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drawing>
          <wp:anchor behindDoc="0" distT="0" distB="0" distL="114300" distR="114300" simplePos="0" locked="0" layoutInCell="1" allowOverlap="1" relativeHeight="3">
            <wp:simplePos x="0" y="0"/>
            <wp:positionH relativeFrom="column">
              <wp:posOffset>5495925</wp:posOffset>
            </wp:positionH>
            <wp:positionV relativeFrom="paragraph">
              <wp:posOffset>47625</wp:posOffset>
            </wp:positionV>
            <wp:extent cx="731520" cy="525780"/>
            <wp:effectExtent l="0" t="0" r="0" b="0"/>
            <wp:wrapNone/>
            <wp:docPr id="1" name="image2.jpg" descr="Logoup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Logouprc"/>
                    <pic:cNvPicPr>
                      <a:picLocks noChangeAspect="1" noChangeArrowheads="1"/>
                    </pic:cNvPicPr>
                  </pic:nvPicPr>
                  <pic:blipFill>
                    <a:blip r:embed="rId2"/>
                    <a:stretch>
                      <a:fillRect/>
                    </a:stretch>
                  </pic:blipFill>
                  <pic:spPr bwMode="auto">
                    <a:xfrm>
                      <a:off x="0" y="0"/>
                      <a:ext cx="731520" cy="52578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-228600</wp:posOffset>
            </wp:positionH>
            <wp:positionV relativeFrom="paragraph">
              <wp:posOffset>635</wp:posOffset>
            </wp:positionV>
            <wp:extent cx="636905" cy="640080"/>
            <wp:effectExtent l="0" t="0" r="0" b="0"/>
            <wp:wrapNone/>
            <wp:docPr id="2" name="image3.png" descr="por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portico"/>
                    <pic:cNvPicPr>
                      <a:picLocks noChangeAspect="1" noChangeArrowheads="1"/>
                    </pic:cNvPicPr>
                  </pic:nvPicPr>
                  <pic:blipFill>
                    <a:blip r:embed="rId3"/>
                    <a:stretch>
                      <a:fillRect/>
                    </a:stretch>
                  </pic:blipFill>
                  <pic:spPr bwMode="auto">
                    <a:xfrm>
                      <a:off x="0" y="0"/>
                      <a:ext cx="636905" cy="640080"/>
                    </a:xfrm>
                    <a:prstGeom prst="rect">
                      <a:avLst/>
                    </a:prstGeom>
                  </pic:spPr>
                </pic:pic>
              </a:graphicData>
            </a:graphic>
          </wp:anchor>
        </w:drawing>
      </w:r>
      <w:r>
        <w:rPr>
          <w:rFonts w:eastAsia="Times New Roman" w:cs="Times New Roman" w:ascii="Times New Roman" w:hAnsi="Times New Roman"/>
          <w:b/>
          <w:sz w:val="24"/>
          <w:szCs w:val="24"/>
        </w:rPr>
        <w:t>UNIVERSITY OF PUERTO RICO</w:t>
      </w:r>
    </w:p>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RECINTO UNIVERSITARIO DE MAYAGÜEZ</w:t>
      </w:r>
    </w:p>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MAYAGÜEZ, PUERTO RICO</w:t>
      </w:r>
    </w:p>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DEPARTMENT OF ELECTRICAL AND COMPUTER ENGINEERING</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3735" w:leader="none"/>
        </w:tabs>
        <w:spacing w:lineRule="auto" w:line="259"/>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p>
    <w:p>
      <w:pPr>
        <w:pStyle w:val="Normal"/>
        <w:spacing w:lineRule="auto" w:line="259"/>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ind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jc w:val="center"/>
        <w:rPr>
          <w:rFonts w:ascii="Times New Roman" w:hAnsi="Times New Roman" w:eastAsia="Times New Roman" w:cs="Times New Roman"/>
          <w:b/>
          <w:b/>
          <w:sz w:val="52"/>
          <w:szCs w:val="52"/>
        </w:rPr>
      </w:pPr>
      <w:r>
        <w:rPr>
          <w:rFonts w:eastAsia="Times New Roman" w:cs="Times New Roman" w:ascii="Times New Roman" w:hAnsi="Times New Roman"/>
          <w:b/>
          <w:sz w:val="52"/>
          <w:szCs w:val="52"/>
        </w:rPr>
        <w:t xml:space="preserve">Project Phase One: TITANIUM-CODE: Programming Language for Secure Coding </w:t>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INEL 4036 - 096 : Programming Languages</w:t>
      </w:r>
    </w:p>
    <w:p>
      <w:pPr>
        <w:pStyle w:val="Normal"/>
        <w:spacing w:lineRule="auto" w:line="25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Prof. Wilson Rivera </w:t>
      </w:r>
    </w:p>
    <w:p>
      <w:pPr>
        <w:pStyle w:val="Normal"/>
        <w:spacing w:lineRule="auto" w:line="25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Kensy Bernardeau</w:t>
      </w:r>
    </w:p>
    <w:p>
      <w:pPr>
        <w:pStyle w:val="Normal"/>
        <w:spacing w:lineRule="auto" w:line="25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Luis Diaz</w:t>
      </w:r>
    </w:p>
    <w:p>
      <w:pPr>
        <w:pStyle w:val="Normal"/>
        <w:spacing w:lineRule="auto" w:line="259"/>
        <w:jc w:val="center"/>
        <w:rPr/>
      </w:pPr>
      <w:r>
        <w:rPr>
          <w:rFonts w:eastAsia="Times New Roman" w:cs="Times New Roman" w:ascii="Times New Roman" w:hAnsi="Times New Roman"/>
          <w:strike/>
          <w:sz w:val="28"/>
          <w:szCs w:val="28"/>
        </w:rPr>
        <w:t>Noel Valent</w:t>
      </w:r>
      <w:r>
        <w:rPr>
          <w:rFonts w:eastAsia="Times New Roman" w:cs="Times New Roman" w:ascii="Times New Roman" w:hAnsi="Times New Roman"/>
          <w:strike/>
          <w:sz w:val="28"/>
          <w:szCs w:val="28"/>
          <w:highlight w:val="white"/>
        </w:rPr>
        <w:t>í</w:t>
      </w:r>
      <w:r>
        <w:rPr>
          <w:rFonts w:eastAsia="Times New Roman" w:cs="Times New Roman" w:ascii="Times New Roman" w:hAnsi="Times New Roman"/>
          <w:strike/>
          <w:sz w:val="28"/>
          <w:szCs w:val="28"/>
        </w:rPr>
        <w:t>n</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(withdrawn)</w:t>
      </w:r>
    </w:p>
    <w:p>
      <w:pPr>
        <w:pStyle w:val="Normal"/>
        <w:spacing w:lineRule="auto" w:line="259"/>
        <w:jc w:val="center"/>
        <w:rPr/>
      </w:pPr>
      <w:r>
        <w:rPr>
          <w:rFonts w:eastAsia="Times New Roman" w:cs="Times New Roman" w:ascii="Times New Roman" w:hAnsi="Times New Roman"/>
          <w:sz w:val="28"/>
          <w:szCs w:val="28"/>
        </w:rPr>
        <w:t>Dong Wang (Robbie)</w:t>
      </w:r>
    </w:p>
    <w:p>
      <w:pPr>
        <w:pStyle w:val="Normal"/>
        <w:rPr/>
      </w:pPr>
      <w:r>
        <w:rPr/>
      </w:r>
    </w:p>
    <w:p>
      <w:pPr>
        <w:pStyle w:val="Normal"/>
        <w:ind w:left="0" w:hanging="0"/>
        <w:rPr>
          <w:rFonts w:ascii="Times New Roman" w:hAnsi="Times New Roman" w:eastAsia="Times New Roman" w:cs="Times New Roman"/>
          <w:b/>
          <w:b/>
          <w:sz w:val="28"/>
          <w:szCs w:val="28"/>
        </w:rPr>
      </w:pPr>
      <w:r>
        <w:rPr/>
      </w:r>
    </w:p>
    <w:p>
      <w:pPr>
        <w:pStyle w:val="Normal"/>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Introduction</w:t>
      </w:r>
    </w:p>
    <w:p>
      <w:pPr>
        <w:pStyle w:val="Normal"/>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Secure coding standards provide rules and recommendations to guide the development of secure software systems [1]. These standards ensure that the system will be secure in the developing phase; it also provides a common set of criteria that can be used to measure and evaluate software development efforts and software development process [2]. This proposal will describe motivations, reasons, language features, and the general structure of the programming language that will be developed. By using this language, we will try to design a functional system to implement security checkpoints that would detect code that could lead to a security flaw when the program is being complied.</w:t>
      </w:r>
    </w:p>
    <w:p>
      <w:pPr>
        <w:pStyle w:val="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motivation for the development of this language is to apply the secure coding standards towards the programmers. Coding standards that most programmers use are incomplete and not security centric. With this language, we can have it running security checks during compilation time such that when it detects any security flaw, the source code ceases to compile and an error is thrown. </w:t>
      </w:r>
    </w:p>
    <w:p>
      <w:pPr>
        <w:pStyle w:val="Normal"/>
        <w:ind w:firstLine="720"/>
        <w:jc w:val="both"/>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Titanium-Code, the programming language under development, looks to be a tool that regulates and facilitates the prevention of these security flaws. Secure Coding should be something that every programmer should be aware of, thus there should be general standards set to ensure a safe code. For this purpose, this programming language strives to do just that.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 Language Features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ab/>
      </w:r>
      <w:r>
        <w:rPr>
          <w:rFonts w:eastAsia="Times New Roman" w:cs="Times New Roman" w:ascii="Times New Roman" w:hAnsi="Times New Roman"/>
          <w:sz w:val="28"/>
          <w:szCs w:val="28"/>
        </w:rPr>
        <w:t>This language will serve as a checkpoint before compilation: it will “read” the code, and will prevent the code from being compiled if it detects any code fragment that could indicate an eventual security flaw in the system. It should detect vulnerabilities, such as buffer overflow, or a format String Exploit, among others. It should then cancel compilation and warn the user that there is a vulnerability in a specific fragment their code, and would indicate how to best deal with the vulnerability. Therefor, the resulting code can have a secure structure, and the user (the programmer) can better understand and begin to code more carefully, avoiding the security risks that could arise.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Such features to be proposed include:</w:t>
      </w:r>
    </w:p>
    <w:p>
      <w:pPr>
        <w:pStyle w:val="Normal"/>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Compiled</w:t>
      </w:r>
    </w:p>
    <w:p>
      <w:pPr>
        <w:pStyle w:val="Normal"/>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Functional Paradigm</w:t>
      </w:r>
    </w:p>
    <w:p>
      <w:pPr>
        <w:pStyle w:val="Normal"/>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Security Check during Compilation</w:t>
      </w:r>
    </w:p>
    <w:p>
      <w:pPr>
        <w:pStyle w:val="Normal"/>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Core Security Functions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Example of a program</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An implementable security vulnerability check is to validate if a given variable is within the acceptable bounds of the type to avoid a buffer overflow. This issue could be caused when a variable with an unacceptably large value overwrites adjacent memory locations. The code can check the value of a variable and prevent the user from going forward with it if its value exceeds the bounds established. </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The language should allow programmers to choose the targeting vulnerabilities the code looks for from a range of options. Since the main objective of program is to read code and look for security risks, the user should also give the code to be checked as input for the program. The language of the user’s input is also important; while Python is priority, it could be extended to various other programming languages with different syntax, which would cause different strategies in detecting security flaws. </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As it was mentioned above, some simple vulnerability checks like the buffer overflow occur if a variable surpasses a specific bound or maximum value. For situations and security flaws like this, the user can also specify the range of values that is acceptable for a certain variable. The program would then warn the user and prevent compilation, then informing the programmer that there is a risk in the code that was written (in a specific case, Buffer Overflow). </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The syntax of Titanium-Code, while it is not final, could follow this general structure: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t xml:space="preserve">//Create a CodeMonitor that has appropriate functions </w:t>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t xml:space="preserve">CodeMon = new CodeMonitor() </w:t>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t>//Specify Language of the input code and include the input file that will be evaluated. It could also be a .txt file or a String</w:t>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t>CodeMon.AddCode(file = “/Downloads/Pong99.py”)</w:t>
      </w:r>
    </w:p>
    <w:p>
      <w:pPr>
        <w:pStyle w:val="Normal"/>
        <w:rPr>
          <w:rFonts w:ascii="Courier New" w:hAnsi="Courier New" w:eastAsia="Courier New" w:cs="Courier New"/>
          <w:sz w:val="28"/>
          <w:szCs w:val="28"/>
        </w:rPr>
      </w:pPr>
      <w:r>
        <w:rPr>
          <w:rFonts w:eastAsia="Courier New" w:cs="Courier New" w:ascii="Courier New" w:hAnsi="Courier New"/>
          <w:sz w:val="28"/>
          <w:szCs w:val="28"/>
        </w:rPr>
        <w:t xml:space="preserve">CodeMon.Lang(language = “Python”) </w:t>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t xml:space="preserve">//Add in the security risks that the program should watch out for, and set any parameters that could be needed. For example, the lowbound and highbound. </w:t>
      </w:r>
    </w:p>
    <w:p>
      <w:pPr>
        <w:pStyle w:val="Normal"/>
        <w:rPr>
          <w:rFonts w:ascii="Courier New" w:hAnsi="Courier New" w:eastAsia="Courier New" w:cs="Courier New"/>
          <w:sz w:val="28"/>
          <w:szCs w:val="28"/>
        </w:rPr>
      </w:pPr>
      <w:r>
        <w:rPr>
          <w:rFonts w:eastAsia="Courier New" w:cs="Courier New" w:ascii="Courier New" w:hAnsi="Courier New"/>
          <w:sz w:val="28"/>
          <w:szCs w:val="28"/>
        </w:rPr>
      </w:r>
    </w:p>
    <w:p>
      <w:pPr>
        <w:pStyle w:val="Normal"/>
        <w:rPr>
          <w:rFonts w:ascii="Courier New" w:hAnsi="Courier New" w:eastAsia="Courier New" w:cs="Courier New"/>
          <w:sz w:val="28"/>
          <w:szCs w:val="28"/>
        </w:rPr>
      </w:pPr>
      <w:r>
        <w:rPr>
          <w:rFonts w:eastAsia="Courier New" w:cs="Courier New" w:ascii="Courier New" w:hAnsi="Courier New"/>
          <w:sz w:val="28"/>
          <w:szCs w:val="28"/>
        </w:rPr>
        <w:t xml:space="preserve">CodeMon.BufferOverflow(lowbound = 0, highbound = 300) </w:t>
      </w:r>
    </w:p>
    <w:p>
      <w:pPr>
        <w:pStyle w:val="Normal"/>
        <w:rPr>
          <w:rFonts w:ascii="Courier New" w:hAnsi="Courier New" w:eastAsia="Courier New" w:cs="Courier New"/>
          <w:sz w:val="28"/>
          <w:szCs w:val="28"/>
        </w:rPr>
      </w:pPr>
      <w:r>
        <w:rPr>
          <w:rFonts w:eastAsia="Courier New" w:cs="Courier New" w:ascii="Courier New" w:hAnsi="Courier New"/>
          <w:sz w:val="28"/>
          <w:szCs w:val="28"/>
        </w:rPr>
        <w:t xml:space="preserve">CodeMon.SensitiveInfo(password = “123456”) </w:t>
      </w:r>
    </w:p>
    <w:p>
      <w:pPr>
        <w:pStyle w:val="Normal"/>
        <w:rPr>
          <w:rFonts w:ascii="Courier New" w:hAnsi="Courier New" w:eastAsia="Courier New" w:cs="Courier New"/>
          <w:sz w:val="28"/>
          <w:szCs w:val="28"/>
        </w:rPr>
      </w:pPr>
      <w:r>
        <w:rPr>
          <w:rFonts w:eastAsia="Courier New" w:cs="Courier New" w:ascii="Courier New" w:hAnsi="Courier New"/>
          <w:sz w:val="28"/>
          <w:szCs w:val="28"/>
        </w:rPr>
        <w:t xml:space="preserve">CodeMon.CodePointerExploit() </w:t>
      </w:r>
    </w:p>
    <w:p>
      <w:pPr>
        <w:pStyle w:val="Normal"/>
        <w:rPr>
          <w:rFonts w:ascii="Times New Roman" w:hAnsi="Times New Roman" w:eastAsia="Times New Roman" w:cs="Times New Roman"/>
          <w:sz w:val="28"/>
          <w:szCs w:val="28"/>
          <w:highlight w:val="yellow"/>
        </w:rPr>
      </w:pPr>
      <w:r>
        <w:rPr>
          <w:rFonts w:eastAsia="Times New Roman" w:cs="Times New Roman" w:ascii="Times New Roman" w:hAnsi="Times New Roman"/>
          <w:sz w:val="28"/>
          <w:szCs w:val="28"/>
          <w:highlight w:val="yellow"/>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We can write a code that calls a command that does one or more of the following security coding techniques: </w:t>
      </w:r>
    </w:p>
    <w:p>
      <w:pPr>
        <w:pStyle w:val="Normal"/>
        <w:rPr>
          <w:rFonts w:ascii="Times New Roman" w:hAnsi="Times New Roman" w:eastAsia="Times New Roman" w:cs="Times New Roman"/>
          <w:b/>
          <w:b/>
          <w:color w:val="353636"/>
          <w:sz w:val="28"/>
          <w:szCs w:val="28"/>
        </w:rPr>
      </w:pPr>
      <w:r>
        <w:rPr>
          <w:rFonts w:eastAsia="Times New Roman" w:cs="Times New Roman" w:ascii="Times New Roman" w:hAnsi="Times New Roman"/>
          <w:b/>
          <w:color w:val="353636"/>
          <w:sz w:val="28"/>
          <w:szCs w:val="28"/>
        </w:rPr>
      </w:r>
    </w:p>
    <w:p>
      <w:pPr>
        <w:pStyle w:val="Normal"/>
        <w:numPr>
          <w:ilvl w:val="0"/>
          <w:numId w:val="2"/>
        </w:numPr>
        <w:spacing w:lineRule="auto" w:line="448" w:before="0" w:afterAutospacing="0" w:after="0"/>
        <w:ind w:left="720" w:hanging="360"/>
        <w:rPr>
          <w:rFonts w:ascii="Times New Roman" w:hAnsi="Times New Roman" w:eastAsia="Times New Roman" w:cs="Times New Roman"/>
          <w:b/>
          <w:b/>
          <w:sz w:val="28"/>
          <w:szCs w:val="28"/>
        </w:rPr>
      </w:pPr>
      <w:r>
        <w:rPr>
          <w:rFonts w:eastAsia="Times New Roman" w:cs="Times New Roman" w:ascii="Times New Roman" w:hAnsi="Times New Roman"/>
          <w:b/>
          <w:color w:val="353636"/>
          <w:sz w:val="28"/>
          <w:szCs w:val="28"/>
        </w:rPr>
        <w:t>Validate input from all external data sources including user controlled files,</w:t>
      </w:r>
      <w:r>
        <w:rPr>
          <w:rFonts w:eastAsia="Times New Roman" w:cs="Times New Roman" w:ascii="Times New Roman" w:hAnsi="Times New Roman"/>
          <w:b/>
          <w:color w:val="353636"/>
          <w:sz w:val="28"/>
          <w:szCs w:val="28"/>
          <w:shd w:fill="FCE5CD" w:val="clear"/>
        </w:rPr>
        <w:t xml:space="preserve"> network interfaces</w:t>
      </w:r>
      <w:r>
        <w:rPr>
          <w:rFonts w:eastAsia="Times New Roman" w:cs="Times New Roman" w:ascii="Times New Roman" w:hAnsi="Times New Roman"/>
          <w:b/>
          <w:color w:val="353636"/>
          <w:sz w:val="28"/>
          <w:szCs w:val="28"/>
        </w:rPr>
        <w:t xml:space="preserve">, and command line arguments. </w:t>
      </w:r>
    </w:p>
    <w:p>
      <w:pPr>
        <w:pStyle w:val="Normal"/>
        <w:numPr>
          <w:ilvl w:val="0"/>
          <w:numId w:val="2"/>
        </w:numPr>
        <w:spacing w:lineRule="auto" w:line="448" w:before="0" w:after="160"/>
        <w:ind w:left="720" w:hanging="360"/>
        <w:rPr/>
      </w:pPr>
      <w:r>
        <w:rPr>
          <w:rFonts w:eastAsia="Times New Roman" w:cs="Times New Roman" w:ascii="Times New Roman" w:hAnsi="Times New Roman"/>
          <w:b/>
          <w:color w:val="353636"/>
          <w:sz w:val="28"/>
          <w:szCs w:val="28"/>
        </w:rPr>
        <w:t xml:space="preserve">Have a layered </w:t>
      </w:r>
      <w:r>
        <w:rPr>
          <w:rFonts w:eastAsia="Times New Roman" w:cs="Times New Roman" w:ascii="Times New Roman" w:hAnsi="Times New Roman"/>
          <w:b/>
          <w:color w:val="353636"/>
          <w:sz w:val="28"/>
          <w:szCs w:val="28"/>
        </w:rPr>
        <w:t>defense</w:t>
      </w:r>
      <w:r>
        <w:rPr>
          <w:rFonts w:eastAsia="Times New Roman" w:cs="Times New Roman" w:ascii="Times New Roman" w:hAnsi="Times New Roman"/>
          <w:b/>
          <w:color w:val="353636"/>
          <w:sz w:val="28"/>
          <w:szCs w:val="28"/>
        </w:rPr>
        <w:t xml:space="preserve"> with multiple strategies. If one does not prevent a vulnerability, the next layer of </w:t>
      </w:r>
      <w:r>
        <w:rPr>
          <w:rFonts w:eastAsia="Times New Roman" w:cs="Times New Roman" w:ascii="Times New Roman" w:hAnsi="Times New Roman"/>
          <w:b/>
          <w:color w:val="353636"/>
          <w:sz w:val="28"/>
          <w:szCs w:val="28"/>
        </w:rPr>
        <w:t>defense</w:t>
      </w:r>
      <w:r>
        <w:rPr>
          <w:rFonts w:eastAsia="Times New Roman" w:cs="Times New Roman" w:ascii="Times New Roman" w:hAnsi="Times New Roman"/>
          <w:b/>
          <w:color w:val="353636"/>
          <w:sz w:val="28"/>
          <w:szCs w:val="28"/>
        </w:rPr>
        <w:t xml:space="preserve"> should.</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Implementation requirements and tools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Titanium-Code will use Python as its base, given that it is a relatively simple language to create our language as a proof of concept; because the main objective of the program is to create tools for detection of suspicious tendencies in programming. Therefore, a simpler program would be more advantageous. </w:t>
      </w:r>
    </w:p>
    <w:p>
      <w:pPr>
        <w:pStyle w:val="Normal"/>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-Parser: </w:t>
      </w:r>
      <w:r>
        <w:rPr>
          <w:rFonts w:eastAsia="Times New Roman" w:cs="Times New Roman" w:ascii="Times New Roman" w:hAnsi="Times New Roman"/>
          <w:sz w:val="28"/>
          <w:szCs w:val="28"/>
        </w:rPr>
        <w:t>ANTLR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 xml:space="preserve">Language: </w:t>
      </w:r>
      <w:r>
        <w:rPr>
          <w:rFonts w:eastAsia="Times New Roman" w:cs="Times New Roman" w:ascii="Times New Roman" w:hAnsi="Times New Roman"/>
          <w:sz w:val="28"/>
          <w:szCs w:val="28"/>
        </w:rPr>
        <w:t>Python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4. Project Plan and Timeline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program must then be finalized and presented with a final report, public page and instructional video by the end of the semester. However, several interpreter software components must be finalized at an earlier date. The timeline is as follows: </w:t>
      </w:r>
    </w:p>
    <w:p>
      <w:pPr>
        <w:pStyle w:val="Normal"/>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57150" distB="57150" distL="57150" distR="57150" simplePos="0" locked="0" layoutInCell="1" allowOverlap="1" relativeHeight="2">
            <wp:simplePos x="0" y="0"/>
            <wp:positionH relativeFrom="column">
              <wp:posOffset>-514350</wp:posOffset>
            </wp:positionH>
            <wp:positionV relativeFrom="paragraph">
              <wp:posOffset>257175</wp:posOffset>
            </wp:positionV>
            <wp:extent cx="6891020" cy="2623820"/>
            <wp:effectExtent l="0" t="0" r="0" b="0"/>
            <wp:wrapTopAndBottom/>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6891020" cy="2623820"/>
                    </a:xfrm>
                    <a:prstGeom prst="rect">
                      <a:avLst/>
                    </a:prstGeom>
                  </pic:spPr>
                </pic:pic>
              </a:graphicData>
            </a:graphic>
          </wp:anchor>
        </w:drawing>
      </w:r>
    </w:p>
    <w:p>
      <w:pPr>
        <w:pStyle w:val="Normal"/>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Normal"/>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tab/>
        <w:t>F. Sheldon, A. Krings, S. Yoo, and A. M. Editors, “Third Annual Cyber Security and Information Infrastructure Research Workshop COMPREHENSIVE STRATEGIES THAT MEET THE CHALLENGES OF THE 21ST CENTURY,” 2007.</w:t>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tab/>
        <w:t>R. W. Yeung, “Secure Network Coding,” p. 7803, 2002.</w:t>
      </w:r>
    </w:p>
    <w:p>
      <w:pPr>
        <w:pStyle w:val="Normal"/>
        <w:ind w:left="1280" w:hanging="6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0" w:hanging="0"/>
        <w:rPr/>
      </w:pPr>
      <w:r>
        <w:rPr>
          <w:rFonts w:eastAsia="Times New Roman" w:cs="Times New Roman" w:ascii="Times New Roman" w:hAnsi="Times New Roman"/>
          <w:sz w:val="28"/>
          <w:szCs w:val="28"/>
        </w:rPr>
        <w:tab/>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8"/>
        <w:u w:val="none"/>
        <w:b/>
        <w:szCs w:val="24"/>
        <w:rFonts w:ascii="Times New Roman" w:hAnsi="Times New Roman" w:eastAsia="Arial" w:cs="Arial"/>
        <w:color w:val="35363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b/>
      <w:color w:val="353636"/>
      <w:sz w:val="28"/>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938</Words>
  <Characters>5057</Characters>
  <CharactersWithSpaces>5974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2019-05-11T17:01:53Z</dcterms:modified>
  <cp:revision>1</cp:revision>
  <dc:subject/>
  <dc:title/>
</cp:coreProperties>
</file>