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7226" w14:textId="7994D13A" w:rsidR="004001EE" w:rsidRPr="002700F6" w:rsidRDefault="004001EE" w:rsidP="004001EE">
      <w:pPr>
        <w:keepNext/>
        <w:keepLines/>
        <w:pBdr>
          <w:top w:val="single" w:sz="12" w:space="3" w:color="auto"/>
        </w:pBdr>
        <w:overflowPunct w:val="0"/>
        <w:autoSpaceDE w:val="0"/>
        <w:autoSpaceDN w:val="0"/>
        <w:adjustRightInd w:val="0"/>
        <w:spacing w:before="240" w:after="180" w:line="240" w:lineRule="auto"/>
        <w:textAlignment w:val="baseline"/>
        <w:outlineLvl w:val="7"/>
        <w:rPr>
          <w:rFonts w:ascii="Arial" w:eastAsia="Times New Roman" w:hAnsi="Arial" w:cs="Times New Roman"/>
          <w:kern w:val="0"/>
          <w:sz w:val="36"/>
          <w:szCs w:val="20"/>
          <w:lang w:val="en-GB" w:eastAsia="en-GB"/>
          <w14:ligatures w14:val="none"/>
        </w:rPr>
      </w:pPr>
      <w:bookmarkStart w:id="0" w:name="_Toc114820903"/>
      <w:r w:rsidRPr="002700F6">
        <w:rPr>
          <w:rFonts w:ascii="Arial" w:eastAsia="Times New Roman" w:hAnsi="Arial" w:cs="Times New Roman"/>
          <w:kern w:val="0"/>
          <w:sz w:val="36"/>
          <w:szCs w:val="20"/>
          <w:lang w:val="en-GB" w:eastAsia="en-GB"/>
          <w14:ligatures w14:val="none"/>
        </w:rPr>
        <w:t>Annex C (Informative):</w:t>
      </w:r>
      <w:r>
        <w:rPr>
          <w:rFonts w:ascii="Arial" w:eastAsia="Times New Roman" w:hAnsi="Arial" w:cs="Times New Roman"/>
          <w:kern w:val="0"/>
          <w:sz w:val="36"/>
          <w:szCs w:val="20"/>
          <w:lang w:val="en-GB" w:eastAsia="en-GB"/>
          <w14:ligatures w14:val="none"/>
        </w:rPr>
        <w:t xml:space="preserve"> </w:t>
      </w:r>
      <w:r w:rsidRPr="002700F6">
        <w:rPr>
          <w:rFonts w:ascii="Arial" w:eastAsia="Times New Roman" w:hAnsi="Arial" w:cs="Times New Roman"/>
          <w:kern w:val="0"/>
          <w:sz w:val="36"/>
          <w:szCs w:val="20"/>
          <w:lang w:val="en-GB" w:eastAsia="en-GB"/>
          <w14:ligatures w14:val="none"/>
        </w:rPr>
        <w:t>Example mechanism</w:t>
      </w:r>
      <w:r>
        <w:rPr>
          <w:rFonts w:ascii="Arial" w:eastAsia="Times New Roman" w:hAnsi="Arial" w:cs="Times New Roman"/>
          <w:kern w:val="0"/>
          <w:sz w:val="36"/>
          <w:szCs w:val="20"/>
          <w:lang w:val="en-GB" w:eastAsia="en-GB"/>
          <w14:ligatures w14:val="none"/>
        </w:rPr>
        <w:t xml:space="preserve"> </w:t>
      </w:r>
      <w:r w:rsidRPr="002700F6">
        <w:rPr>
          <w:rFonts w:ascii="Arial" w:eastAsia="Times New Roman" w:hAnsi="Arial" w:cs="Times New Roman"/>
          <w:kern w:val="0"/>
          <w:sz w:val="36"/>
          <w:szCs w:val="20"/>
          <w:lang w:val="en-GB" w:eastAsia="en-GB"/>
          <w14:ligatures w14:val="none"/>
        </w:rPr>
        <w:t xml:space="preserve">for </w:t>
      </w:r>
      <w:r>
        <w:rPr>
          <w:rFonts w:ascii="Arial" w:eastAsia="Times New Roman" w:hAnsi="Arial" w:cs="Times New Roman"/>
          <w:kern w:val="0"/>
          <w:sz w:val="36"/>
          <w:szCs w:val="20"/>
          <w:lang w:val="en-GB" w:eastAsia="en-GB"/>
          <w14:ligatures w14:val="none"/>
        </w:rPr>
        <w:t>setting base</w:t>
      </w:r>
      <w:r w:rsidRPr="002700F6">
        <w:rPr>
          <w:rFonts w:ascii="Arial" w:eastAsia="Times New Roman" w:hAnsi="Arial" w:cs="Times New Roman"/>
          <w:kern w:val="0"/>
          <w:sz w:val="36"/>
          <w:szCs w:val="20"/>
          <w:lang w:val="en-GB" w:eastAsia="en-GB"/>
          <w14:ligatures w14:val="none"/>
        </w:rPr>
        <w:t xml:space="preserve"> and single shift </w:t>
      </w:r>
      <w:r>
        <w:rPr>
          <w:rFonts w:ascii="Arial" w:eastAsia="Times New Roman" w:hAnsi="Arial" w:cs="Times New Roman"/>
          <w:kern w:val="0"/>
          <w:sz w:val="36"/>
          <w:szCs w:val="20"/>
          <w:lang w:val="en-GB" w:eastAsia="en-GB"/>
          <w14:ligatures w14:val="none"/>
        </w:rPr>
        <w:t>7-bit language tables</w:t>
      </w:r>
      <w:bookmarkEnd w:id="0"/>
    </w:p>
    <w:p w14:paraId="0E0AE5C3" w14:textId="77777777" w:rsidR="004001EE" w:rsidRPr="002700F6" w:rsidRDefault="004001EE" w:rsidP="004001EE">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bookmarkStart w:id="1" w:name="_Toc114820904"/>
      <w:proofErr w:type="spellStart"/>
      <w:r w:rsidRPr="002700F6">
        <w:rPr>
          <w:rFonts w:ascii="Arial" w:eastAsia="Times New Roman" w:hAnsi="Arial" w:cs="Times New Roman"/>
          <w:kern w:val="0"/>
          <w:sz w:val="32"/>
          <w:szCs w:val="20"/>
          <w:lang w:val="en-GB" w:eastAsia="en-GB"/>
          <w14:ligatures w14:val="none"/>
        </w:rPr>
        <w:t>C.1</w:t>
      </w:r>
      <w:proofErr w:type="spellEnd"/>
      <w:r w:rsidRPr="002700F6">
        <w:rPr>
          <w:rFonts w:ascii="Arial" w:eastAsia="Times New Roman" w:hAnsi="Arial" w:cs="Times New Roman"/>
          <w:kern w:val="0"/>
          <w:sz w:val="32"/>
          <w:szCs w:val="20"/>
          <w:lang w:val="en-GB" w:eastAsia="en-GB"/>
          <w14:ligatures w14:val="none"/>
        </w:rPr>
        <w:tab/>
        <w:t>Introduction</w:t>
      </w:r>
      <w:bookmarkEnd w:id="1"/>
    </w:p>
    <w:p w14:paraId="531D2808" w14:textId="77777777" w:rsidR="004001EE" w:rsidRPr="002700F6" w:rsidRDefault="004001EE" w:rsidP="004001EE">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2700F6">
        <w:rPr>
          <w:rFonts w:ascii="Times New Roman" w:eastAsia="Times New Roman" w:hAnsi="Times New Roman" w:cs="Times New Roman"/>
          <w:kern w:val="0"/>
          <w:sz w:val="20"/>
          <w:szCs w:val="20"/>
          <w:lang w:val="en-GB" w:eastAsia="en-GB"/>
          <w14:ligatures w14:val="none"/>
        </w:rPr>
        <w:t xml:space="preserve">This annex gives an overview on how the </w:t>
      </w:r>
      <w:r>
        <w:rPr>
          <w:rFonts w:ascii="Times New Roman" w:eastAsia="Times New Roman" w:hAnsi="Times New Roman" w:cs="Times New Roman"/>
          <w:kern w:val="0"/>
          <w:sz w:val="20"/>
          <w:szCs w:val="20"/>
          <w:lang w:val="en-GB" w:eastAsia="en-GB"/>
          <w14:ligatures w14:val="none"/>
        </w:rPr>
        <w:t>alphabet locking shift and single shift</w:t>
      </w:r>
      <w:r w:rsidRPr="002700F6">
        <w:rPr>
          <w:rFonts w:ascii="Times New Roman" w:eastAsia="Times New Roman" w:hAnsi="Times New Roman" w:cs="Times New Roman"/>
          <w:kern w:val="0"/>
          <w:sz w:val="20"/>
          <w:szCs w:val="20"/>
          <w:lang w:val="en-GB" w:eastAsia="en-GB"/>
          <w14:ligatures w14:val="none"/>
        </w:rPr>
        <w:t xml:space="preserve"> mechanism of the 7</w:t>
      </w:r>
      <w:r>
        <w:rPr>
          <w:rFonts w:ascii="Times New Roman" w:eastAsia="Times New Roman" w:hAnsi="Times New Roman" w:cs="Times New Roman"/>
          <w:kern w:val="0"/>
          <w:sz w:val="20"/>
          <w:szCs w:val="20"/>
          <w:lang w:val="en-GB" w:eastAsia="en-GB"/>
          <w14:ligatures w14:val="none"/>
        </w:rPr>
        <w:t>-</w:t>
      </w:r>
      <w:r w:rsidRPr="002700F6">
        <w:rPr>
          <w:rFonts w:ascii="Times New Roman" w:eastAsia="Times New Roman" w:hAnsi="Times New Roman" w:cs="Times New Roman"/>
          <w:kern w:val="0"/>
          <w:sz w:val="20"/>
          <w:szCs w:val="20"/>
          <w:lang w:val="en-GB" w:eastAsia="en-GB"/>
          <w14:ligatures w14:val="none"/>
        </w:rPr>
        <w:t>bit alphabet</w:t>
      </w:r>
      <w:r>
        <w:rPr>
          <w:rFonts w:ascii="Times New Roman" w:eastAsia="Times New Roman" w:hAnsi="Times New Roman" w:cs="Times New Roman"/>
          <w:kern w:val="0"/>
          <w:sz w:val="20"/>
          <w:szCs w:val="20"/>
          <w:lang w:val="en-GB" w:eastAsia="en-GB"/>
          <w14:ligatures w14:val="none"/>
        </w:rPr>
        <w:t>s</w:t>
      </w:r>
      <w:r w:rsidRPr="002700F6">
        <w:rPr>
          <w:rFonts w:ascii="Times New Roman" w:eastAsia="Times New Roman" w:hAnsi="Times New Roman" w:cs="Times New Roman"/>
          <w:kern w:val="0"/>
          <w:sz w:val="20"/>
          <w:szCs w:val="20"/>
          <w:lang w:val="en-GB" w:eastAsia="en-GB"/>
          <w14:ligatures w14:val="none"/>
        </w:rPr>
        <w:t xml:space="preserve"> work. This annex shows how a message with an </w:t>
      </w:r>
      <w:r>
        <w:rPr>
          <w:rFonts w:ascii="Times New Roman" w:eastAsia="Times New Roman" w:hAnsi="Times New Roman" w:cs="Times New Roman"/>
          <w:kern w:val="0"/>
          <w:sz w:val="20"/>
          <w:szCs w:val="20"/>
          <w:lang w:val="en-GB" w:eastAsia="en-GB"/>
          <w14:ligatures w14:val="none"/>
        </w:rPr>
        <w:t xml:space="preserve">alphabet </w:t>
      </w:r>
      <w:r w:rsidRPr="002700F6">
        <w:rPr>
          <w:rFonts w:ascii="Times New Roman" w:eastAsia="Times New Roman" w:hAnsi="Times New Roman" w:cs="Times New Roman"/>
          <w:kern w:val="0"/>
          <w:sz w:val="20"/>
          <w:szCs w:val="20"/>
          <w:lang w:val="en-GB" w:eastAsia="en-GB"/>
          <w14:ligatures w14:val="none"/>
        </w:rPr>
        <w:t xml:space="preserve">indication of the </w:t>
      </w:r>
      <w:r>
        <w:rPr>
          <w:rFonts w:ascii="Times New Roman" w:eastAsia="Times New Roman" w:hAnsi="Times New Roman" w:cs="Times New Roman"/>
          <w:kern w:val="0"/>
          <w:sz w:val="20"/>
          <w:szCs w:val="20"/>
          <w:lang w:val="en-GB" w:eastAsia="en-GB"/>
          <w14:ligatures w14:val="none"/>
        </w:rPr>
        <w:t>European languages (Latin script) (</w:t>
      </w:r>
      <w:proofErr w:type="spellStart"/>
      <w:r>
        <w:rPr>
          <w:rFonts w:ascii="Times New Roman" w:eastAsia="Times New Roman" w:hAnsi="Times New Roman" w:cs="Times New Roman"/>
          <w:kern w:val="0"/>
          <w:sz w:val="20"/>
          <w:szCs w:val="20"/>
          <w:lang w:val="en-GB" w:eastAsia="en-GB"/>
          <w14:ligatures w14:val="none"/>
        </w:rPr>
        <w:t>0x10</w:t>
      </w:r>
      <w:proofErr w:type="spellEnd"/>
      <w:r>
        <w:rPr>
          <w:rFonts w:ascii="Times New Roman" w:eastAsia="Times New Roman" w:hAnsi="Times New Roman" w:cs="Times New Roman"/>
          <w:kern w:val="0"/>
          <w:sz w:val="20"/>
          <w:szCs w:val="20"/>
          <w:lang w:val="en-GB" w:eastAsia="en-GB"/>
          <w14:ligatures w14:val="none"/>
        </w:rPr>
        <w:t>)</w:t>
      </w:r>
      <w:r w:rsidRPr="002700F6">
        <w:rPr>
          <w:rFonts w:ascii="Times New Roman" w:eastAsia="Times New Roman" w:hAnsi="Times New Roman" w:cs="Times New Roman"/>
          <w:kern w:val="0"/>
          <w:sz w:val="20"/>
          <w:szCs w:val="20"/>
          <w:lang w:val="en-GB" w:eastAsia="en-GB"/>
          <w14:ligatures w14:val="none"/>
        </w:rPr>
        <w:t xml:space="preserve"> </w:t>
      </w:r>
      <w:r>
        <w:rPr>
          <w:rFonts w:ascii="Times New Roman" w:eastAsia="Times New Roman" w:hAnsi="Times New Roman" w:cs="Times New Roman"/>
          <w:kern w:val="0"/>
          <w:sz w:val="20"/>
          <w:szCs w:val="20"/>
          <w:lang w:val="en-GB" w:eastAsia="en-GB"/>
          <w14:ligatures w14:val="none"/>
        </w:rPr>
        <w:t>Alphabet</w:t>
      </w:r>
      <w:r w:rsidRPr="002700F6">
        <w:rPr>
          <w:rFonts w:ascii="Times New Roman" w:eastAsia="Times New Roman" w:hAnsi="Times New Roman" w:cs="Times New Roman"/>
          <w:kern w:val="0"/>
          <w:sz w:val="20"/>
          <w:szCs w:val="20"/>
          <w:lang w:val="en-GB" w:eastAsia="en-GB"/>
          <w14:ligatures w14:val="none"/>
        </w:rPr>
        <w:t xml:space="preserve"> Identifier is decoded, but the same principles apply to other </w:t>
      </w:r>
      <w:r>
        <w:rPr>
          <w:rFonts w:ascii="Times New Roman" w:eastAsia="Times New Roman" w:hAnsi="Times New Roman" w:cs="Times New Roman"/>
          <w:kern w:val="0"/>
          <w:sz w:val="20"/>
          <w:szCs w:val="20"/>
          <w:lang w:val="en-GB" w:eastAsia="en-GB"/>
          <w14:ligatures w14:val="none"/>
        </w:rPr>
        <w:t>alphabets</w:t>
      </w:r>
      <w:r w:rsidRPr="002700F6">
        <w:rPr>
          <w:rFonts w:ascii="Times New Roman" w:eastAsia="Times New Roman" w:hAnsi="Times New Roman" w:cs="Times New Roman"/>
          <w:kern w:val="0"/>
          <w:sz w:val="20"/>
          <w:szCs w:val="20"/>
          <w:lang w:val="en-GB" w:eastAsia="en-GB"/>
          <w14:ligatures w14:val="none"/>
        </w:rPr>
        <w:t>.</w:t>
      </w:r>
      <w:r>
        <w:rPr>
          <w:rFonts w:ascii="Times New Roman" w:eastAsia="Times New Roman" w:hAnsi="Times New Roman" w:cs="Times New Roman"/>
          <w:kern w:val="0"/>
          <w:sz w:val="20"/>
          <w:szCs w:val="20"/>
          <w:lang w:val="en-GB" w:eastAsia="en-GB"/>
          <w14:ligatures w14:val="none"/>
        </w:rPr>
        <w:t xml:space="preserve"> Note that the locking shift and single shift alphabets must be set to the same value (that there are two settings is a remnant from earlier versions).</w:t>
      </w:r>
    </w:p>
    <w:p w14:paraId="20958B9B" w14:textId="77777777" w:rsidR="004001EE" w:rsidRPr="002700F6" w:rsidRDefault="004001EE" w:rsidP="004001EE">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bookmarkStart w:id="2" w:name="_Toc114820905"/>
      <w:proofErr w:type="spellStart"/>
      <w:r w:rsidRPr="002700F6">
        <w:rPr>
          <w:rFonts w:ascii="Arial" w:eastAsia="Times New Roman" w:hAnsi="Arial" w:cs="Times New Roman"/>
          <w:kern w:val="0"/>
          <w:sz w:val="32"/>
          <w:szCs w:val="20"/>
          <w:lang w:val="en-GB" w:eastAsia="en-GB"/>
          <w14:ligatures w14:val="none"/>
        </w:rPr>
        <w:t>C.2</w:t>
      </w:r>
      <w:proofErr w:type="spellEnd"/>
      <w:r w:rsidRPr="002700F6">
        <w:rPr>
          <w:rFonts w:ascii="Arial" w:eastAsia="Times New Roman" w:hAnsi="Arial" w:cs="Times New Roman"/>
          <w:kern w:val="0"/>
          <w:sz w:val="32"/>
          <w:szCs w:val="20"/>
          <w:lang w:val="en-GB" w:eastAsia="en-GB"/>
          <w14:ligatures w14:val="none"/>
        </w:rPr>
        <w:tab/>
        <w:t xml:space="preserve">Example of </w:t>
      </w:r>
      <w:bookmarkEnd w:id="2"/>
      <w:r>
        <w:rPr>
          <w:rFonts w:ascii="Arial" w:eastAsia="Times New Roman" w:hAnsi="Arial" w:cs="Times New Roman"/>
          <w:kern w:val="0"/>
          <w:sz w:val="32"/>
          <w:szCs w:val="20"/>
          <w:lang w:val="en-GB" w:eastAsia="en-GB"/>
          <w14:ligatures w14:val="none"/>
        </w:rPr>
        <w:t>setting 7-bit alphabet language tables</w:t>
      </w:r>
    </w:p>
    <w:p w14:paraId="241984D7" w14:textId="77777777" w:rsidR="004001EE" w:rsidRPr="00342209" w:rsidRDefault="004001EE" w:rsidP="004001EE">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342209">
        <w:rPr>
          <w:rFonts w:ascii="Times New Roman" w:eastAsia="Times New Roman" w:hAnsi="Times New Roman" w:cs="Times New Roman"/>
          <w:kern w:val="0"/>
          <w:sz w:val="20"/>
          <w:szCs w:val="20"/>
          <w:lang w:val="en-GB" w:eastAsia="en-GB"/>
          <w14:ligatures w14:val="none"/>
        </w:rPr>
        <w:t>This example outlines the behaviour of both supporting and non-supporting receiving entities where the Thai National Language Single Shift Table (</w:t>
      </w:r>
      <w:proofErr w:type="spellStart"/>
      <w:r w:rsidRPr="00342209">
        <w:rPr>
          <w:rFonts w:ascii="Times New Roman" w:eastAsia="Times New Roman" w:hAnsi="Times New Roman" w:cs="Times New Roman"/>
          <w:kern w:val="0"/>
          <w:sz w:val="20"/>
          <w:szCs w:val="20"/>
          <w:lang w:val="en-GB" w:eastAsia="en-GB"/>
          <w14:ligatures w14:val="none"/>
        </w:rPr>
        <w:t>0x1D</w:t>
      </w:r>
      <w:proofErr w:type="spellEnd"/>
      <w:r w:rsidRPr="00342209">
        <w:rPr>
          <w:rFonts w:ascii="Times New Roman" w:eastAsia="Times New Roman" w:hAnsi="Times New Roman" w:cs="Times New Roman"/>
          <w:kern w:val="0"/>
          <w:sz w:val="20"/>
          <w:szCs w:val="20"/>
          <w:lang w:val="en-GB" w:eastAsia="en-GB"/>
          <w14:ligatures w14:val="none"/>
        </w:rPr>
        <w:t xml:space="preserve">) </w:t>
      </w:r>
      <w:r w:rsidRPr="00342209">
        <w:rPr>
          <w:rFonts w:ascii="Times New Roman" w:eastAsia="Times New Roman" w:hAnsi="Times New Roman" w:cs="Times New Roman"/>
          <w:b/>
          <w:bCs/>
          <w:kern w:val="0"/>
          <w:sz w:val="20"/>
          <w:szCs w:val="20"/>
          <w:lang w:val="en-GB" w:eastAsia="en-GB"/>
          <w14:ligatures w14:val="none"/>
        </w:rPr>
        <w:t>or</w:t>
      </w:r>
      <w:r w:rsidRPr="00342209">
        <w:rPr>
          <w:rFonts w:ascii="Times New Roman" w:eastAsia="Times New Roman" w:hAnsi="Times New Roman" w:cs="Times New Roman"/>
          <w:kern w:val="0"/>
          <w:sz w:val="20"/>
          <w:szCs w:val="20"/>
          <w:lang w:val="en-GB" w:eastAsia="en-GB"/>
          <w14:ligatures w14:val="none"/>
        </w:rPr>
        <w:t xml:space="preserve"> the Thai National Language Locking Shift Table (or both) is indicated in the received message. Note that setting either the Single Shift table or the Locking shift table, since the reference code (</w:t>
      </w:r>
      <w:proofErr w:type="spellStart"/>
      <w:r w:rsidRPr="00342209">
        <w:rPr>
          <w:rFonts w:ascii="Times New Roman" w:eastAsia="Times New Roman" w:hAnsi="Times New Roman" w:cs="Times New Roman"/>
          <w:kern w:val="0"/>
          <w:sz w:val="20"/>
          <w:szCs w:val="20"/>
          <w:lang w:val="en-GB" w:eastAsia="en-GB"/>
          <w14:ligatures w14:val="none"/>
        </w:rPr>
        <w:t>0x1D</w:t>
      </w:r>
      <w:proofErr w:type="spellEnd"/>
      <w:r w:rsidRPr="00342209">
        <w:rPr>
          <w:rFonts w:ascii="Times New Roman" w:eastAsia="Times New Roman" w:hAnsi="Times New Roman" w:cs="Times New Roman"/>
          <w:kern w:val="0"/>
          <w:sz w:val="20"/>
          <w:szCs w:val="20"/>
          <w:lang w:val="en-GB" w:eastAsia="en-GB"/>
          <w14:ligatures w14:val="none"/>
        </w:rPr>
        <w:t xml:space="preserve">) is in the </w:t>
      </w:r>
      <w:proofErr w:type="spellStart"/>
      <w:r w:rsidRPr="00342209">
        <w:rPr>
          <w:rFonts w:ascii="Times New Roman" w:eastAsia="Times New Roman" w:hAnsi="Times New Roman" w:cs="Times New Roman"/>
          <w:kern w:val="0"/>
          <w:sz w:val="20"/>
          <w:szCs w:val="20"/>
          <w:lang w:val="en-GB" w:eastAsia="en-GB"/>
          <w14:ligatures w14:val="none"/>
        </w:rPr>
        <w:t>0x10</w:t>
      </w:r>
      <w:proofErr w:type="spellEnd"/>
      <w:r w:rsidRPr="00342209">
        <w:rPr>
          <w:rFonts w:ascii="Times New Roman" w:eastAsia="Times New Roman" w:hAnsi="Times New Roman" w:cs="Times New Roman"/>
          <w:kern w:val="0"/>
          <w:sz w:val="20"/>
          <w:szCs w:val="20"/>
          <w:lang w:val="en-GB" w:eastAsia="en-GB"/>
          <w14:ligatures w14:val="none"/>
        </w:rPr>
        <w:t xml:space="preserve"> or larger range, will set all three (Base, </w:t>
      </w:r>
      <w:proofErr w:type="spellStart"/>
      <w:r w:rsidRPr="00342209">
        <w:rPr>
          <w:rFonts w:ascii="Times New Roman" w:eastAsia="Times New Roman" w:hAnsi="Times New Roman" w:cs="Times New Roman"/>
          <w:kern w:val="0"/>
          <w:sz w:val="20"/>
          <w:szCs w:val="20"/>
          <w:lang w:val="en-GB" w:eastAsia="en-GB"/>
          <w14:ligatures w14:val="none"/>
        </w:rPr>
        <w:t>SS2</w:t>
      </w:r>
      <w:proofErr w:type="spellEnd"/>
      <w:r w:rsidRPr="00342209">
        <w:rPr>
          <w:rFonts w:ascii="Times New Roman" w:eastAsia="Times New Roman" w:hAnsi="Times New Roman" w:cs="Times New Roman"/>
          <w:kern w:val="0"/>
          <w:sz w:val="20"/>
          <w:szCs w:val="20"/>
          <w:lang w:val="en-GB" w:eastAsia="en-GB"/>
          <w14:ligatures w14:val="none"/>
        </w:rPr>
        <w:t xml:space="preserve">, </w:t>
      </w:r>
      <w:proofErr w:type="spellStart"/>
      <w:r w:rsidRPr="00342209">
        <w:rPr>
          <w:rFonts w:ascii="Times New Roman" w:eastAsia="Times New Roman" w:hAnsi="Times New Roman" w:cs="Times New Roman"/>
          <w:kern w:val="0"/>
          <w:sz w:val="20"/>
          <w:szCs w:val="20"/>
          <w:lang w:val="en-GB" w:eastAsia="en-GB"/>
          <w14:ligatures w14:val="none"/>
        </w:rPr>
        <w:t>SS3</w:t>
      </w:r>
      <w:proofErr w:type="spellEnd"/>
      <w:r w:rsidRPr="00342209">
        <w:rPr>
          <w:rFonts w:ascii="Times New Roman" w:eastAsia="Times New Roman" w:hAnsi="Times New Roman" w:cs="Times New Roman"/>
          <w:kern w:val="0"/>
          <w:sz w:val="20"/>
          <w:szCs w:val="20"/>
          <w:lang w:val="en-GB" w:eastAsia="en-GB"/>
          <w14:ligatures w14:val="none"/>
        </w:rPr>
        <w:t>) tables. If they are explicitly set inconsistently, it is same as not setting them.</w:t>
      </w:r>
    </w:p>
    <w:p w14:paraId="0209E32F" w14:textId="5D2B931B" w:rsidR="004001EE" w:rsidRPr="00342209" w:rsidRDefault="004001EE" w:rsidP="004001EE">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342209">
        <w:rPr>
          <w:rFonts w:ascii="Times New Roman" w:eastAsia="Times New Roman" w:hAnsi="Times New Roman" w:cs="Times New Roman"/>
          <w:kern w:val="0"/>
          <w:sz w:val="20"/>
          <w:szCs w:val="20"/>
          <w:lang w:val="en-GB" w:eastAsia="en-GB"/>
          <w14:ligatures w14:val="none"/>
        </w:rPr>
        <w:t>A non-supporting receiving entity will ignore the National Language IEs and decode the message contents using the 7-bit default alphabet tables (</w:t>
      </w:r>
      <w:proofErr w:type="spellStart"/>
      <w:r w:rsidRPr="00342209">
        <w:rPr>
          <w:rFonts w:ascii="Times New Roman" w:eastAsia="Times New Roman" w:hAnsi="Times New Roman" w:cs="Times New Roman"/>
          <w:kern w:val="0"/>
          <w:sz w:val="20"/>
          <w:szCs w:val="20"/>
          <w:lang w:val="en-GB" w:eastAsia="en-GB"/>
          <w14:ligatures w14:val="none"/>
        </w:rPr>
        <w:t>0x00</w:t>
      </w:r>
      <w:proofErr w:type="spellEnd"/>
      <w:r w:rsidRPr="00342209">
        <w:rPr>
          <w:rFonts w:ascii="Times New Roman" w:eastAsia="Times New Roman" w:hAnsi="Times New Roman" w:cs="Times New Roman"/>
          <w:kern w:val="0"/>
          <w:sz w:val="20"/>
          <w:szCs w:val="20"/>
          <w:lang w:val="en-GB" w:eastAsia="en-GB"/>
          <w14:ligatures w14:val="none"/>
        </w:rPr>
        <w:t xml:space="preserve">) defined in subclause 6.2.1 (except 6.2.1.3), including possible </w:t>
      </w:r>
      <w:proofErr w:type="spellStart"/>
      <w:r w:rsidRPr="00342209">
        <w:rPr>
          <w:rFonts w:ascii="Times New Roman" w:eastAsia="Times New Roman" w:hAnsi="Times New Roman" w:cs="Times New Roman"/>
          <w:kern w:val="0"/>
          <w:sz w:val="20"/>
          <w:szCs w:val="20"/>
          <w:lang w:val="en-GB" w:eastAsia="en-GB"/>
          <w14:ligatures w14:val="none"/>
        </w:rPr>
        <w:t>SS2</w:t>
      </w:r>
      <w:proofErr w:type="spellEnd"/>
      <w:r w:rsidRPr="00342209">
        <w:rPr>
          <w:rFonts w:ascii="Times New Roman" w:eastAsia="Times New Roman" w:hAnsi="Times New Roman" w:cs="Times New Roman"/>
          <w:kern w:val="0"/>
          <w:sz w:val="20"/>
          <w:szCs w:val="20"/>
          <w:lang w:val="en-GB" w:eastAsia="en-GB"/>
          <w14:ligatures w14:val="none"/>
        </w:rPr>
        <w:t xml:space="preserve"> characters to the 7-bit default alphabet extension table specified in subclause 6.2.1.2. This will for the most part result in completely garbled text, but such things as </w:t>
      </w:r>
      <w:proofErr w:type="spellStart"/>
      <w:r w:rsidRPr="00342209">
        <w:rPr>
          <w:rFonts w:ascii="Times New Roman" w:eastAsia="Times New Roman" w:hAnsi="Times New Roman" w:cs="Times New Roman"/>
          <w:kern w:val="0"/>
          <w:sz w:val="20"/>
          <w:szCs w:val="20"/>
          <w:lang w:val="en-GB" w:eastAsia="en-GB"/>
          <w14:ligatures w14:val="none"/>
        </w:rPr>
        <w:t>USSD</w:t>
      </w:r>
      <w:proofErr w:type="spellEnd"/>
      <w:r w:rsidRPr="00342209">
        <w:rPr>
          <w:rFonts w:ascii="Times New Roman" w:eastAsia="Times New Roman" w:hAnsi="Times New Roman" w:cs="Times New Roman"/>
          <w:kern w:val="0"/>
          <w:sz w:val="20"/>
          <w:szCs w:val="20"/>
          <w:lang w:val="en-GB" w:eastAsia="en-GB"/>
          <w14:ligatures w14:val="none"/>
        </w:rPr>
        <w:t xml:space="preserve"> commands (using *, +, #, 0-9) and 2-letter language tags (using lowercase a-z) will remain unchanged; </w:t>
      </w:r>
      <w:proofErr w:type="gramStart"/>
      <w:r w:rsidRPr="00342209">
        <w:rPr>
          <w:rFonts w:ascii="Times New Roman" w:eastAsia="Times New Roman" w:hAnsi="Times New Roman" w:cs="Times New Roman"/>
          <w:kern w:val="0"/>
          <w:sz w:val="20"/>
          <w:szCs w:val="20"/>
          <w:lang w:val="en-GB" w:eastAsia="en-GB"/>
          <w14:ligatures w14:val="none"/>
        </w:rPr>
        <w:t>likewise</w:t>
      </w:r>
      <w:proofErr w:type="gramEnd"/>
      <w:r w:rsidRPr="00342209">
        <w:rPr>
          <w:rFonts w:ascii="Times New Roman" w:eastAsia="Times New Roman" w:hAnsi="Times New Roman" w:cs="Times New Roman"/>
          <w:kern w:val="0"/>
          <w:sz w:val="20"/>
          <w:szCs w:val="20"/>
          <w:lang w:val="en-GB" w:eastAsia="en-GB"/>
          <w14:ligatures w14:val="none"/>
        </w:rPr>
        <w:t xml:space="preserve"> for much of English language text </w:t>
      </w:r>
      <w:r w:rsidRPr="00342209">
        <w:rPr>
          <w:rFonts w:ascii="Times New Roman" w:eastAsia="Times New Roman" w:hAnsi="Times New Roman" w:cs="Times New Roman"/>
          <w:i/>
          <w:iCs/>
          <w:kern w:val="0"/>
          <w:sz w:val="20"/>
          <w:szCs w:val="20"/>
          <w:lang w:val="en-GB" w:eastAsia="en-GB"/>
          <w14:ligatures w14:val="none"/>
        </w:rPr>
        <w:t>in lowercase</w:t>
      </w:r>
      <w:r w:rsidRPr="00342209">
        <w:rPr>
          <w:rFonts w:ascii="Times New Roman" w:eastAsia="Times New Roman" w:hAnsi="Times New Roman" w:cs="Times New Roman"/>
          <w:kern w:val="0"/>
          <w:sz w:val="20"/>
          <w:szCs w:val="20"/>
          <w:lang w:val="en-GB" w:eastAsia="en-GB"/>
          <w14:ligatures w14:val="none"/>
        </w:rPr>
        <w:t xml:space="preserve"> and some simple punctuation. A non-supporting receiving entity may use the </w:t>
      </w:r>
      <w:proofErr w:type="spellStart"/>
      <w:r w:rsidRPr="00342209">
        <w:rPr>
          <w:rFonts w:ascii="Times New Roman" w:eastAsia="Times New Roman" w:hAnsi="Times New Roman" w:cs="Times New Roman"/>
          <w:kern w:val="0"/>
          <w:sz w:val="20"/>
          <w:szCs w:val="20"/>
          <w:lang w:val="en-GB" w:eastAsia="en-GB"/>
          <w14:ligatures w14:val="none"/>
        </w:rPr>
        <w:t>0x10</w:t>
      </w:r>
      <w:proofErr w:type="spellEnd"/>
      <w:r w:rsidRPr="00342209">
        <w:rPr>
          <w:rFonts w:ascii="Times New Roman" w:eastAsia="Times New Roman" w:hAnsi="Times New Roman" w:cs="Times New Roman"/>
          <w:kern w:val="0"/>
          <w:sz w:val="20"/>
          <w:szCs w:val="20"/>
          <w:lang w:val="en-GB" w:eastAsia="en-GB"/>
          <w14:ligatures w14:val="none"/>
        </w:rPr>
        <w:t xml:space="preserve"> alphabet as fallback instead of </w:t>
      </w:r>
      <w:proofErr w:type="spellStart"/>
      <w:r w:rsidRPr="00342209">
        <w:rPr>
          <w:rFonts w:ascii="Times New Roman" w:eastAsia="Times New Roman" w:hAnsi="Times New Roman" w:cs="Times New Roman"/>
          <w:kern w:val="0"/>
          <w:sz w:val="20"/>
          <w:szCs w:val="20"/>
          <w:lang w:val="en-GB" w:eastAsia="en-GB"/>
          <w14:ligatures w14:val="none"/>
        </w:rPr>
        <w:t>0x00</w:t>
      </w:r>
      <w:proofErr w:type="spellEnd"/>
      <w:r w:rsidRPr="00342209">
        <w:rPr>
          <w:rFonts w:ascii="Times New Roman" w:eastAsia="Times New Roman" w:hAnsi="Times New Roman" w:cs="Times New Roman"/>
          <w:kern w:val="0"/>
          <w:sz w:val="20"/>
          <w:szCs w:val="20"/>
          <w:lang w:val="en-GB" w:eastAsia="en-GB"/>
          <w14:ligatures w14:val="none"/>
        </w:rPr>
        <w:t xml:space="preserve">, if the </w:t>
      </w:r>
      <w:proofErr w:type="spellStart"/>
      <w:r w:rsidRPr="00342209">
        <w:rPr>
          <w:rFonts w:ascii="Times New Roman" w:eastAsia="Times New Roman" w:hAnsi="Times New Roman" w:cs="Times New Roman"/>
          <w:kern w:val="0"/>
          <w:sz w:val="20"/>
          <w:szCs w:val="20"/>
          <w:lang w:val="en-GB" w:eastAsia="en-GB"/>
          <w14:ligatures w14:val="none"/>
        </w:rPr>
        <w:t>0x10</w:t>
      </w:r>
      <w:proofErr w:type="spellEnd"/>
      <w:r w:rsidRPr="00342209">
        <w:rPr>
          <w:rFonts w:ascii="Times New Roman" w:eastAsia="Times New Roman" w:hAnsi="Times New Roman" w:cs="Times New Roman"/>
          <w:kern w:val="0"/>
          <w:sz w:val="20"/>
          <w:szCs w:val="20"/>
          <w:lang w:val="en-GB" w:eastAsia="en-GB"/>
          <w14:ligatures w14:val="none"/>
        </w:rPr>
        <w:t xml:space="preserve"> alphabet (European languages) is supported.</w:t>
      </w:r>
    </w:p>
    <w:p w14:paraId="505D2298" w14:textId="77777777" w:rsidR="004001EE" w:rsidRPr="00342209" w:rsidRDefault="004001EE" w:rsidP="004001EE">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342209">
        <w:rPr>
          <w:rFonts w:ascii="Times New Roman" w:eastAsia="Times New Roman" w:hAnsi="Times New Roman" w:cs="Times New Roman"/>
          <w:kern w:val="0"/>
          <w:sz w:val="20"/>
          <w:szCs w:val="20"/>
          <w:lang w:val="en-GB" w:eastAsia="en-GB"/>
          <w14:ligatures w14:val="none"/>
        </w:rPr>
        <w:t xml:space="preserve">A receiving entity that supports the Thai Language Tables will detect a National Language IE in a TP User Data Header. This IE tells the receiving entity that the Thai Alphabet (all three tables, locking shift, </w:t>
      </w:r>
      <w:proofErr w:type="spellStart"/>
      <w:r w:rsidRPr="00342209">
        <w:rPr>
          <w:rFonts w:ascii="Times New Roman" w:eastAsia="Times New Roman" w:hAnsi="Times New Roman" w:cs="Times New Roman"/>
          <w:kern w:val="0"/>
          <w:sz w:val="20"/>
          <w:szCs w:val="20"/>
          <w:lang w:val="en-GB" w:eastAsia="en-GB"/>
          <w14:ligatures w14:val="none"/>
        </w:rPr>
        <w:t>SS2</w:t>
      </w:r>
      <w:proofErr w:type="spellEnd"/>
      <w:r w:rsidRPr="00342209">
        <w:rPr>
          <w:rFonts w:ascii="Times New Roman" w:eastAsia="Times New Roman" w:hAnsi="Times New Roman" w:cs="Times New Roman"/>
          <w:kern w:val="0"/>
          <w:sz w:val="20"/>
          <w:szCs w:val="20"/>
          <w:lang w:val="en-GB" w:eastAsia="en-GB"/>
          <w14:ligatures w14:val="none"/>
        </w:rPr>
        <w:t xml:space="preserve">, </w:t>
      </w:r>
      <w:proofErr w:type="spellStart"/>
      <w:r w:rsidRPr="00342209">
        <w:rPr>
          <w:rFonts w:ascii="Times New Roman" w:eastAsia="Times New Roman" w:hAnsi="Times New Roman" w:cs="Times New Roman"/>
          <w:kern w:val="0"/>
          <w:sz w:val="20"/>
          <w:szCs w:val="20"/>
          <w:lang w:val="en-GB" w:eastAsia="en-GB"/>
          <w14:ligatures w14:val="none"/>
        </w:rPr>
        <w:t>SS3</w:t>
      </w:r>
      <w:proofErr w:type="spellEnd"/>
      <w:r w:rsidRPr="00342209">
        <w:rPr>
          <w:rFonts w:ascii="Times New Roman" w:eastAsia="Times New Roman" w:hAnsi="Times New Roman" w:cs="Times New Roman"/>
          <w:kern w:val="0"/>
          <w:sz w:val="20"/>
          <w:szCs w:val="20"/>
          <w:lang w:val="en-GB" w:eastAsia="en-GB"/>
          <w14:ligatures w14:val="none"/>
        </w:rPr>
        <w:t xml:space="preserve">) is used. A supporting receiving entity will notice the language code, in this example coded as </w:t>
      </w:r>
      <w:proofErr w:type="spellStart"/>
      <w:r w:rsidRPr="00342209">
        <w:rPr>
          <w:rFonts w:ascii="Times New Roman" w:eastAsia="Times New Roman" w:hAnsi="Times New Roman" w:cs="Times New Roman"/>
          <w:kern w:val="0"/>
          <w:sz w:val="20"/>
          <w:szCs w:val="20"/>
          <w:lang w:val="en-GB" w:eastAsia="en-GB"/>
          <w14:ligatures w14:val="none"/>
        </w:rPr>
        <w:t>0x1D</w:t>
      </w:r>
      <w:proofErr w:type="spellEnd"/>
      <w:r w:rsidRPr="00342209">
        <w:rPr>
          <w:rFonts w:ascii="Times New Roman" w:eastAsia="Times New Roman" w:hAnsi="Times New Roman" w:cs="Times New Roman"/>
          <w:kern w:val="0"/>
          <w:sz w:val="20"/>
          <w:szCs w:val="20"/>
          <w:lang w:val="en-GB" w:eastAsia="en-GB"/>
          <w14:ligatures w14:val="none"/>
        </w:rPr>
        <w:t xml:space="preserve">, and therefore use the Thai National Language Tables defined in subclause </w:t>
      </w:r>
      <w:proofErr w:type="spellStart"/>
      <w:r w:rsidRPr="00342209">
        <w:rPr>
          <w:rFonts w:ascii="Times New Roman" w:eastAsia="Times New Roman" w:hAnsi="Times New Roman" w:cs="Times New Roman"/>
          <w:kern w:val="0"/>
          <w:sz w:val="20"/>
          <w:szCs w:val="20"/>
          <w:lang w:val="en-GB" w:eastAsia="en-GB"/>
          <w14:ligatures w14:val="none"/>
        </w:rPr>
        <w:t>A.4.1D</w:t>
      </w:r>
      <w:proofErr w:type="spellEnd"/>
      <w:r w:rsidRPr="00342209">
        <w:rPr>
          <w:rFonts w:ascii="Times New Roman" w:eastAsia="Times New Roman" w:hAnsi="Times New Roman" w:cs="Times New Roman"/>
          <w:kern w:val="0"/>
          <w:sz w:val="20"/>
          <w:szCs w:val="20"/>
          <w:lang w:val="en-GB" w:eastAsia="en-GB"/>
          <w14:ligatures w14:val="none"/>
        </w:rPr>
        <w:t xml:space="preserve"> instead of the </w:t>
      </w:r>
      <w:proofErr w:type="gramStart"/>
      <w:r w:rsidRPr="00342209">
        <w:rPr>
          <w:rFonts w:ascii="Times New Roman" w:eastAsia="Times New Roman" w:hAnsi="Times New Roman" w:cs="Times New Roman"/>
          <w:kern w:val="0"/>
          <w:sz w:val="20"/>
          <w:szCs w:val="20"/>
          <w:lang w:val="en-GB" w:eastAsia="en-GB"/>
          <w14:ligatures w14:val="none"/>
        </w:rPr>
        <w:t>7 bit</w:t>
      </w:r>
      <w:proofErr w:type="gramEnd"/>
      <w:r w:rsidRPr="00342209">
        <w:rPr>
          <w:rFonts w:ascii="Times New Roman" w:eastAsia="Times New Roman" w:hAnsi="Times New Roman" w:cs="Times New Roman"/>
          <w:kern w:val="0"/>
          <w:sz w:val="20"/>
          <w:szCs w:val="20"/>
          <w:lang w:val="en-GB" w:eastAsia="en-GB"/>
          <w14:ligatures w14:val="none"/>
        </w:rPr>
        <w:t xml:space="preserve"> default alphabet extension table defined in subclause 6.2.1.</w:t>
      </w:r>
    </w:p>
    <w:p w14:paraId="2004F49E" w14:textId="77777777" w:rsidR="004001EE" w:rsidRPr="00342209" w:rsidRDefault="004001EE" w:rsidP="004001EE">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342209">
        <w:rPr>
          <w:rFonts w:ascii="Times New Roman" w:eastAsia="Times New Roman" w:hAnsi="Times New Roman" w:cs="Times New Roman"/>
          <w:kern w:val="0"/>
          <w:sz w:val="20"/>
          <w:szCs w:val="20"/>
          <w:lang w:val="en-GB" w:eastAsia="en-GB"/>
          <w14:ligatures w14:val="none"/>
        </w:rPr>
        <w:t xml:space="preserve">For 7-bit alphabets with reference number </w:t>
      </w:r>
      <w:proofErr w:type="spellStart"/>
      <w:r w:rsidRPr="00342209">
        <w:rPr>
          <w:rFonts w:ascii="Times New Roman" w:eastAsia="Times New Roman" w:hAnsi="Times New Roman" w:cs="Times New Roman"/>
          <w:kern w:val="0"/>
          <w:sz w:val="20"/>
          <w:szCs w:val="20"/>
          <w:lang w:val="en-GB" w:eastAsia="en-GB"/>
          <w14:ligatures w14:val="none"/>
        </w:rPr>
        <w:t>0x10</w:t>
      </w:r>
      <w:proofErr w:type="spellEnd"/>
      <w:r w:rsidRPr="00342209">
        <w:rPr>
          <w:rFonts w:ascii="Times New Roman" w:eastAsia="Times New Roman" w:hAnsi="Times New Roman" w:cs="Times New Roman"/>
          <w:kern w:val="0"/>
          <w:sz w:val="20"/>
          <w:szCs w:val="20"/>
          <w:lang w:val="en-GB" w:eastAsia="en-GB"/>
          <w14:ligatures w14:val="none"/>
        </w:rPr>
        <w:t xml:space="preserve"> or higher, </w:t>
      </w:r>
      <w:proofErr w:type="spellStart"/>
      <w:r w:rsidRPr="00342209">
        <w:rPr>
          <w:rFonts w:ascii="Times New Roman" w:eastAsia="Times New Roman" w:hAnsi="Times New Roman" w:cs="Times New Roman"/>
          <w:kern w:val="0"/>
          <w:sz w:val="20"/>
          <w:szCs w:val="20"/>
          <w:lang w:val="en-GB" w:eastAsia="en-GB"/>
          <w14:ligatures w14:val="none"/>
        </w:rPr>
        <w:t>submessages</w:t>
      </w:r>
      <w:proofErr w:type="spellEnd"/>
      <w:r w:rsidRPr="00342209">
        <w:rPr>
          <w:rFonts w:ascii="Times New Roman" w:eastAsia="Times New Roman" w:hAnsi="Times New Roman" w:cs="Times New Roman"/>
          <w:kern w:val="0"/>
          <w:sz w:val="20"/>
          <w:szCs w:val="20"/>
          <w:lang w:val="en-GB" w:eastAsia="en-GB"/>
          <w14:ligatures w14:val="none"/>
        </w:rPr>
        <w:t xml:space="preserve"> of a message need not use the same 7-bit alphabet, they may be mixed and may also mix in the </w:t>
      </w:r>
      <w:proofErr w:type="spellStart"/>
      <w:r w:rsidRPr="00342209">
        <w:rPr>
          <w:rFonts w:ascii="Times New Roman" w:eastAsia="Times New Roman" w:hAnsi="Times New Roman" w:cs="Times New Roman"/>
          <w:kern w:val="0"/>
          <w:sz w:val="20"/>
          <w:szCs w:val="20"/>
          <w:lang w:val="en-GB" w:eastAsia="en-GB"/>
          <w14:ligatures w14:val="none"/>
        </w:rPr>
        <w:t>UCS2</w:t>
      </w:r>
      <w:proofErr w:type="spellEnd"/>
      <w:r w:rsidRPr="00342209">
        <w:rPr>
          <w:rFonts w:ascii="Times New Roman" w:eastAsia="Times New Roman" w:hAnsi="Times New Roman" w:cs="Times New Roman"/>
          <w:kern w:val="0"/>
          <w:sz w:val="20"/>
          <w:szCs w:val="20"/>
          <w:lang w:val="en-GB" w:eastAsia="en-GB"/>
          <w14:ligatures w14:val="none"/>
        </w:rPr>
        <w:t xml:space="preserve"> (UTF-</w:t>
      </w:r>
      <w:proofErr w:type="spellStart"/>
      <w:r w:rsidRPr="00342209">
        <w:rPr>
          <w:rFonts w:ascii="Times New Roman" w:eastAsia="Times New Roman" w:hAnsi="Times New Roman" w:cs="Times New Roman"/>
          <w:kern w:val="0"/>
          <w:sz w:val="20"/>
          <w:szCs w:val="20"/>
          <w:lang w:val="en-GB" w:eastAsia="en-GB"/>
          <w14:ligatures w14:val="none"/>
        </w:rPr>
        <w:t>16BE</w:t>
      </w:r>
      <w:proofErr w:type="spellEnd"/>
      <w:r w:rsidRPr="00342209">
        <w:rPr>
          <w:rFonts w:ascii="Times New Roman" w:eastAsia="Times New Roman" w:hAnsi="Times New Roman" w:cs="Times New Roman"/>
          <w:kern w:val="0"/>
          <w:sz w:val="20"/>
          <w:szCs w:val="20"/>
          <w:lang w:val="en-GB" w:eastAsia="en-GB"/>
          <w14:ligatures w14:val="none"/>
        </w:rPr>
        <w:t>) alphabet</w:t>
      </w:r>
      <w:r>
        <w:rPr>
          <w:rFonts w:ascii="Times New Roman" w:eastAsia="Times New Roman" w:hAnsi="Times New Roman" w:cs="Times New Roman"/>
          <w:kern w:val="0"/>
          <w:sz w:val="20"/>
          <w:szCs w:val="20"/>
          <w:lang w:val="en-GB" w:eastAsia="en-GB"/>
          <w14:ligatures w14:val="none"/>
        </w:rPr>
        <w:t xml:space="preserve"> for some of the </w:t>
      </w:r>
      <w:proofErr w:type="spellStart"/>
      <w:r>
        <w:rPr>
          <w:rFonts w:ascii="Times New Roman" w:eastAsia="Times New Roman" w:hAnsi="Times New Roman" w:cs="Times New Roman"/>
          <w:kern w:val="0"/>
          <w:sz w:val="20"/>
          <w:szCs w:val="20"/>
          <w:lang w:val="en-GB" w:eastAsia="en-GB"/>
          <w14:ligatures w14:val="none"/>
        </w:rPr>
        <w:t>submessages</w:t>
      </w:r>
      <w:proofErr w:type="spellEnd"/>
      <w:r w:rsidRPr="00342209">
        <w:rPr>
          <w:rFonts w:ascii="Times New Roman" w:eastAsia="Times New Roman" w:hAnsi="Times New Roman" w:cs="Times New Roman"/>
          <w:kern w:val="0"/>
          <w:sz w:val="20"/>
          <w:szCs w:val="20"/>
          <w:lang w:val="en-GB" w:eastAsia="en-GB"/>
          <w14:ligatures w14:val="none"/>
        </w:rPr>
        <w:t xml:space="preserve">, but no 7-bit alphabet with reference number </w:t>
      </w:r>
      <w:proofErr w:type="spellStart"/>
      <w:r w:rsidRPr="00342209">
        <w:rPr>
          <w:rFonts w:ascii="Times New Roman" w:eastAsia="Times New Roman" w:hAnsi="Times New Roman" w:cs="Times New Roman"/>
          <w:kern w:val="0"/>
          <w:sz w:val="20"/>
          <w:szCs w:val="20"/>
          <w:lang w:val="en-GB" w:eastAsia="en-GB"/>
          <w14:ligatures w14:val="none"/>
        </w:rPr>
        <w:t>0x00</w:t>
      </w:r>
      <w:proofErr w:type="spellEnd"/>
      <w:r w:rsidRPr="00342209">
        <w:rPr>
          <w:rFonts w:ascii="Times New Roman" w:eastAsia="Times New Roman" w:hAnsi="Times New Roman" w:cs="Times New Roman"/>
          <w:kern w:val="0"/>
          <w:sz w:val="20"/>
          <w:szCs w:val="20"/>
          <w:lang w:val="en-GB" w:eastAsia="en-GB"/>
          <w14:ligatures w14:val="none"/>
        </w:rPr>
        <w:t xml:space="preserve"> (</w:t>
      </w:r>
      <w:r>
        <w:rPr>
          <w:rFonts w:ascii="Times New Roman" w:eastAsia="Times New Roman" w:hAnsi="Times New Roman" w:cs="Times New Roman"/>
          <w:kern w:val="0"/>
          <w:sz w:val="20"/>
          <w:szCs w:val="20"/>
          <w:lang w:val="en-GB" w:eastAsia="en-GB"/>
          <w14:ligatures w14:val="none"/>
        </w:rPr>
        <w:t xml:space="preserve">even as </w:t>
      </w:r>
      <w:r w:rsidRPr="00342209">
        <w:rPr>
          <w:rFonts w:ascii="Times New Roman" w:eastAsia="Times New Roman" w:hAnsi="Times New Roman" w:cs="Times New Roman"/>
          <w:kern w:val="0"/>
          <w:sz w:val="20"/>
          <w:szCs w:val="20"/>
          <w:lang w:val="en-GB" w:eastAsia="en-GB"/>
          <w14:ligatures w14:val="none"/>
        </w:rPr>
        <w:t xml:space="preserve">default) to </w:t>
      </w:r>
      <w:proofErr w:type="spellStart"/>
      <w:r w:rsidRPr="00342209">
        <w:rPr>
          <w:rFonts w:ascii="Times New Roman" w:eastAsia="Times New Roman" w:hAnsi="Times New Roman" w:cs="Times New Roman"/>
          <w:kern w:val="0"/>
          <w:sz w:val="20"/>
          <w:szCs w:val="20"/>
          <w:lang w:val="en-GB" w:eastAsia="en-GB"/>
          <w14:ligatures w14:val="none"/>
        </w:rPr>
        <w:t>0x0F</w:t>
      </w:r>
      <w:proofErr w:type="spellEnd"/>
      <w:r w:rsidRPr="00342209">
        <w:rPr>
          <w:rFonts w:ascii="Times New Roman" w:eastAsia="Times New Roman" w:hAnsi="Times New Roman" w:cs="Times New Roman"/>
          <w:kern w:val="0"/>
          <w:sz w:val="20"/>
          <w:szCs w:val="20"/>
          <w:lang w:val="en-GB" w:eastAsia="en-GB"/>
          <w14:ligatures w14:val="none"/>
        </w:rPr>
        <w:t>.</w:t>
      </w:r>
    </w:p>
    <w:p w14:paraId="7929223E" w14:textId="77777777" w:rsidR="004001EE" w:rsidRDefault="004001EE" w:rsidP="004001EE">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bookmarkStart w:id="3" w:name="_Toc114820906"/>
      <w:proofErr w:type="spellStart"/>
      <w:r w:rsidRPr="002700F6">
        <w:rPr>
          <w:rFonts w:ascii="Arial" w:eastAsia="Times New Roman" w:hAnsi="Arial" w:cs="Times New Roman"/>
          <w:kern w:val="0"/>
          <w:sz w:val="32"/>
          <w:szCs w:val="20"/>
          <w:lang w:val="en-GB" w:eastAsia="en-GB"/>
          <w14:ligatures w14:val="none"/>
        </w:rPr>
        <w:t>C.3</w:t>
      </w:r>
      <w:proofErr w:type="spellEnd"/>
      <w:r w:rsidRPr="002700F6">
        <w:rPr>
          <w:rFonts w:ascii="Arial" w:eastAsia="Times New Roman" w:hAnsi="Arial" w:cs="Times New Roman"/>
          <w:kern w:val="0"/>
          <w:sz w:val="32"/>
          <w:szCs w:val="20"/>
          <w:lang w:val="en-GB" w:eastAsia="en-GB"/>
          <w14:ligatures w14:val="none"/>
        </w:rPr>
        <w:tab/>
      </w:r>
      <w:bookmarkEnd w:id="3"/>
      <w:r>
        <w:rPr>
          <w:rFonts w:ascii="Arial" w:eastAsia="Times New Roman" w:hAnsi="Arial" w:cs="Times New Roman"/>
          <w:kern w:val="0"/>
          <w:sz w:val="32"/>
          <w:szCs w:val="20"/>
          <w:lang w:val="en-GB" w:eastAsia="en-GB"/>
          <w14:ligatures w14:val="none"/>
        </w:rPr>
        <w:t>Void</w:t>
      </w:r>
    </w:p>
    <w:p w14:paraId="4135CD83" w14:textId="3A13A45A" w:rsidR="00ED403E" w:rsidRDefault="004001EE" w:rsidP="004001EE">
      <w:r>
        <w:rPr>
          <w:lang w:val="en-GB" w:eastAsia="en-GB"/>
        </w:rPr>
        <w:br w:type="page"/>
      </w:r>
    </w:p>
    <w:sectPr w:rsidR="00ED40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2F6"/>
    <w:rsid w:val="0015633E"/>
    <w:rsid w:val="003230B4"/>
    <w:rsid w:val="004001EE"/>
    <w:rsid w:val="004632F6"/>
    <w:rsid w:val="00A96576"/>
    <w:rsid w:val="00ED403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AD223"/>
  <w15:chartTrackingRefBased/>
  <w15:docId w15:val="{FBE4CE5F-823D-4267-AE9E-51BA2DBD8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463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463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4632F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4632F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4632F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4632F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632F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632F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632F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632F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4632F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4632F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4632F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4632F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4632F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632F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632F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632F6"/>
    <w:rPr>
      <w:rFonts w:eastAsiaTheme="majorEastAsia" w:cstheme="majorBidi"/>
      <w:color w:val="272727" w:themeColor="text1" w:themeTint="D8"/>
    </w:rPr>
  </w:style>
  <w:style w:type="paragraph" w:styleId="Rubrik">
    <w:name w:val="Title"/>
    <w:basedOn w:val="Normal"/>
    <w:next w:val="Normal"/>
    <w:link w:val="RubrikChar"/>
    <w:uiPriority w:val="10"/>
    <w:qFormat/>
    <w:rsid w:val="00463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632F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632F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632F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632F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4632F6"/>
    <w:rPr>
      <w:i/>
      <w:iCs/>
      <w:color w:val="404040" w:themeColor="text1" w:themeTint="BF"/>
    </w:rPr>
  </w:style>
  <w:style w:type="paragraph" w:styleId="Liststycke">
    <w:name w:val="List Paragraph"/>
    <w:basedOn w:val="Normal"/>
    <w:uiPriority w:val="34"/>
    <w:qFormat/>
    <w:rsid w:val="004632F6"/>
    <w:pPr>
      <w:ind w:left="720"/>
      <w:contextualSpacing/>
    </w:pPr>
  </w:style>
  <w:style w:type="character" w:styleId="Starkbetoning">
    <w:name w:val="Intense Emphasis"/>
    <w:basedOn w:val="Standardstycketeckensnitt"/>
    <w:uiPriority w:val="21"/>
    <w:qFormat/>
    <w:rsid w:val="004632F6"/>
    <w:rPr>
      <w:i/>
      <w:iCs/>
      <w:color w:val="0F4761" w:themeColor="accent1" w:themeShade="BF"/>
    </w:rPr>
  </w:style>
  <w:style w:type="paragraph" w:styleId="Starktcitat">
    <w:name w:val="Intense Quote"/>
    <w:basedOn w:val="Normal"/>
    <w:next w:val="Normal"/>
    <w:link w:val="StarktcitatChar"/>
    <w:uiPriority w:val="30"/>
    <w:qFormat/>
    <w:rsid w:val="00463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4632F6"/>
    <w:rPr>
      <w:i/>
      <w:iCs/>
      <w:color w:val="0F4761" w:themeColor="accent1" w:themeShade="BF"/>
    </w:rPr>
  </w:style>
  <w:style w:type="character" w:styleId="Starkreferens">
    <w:name w:val="Intense Reference"/>
    <w:basedOn w:val="Standardstycketeckensnitt"/>
    <w:uiPriority w:val="32"/>
    <w:qFormat/>
    <w:rsid w:val="004632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420</Words>
  <Characters>2231</Characters>
  <Application>Microsoft Office Word</Application>
  <DocSecurity>0</DocSecurity>
  <Lines>18</Lines>
  <Paragraphs>5</Paragraphs>
  <ScaleCrop>false</ScaleCrop>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Karlsson</dc:creator>
  <cp:keywords/>
  <dc:description/>
  <cp:lastModifiedBy>Kent Karlsson</cp:lastModifiedBy>
  <cp:revision>3</cp:revision>
  <dcterms:created xsi:type="dcterms:W3CDTF">2026-06-06T20:58:00Z</dcterms:created>
  <dcterms:modified xsi:type="dcterms:W3CDTF">2026-06-06T21:00:00Z</dcterms:modified>
</cp:coreProperties>
</file>