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4A09B" w14:textId="2824699D" w:rsidR="00C86F98" w:rsidRPr="00902203" w:rsidRDefault="00902203" w:rsidP="00E56450">
      <w:pPr>
        <w:spacing w:line="276" w:lineRule="auto"/>
        <w:ind w:left="720" w:hanging="720"/>
        <w:jc w:val="both"/>
        <w:rPr>
          <w:rFonts w:cstheme="minorHAnsi"/>
          <w:b/>
          <w:sz w:val="24"/>
          <w:szCs w:val="24"/>
        </w:rPr>
      </w:pPr>
      <w:r w:rsidRPr="00902203">
        <w:rPr>
          <w:rFonts w:cstheme="minorHAnsi"/>
          <w:b/>
          <w:i/>
          <w:iCs/>
          <w:sz w:val="24"/>
          <w:szCs w:val="24"/>
        </w:rPr>
        <w:t>_</w:t>
      </w:r>
      <w:r w:rsidR="00544460" w:rsidRPr="00902203">
        <w:rPr>
          <w:rFonts w:cstheme="minorHAnsi"/>
          <w:b/>
          <w:i/>
          <w:iCs/>
          <w:sz w:val="24"/>
          <w:szCs w:val="24"/>
        </w:rPr>
        <w:t>Kentish Gazette</w:t>
      </w:r>
      <w:r w:rsidRPr="00902203">
        <w:rPr>
          <w:rFonts w:cstheme="minorHAnsi"/>
          <w:b/>
          <w:i/>
          <w:iCs/>
          <w:sz w:val="24"/>
          <w:szCs w:val="24"/>
        </w:rPr>
        <w:t>_</w:t>
      </w:r>
    </w:p>
    <w:p w14:paraId="2892040C" w14:textId="362E68B2" w:rsidR="00C86F98" w:rsidRPr="00E56450" w:rsidRDefault="00902203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  <w:bookmarkStart w:id="0" w:name="_Hlk44075302"/>
      <w:r w:rsidRPr="00E56450">
        <w:rPr>
          <w:rFonts w:cstheme="minorHAnsi"/>
          <w:bCs/>
          <w:sz w:val="24"/>
          <w:szCs w:val="24"/>
        </w:rPr>
        <w:t>Bi-weekly (then weekly) provincial newspaper, circulating in Kent and the surrounding counties.</w:t>
      </w:r>
      <w:r>
        <w:rPr>
          <w:rFonts w:cstheme="minorHAnsi"/>
          <w:bCs/>
          <w:sz w:val="24"/>
          <w:szCs w:val="24"/>
        </w:rPr>
        <w:t xml:space="preserve"> </w:t>
      </w:r>
      <w:r w:rsidR="00544460" w:rsidRPr="00E56450">
        <w:rPr>
          <w:rFonts w:cstheme="minorHAnsi"/>
          <w:bCs/>
          <w:sz w:val="24"/>
          <w:szCs w:val="24"/>
        </w:rPr>
        <w:t xml:space="preserve">Founded in 1768, merged with the </w:t>
      </w:r>
      <w:r w:rsidR="00544460" w:rsidRPr="00E56450">
        <w:rPr>
          <w:rFonts w:cstheme="minorHAnsi"/>
          <w:bCs/>
          <w:i/>
          <w:iCs/>
          <w:sz w:val="24"/>
          <w:szCs w:val="24"/>
        </w:rPr>
        <w:t>Kentish Post</w:t>
      </w:r>
      <w:r w:rsidR="00544460" w:rsidRPr="00E56450">
        <w:rPr>
          <w:rFonts w:cstheme="minorHAnsi"/>
          <w:bCs/>
          <w:sz w:val="24"/>
          <w:szCs w:val="24"/>
        </w:rPr>
        <w:t xml:space="preserve"> </w:t>
      </w:r>
      <w:r w:rsidR="004E09E7" w:rsidRPr="00E56450">
        <w:rPr>
          <w:rFonts w:cstheme="minorHAnsi"/>
          <w:bCs/>
          <w:sz w:val="24"/>
          <w:szCs w:val="24"/>
        </w:rPr>
        <w:t xml:space="preserve">(founded in 1717), </w:t>
      </w:r>
      <w:r w:rsidR="00544460" w:rsidRPr="00E56450">
        <w:rPr>
          <w:rFonts w:cstheme="minorHAnsi"/>
          <w:bCs/>
          <w:sz w:val="24"/>
          <w:szCs w:val="24"/>
        </w:rPr>
        <w:t>remains in print.</w:t>
      </w:r>
    </w:p>
    <w:bookmarkEnd w:id="0"/>
    <w:p w14:paraId="57B6CE2A" w14:textId="123EE8DF" w:rsidR="00C86F98" w:rsidRPr="00E56450" w:rsidRDefault="00C86F98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902203">
        <w:rPr>
          <w:rFonts w:cstheme="minorHAnsi"/>
          <w:b/>
          <w:sz w:val="24"/>
          <w:szCs w:val="24"/>
        </w:rPr>
        <w:t>Place</w:t>
      </w:r>
      <w:r w:rsidR="00675811" w:rsidRPr="00902203">
        <w:rPr>
          <w:rFonts w:cstheme="minorHAnsi"/>
          <w:b/>
          <w:sz w:val="24"/>
          <w:szCs w:val="24"/>
        </w:rPr>
        <w:t>:</w:t>
      </w:r>
      <w:r w:rsidR="00013B2D" w:rsidRPr="00E56450">
        <w:rPr>
          <w:rFonts w:cstheme="minorHAnsi"/>
          <w:b/>
          <w:sz w:val="24"/>
          <w:szCs w:val="24"/>
        </w:rPr>
        <w:t xml:space="preserve"> </w:t>
      </w:r>
      <w:r w:rsidR="00544460" w:rsidRPr="00E56450">
        <w:rPr>
          <w:rFonts w:cstheme="minorHAnsi"/>
          <w:bCs/>
          <w:sz w:val="24"/>
          <w:szCs w:val="24"/>
        </w:rPr>
        <w:t>Canterbury</w:t>
      </w:r>
    </w:p>
    <w:p w14:paraId="2A437E51" w14:textId="77777777" w:rsidR="00902203" w:rsidRDefault="00902203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61951633" w14:textId="6B229F3B" w:rsidR="007C61B1" w:rsidRPr="00E56450" w:rsidRDefault="0046244E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E56450">
        <w:rPr>
          <w:rFonts w:cstheme="minorHAnsi"/>
          <w:bCs/>
          <w:sz w:val="24"/>
          <w:szCs w:val="24"/>
        </w:rPr>
        <w:t>‘The Intelligence inserted in this Paper will be of the latest date, and selected from the most approved News Papers of London and other Parts of the Kingdom… I have the pleasing Prospect of some valuable Correspondents by whom, with some approved Extracts from the best Authors, Accounts of New Books, Pamphlets, Poetry, &amp;c. I hope to render it not only valuable but ent</w:t>
      </w:r>
      <w:r w:rsidR="007C61B1" w:rsidRPr="00E56450">
        <w:rPr>
          <w:rFonts w:cstheme="minorHAnsi"/>
          <w:bCs/>
          <w:sz w:val="24"/>
          <w:szCs w:val="24"/>
        </w:rPr>
        <w:t>ertaining ; that, biased to no Party, and under no Influence whatever, it shall be open to the favours of every corresponding Friend’.</w:t>
      </w:r>
    </w:p>
    <w:p w14:paraId="442CE758" w14:textId="7A51A1D8" w:rsidR="00921DAF" w:rsidRPr="00902203" w:rsidRDefault="007C61B1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902203">
        <w:rPr>
          <w:rFonts w:cstheme="minorHAnsi"/>
          <w:bCs/>
          <w:sz w:val="24"/>
          <w:szCs w:val="24"/>
        </w:rPr>
        <w:t>James Simmons, Inaugural Editorial</w:t>
      </w:r>
      <w:r w:rsidR="004E09E7" w:rsidRPr="00902203">
        <w:rPr>
          <w:rFonts w:cstheme="minorHAnsi"/>
          <w:bCs/>
          <w:sz w:val="24"/>
          <w:szCs w:val="24"/>
        </w:rPr>
        <w:t>,</w:t>
      </w:r>
      <w:r w:rsidRPr="00902203">
        <w:rPr>
          <w:rFonts w:cstheme="minorHAnsi"/>
          <w:bCs/>
          <w:sz w:val="24"/>
          <w:szCs w:val="24"/>
        </w:rPr>
        <w:t xml:space="preserve"> May 1768.</w:t>
      </w:r>
    </w:p>
    <w:p w14:paraId="223F9608" w14:textId="77777777" w:rsidR="00902203" w:rsidRDefault="00902203" w:rsidP="00E56450">
      <w:p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</w:p>
    <w:p w14:paraId="40EDDEA4" w14:textId="77777777" w:rsidR="00902203" w:rsidRDefault="00902203" w:rsidP="00E56450">
      <w:p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</w:p>
    <w:p w14:paraId="206E5A0C" w14:textId="349043A2" w:rsidR="000D6FDA" w:rsidRPr="00E56450" w:rsidRDefault="00544460" w:rsidP="00E56450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E56450">
        <w:rPr>
          <w:rFonts w:cstheme="minorHAnsi"/>
          <w:i/>
          <w:sz w:val="24"/>
          <w:szCs w:val="24"/>
        </w:rPr>
        <w:t xml:space="preserve">The </w:t>
      </w:r>
      <w:r w:rsidRPr="00E56450">
        <w:rPr>
          <w:rFonts w:cstheme="minorHAnsi"/>
          <w:b/>
          <w:bCs/>
          <w:i/>
          <w:sz w:val="24"/>
          <w:szCs w:val="24"/>
        </w:rPr>
        <w:t>Kentish Gazette</w:t>
      </w:r>
      <w:r w:rsidRPr="00E56450">
        <w:rPr>
          <w:rFonts w:cstheme="minorHAnsi"/>
          <w:sz w:val="24"/>
          <w:szCs w:val="24"/>
        </w:rPr>
        <w:t xml:space="preserve"> was established</w:t>
      </w:r>
      <w:r w:rsidR="004E09E7">
        <w:rPr>
          <w:rFonts w:cstheme="minorHAnsi"/>
          <w:sz w:val="24"/>
          <w:szCs w:val="24"/>
        </w:rPr>
        <w:t xml:space="preserve"> by</w:t>
      </w:r>
      <w:r w:rsidRPr="00E56450">
        <w:rPr>
          <w:rFonts w:cstheme="minorHAnsi"/>
          <w:sz w:val="24"/>
          <w:szCs w:val="24"/>
        </w:rPr>
        <w:t xml:space="preserve"> </w:t>
      </w:r>
      <w:r w:rsidR="00DA24E7" w:rsidRPr="00E56450">
        <w:rPr>
          <w:rFonts w:cstheme="minorHAnsi"/>
          <w:b/>
          <w:bCs/>
          <w:sz w:val="24"/>
          <w:szCs w:val="24"/>
        </w:rPr>
        <w:t>James Simmons</w:t>
      </w:r>
      <w:r w:rsidR="00DA24E7"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sz w:val="24"/>
          <w:szCs w:val="24"/>
        </w:rPr>
        <w:t>in 1768 as a bi-weekly</w:t>
      </w:r>
      <w:r w:rsidR="007C61B1" w:rsidRPr="00E56450">
        <w:rPr>
          <w:rFonts w:cstheme="minorHAnsi"/>
          <w:sz w:val="24"/>
          <w:szCs w:val="24"/>
        </w:rPr>
        <w:t xml:space="preserve"> newspaper</w:t>
      </w:r>
      <w:r w:rsidR="00841DDC" w:rsidRPr="00E56450">
        <w:rPr>
          <w:rFonts w:cstheme="minorHAnsi"/>
          <w:sz w:val="24"/>
          <w:szCs w:val="24"/>
        </w:rPr>
        <w:t>. The first issues cost</w:t>
      </w:r>
      <w:r w:rsidR="000D6FDA" w:rsidRPr="00E56450">
        <w:rPr>
          <w:rFonts w:cstheme="minorHAnsi"/>
          <w:sz w:val="24"/>
          <w:szCs w:val="24"/>
        </w:rPr>
        <w:t xml:space="preserve"> 2d</w:t>
      </w:r>
      <w:r w:rsidRPr="00E56450">
        <w:rPr>
          <w:rFonts w:cstheme="minorHAnsi"/>
          <w:sz w:val="24"/>
          <w:szCs w:val="24"/>
        </w:rPr>
        <w:t>.</w:t>
      </w:r>
      <w:r w:rsidR="000D6FDA" w:rsidRPr="00E56450">
        <w:rPr>
          <w:rFonts w:cstheme="minorHAnsi"/>
          <w:sz w:val="24"/>
          <w:szCs w:val="24"/>
        </w:rPr>
        <w:t xml:space="preserve"> </w:t>
      </w:r>
      <w:r w:rsidR="00DA24E7" w:rsidRPr="00E56450">
        <w:rPr>
          <w:rFonts w:cstheme="minorHAnsi"/>
          <w:sz w:val="24"/>
          <w:szCs w:val="24"/>
        </w:rPr>
        <w:t>Simmons</w:t>
      </w:r>
      <w:r w:rsidR="007D0590" w:rsidRPr="00E56450">
        <w:rPr>
          <w:rFonts w:cstheme="minorHAnsi"/>
          <w:sz w:val="24"/>
          <w:szCs w:val="24"/>
        </w:rPr>
        <w:t xml:space="preserve"> quickly</w:t>
      </w:r>
      <w:r w:rsidR="00DA24E7" w:rsidRPr="00E56450">
        <w:rPr>
          <w:rFonts w:cstheme="minorHAnsi"/>
          <w:sz w:val="24"/>
          <w:szCs w:val="24"/>
        </w:rPr>
        <w:t xml:space="preserve"> merged the </w:t>
      </w:r>
      <w:r w:rsidR="00DA24E7"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A24E7" w:rsidRPr="00E56450">
        <w:rPr>
          <w:rFonts w:cstheme="minorHAnsi"/>
          <w:sz w:val="24"/>
          <w:szCs w:val="24"/>
        </w:rPr>
        <w:t xml:space="preserve"> with the </w:t>
      </w:r>
      <w:r w:rsidR="00DA24E7" w:rsidRPr="00E56450">
        <w:rPr>
          <w:rFonts w:cstheme="minorHAnsi"/>
          <w:b/>
          <w:bCs/>
          <w:i/>
          <w:iCs/>
          <w:sz w:val="24"/>
          <w:szCs w:val="24"/>
        </w:rPr>
        <w:t>Kentish Post</w:t>
      </w:r>
      <w:r w:rsidR="00DA24E7" w:rsidRPr="00E56450">
        <w:rPr>
          <w:rFonts w:cstheme="minorHAnsi"/>
          <w:sz w:val="24"/>
          <w:szCs w:val="24"/>
        </w:rPr>
        <w:t xml:space="preserve">, and began a partnership with the </w:t>
      </w:r>
      <w:r w:rsidR="00DA24E7" w:rsidRPr="00E56450">
        <w:rPr>
          <w:rFonts w:cstheme="minorHAnsi"/>
          <w:i/>
          <w:iCs/>
          <w:sz w:val="24"/>
          <w:szCs w:val="24"/>
        </w:rPr>
        <w:t>Post</w:t>
      </w:r>
      <w:r w:rsidR="00DA24E7" w:rsidRPr="00E56450">
        <w:rPr>
          <w:rFonts w:cstheme="minorHAnsi"/>
          <w:sz w:val="24"/>
          <w:szCs w:val="24"/>
        </w:rPr>
        <w:t xml:space="preserve">’s </w:t>
      </w:r>
      <w:r w:rsidR="001F0315" w:rsidRPr="00E56450">
        <w:rPr>
          <w:rFonts w:cstheme="minorHAnsi"/>
          <w:sz w:val="24"/>
          <w:szCs w:val="24"/>
        </w:rPr>
        <w:t>owner</w:t>
      </w:r>
      <w:r w:rsidR="00DA24E7" w:rsidRPr="00E56450">
        <w:rPr>
          <w:rFonts w:cstheme="minorHAnsi"/>
          <w:sz w:val="24"/>
          <w:szCs w:val="24"/>
        </w:rPr>
        <w:t xml:space="preserve">, </w:t>
      </w:r>
      <w:r w:rsidR="00DA24E7" w:rsidRPr="00E56450">
        <w:rPr>
          <w:rFonts w:cstheme="minorHAnsi"/>
          <w:b/>
          <w:bCs/>
          <w:sz w:val="24"/>
          <w:szCs w:val="24"/>
        </w:rPr>
        <w:t>George Kirkby</w:t>
      </w:r>
      <w:r w:rsidR="00DA24E7" w:rsidRPr="00E56450">
        <w:rPr>
          <w:rFonts w:cstheme="minorHAnsi"/>
          <w:sz w:val="24"/>
          <w:szCs w:val="24"/>
        </w:rPr>
        <w:t xml:space="preserve">. In its inaugural issue, </w:t>
      </w:r>
      <w:r w:rsidR="00DA24E7" w:rsidRPr="00E56450">
        <w:rPr>
          <w:rFonts w:cstheme="minorHAnsi"/>
          <w:b/>
          <w:bCs/>
          <w:sz w:val="24"/>
          <w:szCs w:val="24"/>
        </w:rPr>
        <w:t>Simmons</w:t>
      </w:r>
      <w:r w:rsidR="00DA24E7" w:rsidRPr="00E56450">
        <w:rPr>
          <w:rFonts w:cstheme="minorHAnsi"/>
          <w:sz w:val="24"/>
          <w:szCs w:val="24"/>
        </w:rPr>
        <w:t xml:space="preserve"> stakes a claim to political neutrality, </w:t>
      </w:r>
      <w:r w:rsidR="007C61B1" w:rsidRPr="00E56450">
        <w:rPr>
          <w:rFonts w:cstheme="minorHAnsi"/>
          <w:sz w:val="24"/>
          <w:szCs w:val="24"/>
        </w:rPr>
        <w:t>although Hannah Barker has suggested that</w:t>
      </w:r>
      <w:r w:rsidR="004E09E7">
        <w:rPr>
          <w:rFonts w:cstheme="minorHAnsi"/>
          <w:sz w:val="24"/>
          <w:szCs w:val="24"/>
        </w:rPr>
        <w:t>,</w:t>
      </w:r>
      <w:r w:rsidR="007C61B1" w:rsidRPr="00E56450">
        <w:rPr>
          <w:rFonts w:cstheme="minorHAnsi"/>
          <w:sz w:val="24"/>
          <w:szCs w:val="24"/>
        </w:rPr>
        <w:t xml:space="preserve"> </w:t>
      </w:r>
      <w:r w:rsidR="004E09E7" w:rsidRPr="00E56450">
        <w:rPr>
          <w:rFonts w:cstheme="minorHAnsi"/>
          <w:sz w:val="24"/>
          <w:szCs w:val="24"/>
        </w:rPr>
        <w:t>in the second half of the eighteenth century</w:t>
      </w:r>
      <w:r w:rsidR="004E09E7">
        <w:rPr>
          <w:rFonts w:cstheme="minorHAnsi"/>
          <w:sz w:val="24"/>
          <w:szCs w:val="24"/>
        </w:rPr>
        <w:t>,</w:t>
      </w:r>
      <w:r w:rsidR="004E09E7" w:rsidRPr="00E56450">
        <w:rPr>
          <w:rFonts w:cstheme="minorHAnsi"/>
          <w:sz w:val="24"/>
          <w:szCs w:val="24"/>
        </w:rPr>
        <w:t xml:space="preserve"> </w:t>
      </w:r>
      <w:r w:rsidR="007C61B1" w:rsidRPr="00E56450">
        <w:rPr>
          <w:rFonts w:cstheme="minorHAnsi"/>
          <w:sz w:val="24"/>
          <w:szCs w:val="24"/>
        </w:rPr>
        <w:t>the pape</w:t>
      </w:r>
      <w:r w:rsidR="001F0315" w:rsidRPr="00E56450">
        <w:rPr>
          <w:rFonts w:cstheme="minorHAnsi"/>
          <w:sz w:val="24"/>
          <w:szCs w:val="24"/>
        </w:rPr>
        <w:t xml:space="preserve">r supported </w:t>
      </w:r>
      <w:r w:rsidR="00143EFF" w:rsidRPr="00E56450">
        <w:rPr>
          <w:rFonts w:cstheme="minorHAnsi"/>
          <w:sz w:val="24"/>
          <w:szCs w:val="24"/>
        </w:rPr>
        <w:t>colonisation, as well as the Pitt administration from 1784</w:t>
      </w:r>
      <w:r w:rsidR="00DA24E7" w:rsidRPr="00E56450">
        <w:rPr>
          <w:rFonts w:cstheme="minorHAnsi"/>
          <w:sz w:val="24"/>
          <w:szCs w:val="24"/>
        </w:rPr>
        <w:t xml:space="preserve">. </w:t>
      </w:r>
      <w:r w:rsidR="00143EFF" w:rsidRPr="00E56450">
        <w:rPr>
          <w:rFonts w:cstheme="minorHAnsi"/>
          <w:sz w:val="24"/>
          <w:szCs w:val="24"/>
        </w:rPr>
        <w:t>Simmons himself</w:t>
      </w:r>
      <w:r w:rsidR="00841DDC" w:rsidRPr="00E56450">
        <w:rPr>
          <w:rFonts w:cstheme="minorHAnsi"/>
          <w:sz w:val="24"/>
          <w:szCs w:val="24"/>
        </w:rPr>
        <w:t xml:space="preserve"> was also closely involved with </w:t>
      </w:r>
      <w:r w:rsidR="007C61B1" w:rsidRPr="00E56450">
        <w:rPr>
          <w:rFonts w:cstheme="minorHAnsi"/>
          <w:sz w:val="24"/>
          <w:szCs w:val="24"/>
        </w:rPr>
        <w:t xml:space="preserve">local and national </w:t>
      </w:r>
      <w:r w:rsidR="00841DDC" w:rsidRPr="00E56450">
        <w:rPr>
          <w:rFonts w:cstheme="minorHAnsi"/>
          <w:sz w:val="24"/>
          <w:szCs w:val="24"/>
        </w:rPr>
        <w:t>politics,</w:t>
      </w:r>
      <w:r w:rsidR="00143EFF" w:rsidRPr="00E56450">
        <w:rPr>
          <w:rFonts w:cstheme="minorHAnsi"/>
          <w:sz w:val="24"/>
          <w:szCs w:val="24"/>
        </w:rPr>
        <w:t xml:space="preserve"> serv</w:t>
      </w:r>
      <w:r w:rsidR="00841DDC" w:rsidRPr="00E56450">
        <w:rPr>
          <w:rFonts w:cstheme="minorHAnsi"/>
          <w:sz w:val="24"/>
          <w:szCs w:val="24"/>
        </w:rPr>
        <w:t>ing</w:t>
      </w:r>
      <w:r w:rsidR="00143EFF" w:rsidRPr="00E56450">
        <w:rPr>
          <w:rFonts w:cstheme="minorHAnsi"/>
          <w:sz w:val="24"/>
          <w:szCs w:val="24"/>
        </w:rPr>
        <w:t xml:space="preserve"> as </w:t>
      </w:r>
      <w:r w:rsidR="004E09E7">
        <w:rPr>
          <w:rFonts w:cstheme="minorHAnsi"/>
          <w:sz w:val="24"/>
          <w:szCs w:val="24"/>
        </w:rPr>
        <w:t xml:space="preserve">an </w:t>
      </w:r>
      <w:r w:rsidR="00143EFF" w:rsidRPr="00E56450">
        <w:rPr>
          <w:rFonts w:cstheme="minorHAnsi"/>
          <w:sz w:val="24"/>
          <w:szCs w:val="24"/>
        </w:rPr>
        <w:t xml:space="preserve">MP for </w:t>
      </w:r>
      <w:r w:rsidR="00143EFF" w:rsidRPr="00E56450">
        <w:rPr>
          <w:rFonts w:cstheme="minorHAnsi"/>
          <w:b/>
          <w:bCs/>
          <w:sz w:val="24"/>
          <w:szCs w:val="24"/>
        </w:rPr>
        <w:t>Canterbury</w:t>
      </w:r>
      <w:r w:rsidR="00143EFF" w:rsidRPr="00E56450">
        <w:rPr>
          <w:rFonts w:cstheme="minorHAnsi"/>
          <w:sz w:val="24"/>
          <w:szCs w:val="24"/>
        </w:rPr>
        <w:t xml:space="preserve"> in 1806, a year before his death. </w:t>
      </w:r>
      <w:r w:rsidR="00DA24E7" w:rsidRPr="00E56450">
        <w:rPr>
          <w:rFonts w:cstheme="minorHAnsi"/>
          <w:b/>
          <w:bCs/>
          <w:sz w:val="24"/>
          <w:szCs w:val="24"/>
        </w:rPr>
        <w:t>Simmons</w:t>
      </w:r>
      <w:r w:rsidR="00DA24E7" w:rsidRPr="00E56450">
        <w:rPr>
          <w:rFonts w:cstheme="minorHAnsi"/>
          <w:sz w:val="24"/>
          <w:szCs w:val="24"/>
        </w:rPr>
        <w:t xml:space="preserve"> printed the </w:t>
      </w:r>
      <w:r w:rsidR="00DA24E7"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A24E7" w:rsidRPr="00E56450">
        <w:rPr>
          <w:rFonts w:cstheme="minorHAnsi"/>
          <w:sz w:val="24"/>
          <w:szCs w:val="24"/>
        </w:rPr>
        <w:t xml:space="preserve"> in his offices in </w:t>
      </w:r>
      <w:r w:rsidR="00DA24E7" w:rsidRPr="00E56450">
        <w:rPr>
          <w:rFonts w:cstheme="minorHAnsi"/>
          <w:b/>
          <w:bCs/>
          <w:sz w:val="24"/>
          <w:szCs w:val="24"/>
        </w:rPr>
        <w:t>Canterbury</w:t>
      </w:r>
      <w:r w:rsidR="00DA24E7" w:rsidRPr="00E56450">
        <w:rPr>
          <w:rFonts w:cstheme="minorHAnsi"/>
          <w:sz w:val="24"/>
          <w:szCs w:val="24"/>
        </w:rPr>
        <w:t xml:space="preserve">, </w:t>
      </w:r>
      <w:r w:rsidR="00143EFF" w:rsidRPr="00E56450">
        <w:rPr>
          <w:rFonts w:cstheme="minorHAnsi"/>
          <w:sz w:val="24"/>
          <w:szCs w:val="24"/>
        </w:rPr>
        <w:t>and</w:t>
      </w:r>
      <w:r w:rsidR="00DA24E7" w:rsidRPr="00E56450">
        <w:rPr>
          <w:rFonts w:cstheme="minorHAnsi"/>
          <w:sz w:val="24"/>
          <w:szCs w:val="24"/>
        </w:rPr>
        <w:t xml:space="preserve"> addressed his inaugural issue to ‘</w:t>
      </w:r>
      <w:bookmarkStart w:id="1" w:name="_Hlk44003635"/>
      <w:r w:rsidR="00DA24E7" w:rsidRPr="00E56450">
        <w:rPr>
          <w:rFonts w:cstheme="minorHAnsi"/>
          <w:sz w:val="24"/>
          <w:szCs w:val="24"/>
        </w:rPr>
        <w:t xml:space="preserve">The Inhabitants of the County of Kent and City of </w:t>
      </w:r>
      <w:r w:rsidR="00DA24E7" w:rsidRPr="00E56450">
        <w:rPr>
          <w:rFonts w:cstheme="minorHAnsi"/>
          <w:b/>
          <w:bCs/>
          <w:sz w:val="24"/>
          <w:szCs w:val="24"/>
        </w:rPr>
        <w:t>Canterbury</w:t>
      </w:r>
      <w:r w:rsidR="00DA24E7" w:rsidRPr="00E56450">
        <w:rPr>
          <w:rFonts w:cstheme="minorHAnsi"/>
          <w:sz w:val="24"/>
          <w:szCs w:val="24"/>
        </w:rPr>
        <w:t>’</w:t>
      </w:r>
      <w:bookmarkEnd w:id="1"/>
      <w:r w:rsidR="00E76DE9" w:rsidRPr="00E56450">
        <w:rPr>
          <w:rFonts w:cstheme="minorHAnsi"/>
          <w:sz w:val="24"/>
          <w:szCs w:val="24"/>
        </w:rPr>
        <w:t>. On the final page of this issue, Simmons also lists booksellers to whom the publication will be distributed, including</w:t>
      </w:r>
      <w:r w:rsidR="00143EFF" w:rsidRPr="00E56450">
        <w:rPr>
          <w:rFonts w:cstheme="minorHAnsi"/>
          <w:sz w:val="24"/>
          <w:szCs w:val="24"/>
        </w:rPr>
        <w:t xml:space="preserve"> contacts in</w:t>
      </w:r>
      <w:r w:rsidR="00E76DE9" w:rsidRPr="00E56450">
        <w:rPr>
          <w:rFonts w:cstheme="minorHAnsi"/>
          <w:sz w:val="24"/>
          <w:szCs w:val="24"/>
        </w:rPr>
        <w:t xml:space="preserve"> </w:t>
      </w:r>
      <w:r w:rsidR="005F595F">
        <w:rPr>
          <w:rFonts w:cstheme="minorHAnsi"/>
          <w:sz w:val="24"/>
          <w:szCs w:val="24"/>
        </w:rPr>
        <w:t>[</w:t>
      </w:r>
      <w:r w:rsidR="00E76DE9" w:rsidRPr="00E56450">
        <w:rPr>
          <w:rFonts w:cstheme="minorHAnsi"/>
          <w:b/>
          <w:bCs/>
          <w:sz w:val="24"/>
          <w:szCs w:val="24"/>
        </w:rPr>
        <w:t>Margate</w:t>
      </w:r>
      <w:proofErr w:type="gramStart"/>
      <w:r w:rsidR="005F595F">
        <w:rPr>
          <w:rFonts w:cstheme="minorHAnsi"/>
          <w:b/>
          <w:bCs/>
          <w:sz w:val="24"/>
          <w:szCs w:val="24"/>
        </w:rPr>
        <w:t>]</w:t>
      </w:r>
      <w:r w:rsidR="00D57901">
        <w:rPr>
          <w:rFonts w:cstheme="minorHAnsi"/>
          <w:b/>
          <w:bCs/>
          <w:sz w:val="24"/>
          <w:szCs w:val="24"/>
        </w:rPr>
        <w:t>(</w:t>
      </w:r>
      <w:r w:rsidR="00D57901" w:rsidRPr="00D57901">
        <w:t xml:space="preserve"> </w:t>
      </w:r>
      <w:r w:rsidR="00D57901" w:rsidRPr="00D57901">
        <w:rPr>
          <w:rFonts w:cstheme="minorHAnsi"/>
          <w:b/>
          <w:bCs/>
          <w:sz w:val="24"/>
          <w:szCs w:val="24"/>
        </w:rPr>
        <w:t>19</w:t>
      </w:r>
      <w:proofErr w:type="gramEnd"/>
      <w:r w:rsidR="00D57901" w:rsidRPr="00D57901">
        <w:rPr>
          <w:rFonts w:cstheme="minorHAnsi"/>
          <w:b/>
          <w:bCs/>
          <w:sz w:val="24"/>
          <w:szCs w:val="24"/>
        </w:rPr>
        <w:t>c-margate</w:t>
      </w:r>
      <w:r w:rsidR="00D57901">
        <w:rPr>
          <w:rFonts w:cstheme="minorHAnsi"/>
          <w:b/>
          <w:bCs/>
          <w:sz w:val="24"/>
          <w:szCs w:val="24"/>
        </w:rPr>
        <w:t>)</w:t>
      </w:r>
      <w:r w:rsidR="00E76DE9" w:rsidRPr="00E56450">
        <w:rPr>
          <w:rFonts w:cstheme="minorHAnsi"/>
          <w:sz w:val="24"/>
          <w:szCs w:val="24"/>
        </w:rPr>
        <w:t xml:space="preserve">, </w:t>
      </w:r>
      <w:r w:rsidR="00E76DE9" w:rsidRPr="00E56450">
        <w:rPr>
          <w:rFonts w:cstheme="minorHAnsi"/>
          <w:b/>
          <w:bCs/>
          <w:sz w:val="24"/>
          <w:szCs w:val="24"/>
        </w:rPr>
        <w:t>Deal</w:t>
      </w:r>
      <w:r w:rsidR="00E76DE9" w:rsidRPr="00E56450">
        <w:rPr>
          <w:rFonts w:cstheme="minorHAnsi"/>
          <w:sz w:val="24"/>
          <w:szCs w:val="24"/>
        </w:rPr>
        <w:t xml:space="preserve">, </w:t>
      </w:r>
      <w:r w:rsidR="00E76DE9" w:rsidRPr="00E56450">
        <w:rPr>
          <w:rFonts w:cstheme="minorHAnsi"/>
          <w:b/>
          <w:bCs/>
          <w:sz w:val="24"/>
          <w:szCs w:val="24"/>
        </w:rPr>
        <w:t>Sandwich</w:t>
      </w:r>
      <w:r w:rsidR="00E76DE9" w:rsidRPr="00E56450">
        <w:rPr>
          <w:rFonts w:cstheme="minorHAnsi"/>
          <w:sz w:val="24"/>
          <w:szCs w:val="24"/>
        </w:rPr>
        <w:t xml:space="preserve">, </w:t>
      </w:r>
      <w:r w:rsidR="00E76DE9" w:rsidRPr="00E56450">
        <w:rPr>
          <w:rFonts w:cstheme="minorHAnsi"/>
          <w:b/>
          <w:bCs/>
          <w:sz w:val="24"/>
          <w:szCs w:val="24"/>
        </w:rPr>
        <w:t>Rochester</w:t>
      </w:r>
      <w:r w:rsidR="00E76DE9" w:rsidRPr="00E56450">
        <w:rPr>
          <w:rFonts w:cstheme="minorHAnsi"/>
          <w:sz w:val="24"/>
          <w:szCs w:val="24"/>
        </w:rPr>
        <w:t xml:space="preserve">, and one vendor in London, staking an early claim to a county-wide, and perhaps even </w:t>
      </w:r>
      <w:r w:rsidR="001F0315" w:rsidRPr="00E56450">
        <w:rPr>
          <w:rFonts w:cstheme="minorHAnsi"/>
          <w:sz w:val="24"/>
          <w:szCs w:val="24"/>
        </w:rPr>
        <w:t xml:space="preserve">a </w:t>
      </w:r>
      <w:r w:rsidR="00E76DE9" w:rsidRPr="00E56450">
        <w:rPr>
          <w:rFonts w:cstheme="minorHAnsi"/>
          <w:sz w:val="24"/>
          <w:szCs w:val="24"/>
        </w:rPr>
        <w:t>metropolitan circulation.</w:t>
      </w:r>
    </w:p>
    <w:p w14:paraId="782F6583" w14:textId="47731444" w:rsidR="00544460" w:rsidRDefault="00E76DE9" w:rsidP="00E56450">
      <w:pPr>
        <w:spacing w:after="0" w:line="276" w:lineRule="auto"/>
        <w:ind w:firstLine="720"/>
        <w:jc w:val="both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By the 1830s, </w:t>
      </w:r>
      <w:r w:rsidR="00B11113" w:rsidRPr="00E56450">
        <w:rPr>
          <w:rFonts w:cstheme="minorHAnsi"/>
          <w:b/>
          <w:bCs/>
          <w:sz w:val="24"/>
          <w:szCs w:val="24"/>
        </w:rPr>
        <w:t>Robert Smithson</w:t>
      </w:r>
      <w:r w:rsidR="00B11113" w:rsidRPr="00E56450">
        <w:rPr>
          <w:rFonts w:cstheme="minorHAnsi"/>
          <w:sz w:val="24"/>
          <w:szCs w:val="24"/>
        </w:rPr>
        <w:t xml:space="preserve"> </w:t>
      </w:r>
      <w:r w:rsidR="001F0315" w:rsidRPr="00E56450">
        <w:rPr>
          <w:rFonts w:cstheme="minorHAnsi"/>
          <w:sz w:val="24"/>
          <w:szCs w:val="24"/>
        </w:rPr>
        <w:t xml:space="preserve">had succeeded </w:t>
      </w:r>
      <w:r w:rsidR="001F0315" w:rsidRPr="00E56450">
        <w:rPr>
          <w:rFonts w:cstheme="minorHAnsi"/>
          <w:b/>
          <w:bCs/>
          <w:sz w:val="24"/>
          <w:szCs w:val="24"/>
        </w:rPr>
        <w:t>Simmons</w:t>
      </w:r>
      <w:r w:rsidR="001F0315" w:rsidRPr="00E56450">
        <w:rPr>
          <w:rFonts w:cstheme="minorHAnsi"/>
          <w:sz w:val="24"/>
          <w:szCs w:val="24"/>
        </w:rPr>
        <w:t xml:space="preserve"> as</w:t>
      </w:r>
      <w:r w:rsidR="00B11113" w:rsidRPr="00E56450">
        <w:rPr>
          <w:rFonts w:cstheme="minorHAnsi"/>
          <w:sz w:val="24"/>
          <w:szCs w:val="24"/>
        </w:rPr>
        <w:t xml:space="preserve"> both printer and publisher. Prior to this and until 1831, Smithson had published and printed the </w:t>
      </w:r>
      <w:r w:rsidR="00D57901">
        <w:rPr>
          <w:rFonts w:cstheme="minorHAnsi"/>
          <w:sz w:val="24"/>
          <w:szCs w:val="24"/>
        </w:rPr>
        <w:t>_</w:t>
      </w:r>
      <w:r w:rsidR="00B11113" w:rsidRPr="00E56450">
        <w:rPr>
          <w:rFonts w:cstheme="minorHAnsi"/>
          <w:b/>
          <w:bCs/>
          <w:i/>
          <w:sz w:val="24"/>
          <w:szCs w:val="24"/>
        </w:rPr>
        <w:t>Northampton Mercury</w:t>
      </w:r>
      <w:r w:rsidR="00D57901">
        <w:rPr>
          <w:rFonts w:cstheme="minorHAnsi"/>
          <w:b/>
          <w:bCs/>
          <w:i/>
          <w:sz w:val="24"/>
          <w:szCs w:val="24"/>
        </w:rPr>
        <w:t>_</w:t>
      </w:r>
      <w:r w:rsidR="00B11113" w:rsidRPr="00E56450">
        <w:rPr>
          <w:rFonts w:cstheme="minorHAnsi"/>
          <w:sz w:val="24"/>
          <w:szCs w:val="24"/>
        </w:rPr>
        <w:t xml:space="preserve"> alongside </w:t>
      </w:r>
      <w:r w:rsidR="00B11113" w:rsidRPr="00E56450">
        <w:rPr>
          <w:rFonts w:cstheme="minorHAnsi"/>
          <w:b/>
          <w:bCs/>
          <w:sz w:val="24"/>
          <w:szCs w:val="24"/>
        </w:rPr>
        <w:t>Thomas Edward Dicey</w:t>
      </w:r>
      <w:r w:rsidR="00B11113" w:rsidRPr="00E56450">
        <w:rPr>
          <w:rFonts w:cstheme="minorHAnsi"/>
          <w:sz w:val="24"/>
          <w:szCs w:val="24"/>
        </w:rPr>
        <w:t xml:space="preserve">. Which explains why the list of London agents selling the </w:t>
      </w:r>
      <w:r w:rsidR="00D57901">
        <w:rPr>
          <w:rFonts w:cstheme="minorHAnsi"/>
          <w:sz w:val="24"/>
          <w:szCs w:val="24"/>
        </w:rPr>
        <w:t>_</w:t>
      </w:r>
      <w:r w:rsidR="00B11113" w:rsidRPr="00E56450">
        <w:rPr>
          <w:rFonts w:cstheme="minorHAnsi"/>
          <w:i/>
          <w:iCs/>
          <w:sz w:val="24"/>
          <w:szCs w:val="24"/>
        </w:rPr>
        <w:t>Mercury</w:t>
      </w:r>
      <w:r w:rsidR="00D57901">
        <w:rPr>
          <w:rFonts w:cstheme="minorHAnsi"/>
          <w:i/>
          <w:iCs/>
          <w:sz w:val="24"/>
          <w:szCs w:val="24"/>
        </w:rPr>
        <w:t>_</w:t>
      </w:r>
      <w:r w:rsidR="00B11113" w:rsidRPr="00E56450">
        <w:rPr>
          <w:rFonts w:cstheme="minorHAnsi"/>
          <w:sz w:val="24"/>
          <w:szCs w:val="24"/>
        </w:rPr>
        <w:t xml:space="preserve"> in 1831 and the </w:t>
      </w:r>
      <w:r w:rsidR="00B11113"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B11113" w:rsidRPr="00E56450">
        <w:rPr>
          <w:rFonts w:cstheme="minorHAnsi"/>
          <w:sz w:val="24"/>
          <w:szCs w:val="24"/>
        </w:rPr>
        <w:t xml:space="preserve"> in 1833 are identical. At the same time, </w:t>
      </w:r>
      <w:r w:rsidRPr="00E56450">
        <w:rPr>
          <w:rFonts w:cstheme="minorHAnsi"/>
          <w:sz w:val="24"/>
          <w:szCs w:val="24"/>
        </w:rPr>
        <w:t>the bi-weekly publication schedule became too difficult to maintain, possibly because of limitations on circulation rates</w:t>
      </w:r>
      <w:r w:rsidR="00AD53C0" w:rsidRPr="00E56450">
        <w:rPr>
          <w:rFonts w:cstheme="minorHAnsi"/>
          <w:sz w:val="24"/>
          <w:szCs w:val="24"/>
        </w:rPr>
        <w:t>, which meant that i</w:t>
      </w:r>
      <w:r w:rsidR="00544460" w:rsidRPr="00E56450">
        <w:rPr>
          <w:rFonts w:cstheme="minorHAnsi"/>
          <w:sz w:val="24"/>
          <w:szCs w:val="24"/>
        </w:rPr>
        <w:t xml:space="preserve">n </w:t>
      </w:r>
      <w:r w:rsidR="000D6FDA" w:rsidRPr="00E56450">
        <w:rPr>
          <w:rFonts w:cstheme="minorHAnsi"/>
          <w:sz w:val="24"/>
          <w:szCs w:val="24"/>
        </w:rPr>
        <w:t xml:space="preserve">May </w:t>
      </w:r>
      <w:r w:rsidR="00544460" w:rsidRPr="00E56450">
        <w:rPr>
          <w:rFonts w:cstheme="minorHAnsi"/>
          <w:sz w:val="24"/>
          <w:szCs w:val="24"/>
        </w:rPr>
        <w:t>1833,</w:t>
      </w:r>
      <w:r w:rsidRPr="00E56450">
        <w:rPr>
          <w:rFonts w:cstheme="minorHAnsi"/>
          <w:sz w:val="24"/>
          <w:szCs w:val="24"/>
        </w:rPr>
        <w:t xml:space="preserve">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began publishing </w:t>
      </w:r>
      <w:r w:rsidR="008E7434" w:rsidRPr="00E56450">
        <w:rPr>
          <w:rFonts w:cstheme="minorHAnsi"/>
          <w:sz w:val="24"/>
          <w:szCs w:val="24"/>
        </w:rPr>
        <w:t>one issue each week</w:t>
      </w:r>
      <w:r w:rsidR="00AD53C0" w:rsidRPr="00E56450">
        <w:rPr>
          <w:rFonts w:cstheme="minorHAnsi"/>
          <w:sz w:val="24"/>
          <w:szCs w:val="24"/>
        </w:rPr>
        <w:t>.</w:t>
      </w:r>
      <w:r w:rsidR="00544460"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sz w:val="24"/>
          <w:szCs w:val="24"/>
        </w:rPr>
        <w:t xml:space="preserve">By 1833, Stamp Tax meant the paper cost 7d, but the change in publication schedule did not </w:t>
      </w:r>
      <w:r w:rsidR="000D6FDA" w:rsidRPr="00E56450">
        <w:rPr>
          <w:rFonts w:cstheme="minorHAnsi"/>
          <w:sz w:val="24"/>
          <w:szCs w:val="24"/>
        </w:rPr>
        <w:t>prove more cost effective for readers,</w:t>
      </w:r>
      <w:r w:rsidRPr="00E56450">
        <w:rPr>
          <w:rFonts w:cstheme="minorHAnsi"/>
          <w:sz w:val="24"/>
          <w:szCs w:val="24"/>
        </w:rPr>
        <w:t xml:space="preserve"> as they </w:t>
      </w:r>
      <w:r w:rsidR="00544460" w:rsidRPr="00E56450">
        <w:rPr>
          <w:rFonts w:cstheme="minorHAnsi"/>
          <w:sz w:val="24"/>
          <w:szCs w:val="24"/>
        </w:rPr>
        <w:t>simply received one four page</w:t>
      </w:r>
      <w:r w:rsidR="008E7434" w:rsidRPr="00E56450">
        <w:rPr>
          <w:rFonts w:cstheme="minorHAnsi"/>
          <w:sz w:val="24"/>
          <w:szCs w:val="24"/>
        </w:rPr>
        <w:t xml:space="preserve">, 7d </w:t>
      </w:r>
      <w:r w:rsidR="00544460" w:rsidRPr="00E56450">
        <w:rPr>
          <w:rFonts w:cstheme="minorHAnsi"/>
          <w:sz w:val="24"/>
          <w:szCs w:val="24"/>
        </w:rPr>
        <w:t>issue per week</w:t>
      </w:r>
      <w:r w:rsidR="008E7434" w:rsidRPr="00E56450">
        <w:rPr>
          <w:rFonts w:cstheme="minorHAnsi"/>
          <w:sz w:val="24"/>
          <w:szCs w:val="24"/>
        </w:rPr>
        <w:t xml:space="preserve"> </w:t>
      </w:r>
      <w:r w:rsidR="00544460" w:rsidRPr="00E56450">
        <w:rPr>
          <w:rFonts w:cstheme="minorHAnsi"/>
          <w:sz w:val="24"/>
          <w:szCs w:val="24"/>
        </w:rPr>
        <w:t>instead of two.</w:t>
      </w:r>
    </w:p>
    <w:p w14:paraId="4D9887D5" w14:textId="6F9FC74D" w:rsidR="00D57901" w:rsidRDefault="00D57901" w:rsidP="00D57901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8C9B179" w14:textId="4713E05E" w:rsidR="006005EB" w:rsidRDefault="00F07047" w:rsidP="00E56450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At about this time,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can be described as Conservative and </w:t>
      </w:r>
      <w:r w:rsidR="00841DDC" w:rsidRPr="00E56450">
        <w:rPr>
          <w:rFonts w:cstheme="minorHAnsi"/>
          <w:sz w:val="24"/>
          <w:szCs w:val="24"/>
        </w:rPr>
        <w:t>anti</w:t>
      </w:r>
      <w:r w:rsidRPr="00E56450">
        <w:rPr>
          <w:rFonts w:cstheme="minorHAnsi"/>
          <w:sz w:val="24"/>
          <w:szCs w:val="24"/>
        </w:rPr>
        <w:t>-Reform.</w:t>
      </w:r>
      <w:r w:rsidR="00C54821" w:rsidRPr="00E56450">
        <w:rPr>
          <w:rFonts w:cstheme="minorHAnsi"/>
          <w:sz w:val="24"/>
          <w:szCs w:val="24"/>
        </w:rPr>
        <w:t xml:space="preserve"> This </w:t>
      </w:r>
      <w:r w:rsidR="00AD53C0" w:rsidRPr="00E56450">
        <w:rPr>
          <w:rFonts w:cstheme="minorHAnsi"/>
          <w:sz w:val="24"/>
          <w:szCs w:val="24"/>
        </w:rPr>
        <w:t xml:space="preserve">stance </w:t>
      </w:r>
      <w:r w:rsidR="00C54821" w:rsidRPr="00E56450">
        <w:rPr>
          <w:rFonts w:cstheme="minorHAnsi"/>
          <w:sz w:val="24"/>
          <w:szCs w:val="24"/>
        </w:rPr>
        <w:t>continued into the 1840s</w:t>
      </w:r>
      <w:r w:rsidR="00AD53C0" w:rsidRPr="00E56450">
        <w:rPr>
          <w:rFonts w:cstheme="minorHAnsi"/>
          <w:sz w:val="24"/>
          <w:szCs w:val="24"/>
        </w:rPr>
        <w:t xml:space="preserve"> and beyond</w:t>
      </w:r>
      <w:r w:rsidR="00C54821" w:rsidRPr="00E56450">
        <w:rPr>
          <w:rFonts w:cstheme="minorHAnsi"/>
          <w:sz w:val="24"/>
          <w:szCs w:val="24"/>
        </w:rPr>
        <w:t xml:space="preserve">, </w:t>
      </w:r>
      <w:r w:rsidR="001F0315" w:rsidRPr="00E56450">
        <w:rPr>
          <w:rFonts w:cstheme="minorHAnsi"/>
          <w:sz w:val="24"/>
          <w:szCs w:val="24"/>
        </w:rPr>
        <w:t>with</w:t>
      </w:r>
      <w:r w:rsidR="00C54821" w:rsidRPr="00E56450">
        <w:rPr>
          <w:rFonts w:cstheme="minorHAnsi"/>
          <w:sz w:val="24"/>
          <w:szCs w:val="24"/>
        </w:rPr>
        <w:t xml:space="preserve"> the 1846 </w:t>
      </w:r>
      <w:r w:rsidR="00D57901">
        <w:rPr>
          <w:rFonts w:cstheme="minorHAnsi"/>
          <w:sz w:val="24"/>
          <w:szCs w:val="24"/>
        </w:rPr>
        <w:t>_</w:t>
      </w:r>
      <w:bookmarkStart w:id="2" w:name="_Hlk44076857"/>
      <w:r w:rsidR="00C54821" w:rsidRPr="00E56450">
        <w:rPr>
          <w:rFonts w:cstheme="minorHAnsi"/>
          <w:i/>
          <w:iCs/>
          <w:sz w:val="24"/>
          <w:szCs w:val="24"/>
        </w:rPr>
        <w:t>Newspaper Press Directory</w:t>
      </w:r>
      <w:r w:rsidR="00D57901">
        <w:rPr>
          <w:rFonts w:cstheme="minorHAnsi"/>
          <w:i/>
          <w:iCs/>
          <w:sz w:val="24"/>
          <w:szCs w:val="24"/>
        </w:rPr>
        <w:t>_</w:t>
      </w:r>
      <w:r w:rsidR="00C54821" w:rsidRPr="00E56450">
        <w:rPr>
          <w:rFonts w:cstheme="minorHAnsi"/>
          <w:sz w:val="24"/>
          <w:szCs w:val="24"/>
        </w:rPr>
        <w:t xml:space="preserve"> </w:t>
      </w:r>
      <w:r w:rsidR="00C54821" w:rsidRPr="00E56450">
        <w:rPr>
          <w:rFonts w:cstheme="minorHAnsi"/>
          <w:sz w:val="24"/>
          <w:szCs w:val="24"/>
        </w:rPr>
        <w:lastRenderedPageBreak/>
        <w:t>stat</w:t>
      </w:r>
      <w:r w:rsidR="001F0315" w:rsidRPr="00E56450">
        <w:rPr>
          <w:rFonts w:cstheme="minorHAnsi"/>
          <w:sz w:val="24"/>
          <w:szCs w:val="24"/>
        </w:rPr>
        <w:t xml:space="preserve">ing </w:t>
      </w:r>
      <w:r w:rsidR="00C54821" w:rsidRPr="00E56450">
        <w:rPr>
          <w:rFonts w:cstheme="minorHAnsi"/>
          <w:sz w:val="24"/>
          <w:szCs w:val="24"/>
        </w:rPr>
        <w:t xml:space="preserve">that the publication </w:t>
      </w:r>
      <w:r w:rsidR="00C54821" w:rsidRPr="00E56450">
        <w:rPr>
          <w:sz w:val="24"/>
          <w:szCs w:val="24"/>
        </w:rPr>
        <w:t>‘[a]</w:t>
      </w:r>
      <w:proofErr w:type="spellStart"/>
      <w:r w:rsidR="00C54821" w:rsidRPr="00E56450">
        <w:rPr>
          <w:sz w:val="24"/>
          <w:szCs w:val="24"/>
        </w:rPr>
        <w:t>dvocates</w:t>
      </w:r>
      <w:proofErr w:type="spellEnd"/>
      <w:r w:rsidR="00C54821" w:rsidRPr="00E56450">
        <w:rPr>
          <w:sz w:val="24"/>
          <w:szCs w:val="24"/>
        </w:rPr>
        <w:t xml:space="preserve"> the agricultural interest chiefly. Is attached to the Church of England, and the friend of religious toleration’.</w:t>
      </w:r>
      <w:r w:rsidR="00B11113" w:rsidRPr="00E56450">
        <w:rPr>
          <w:sz w:val="24"/>
          <w:szCs w:val="24"/>
        </w:rPr>
        <w:t xml:space="preserve"> </w:t>
      </w:r>
      <w:bookmarkEnd w:id="2"/>
      <w:r w:rsidR="00B11113" w:rsidRPr="00E56450">
        <w:rPr>
          <w:sz w:val="24"/>
          <w:szCs w:val="24"/>
        </w:rPr>
        <w:t xml:space="preserve">By this time the </w:t>
      </w:r>
      <w:r w:rsidR="00D57901">
        <w:rPr>
          <w:sz w:val="24"/>
          <w:szCs w:val="24"/>
        </w:rPr>
        <w:t>_</w:t>
      </w:r>
      <w:r w:rsidR="00B11113"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="00B11113" w:rsidRPr="00E56450">
        <w:rPr>
          <w:sz w:val="24"/>
          <w:szCs w:val="24"/>
        </w:rPr>
        <w:t xml:space="preserve"> was also circulating through </w:t>
      </w:r>
      <w:r w:rsidR="00B11113" w:rsidRPr="00E56450">
        <w:rPr>
          <w:rFonts w:cstheme="minorHAnsi"/>
          <w:sz w:val="24"/>
          <w:szCs w:val="24"/>
        </w:rPr>
        <w:t>Surrey and Sussex.</w:t>
      </w:r>
    </w:p>
    <w:p w14:paraId="60935FDF" w14:textId="10D1D32B" w:rsidR="00D57901" w:rsidRDefault="00D57901" w:rsidP="00E56450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1401F66" w14:textId="12E836FE" w:rsidR="00B11113" w:rsidRPr="00E56450" w:rsidRDefault="00571153" w:rsidP="00D57901">
      <w:pPr>
        <w:spacing w:after="0" w:line="276" w:lineRule="auto"/>
        <w:jc w:val="both"/>
        <w:rPr>
          <w:rFonts w:cstheme="minorHAnsi"/>
          <w:sz w:val="24"/>
          <w:szCs w:val="24"/>
        </w:rPr>
      </w:pPr>
      <w:bookmarkStart w:id="3" w:name="_Hlk43994094"/>
      <w:r w:rsidRPr="00E56450">
        <w:rPr>
          <w:rFonts w:cstheme="minorHAnsi"/>
          <w:sz w:val="24"/>
          <w:szCs w:val="24"/>
        </w:rPr>
        <w:t>On 1</w:t>
      </w:r>
      <w:r w:rsidRPr="00E56450">
        <w:rPr>
          <w:rFonts w:cstheme="minorHAnsi"/>
          <w:sz w:val="24"/>
          <w:szCs w:val="24"/>
          <w:vertAlign w:val="superscript"/>
        </w:rPr>
        <w:t>st</w:t>
      </w:r>
      <w:r w:rsidRPr="00E56450">
        <w:rPr>
          <w:rFonts w:cstheme="minorHAnsi"/>
          <w:sz w:val="24"/>
          <w:szCs w:val="24"/>
        </w:rPr>
        <w:t xml:space="preserve"> July</w:t>
      </w:r>
      <w:r w:rsidR="00B11113" w:rsidRPr="00E56450">
        <w:rPr>
          <w:rFonts w:cstheme="minorHAnsi"/>
          <w:sz w:val="24"/>
          <w:szCs w:val="24"/>
        </w:rPr>
        <w:t xml:space="preserve"> 1851</w:t>
      </w:r>
      <w:r w:rsidRPr="00E56450">
        <w:rPr>
          <w:rFonts w:cstheme="minorHAnsi"/>
          <w:sz w:val="24"/>
          <w:szCs w:val="24"/>
        </w:rPr>
        <w:t xml:space="preserve">,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came under the proprietorship of </w:t>
      </w:r>
      <w:r w:rsidRPr="00E56450">
        <w:rPr>
          <w:rFonts w:cstheme="minorHAnsi"/>
          <w:b/>
          <w:bCs/>
          <w:sz w:val="24"/>
          <w:szCs w:val="24"/>
        </w:rPr>
        <w:t>Henry</w:t>
      </w:r>
      <w:r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b/>
          <w:bCs/>
          <w:sz w:val="24"/>
          <w:szCs w:val="24"/>
        </w:rPr>
        <w:t>Ward</w:t>
      </w:r>
      <w:r w:rsidRPr="00E56450">
        <w:rPr>
          <w:rFonts w:cstheme="minorHAnsi"/>
          <w:sz w:val="24"/>
          <w:szCs w:val="24"/>
        </w:rPr>
        <w:t>, who reiterated the paper’s Conservative allegiance in an address in his inaugural issue</w:t>
      </w:r>
      <w:r w:rsidR="00B11113" w:rsidRPr="00E56450">
        <w:rPr>
          <w:rFonts w:cstheme="minorHAnsi"/>
          <w:sz w:val="24"/>
          <w:szCs w:val="24"/>
        </w:rPr>
        <w:t>.</w:t>
      </w:r>
      <w:r w:rsidRPr="00E56450">
        <w:rPr>
          <w:rFonts w:cstheme="minorHAnsi"/>
          <w:sz w:val="24"/>
          <w:szCs w:val="24"/>
        </w:rPr>
        <w:t xml:space="preserve"> The paper remain</w:t>
      </w:r>
      <w:r w:rsidR="001F0315" w:rsidRPr="00E56450">
        <w:rPr>
          <w:rFonts w:cstheme="minorHAnsi"/>
          <w:sz w:val="24"/>
          <w:szCs w:val="24"/>
        </w:rPr>
        <w:t>ed</w:t>
      </w:r>
      <w:r w:rsidRPr="00E56450">
        <w:rPr>
          <w:rFonts w:cstheme="minorHAnsi"/>
          <w:sz w:val="24"/>
          <w:szCs w:val="24"/>
        </w:rPr>
        <w:t xml:space="preserve"> in the </w:t>
      </w:r>
      <w:r w:rsidRPr="00E56450">
        <w:rPr>
          <w:rFonts w:cstheme="minorHAnsi"/>
          <w:b/>
          <w:bCs/>
          <w:sz w:val="24"/>
          <w:szCs w:val="24"/>
        </w:rPr>
        <w:t>Ward</w:t>
      </w:r>
      <w:r w:rsidRPr="00E56450">
        <w:rPr>
          <w:rFonts w:cstheme="minorHAnsi"/>
          <w:sz w:val="24"/>
          <w:szCs w:val="24"/>
        </w:rPr>
        <w:t xml:space="preserve"> family </w:t>
      </w:r>
      <w:r w:rsidR="00A318CA" w:rsidRPr="00E56450">
        <w:rPr>
          <w:rFonts w:cstheme="minorHAnsi"/>
          <w:sz w:val="24"/>
          <w:szCs w:val="24"/>
        </w:rPr>
        <w:t>for much of the nineteenth century:</w:t>
      </w:r>
      <w:r w:rsidRPr="00E56450">
        <w:rPr>
          <w:rFonts w:cstheme="minorHAnsi"/>
          <w:sz w:val="24"/>
          <w:szCs w:val="24"/>
        </w:rPr>
        <w:t xml:space="preserve"> passed to Henry’s wife </w:t>
      </w:r>
      <w:r w:rsidRPr="00E56450">
        <w:rPr>
          <w:rFonts w:cstheme="minorHAnsi"/>
          <w:b/>
          <w:bCs/>
          <w:sz w:val="24"/>
          <w:szCs w:val="24"/>
        </w:rPr>
        <w:t>Jane</w:t>
      </w:r>
      <w:r w:rsidR="00E56450" w:rsidRPr="00E56450">
        <w:rPr>
          <w:rFonts w:cstheme="minorHAnsi"/>
          <w:b/>
          <w:bCs/>
          <w:sz w:val="24"/>
          <w:szCs w:val="24"/>
        </w:rPr>
        <w:t xml:space="preserve"> Ward</w:t>
      </w:r>
      <w:r w:rsidRPr="00E56450">
        <w:rPr>
          <w:rFonts w:cstheme="minorHAnsi"/>
          <w:sz w:val="24"/>
          <w:szCs w:val="24"/>
        </w:rPr>
        <w:t xml:space="preserve"> upon his death in </w:t>
      </w:r>
      <w:r w:rsidR="00340961" w:rsidRPr="00E56450">
        <w:rPr>
          <w:rFonts w:cstheme="minorHAnsi"/>
          <w:sz w:val="24"/>
          <w:szCs w:val="24"/>
        </w:rPr>
        <w:t xml:space="preserve">December </w:t>
      </w:r>
      <w:r w:rsidRPr="00E56450">
        <w:rPr>
          <w:rFonts w:cstheme="minorHAnsi"/>
          <w:sz w:val="24"/>
          <w:szCs w:val="24"/>
        </w:rPr>
        <w:t xml:space="preserve">1857, and </w:t>
      </w:r>
      <w:r w:rsidR="00A318CA" w:rsidRPr="00E56450">
        <w:rPr>
          <w:rFonts w:cstheme="minorHAnsi"/>
          <w:sz w:val="24"/>
          <w:szCs w:val="24"/>
        </w:rPr>
        <w:t>subsequently to</w:t>
      </w:r>
      <w:r w:rsidRPr="00E56450">
        <w:rPr>
          <w:rFonts w:cstheme="minorHAnsi"/>
          <w:sz w:val="24"/>
          <w:szCs w:val="24"/>
        </w:rPr>
        <w:t xml:space="preserve"> their daughter </w:t>
      </w:r>
      <w:r w:rsidRPr="00E56450">
        <w:rPr>
          <w:rFonts w:cstheme="minorHAnsi"/>
          <w:b/>
          <w:bCs/>
          <w:sz w:val="24"/>
          <w:szCs w:val="24"/>
        </w:rPr>
        <w:t>Mary</w:t>
      </w:r>
      <w:r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b/>
          <w:bCs/>
          <w:sz w:val="24"/>
          <w:szCs w:val="24"/>
        </w:rPr>
        <w:t>Ann</w:t>
      </w:r>
      <w:r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b/>
          <w:bCs/>
          <w:sz w:val="24"/>
          <w:szCs w:val="24"/>
        </w:rPr>
        <w:t>Ward</w:t>
      </w:r>
      <w:r w:rsidRPr="00E56450">
        <w:rPr>
          <w:rFonts w:cstheme="minorHAnsi"/>
          <w:sz w:val="24"/>
          <w:szCs w:val="24"/>
        </w:rPr>
        <w:t xml:space="preserve"> in</w:t>
      </w:r>
      <w:r w:rsidR="0046244E" w:rsidRPr="00E56450">
        <w:rPr>
          <w:rFonts w:cstheme="minorHAnsi"/>
          <w:sz w:val="24"/>
          <w:szCs w:val="24"/>
        </w:rPr>
        <w:t xml:space="preserve"> 1881.</w:t>
      </w:r>
    </w:p>
    <w:bookmarkEnd w:id="3"/>
    <w:p w14:paraId="1B8868B6" w14:textId="77777777" w:rsidR="00D57901" w:rsidRDefault="00D57901" w:rsidP="00D57901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2D84592" w14:textId="7DF1D596" w:rsidR="00B11113" w:rsidRPr="00E56450" w:rsidRDefault="00B11113" w:rsidP="00D57901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In 1944, the Luftwaffe bombed </w:t>
      </w:r>
      <w:r w:rsidRPr="00E56450">
        <w:rPr>
          <w:rFonts w:cstheme="minorHAnsi"/>
          <w:b/>
          <w:bCs/>
          <w:sz w:val="24"/>
          <w:szCs w:val="24"/>
        </w:rPr>
        <w:t>Canterbury</w:t>
      </w:r>
      <w:r w:rsidRPr="00E56450">
        <w:rPr>
          <w:rFonts w:cstheme="minorHAnsi"/>
          <w:sz w:val="24"/>
          <w:szCs w:val="24"/>
        </w:rPr>
        <w:t xml:space="preserve"> and destroyed the offices of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Kentish</w:t>
      </w:r>
      <w:r w:rsidRPr="00E56450">
        <w:rPr>
          <w:rFonts w:cstheme="minorHAnsi"/>
          <w:i/>
          <w:iCs/>
          <w:sz w:val="24"/>
          <w:szCs w:val="24"/>
        </w:rPr>
        <w:t xml:space="preserve"> 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="004E09E7" w:rsidRPr="004E09E7">
        <w:rPr>
          <w:rFonts w:cstheme="minorHAnsi"/>
          <w:sz w:val="24"/>
          <w:szCs w:val="24"/>
        </w:rPr>
        <w:t>,</w:t>
      </w:r>
      <w:r w:rsidRPr="00E56450">
        <w:rPr>
          <w:rFonts w:cstheme="minorHAnsi"/>
          <w:sz w:val="24"/>
          <w:szCs w:val="24"/>
        </w:rPr>
        <w:t xml:space="preserve"> although publication </w:t>
      </w:r>
      <w:r w:rsidR="00A318CA" w:rsidRPr="00E56450">
        <w:rPr>
          <w:rFonts w:cstheme="minorHAnsi"/>
          <w:sz w:val="24"/>
          <w:szCs w:val="24"/>
        </w:rPr>
        <w:t>continued,</w:t>
      </w:r>
      <w:r w:rsidRPr="00E56450">
        <w:rPr>
          <w:rFonts w:cstheme="minorHAnsi"/>
          <w:sz w:val="24"/>
          <w:szCs w:val="24"/>
        </w:rPr>
        <w:t xml:space="preserve"> </w:t>
      </w:r>
      <w:r w:rsidR="005A7343" w:rsidRPr="00E56450">
        <w:rPr>
          <w:rFonts w:cstheme="minorHAnsi"/>
          <w:sz w:val="24"/>
          <w:szCs w:val="24"/>
        </w:rPr>
        <w:t>and the next issue even contained a report on the bombing</w:t>
      </w:r>
      <w:r w:rsidRPr="00E56450">
        <w:rPr>
          <w:rFonts w:cstheme="minorHAnsi"/>
          <w:sz w:val="24"/>
          <w:szCs w:val="24"/>
        </w:rPr>
        <w:t xml:space="preserve">. In 1980,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joined the </w:t>
      </w:r>
      <w:r w:rsidRPr="00E56450">
        <w:rPr>
          <w:rFonts w:cstheme="minorHAnsi"/>
          <w:b/>
          <w:bCs/>
          <w:sz w:val="24"/>
          <w:szCs w:val="24"/>
        </w:rPr>
        <w:t>Kent Media Group</w:t>
      </w:r>
      <w:r w:rsidR="00AD53C0" w:rsidRPr="00E56450">
        <w:rPr>
          <w:rFonts w:cstheme="minorHAnsi"/>
          <w:sz w:val="24"/>
          <w:szCs w:val="24"/>
        </w:rPr>
        <w:t xml:space="preserve"> and </w:t>
      </w:r>
      <w:r w:rsidRPr="00E56450">
        <w:rPr>
          <w:rFonts w:cstheme="minorHAnsi"/>
          <w:sz w:val="24"/>
          <w:szCs w:val="24"/>
        </w:rPr>
        <w:t xml:space="preserve">still publishes today, winning </w:t>
      </w:r>
      <w:r w:rsidR="005A7343" w:rsidRPr="00E56450">
        <w:rPr>
          <w:rFonts w:cstheme="minorHAnsi"/>
          <w:sz w:val="24"/>
          <w:szCs w:val="24"/>
        </w:rPr>
        <w:t>‘N</w:t>
      </w:r>
      <w:r w:rsidRPr="00E56450">
        <w:rPr>
          <w:rFonts w:cstheme="minorHAnsi"/>
          <w:sz w:val="24"/>
          <w:szCs w:val="24"/>
        </w:rPr>
        <w:t xml:space="preserve">ewspaper of the </w:t>
      </w:r>
      <w:r w:rsidR="005A7343" w:rsidRPr="00E56450">
        <w:rPr>
          <w:rFonts w:cstheme="minorHAnsi"/>
          <w:sz w:val="24"/>
          <w:szCs w:val="24"/>
        </w:rPr>
        <w:t>Y</w:t>
      </w:r>
      <w:r w:rsidRPr="00E56450">
        <w:rPr>
          <w:rFonts w:cstheme="minorHAnsi"/>
          <w:sz w:val="24"/>
          <w:szCs w:val="24"/>
        </w:rPr>
        <w:t>ear</w:t>
      </w:r>
      <w:r w:rsidR="005A7343" w:rsidRPr="00E56450">
        <w:rPr>
          <w:rFonts w:cstheme="minorHAnsi"/>
          <w:sz w:val="24"/>
          <w:szCs w:val="24"/>
        </w:rPr>
        <w:t>’</w:t>
      </w:r>
      <w:r w:rsidRPr="00E56450">
        <w:rPr>
          <w:rFonts w:cstheme="minorHAnsi"/>
          <w:sz w:val="24"/>
          <w:szCs w:val="24"/>
        </w:rPr>
        <w:t xml:space="preserve"> in the 2019 </w:t>
      </w:r>
      <w:r w:rsidRPr="00E56450">
        <w:rPr>
          <w:rFonts w:cstheme="minorHAnsi"/>
          <w:b/>
          <w:bCs/>
          <w:sz w:val="24"/>
          <w:szCs w:val="24"/>
        </w:rPr>
        <w:t>Kent Press and Broadcast Awards</w:t>
      </w:r>
      <w:r w:rsidRPr="00E56450">
        <w:rPr>
          <w:rFonts w:cstheme="minorHAnsi"/>
          <w:sz w:val="24"/>
          <w:szCs w:val="24"/>
        </w:rPr>
        <w:t>.</w:t>
      </w:r>
    </w:p>
    <w:p w14:paraId="75431D76" w14:textId="77777777" w:rsidR="00544460" w:rsidRPr="00E56450" w:rsidRDefault="00544460" w:rsidP="00E56450">
      <w:pPr>
        <w:spacing w:line="276" w:lineRule="auto"/>
        <w:jc w:val="both"/>
        <w:rPr>
          <w:rFonts w:cstheme="minorHAnsi"/>
          <w:sz w:val="24"/>
          <w:szCs w:val="24"/>
          <w:u w:val="single"/>
        </w:rPr>
      </w:pPr>
    </w:p>
    <w:p w14:paraId="222D1CCC" w14:textId="0ED7CC9B" w:rsidR="00C86F98" w:rsidRPr="00997F44" w:rsidRDefault="00C86F98" w:rsidP="00E56450">
      <w:p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997F44">
        <w:rPr>
          <w:rFonts w:cstheme="minorHAnsi"/>
          <w:b/>
          <w:bCs/>
          <w:sz w:val="24"/>
          <w:szCs w:val="24"/>
          <w:u w:val="single"/>
        </w:rPr>
        <w:t>Bibliography</w:t>
      </w:r>
      <w:r w:rsidR="00675811" w:rsidRPr="00997F44">
        <w:rPr>
          <w:rFonts w:cstheme="minorHAnsi"/>
          <w:b/>
          <w:bCs/>
          <w:sz w:val="24"/>
          <w:szCs w:val="24"/>
          <w:u w:val="single"/>
        </w:rPr>
        <w:t>:</w:t>
      </w:r>
    </w:p>
    <w:p w14:paraId="38734B94" w14:textId="116AF9CF" w:rsidR="00E56450" w:rsidRPr="00E56450" w:rsidRDefault="00E56450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Hannah Barker,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i/>
          <w:iCs/>
          <w:sz w:val="24"/>
          <w:szCs w:val="24"/>
        </w:rPr>
        <w:t>Newspapers, Politics and English Society 1695-1855</w:t>
      </w:r>
      <w:r w:rsidR="00D57901">
        <w:rPr>
          <w:rFonts w:cstheme="minorHAnsi"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(Essex: Pearson, 2000).</w:t>
      </w:r>
    </w:p>
    <w:p w14:paraId="50CE7158" w14:textId="688690D9" w:rsidR="00E56450" w:rsidRPr="00E56450" w:rsidRDefault="00E56450" w:rsidP="00E56450">
      <w:pPr>
        <w:pStyle w:val="FootnoteText"/>
        <w:spacing w:after="240" w:line="276" w:lineRule="auto"/>
        <w:rPr>
          <w:sz w:val="24"/>
          <w:szCs w:val="24"/>
        </w:rPr>
      </w:pPr>
      <w:r w:rsidRPr="00E56450">
        <w:rPr>
          <w:sz w:val="24"/>
          <w:szCs w:val="24"/>
        </w:rPr>
        <w:t xml:space="preserve">‘History’, </w:t>
      </w:r>
      <w:r w:rsidR="00D57901">
        <w:rPr>
          <w:sz w:val="24"/>
          <w:szCs w:val="24"/>
        </w:rPr>
        <w:t>_</w:t>
      </w:r>
      <w:r w:rsidRPr="00E56450">
        <w:rPr>
          <w:i/>
          <w:iCs/>
          <w:sz w:val="24"/>
          <w:szCs w:val="24"/>
        </w:rPr>
        <w:t>KM Media Group</w:t>
      </w:r>
      <w:r w:rsidR="00D57901">
        <w:rPr>
          <w:i/>
          <w:iCs/>
          <w:sz w:val="24"/>
          <w:szCs w:val="24"/>
        </w:rPr>
        <w:t>_</w:t>
      </w:r>
      <w:r w:rsidRPr="00E56450">
        <w:rPr>
          <w:sz w:val="24"/>
          <w:szCs w:val="24"/>
        </w:rPr>
        <w:t xml:space="preserve"> &lt;https://www.kmmediagroup.co.uk/history/&gt; [Accessed: 25/06/2020].</w:t>
      </w:r>
    </w:p>
    <w:p w14:paraId="3A2740C3" w14:textId="77777777" w:rsidR="00E56450" w:rsidRPr="00E56450" w:rsidRDefault="00E56450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James Simmons, ‘To </w:t>
      </w:r>
      <w:proofErr w:type="gramStart"/>
      <w:r w:rsidRPr="00E56450">
        <w:rPr>
          <w:rFonts w:cstheme="minorHAnsi"/>
          <w:sz w:val="24"/>
          <w:szCs w:val="24"/>
        </w:rPr>
        <w:t>The</w:t>
      </w:r>
      <w:proofErr w:type="gramEnd"/>
      <w:r w:rsidRPr="00E56450">
        <w:rPr>
          <w:rFonts w:cstheme="minorHAnsi"/>
          <w:sz w:val="24"/>
          <w:szCs w:val="24"/>
        </w:rPr>
        <w:t xml:space="preserve"> Inhabitants of the County of Kent and City of Canterbury’, </w:t>
      </w:r>
      <w:r w:rsidRPr="00E56450">
        <w:rPr>
          <w:rFonts w:cstheme="minorHAnsi"/>
          <w:i/>
          <w:iCs/>
          <w:sz w:val="24"/>
          <w:szCs w:val="24"/>
        </w:rPr>
        <w:t>Kentish Gazette</w:t>
      </w:r>
      <w:r w:rsidRPr="00E56450">
        <w:rPr>
          <w:rFonts w:cstheme="minorHAnsi"/>
          <w:sz w:val="24"/>
          <w:szCs w:val="24"/>
        </w:rPr>
        <w:t>, Saturday 28 May 1768, p.1 &lt;https://www.britishnewspaperarchive.co.uk/viewer/BL/0000234/17680528/001/0001&gt; [Accessed 25/06/2020].</w:t>
      </w:r>
    </w:p>
    <w:p w14:paraId="50689B4B" w14:textId="1D3D6F31" w:rsidR="00E56450" w:rsidRPr="00E56450" w:rsidRDefault="00E56450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‘Kentish Gazette’,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i/>
          <w:iCs/>
          <w:sz w:val="24"/>
          <w:szCs w:val="24"/>
        </w:rPr>
        <w:t>British Newspaper Archive</w:t>
      </w:r>
      <w:r w:rsidR="00D57901">
        <w:rPr>
          <w:rFonts w:cstheme="minorHAnsi"/>
          <w:sz w:val="24"/>
          <w:szCs w:val="24"/>
        </w:rPr>
        <w:t xml:space="preserve">_ </w:t>
      </w:r>
      <w:r w:rsidRPr="00E56450">
        <w:rPr>
          <w:rFonts w:cstheme="minorHAnsi"/>
          <w:sz w:val="24"/>
          <w:szCs w:val="24"/>
        </w:rPr>
        <w:t>&lt;https://www.britishnewspaperarchive.co.uk/titles/kentish-gazette&gt; [Accessed: 18/05/2020].</w:t>
      </w:r>
    </w:p>
    <w:p w14:paraId="581A6C9A" w14:textId="10B1479C" w:rsidR="00E56450" w:rsidRPr="00E56450" w:rsidRDefault="00E56450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‘Kentish Gazette’,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i/>
          <w:iCs/>
          <w:sz w:val="24"/>
          <w:szCs w:val="24"/>
        </w:rPr>
        <w:t>Kent Online</w:t>
      </w:r>
      <w:r w:rsidR="00D57901">
        <w:rPr>
          <w:rFonts w:cstheme="minorHAnsi"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&lt; https://www.kentonline.co.uk/contact-us/kentish-gazette-team/&gt; [Accessed 18/05/2020].</w:t>
      </w:r>
    </w:p>
    <w:p w14:paraId="08C5406B" w14:textId="47402C4C" w:rsidR="00E56450" w:rsidRPr="00E56450" w:rsidRDefault="00E56450" w:rsidP="00E56450">
      <w:pPr>
        <w:pStyle w:val="FootnoteText"/>
        <w:spacing w:after="240" w:line="276" w:lineRule="auto"/>
        <w:rPr>
          <w:sz w:val="24"/>
          <w:szCs w:val="24"/>
        </w:rPr>
      </w:pPr>
      <w:r w:rsidRPr="00E56450">
        <w:rPr>
          <w:sz w:val="24"/>
          <w:szCs w:val="24"/>
        </w:rPr>
        <w:t xml:space="preserve">‘Kent Press &amp; Broadcast Awards Results’, </w:t>
      </w:r>
      <w:r w:rsidR="00D57901">
        <w:rPr>
          <w:sz w:val="24"/>
          <w:szCs w:val="24"/>
        </w:rPr>
        <w:t>_</w:t>
      </w:r>
      <w:r w:rsidRPr="00E56450">
        <w:rPr>
          <w:i/>
          <w:iCs/>
          <w:sz w:val="24"/>
          <w:szCs w:val="24"/>
        </w:rPr>
        <w:t>Kent Press and Broadcast Awards</w:t>
      </w:r>
      <w:r w:rsidR="00D57901">
        <w:rPr>
          <w:i/>
          <w:iCs/>
          <w:sz w:val="24"/>
          <w:szCs w:val="24"/>
        </w:rPr>
        <w:t>_</w:t>
      </w:r>
      <w:r w:rsidRPr="00E56450">
        <w:rPr>
          <w:i/>
          <w:iCs/>
          <w:sz w:val="24"/>
          <w:szCs w:val="24"/>
        </w:rPr>
        <w:t xml:space="preserve"> </w:t>
      </w:r>
      <w:r w:rsidRPr="00E56450">
        <w:rPr>
          <w:sz w:val="24"/>
          <w:szCs w:val="24"/>
        </w:rPr>
        <w:t>(2019) &lt;https://www.kpbawards.co.uk/results&gt; [Accessed: 25/06/2020].</w:t>
      </w:r>
    </w:p>
    <w:p w14:paraId="2AA5A7FF" w14:textId="30D60E17" w:rsidR="00F20A99" w:rsidRPr="00F20A99" w:rsidRDefault="00F20A99" w:rsidP="00E56450">
      <w:pPr>
        <w:spacing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Machado, Tina, ‘Kentish Gazette’, </w:t>
      </w:r>
      <w:r w:rsidR="00D57901">
        <w:rPr>
          <w:rFonts w:cstheme="minorHAnsi"/>
          <w:sz w:val="24"/>
          <w:szCs w:val="24"/>
        </w:rPr>
        <w:t>_</w:t>
      </w:r>
      <w:r>
        <w:rPr>
          <w:rFonts w:cstheme="minorHAnsi"/>
          <w:i/>
          <w:iCs/>
          <w:sz w:val="24"/>
          <w:szCs w:val="24"/>
        </w:rPr>
        <w:t>Historic Canterbury</w:t>
      </w:r>
      <w:r w:rsidR="00D57901">
        <w:rPr>
          <w:rFonts w:cstheme="minorHAnsi"/>
          <w:i/>
          <w:iCs/>
          <w:sz w:val="24"/>
          <w:szCs w:val="24"/>
        </w:rPr>
        <w:t>_</w:t>
      </w:r>
      <w:r>
        <w:rPr>
          <w:rFonts w:cstheme="minorHAnsi"/>
          <w:sz w:val="24"/>
          <w:szCs w:val="24"/>
        </w:rPr>
        <w:t xml:space="preserve"> (2007) &lt;</w:t>
      </w:r>
      <w:r w:rsidRPr="00F20A99">
        <w:rPr>
          <w:rFonts w:cstheme="minorHAnsi"/>
          <w:sz w:val="24"/>
          <w:szCs w:val="24"/>
        </w:rPr>
        <w:t>www.historiccanterbury.com</w:t>
      </w:r>
      <w:r>
        <w:rPr>
          <w:rFonts w:cstheme="minorHAnsi"/>
          <w:sz w:val="24"/>
          <w:szCs w:val="24"/>
        </w:rPr>
        <w:t>&gt; [Accessed: 25/06/2020].</w:t>
      </w:r>
    </w:p>
    <w:p w14:paraId="0EEC4412" w14:textId="2BB50099" w:rsidR="00E56450" w:rsidRPr="00E56450" w:rsidRDefault="00E56450" w:rsidP="00E56450">
      <w:pPr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Mitchell, Charles,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i/>
          <w:sz w:val="24"/>
          <w:szCs w:val="24"/>
        </w:rPr>
        <w:t>The Newspaper Press Directory</w:t>
      </w:r>
      <w:r w:rsidR="00D57901">
        <w:rPr>
          <w:rFonts w:cstheme="minorHAnsi"/>
          <w:i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(London: Charles Mitchell, 1847)</w:t>
      </w:r>
    </w:p>
    <w:p w14:paraId="18FC281B" w14:textId="382812E4" w:rsidR="00E56450" w:rsidRPr="00E56450" w:rsidRDefault="00D57901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>_</w:t>
      </w:r>
      <w:r w:rsidR="00E56450" w:rsidRPr="00E56450">
        <w:rPr>
          <w:rFonts w:cstheme="minorHAnsi"/>
          <w:i/>
          <w:sz w:val="24"/>
          <w:szCs w:val="24"/>
        </w:rPr>
        <w:t>Northampton Mercury</w:t>
      </w:r>
      <w:r>
        <w:rPr>
          <w:rFonts w:cstheme="minorHAnsi"/>
          <w:i/>
          <w:sz w:val="24"/>
          <w:szCs w:val="24"/>
        </w:rPr>
        <w:t>_</w:t>
      </w:r>
      <w:r w:rsidR="00E56450" w:rsidRPr="00E56450">
        <w:rPr>
          <w:rFonts w:cstheme="minorHAnsi"/>
          <w:sz w:val="24"/>
          <w:szCs w:val="24"/>
        </w:rPr>
        <w:t>, Saturday 29</w:t>
      </w:r>
      <w:r w:rsidR="00E56450" w:rsidRPr="00E56450">
        <w:rPr>
          <w:rFonts w:cstheme="minorHAnsi"/>
          <w:sz w:val="24"/>
          <w:szCs w:val="24"/>
          <w:vertAlign w:val="superscript"/>
        </w:rPr>
        <w:t>th</w:t>
      </w:r>
      <w:r w:rsidR="00E56450" w:rsidRPr="00E56450">
        <w:rPr>
          <w:rFonts w:cstheme="minorHAnsi"/>
          <w:sz w:val="24"/>
          <w:szCs w:val="24"/>
        </w:rPr>
        <w:t xml:space="preserve"> October 1831, p.4 &lt;https://www.britishnewspaperarchive.co.uk/viewer/BL/0000317/18311029/025/0004&gt; [Accessed: 30/12/2019].</w:t>
      </w:r>
    </w:p>
    <w:p w14:paraId="3DA4238C" w14:textId="4A7786C8" w:rsidR="00E56450" w:rsidRPr="00F20A99" w:rsidRDefault="00D57901" w:rsidP="00F20A99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_</w:t>
      </w:r>
      <w:r w:rsidR="00E56450" w:rsidRPr="00E56450">
        <w:rPr>
          <w:rFonts w:cstheme="minorHAnsi"/>
          <w:i/>
          <w:sz w:val="24"/>
          <w:szCs w:val="24"/>
        </w:rPr>
        <w:t>Waterloo Directory of English Newspapers and Periodicals</w:t>
      </w:r>
      <w:r>
        <w:rPr>
          <w:rFonts w:cstheme="minorHAnsi"/>
          <w:sz w:val="24"/>
          <w:szCs w:val="24"/>
        </w:rPr>
        <w:t xml:space="preserve">_ </w:t>
      </w:r>
      <w:r w:rsidR="00E56450" w:rsidRPr="00E56450">
        <w:rPr>
          <w:rFonts w:cstheme="minorHAnsi"/>
          <w:sz w:val="24"/>
          <w:szCs w:val="24"/>
        </w:rPr>
        <w:t>&lt;http://www.victorianperiodicals.com/series3/index.asp&gt; [Accessed: 30/12/2019]</w:t>
      </w:r>
    </w:p>
    <w:p w14:paraId="07435503" w14:textId="68E1E892" w:rsidR="00544460" w:rsidRPr="00E56450" w:rsidRDefault="00050AF9" w:rsidP="00F20A99">
      <w:pPr>
        <w:spacing w:line="276" w:lineRule="auto"/>
        <w:jc w:val="both"/>
        <w:rPr>
          <w:rFonts w:cstheme="minorHAnsi"/>
          <w:bCs/>
          <w:sz w:val="24"/>
          <w:szCs w:val="24"/>
          <w:u w:val="single"/>
        </w:rPr>
      </w:pPr>
      <w:r w:rsidRPr="00E56450">
        <w:rPr>
          <w:rFonts w:cstheme="minorHAnsi"/>
          <w:bCs/>
          <w:sz w:val="24"/>
          <w:szCs w:val="24"/>
          <w:u w:val="single"/>
        </w:rPr>
        <w:t>Image(s) with location and copyright status</w:t>
      </w:r>
    </w:p>
    <w:p w14:paraId="4B5DB1C3" w14:textId="3E11A8A7" w:rsidR="00E56450" w:rsidRPr="00E56450" w:rsidRDefault="00E56450" w:rsidP="00F20A99">
      <w:p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E56450">
        <w:rPr>
          <w:rFonts w:cstheme="minorHAnsi"/>
          <w:bCs/>
          <w:sz w:val="24"/>
          <w:szCs w:val="24"/>
        </w:rPr>
        <w:t>I have access to the British Newspaper Archive, and can contact them to ask about permission to use a screenshot of an issue.</w:t>
      </w:r>
    </w:p>
    <w:sectPr w:rsidR="00E56450" w:rsidRPr="00E5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A3741" w14:textId="77777777" w:rsidR="00160B28" w:rsidRDefault="00160B28" w:rsidP="00013B2D">
      <w:pPr>
        <w:spacing w:after="0" w:line="240" w:lineRule="auto"/>
      </w:pPr>
      <w:r>
        <w:separator/>
      </w:r>
    </w:p>
  </w:endnote>
  <w:endnote w:type="continuationSeparator" w:id="0">
    <w:p w14:paraId="219DE5B4" w14:textId="77777777" w:rsidR="00160B28" w:rsidRDefault="00160B28" w:rsidP="0001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11DF5" w14:textId="77777777" w:rsidR="00160B28" w:rsidRDefault="00160B28" w:rsidP="00013B2D">
      <w:pPr>
        <w:spacing w:after="0" w:line="240" w:lineRule="auto"/>
      </w:pPr>
      <w:r>
        <w:separator/>
      </w:r>
    </w:p>
  </w:footnote>
  <w:footnote w:type="continuationSeparator" w:id="0">
    <w:p w14:paraId="799CF453" w14:textId="77777777" w:rsidR="00160B28" w:rsidRDefault="00160B28" w:rsidP="0001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3454F"/>
    <w:multiLevelType w:val="hybridMultilevel"/>
    <w:tmpl w:val="5C1617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98"/>
    <w:rsid w:val="00013B2D"/>
    <w:rsid w:val="000319F8"/>
    <w:rsid w:val="00050AF9"/>
    <w:rsid w:val="000C5DFD"/>
    <w:rsid w:val="000D6FDA"/>
    <w:rsid w:val="001306CF"/>
    <w:rsid w:val="00140993"/>
    <w:rsid w:val="00143EFF"/>
    <w:rsid w:val="00157D94"/>
    <w:rsid w:val="00160B28"/>
    <w:rsid w:val="00190129"/>
    <w:rsid w:val="00190DFB"/>
    <w:rsid w:val="001D0A8D"/>
    <w:rsid w:val="001F0315"/>
    <w:rsid w:val="002329AA"/>
    <w:rsid w:val="002852EC"/>
    <w:rsid w:val="002A2915"/>
    <w:rsid w:val="002C5F67"/>
    <w:rsid w:val="002E17AF"/>
    <w:rsid w:val="00307832"/>
    <w:rsid w:val="00340961"/>
    <w:rsid w:val="003A6DD8"/>
    <w:rsid w:val="00427A84"/>
    <w:rsid w:val="0046244E"/>
    <w:rsid w:val="00463DB1"/>
    <w:rsid w:val="004C60D1"/>
    <w:rsid w:val="004E09E7"/>
    <w:rsid w:val="00526A3E"/>
    <w:rsid w:val="00544460"/>
    <w:rsid w:val="00552C74"/>
    <w:rsid w:val="00571153"/>
    <w:rsid w:val="005A7343"/>
    <w:rsid w:val="005D2662"/>
    <w:rsid w:val="005F595F"/>
    <w:rsid w:val="005F783C"/>
    <w:rsid w:val="006005EB"/>
    <w:rsid w:val="00616AE6"/>
    <w:rsid w:val="00675811"/>
    <w:rsid w:val="006A3B4A"/>
    <w:rsid w:val="006F001C"/>
    <w:rsid w:val="006F3723"/>
    <w:rsid w:val="006F6ECD"/>
    <w:rsid w:val="007064C1"/>
    <w:rsid w:val="007273A2"/>
    <w:rsid w:val="00740487"/>
    <w:rsid w:val="00741048"/>
    <w:rsid w:val="00763CA3"/>
    <w:rsid w:val="007C61B1"/>
    <w:rsid w:val="007D0590"/>
    <w:rsid w:val="007E2A5E"/>
    <w:rsid w:val="00841DDC"/>
    <w:rsid w:val="00886B54"/>
    <w:rsid w:val="008B4045"/>
    <w:rsid w:val="008C423A"/>
    <w:rsid w:val="008E166A"/>
    <w:rsid w:val="008E7434"/>
    <w:rsid w:val="00902203"/>
    <w:rsid w:val="00914E45"/>
    <w:rsid w:val="00921DAF"/>
    <w:rsid w:val="0092318A"/>
    <w:rsid w:val="00944C05"/>
    <w:rsid w:val="00997F44"/>
    <w:rsid w:val="00A318CA"/>
    <w:rsid w:val="00A4190A"/>
    <w:rsid w:val="00A42E69"/>
    <w:rsid w:val="00AD53C0"/>
    <w:rsid w:val="00AE6A28"/>
    <w:rsid w:val="00AE6C44"/>
    <w:rsid w:val="00B11113"/>
    <w:rsid w:val="00B12CA1"/>
    <w:rsid w:val="00B51CE1"/>
    <w:rsid w:val="00B722AA"/>
    <w:rsid w:val="00B77709"/>
    <w:rsid w:val="00B82934"/>
    <w:rsid w:val="00BF1DCA"/>
    <w:rsid w:val="00C24B2F"/>
    <w:rsid w:val="00C40F7E"/>
    <w:rsid w:val="00C54821"/>
    <w:rsid w:val="00C66364"/>
    <w:rsid w:val="00C83D87"/>
    <w:rsid w:val="00C86F98"/>
    <w:rsid w:val="00D05429"/>
    <w:rsid w:val="00D13D77"/>
    <w:rsid w:val="00D2482F"/>
    <w:rsid w:val="00D57901"/>
    <w:rsid w:val="00D73999"/>
    <w:rsid w:val="00DA09BD"/>
    <w:rsid w:val="00DA24E7"/>
    <w:rsid w:val="00DA6EF0"/>
    <w:rsid w:val="00DC5EFB"/>
    <w:rsid w:val="00DD638D"/>
    <w:rsid w:val="00E10FE9"/>
    <w:rsid w:val="00E56450"/>
    <w:rsid w:val="00E76DE9"/>
    <w:rsid w:val="00EC7DAA"/>
    <w:rsid w:val="00F07047"/>
    <w:rsid w:val="00F20A99"/>
    <w:rsid w:val="00F9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A8CB"/>
  <w15:chartTrackingRefBased/>
  <w15:docId w15:val="{12EA5F98-1DC2-47DC-9A73-215CA167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13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3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3B2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3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2D"/>
    <w:rPr>
      <w:color w:val="605E5C"/>
      <w:shd w:val="clear" w:color="auto" w:fill="E1DFDD"/>
    </w:rPr>
  </w:style>
  <w:style w:type="character" w:customStyle="1" w:styleId="website">
    <w:name w:val="website"/>
    <w:basedOn w:val="DefaultParagraphFont"/>
    <w:rsid w:val="00B82934"/>
  </w:style>
  <w:style w:type="paragraph" w:styleId="ListParagraph">
    <w:name w:val="List Paragraph"/>
    <w:basedOn w:val="Normal"/>
    <w:uiPriority w:val="34"/>
    <w:qFormat/>
    <w:rsid w:val="00B829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1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2B353-DF37-4A33-BABF-69E7DA1C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Holdway</dc:creator>
  <cp:keywords/>
  <dc:description/>
  <cp:lastModifiedBy>PAUL CAMPBELL</cp:lastModifiedBy>
  <cp:revision>2</cp:revision>
  <dcterms:created xsi:type="dcterms:W3CDTF">2020-06-26T14:40:00Z</dcterms:created>
  <dcterms:modified xsi:type="dcterms:W3CDTF">2020-06-26T14:40:00Z</dcterms:modified>
</cp:coreProperties>
</file>