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6B7E" w14:textId="2E4915ED" w:rsidR="00A14371" w:rsidRDefault="00A14371" w:rsidP="00A14371">
      <w:pPr>
        <w:rPr>
          <w:b/>
          <w:bCs/>
          <w:sz w:val="24"/>
          <w:szCs w:val="24"/>
        </w:rPr>
      </w:pPr>
      <w:r w:rsidRPr="00E4716A">
        <w:rPr>
          <w:b/>
          <w:bCs/>
          <w:sz w:val="24"/>
          <w:szCs w:val="24"/>
        </w:rPr>
        <w:t>Sarah Grand</w:t>
      </w:r>
      <w:r>
        <w:rPr>
          <w:b/>
          <w:bCs/>
          <w:sz w:val="24"/>
          <w:szCs w:val="24"/>
        </w:rPr>
        <w:t xml:space="preserve"> (1854-1943)</w:t>
      </w:r>
      <w:r w:rsidRPr="002448B2">
        <w:rPr>
          <w:rFonts w:cstheme="minorHAnsi"/>
          <w:sz w:val="24"/>
          <w:szCs w:val="24"/>
        </w:rPr>
        <w:t xml:space="preserve"> </w:t>
      </w:r>
    </w:p>
    <w:p w14:paraId="1FE77527" w14:textId="3119B221" w:rsidR="00A14371" w:rsidRPr="008844D6" w:rsidRDefault="00A14371" w:rsidP="00A14371">
      <w:pPr>
        <w:spacing w:line="360" w:lineRule="auto"/>
        <w:rPr>
          <w:rFonts w:cstheme="minorHAnsi"/>
          <w:bCs/>
          <w:sz w:val="24"/>
          <w:szCs w:val="24"/>
        </w:rPr>
      </w:pPr>
      <w:r w:rsidRPr="008844D6">
        <w:rPr>
          <w:rFonts w:cstheme="minorHAnsi"/>
          <w:b/>
          <w:sz w:val="24"/>
          <w:szCs w:val="24"/>
        </w:rPr>
        <w:t>Place:</w:t>
      </w:r>
      <w:r w:rsidRPr="008844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Lived in Tonbridge Wells 1898-1920</w:t>
      </w:r>
      <w:r w:rsidR="000228C7">
        <w:rPr>
          <w:rFonts w:cstheme="minorHAnsi"/>
          <w:sz w:val="24"/>
          <w:szCs w:val="24"/>
        </w:rPr>
        <w:t>.</w:t>
      </w:r>
    </w:p>
    <w:p w14:paraId="0D860B60" w14:textId="2BC395A5" w:rsidR="00A14371" w:rsidRDefault="008E68B0" w:rsidP="00A14371">
      <w:pPr>
        <w:rPr>
          <w:sz w:val="24"/>
          <w:szCs w:val="24"/>
        </w:rPr>
      </w:pPr>
      <w:r w:rsidRPr="008E68B0">
        <w:rPr>
          <w:sz w:val="24"/>
          <w:szCs w:val="24"/>
          <w:highlight w:val="yellow"/>
        </w:rPr>
        <w:t>Michelle, what images do you think? Spoiled for choice…</w:t>
      </w:r>
    </w:p>
    <w:p w14:paraId="0950ACEB" w14:textId="77777777" w:rsidR="008E68B0" w:rsidRPr="008E68B0" w:rsidRDefault="008E68B0" w:rsidP="00A14371">
      <w:pPr>
        <w:rPr>
          <w:sz w:val="24"/>
          <w:szCs w:val="24"/>
        </w:rPr>
      </w:pPr>
    </w:p>
    <w:p w14:paraId="021A645A" w14:textId="28DFA2EA" w:rsidR="00A14371" w:rsidRPr="005F4AF6" w:rsidRDefault="00A14371" w:rsidP="00A14371">
      <w:pPr>
        <w:spacing w:line="360" w:lineRule="auto"/>
        <w:rPr>
          <w:rFonts w:cstheme="minorHAnsi"/>
          <w:sz w:val="24"/>
          <w:szCs w:val="24"/>
        </w:rPr>
      </w:pPr>
      <w:r w:rsidRPr="005F4AF6">
        <w:rPr>
          <w:rFonts w:cstheme="minorHAnsi"/>
          <w:sz w:val="24"/>
          <w:szCs w:val="24"/>
        </w:rPr>
        <w:t>Sarah Grand (Frances Clarke) was born in County Down, Ireland in 1854. Like other intelligent women of her generation she was denied an education comparable to her brothers’</w:t>
      </w:r>
      <w:r>
        <w:rPr>
          <w:rFonts w:cstheme="minorHAnsi"/>
          <w:sz w:val="24"/>
          <w:szCs w:val="24"/>
        </w:rPr>
        <w:t>, a theme that influences her depiction of variously ignorant and self-taught female characters in her major fiction</w:t>
      </w:r>
      <w:r w:rsidRPr="005F4AF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S</w:t>
      </w:r>
      <w:r w:rsidRPr="005F4AF6">
        <w:rPr>
          <w:rFonts w:cstheme="minorHAnsi"/>
          <w:sz w:val="24"/>
          <w:szCs w:val="24"/>
        </w:rPr>
        <w:t xml:space="preserve">he made a disastrous </w:t>
      </w:r>
      <w:r>
        <w:rPr>
          <w:rFonts w:cstheme="minorHAnsi"/>
          <w:sz w:val="24"/>
          <w:szCs w:val="24"/>
        </w:rPr>
        <w:t xml:space="preserve">early </w:t>
      </w:r>
      <w:r w:rsidRPr="005F4AF6">
        <w:rPr>
          <w:rFonts w:cstheme="minorHAnsi"/>
          <w:sz w:val="24"/>
          <w:szCs w:val="24"/>
        </w:rPr>
        <w:t xml:space="preserve">marriage in 1870 to </w:t>
      </w:r>
      <w:r>
        <w:rPr>
          <w:rFonts w:cstheme="minorHAnsi"/>
          <w:sz w:val="24"/>
          <w:szCs w:val="24"/>
        </w:rPr>
        <w:t xml:space="preserve">a much older man, surgeon </w:t>
      </w:r>
      <w:r w:rsidRPr="005F4AF6">
        <w:rPr>
          <w:rFonts w:cstheme="minorHAnsi"/>
          <w:sz w:val="24"/>
          <w:szCs w:val="24"/>
        </w:rPr>
        <w:t>David Chambers McFall</w:t>
      </w:r>
      <w:r>
        <w:rPr>
          <w:rFonts w:cstheme="minorHAnsi"/>
          <w:sz w:val="24"/>
          <w:szCs w:val="24"/>
        </w:rPr>
        <w:t xml:space="preserve">. By 1888 the </w:t>
      </w:r>
      <w:r w:rsidRPr="005F4AF6">
        <w:rPr>
          <w:rFonts w:cstheme="minorHAnsi"/>
          <w:sz w:val="24"/>
          <w:szCs w:val="24"/>
        </w:rPr>
        <w:t xml:space="preserve">marriage </w:t>
      </w:r>
      <w:r>
        <w:rPr>
          <w:rFonts w:cstheme="minorHAnsi"/>
          <w:sz w:val="24"/>
          <w:szCs w:val="24"/>
        </w:rPr>
        <w:t xml:space="preserve">had </w:t>
      </w:r>
      <w:r w:rsidRPr="005F4AF6">
        <w:rPr>
          <w:rFonts w:cstheme="minorHAnsi"/>
          <w:sz w:val="24"/>
          <w:szCs w:val="24"/>
        </w:rPr>
        <w:t>broke</w:t>
      </w:r>
      <w:r>
        <w:rPr>
          <w:rFonts w:cstheme="minorHAnsi"/>
          <w:sz w:val="24"/>
          <w:szCs w:val="24"/>
        </w:rPr>
        <w:t>n</w:t>
      </w:r>
      <w:r w:rsidRPr="005F4AF6">
        <w:rPr>
          <w:rFonts w:cstheme="minorHAnsi"/>
          <w:sz w:val="24"/>
          <w:szCs w:val="24"/>
        </w:rPr>
        <w:t xml:space="preserve"> down in 1888</w:t>
      </w:r>
      <w:r>
        <w:rPr>
          <w:rFonts w:cstheme="minorHAnsi"/>
          <w:sz w:val="24"/>
          <w:szCs w:val="24"/>
        </w:rPr>
        <w:t xml:space="preserve">, Grand moved to London and began her </w:t>
      </w:r>
      <w:r w:rsidRPr="005F4AF6">
        <w:rPr>
          <w:rFonts w:cstheme="minorHAnsi"/>
          <w:sz w:val="24"/>
          <w:szCs w:val="24"/>
        </w:rPr>
        <w:t xml:space="preserve">literary career. </w:t>
      </w:r>
      <w:r>
        <w:rPr>
          <w:rFonts w:cstheme="minorHAnsi"/>
          <w:sz w:val="24"/>
          <w:szCs w:val="24"/>
        </w:rPr>
        <w:t xml:space="preserve">Nonetheless McFall’s presence pervades the 1890s trilogy </w:t>
      </w:r>
      <w:r w:rsidR="000228C7">
        <w:rPr>
          <w:rFonts w:cstheme="minorHAnsi"/>
          <w:sz w:val="24"/>
          <w:szCs w:val="24"/>
        </w:rPr>
        <w:t>_</w:t>
      </w:r>
      <w:proofErr w:type="spellStart"/>
      <w:r>
        <w:rPr>
          <w:rFonts w:cstheme="minorHAnsi"/>
          <w:i/>
          <w:iCs/>
          <w:sz w:val="24"/>
          <w:szCs w:val="24"/>
        </w:rPr>
        <w:t>Ideala</w:t>
      </w:r>
      <w:proofErr w:type="spellEnd"/>
      <w:r w:rsidR="000228C7">
        <w:rPr>
          <w:rFonts w:cstheme="minorHAnsi"/>
          <w:i/>
          <w:iCs/>
          <w:sz w:val="24"/>
          <w:szCs w:val="24"/>
        </w:rPr>
        <w:t>_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(1888), </w:t>
      </w:r>
      <w:r w:rsidR="000228C7">
        <w:rPr>
          <w:rFonts w:cstheme="minorHAnsi"/>
          <w:sz w:val="24"/>
          <w:szCs w:val="24"/>
        </w:rPr>
        <w:t>_</w:t>
      </w:r>
      <w:r w:rsidRPr="005F4AF6">
        <w:rPr>
          <w:rFonts w:cstheme="minorHAnsi"/>
          <w:i/>
          <w:sz w:val="24"/>
          <w:szCs w:val="24"/>
        </w:rPr>
        <w:t>The Heavenly Twins</w:t>
      </w:r>
      <w:r w:rsidR="000228C7">
        <w:rPr>
          <w:rFonts w:cstheme="minorHAnsi"/>
          <w:i/>
          <w:sz w:val="24"/>
          <w:szCs w:val="24"/>
        </w:rPr>
        <w:t>_</w:t>
      </w:r>
      <w:r w:rsidRPr="005F4AF6"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Pr="005F4AF6">
        <w:rPr>
          <w:rFonts w:cstheme="minorHAnsi"/>
          <w:sz w:val="24"/>
          <w:szCs w:val="24"/>
        </w:rPr>
        <w:t>1893</w:t>
      </w:r>
      <w:r>
        <w:rPr>
          <w:rFonts w:cstheme="minorHAnsi"/>
          <w:sz w:val="24"/>
          <w:szCs w:val="24"/>
        </w:rPr>
        <w:t xml:space="preserve">) and </w:t>
      </w:r>
      <w:r w:rsidR="000228C7">
        <w:rPr>
          <w:rFonts w:cstheme="minorHAnsi"/>
          <w:sz w:val="24"/>
          <w:szCs w:val="24"/>
        </w:rPr>
        <w:t>_</w:t>
      </w:r>
      <w:r w:rsidRPr="005F4AF6">
        <w:rPr>
          <w:rFonts w:cstheme="minorHAnsi"/>
          <w:i/>
          <w:sz w:val="24"/>
          <w:szCs w:val="24"/>
        </w:rPr>
        <w:t>The Beth Book</w:t>
      </w:r>
      <w:r w:rsidR="000228C7">
        <w:rPr>
          <w:rFonts w:cstheme="minorHAnsi"/>
          <w:i/>
          <w:sz w:val="24"/>
          <w:szCs w:val="24"/>
        </w:rPr>
        <w:t>_</w:t>
      </w:r>
      <w:r w:rsidRPr="005F4AF6">
        <w:rPr>
          <w:rFonts w:cstheme="minorHAnsi"/>
          <w:sz w:val="24"/>
          <w:szCs w:val="24"/>
        </w:rPr>
        <w:t xml:space="preserve"> (1897).</w:t>
      </w:r>
      <w:r>
        <w:rPr>
          <w:rFonts w:cstheme="minorHAnsi"/>
          <w:sz w:val="24"/>
          <w:szCs w:val="24"/>
        </w:rPr>
        <w:t xml:space="preserve"> </w:t>
      </w:r>
      <w:r w:rsidRPr="005F4AF6">
        <w:rPr>
          <w:rFonts w:cstheme="minorHAnsi"/>
          <w:sz w:val="24"/>
          <w:szCs w:val="24"/>
        </w:rPr>
        <w:t xml:space="preserve">A vocal opponent of the </w:t>
      </w:r>
      <w:r w:rsidRPr="00DD1A1B">
        <w:rPr>
          <w:rFonts w:cstheme="minorHAnsi"/>
          <w:sz w:val="24"/>
          <w:szCs w:val="24"/>
        </w:rPr>
        <w:t>Contagious Diseases Acts</w:t>
      </w:r>
      <w:r w:rsidRPr="005F4AF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Grand transparently draws on her husband’s </w:t>
      </w:r>
      <w:r w:rsidRPr="005F4AF6">
        <w:rPr>
          <w:rFonts w:cstheme="minorHAnsi"/>
          <w:sz w:val="24"/>
          <w:szCs w:val="24"/>
        </w:rPr>
        <w:t xml:space="preserve">work at the notorious lock hospitals </w:t>
      </w:r>
      <w:r>
        <w:rPr>
          <w:rFonts w:cstheme="minorHAnsi"/>
          <w:sz w:val="24"/>
          <w:szCs w:val="24"/>
        </w:rPr>
        <w:t>as well as his support of vivisection, in her portrayal of Dan McClure, the man Beth is coerced into marrying as a young woman. As Beth Sutton-</w:t>
      </w:r>
      <w:proofErr w:type="spellStart"/>
      <w:r>
        <w:rPr>
          <w:rFonts w:cstheme="minorHAnsi"/>
          <w:sz w:val="24"/>
          <w:szCs w:val="24"/>
        </w:rPr>
        <w:t>Ramspeck</w:t>
      </w:r>
      <w:proofErr w:type="spellEnd"/>
      <w:r>
        <w:rPr>
          <w:rFonts w:cstheme="minorHAnsi"/>
          <w:sz w:val="24"/>
          <w:szCs w:val="24"/>
        </w:rPr>
        <w:t xml:space="preserve"> bluntly puts it, </w:t>
      </w:r>
      <w:r>
        <w:rPr>
          <w:sz w:val="24"/>
          <w:szCs w:val="24"/>
        </w:rPr>
        <w:t>‘her novels portray some of the most unpleasant households in literary history’.</w:t>
      </w:r>
      <w:r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One of the </w:t>
      </w:r>
      <w:r w:rsidRPr="005F4AF6">
        <w:rPr>
          <w:rFonts w:cstheme="minorHAnsi"/>
          <w:sz w:val="24"/>
          <w:szCs w:val="24"/>
        </w:rPr>
        <w:t>most controversial novel</w:t>
      </w:r>
      <w:r>
        <w:rPr>
          <w:rFonts w:cstheme="minorHAnsi"/>
          <w:sz w:val="24"/>
          <w:szCs w:val="24"/>
        </w:rPr>
        <w:t>s of its time</w:t>
      </w:r>
      <w:r w:rsidRPr="005F4AF6">
        <w:rPr>
          <w:rFonts w:cstheme="minorHAnsi"/>
          <w:sz w:val="24"/>
          <w:szCs w:val="24"/>
        </w:rPr>
        <w:t xml:space="preserve">, </w:t>
      </w:r>
      <w:r w:rsidR="00E034B2">
        <w:rPr>
          <w:rFonts w:cstheme="minorHAnsi"/>
          <w:sz w:val="24"/>
          <w:szCs w:val="24"/>
        </w:rPr>
        <w:t>_</w:t>
      </w:r>
      <w:r w:rsidRPr="005F4AF6">
        <w:rPr>
          <w:rFonts w:cstheme="minorHAnsi"/>
          <w:i/>
          <w:sz w:val="24"/>
          <w:szCs w:val="24"/>
        </w:rPr>
        <w:t>The Heavenly Twins</w:t>
      </w:r>
      <w:r w:rsidR="00E034B2">
        <w:rPr>
          <w:rFonts w:cstheme="minorHAnsi"/>
          <w:i/>
          <w:sz w:val="24"/>
          <w:szCs w:val="24"/>
        </w:rPr>
        <w:t>_</w:t>
      </w:r>
      <w:r w:rsidRPr="005F4AF6">
        <w:rPr>
          <w:rFonts w:cstheme="minorHAnsi"/>
          <w:i/>
          <w:sz w:val="24"/>
          <w:szCs w:val="24"/>
        </w:rPr>
        <w:t xml:space="preserve"> </w:t>
      </w:r>
      <w:r w:rsidRPr="005F4AF6">
        <w:rPr>
          <w:rFonts w:cstheme="minorHAnsi"/>
          <w:sz w:val="24"/>
          <w:szCs w:val="24"/>
        </w:rPr>
        <w:t xml:space="preserve">was published in 1893 and includes an emotive treatment of syphilitic death, attributed to the prevalent belief that young women should remain ‘innocent’ of sexual issues before marriage. </w:t>
      </w:r>
      <w:r>
        <w:rPr>
          <w:rFonts w:cstheme="minorHAnsi"/>
          <w:sz w:val="24"/>
          <w:szCs w:val="24"/>
        </w:rPr>
        <w:t>Grand</w:t>
      </w:r>
      <w:r w:rsidRPr="005F4AF6"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  <w:t xml:space="preserve"> also</w:t>
      </w:r>
      <w:r w:rsidRPr="005F4AF6">
        <w:rPr>
          <w:rFonts w:cstheme="minorHAnsi"/>
          <w:sz w:val="24"/>
          <w:szCs w:val="24"/>
        </w:rPr>
        <w:t xml:space="preserve"> widely credited with coining the term ‘the New Woman’ in 1894.</w:t>
      </w:r>
    </w:p>
    <w:p w14:paraId="498891BC" w14:textId="7B10D73F" w:rsidR="00A14371" w:rsidRDefault="00A14371" w:rsidP="00A14371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But like Beth McClure, Sarah </w:t>
      </w:r>
      <w:r w:rsidRPr="005F4AF6">
        <w:rPr>
          <w:rFonts w:cstheme="minorHAnsi"/>
          <w:sz w:val="24"/>
          <w:szCs w:val="24"/>
        </w:rPr>
        <w:t>Grand</w:t>
      </w:r>
      <w:r>
        <w:rPr>
          <w:rFonts w:cstheme="minorHAnsi"/>
          <w:sz w:val="24"/>
          <w:szCs w:val="24"/>
        </w:rPr>
        <w:t xml:space="preserve"> later transferred her energies from writing to campaigning</w:t>
      </w:r>
      <w:r w:rsidRPr="005F4AF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her Boots ‘Books I Would Like to Read’ list includes precisely three entries. In 1898 she </w:t>
      </w:r>
      <w:r w:rsidRPr="005F4AF6">
        <w:rPr>
          <w:rFonts w:cstheme="minorHAnsi"/>
          <w:sz w:val="24"/>
          <w:szCs w:val="24"/>
        </w:rPr>
        <w:t>moved to Tonbridge Wells, where she became P</w:t>
      </w:r>
      <w:r w:rsidRPr="005F4AF6">
        <w:rPr>
          <w:rFonts w:cstheme="minorHAnsi"/>
          <w:color w:val="222222"/>
          <w:sz w:val="24"/>
          <w:szCs w:val="24"/>
          <w:shd w:val="clear" w:color="auto" w:fill="FFFFFF"/>
        </w:rPr>
        <w:t xml:space="preserve">resident of the local branches of the National Council of Women and the National Union of Women’s Suffrage Societies.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In 1915 she also appears in connection with a proposed. Seconding a vote of thanks, Grand confessed that she had come to the meeting with a ‘neutral’ mind, but having heard the arguments – including the benefits of healthy exercise and the fear that without an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organised body, over enthusiastic women ‘should be going about ready to shoot at any moment’ – she thought the movement ‘admirable’.</w:t>
      </w:r>
      <w:r>
        <w:rPr>
          <w:rStyle w:val="FootnoteReference"/>
          <w:rFonts w:cstheme="minorHAnsi"/>
          <w:color w:val="222222"/>
          <w:sz w:val="24"/>
          <w:szCs w:val="24"/>
          <w:shd w:val="clear" w:color="auto" w:fill="FFFFFF"/>
        </w:rPr>
        <w:footnoteReference w:id="2"/>
      </w:r>
    </w:p>
    <w:p w14:paraId="174BA641" w14:textId="77777777" w:rsidR="00A14371" w:rsidRDefault="00A14371" w:rsidP="00A14371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Grand </w:t>
      </w:r>
      <w:r w:rsidRPr="005F4AF6">
        <w:rPr>
          <w:rFonts w:cstheme="minorHAnsi"/>
          <w:color w:val="222222"/>
          <w:sz w:val="24"/>
          <w:szCs w:val="24"/>
          <w:shd w:val="clear" w:color="auto" w:fill="FFFFFF"/>
        </w:rPr>
        <w:t xml:space="preserve">moved to Bath in 1920, serving as Lady Mayoress from 1922 to 1929. She </w:t>
      </w:r>
      <w:r w:rsidRPr="005F4AF6">
        <w:rPr>
          <w:rFonts w:cstheme="minorHAnsi"/>
          <w:sz w:val="24"/>
          <w:szCs w:val="24"/>
        </w:rPr>
        <w:t>died in Wiltshire in 1943.</w:t>
      </w:r>
      <w:r>
        <w:rPr>
          <w:rFonts w:cstheme="minorHAnsi"/>
          <w:sz w:val="24"/>
          <w:szCs w:val="24"/>
        </w:rPr>
        <w:t xml:space="preserve"> </w:t>
      </w:r>
    </w:p>
    <w:p w14:paraId="4C35C4A2" w14:textId="77777777" w:rsidR="00A14371" w:rsidRDefault="00A14371" w:rsidP="00A14371">
      <w:pPr>
        <w:spacing w:line="360" w:lineRule="auto"/>
        <w:rPr>
          <w:rFonts w:cstheme="minorHAnsi"/>
          <w:sz w:val="24"/>
          <w:szCs w:val="24"/>
        </w:rPr>
      </w:pPr>
    </w:p>
    <w:p w14:paraId="45C55D75" w14:textId="3393D3E3" w:rsidR="00A14371" w:rsidRPr="0082575F" w:rsidRDefault="00A14371" w:rsidP="00A14371">
      <w:pPr>
        <w:rPr>
          <w:rFonts w:cstheme="minorHAnsi"/>
          <w:sz w:val="24"/>
          <w:szCs w:val="24"/>
        </w:rPr>
      </w:pPr>
      <w:r w:rsidRPr="0082575F">
        <w:rPr>
          <w:rFonts w:cstheme="minorHAnsi"/>
          <w:sz w:val="24"/>
          <w:szCs w:val="24"/>
        </w:rPr>
        <w:t xml:space="preserve">Bibliography </w:t>
      </w:r>
    </w:p>
    <w:p w14:paraId="3F9F2CD8" w14:textId="77777777" w:rsidR="00A14371" w:rsidRPr="0082575F" w:rsidRDefault="00A14371" w:rsidP="00A14371">
      <w:pPr>
        <w:spacing w:line="360" w:lineRule="auto"/>
        <w:rPr>
          <w:rFonts w:cstheme="minorHAnsi"/>
          <w:color w:val="000000"/>
          <w:sz w:val="24"/>
          <w:szCs w:val="24"/>
        </w:rPr>
      </w:pPr>
      <w:r w:rsidRPr="0082575F">
        <w:rPr>
          <w:rStyle w:val="rubric-listrubric-value"/>
          <w:rFonts w:cstheme="minorHAnsi"/>
          <w:color w:val="000000"/>
          <w:sz w:val="24"/>
          <w:szCs w:val="24"/>
        </w:rPr>
        <w:t xml:space="preserve">'Low-Heeled Shoes </w:t>
      </w:r>
      <w:proofErr w:type="gramStart"/>
      <w:r w:rsidRPr="0082575F">
        <w:rPr>
          <w:rStyle w:val="rubric-listrubric-value"/>
          <w:rFonts w:cstheme="minorHAnsi"/>
          <w:color w:val="000000"/>
          <w:sz w:val="24"/>
          <w:szCs w:val="24"/>
        </w:rPr>
        <w:t>And</w:t>
      </w:r>
      <w:proofErr w:type="gramEnd"/>
      <w:r w:rsidRPr="0082575F">
        <w:rPr>
          <w:rStyle w:val="rubric-listrubric-value"/>
          <w:rFonts w:cstheme="minorHAnsi"/>
          <w:color w:val="000000"/>
          <w:sz w:val="24"/>
          <w:szCs w:val="24"/>
        </w:rPr>
        <w:t xml:space="preserve"> No Cosmetics'. [Tonbridge Wells Advertiser, 13 March 1915]. Press Cuttings: Women's Volunteer Reserve. Supplementary Material. SUPP. 38/22. </w:t>
      </w:r>
      <w:r w:rsidRPr="0082575F">
        <w:rPr>
          <w:rStyle w:val="rubric-listrubric-key"/>
          <w:rFonts w:cstheme="minorHAnsi"/>
          <w:color w:val="000000"/>
          <w:sz w:val="24"/>
          <w:szCs w:val="24"/>
        </w:rPr>
        <w:t>Microfilm Reel #</w:t>
      </w:r>
      <w:r w:rsidRPr="0082575F">
        <w:rPr>
          <w:rStyle w:val="rubric-listrubric-value"/>
          <w:rFonts w:cstheme="minorHAnsi"/>
          <w:color w:val="000000"/>
          <w:sz w:val="24"/>
          <w:szCs w:val="24"/>
        </w:rPr>
        <w:t xml:space="preserve">95. Imperial War </w:t>
      </w:r>
      <w:proofErr w:type="gramStart"/>
      <w:r w:rsidRPr="0082575F">
        <w:rPr>
          <w:rStyle w:val="rubric-listrubric-value"/>
          <w:rFonts w:cstheme="minorHAnsi"/>
          <w:color w:val="000000"/>
          <w:sz w:val="24"/>
          <w:szCs w:val="24"/>
        </w:rPr>
        <w:t>Museum </w:t>
      </w:r>
      <w:r w:rsidRPr="0082575F">
        <w:rPr>
          <w:rStyle w:val="source-library-logo"/>
          <w:rFonts w:cstheme="minorHAnsi"/>
          <w:color w:val="000000"/>
          <w:sz w:val="24"/>
          <w:szCs w:val="24"/>
        </w:rPr>
        <w:t>.</w:t>
      </w:r>
      <w:proofErr w:type="gramEnd"/>
      <w:r w:rsidRPr="0082575F">
        <w:rPr>
          <w:rStyle w:val="source-library-logo"/>
          <w:rFonts w:cstheme="minorHAnsi"/>
          <w:color w:val="000000"/>
          <w:sz w:val="24"/>
          <w:szCs w:val="24"/>
        </w:rPr>
        <w:t xml:space="preserve"> </w:t>
      </w:r>
      <w:r w:rsidRPr="0082575F">
        <w:rPr>
          <w:rStyle w:val="rubric-listrubric-key"/>
          <w:rFonts w:cstheme="minorHAnsi"/>
          <w:color w:val="000000"/>
          <w:sz w:val="24"/>
          <w:szCs w:val="24"/>
        </w:rPr>
        <w:t>Gale Document Number</w:t>
      </w:r>
      <w:r w:rsidRPr="0082575F">
        <w:rPr>
          <w:rStyle w:val="rubric-listrubric-value"/>
          <w:rFonts w:cstheme="minorHAnsi"/>
          <w:color w:val="000000"/>
          <w:sz w:val="24"/>
          <w:szCs w:val="24"/>
        </w:rPr>
        <w:t>GALE|SC5108181054.</w:t>
      </w:r>
    </w:p>
    <w:p w14:paraId="58881E0E" w14:textId="646465E3" w:rsidR="00A14371" w:rsidRDefault="00A14371" w:rsidP="00A14371">
      <w:pPr>
        <w:rPr>
          <w:rFonts w:cstheme="minorHAnsi"/>
          <w:sz w:val="24"/>
          <w:szCs w:val="24"/>
        </w:rPr>
      </w:pPr>
      <w:r w:rsidRPr="0082575F">
        <w:rPr>
          <w:rFonts w:cstheme="minorHAnsi"/>
          <w:sz w:val="24"/>
          <w:szCs w:val="24"/>
        </w:rPr>
        <w:t>Sarah Grand Archive. International Centre for Victorian Women Writers, Canterbury Christ Church University.</w:t>
      </w:r>
    </w:p>
    <w:p w14:paraId="0698E951" w14:textId="7F410F20" w:rsidR="00B5224C" w:rsidRPr="00B5224C" w:rsidRDefault="00B5224C" w:rsidP="00B5224C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303535"/>
          <w:spacing w:val="-3"/>
          <w:kern w:val="36"/>
          <w:sz w:val="24"/>
          <w:szCs w:val="24"/>
          <w:lang w:eastAsia="en-GB"/>
        </w:rPr>
      </w:pPr>
      <w:r w:rsidRPr="00B5224C">
        <w:rPr>
          <w:rFonts w:eastAsia="Times New Roman" w:cstheme="minorHAnsi"/>
          <w:color w:val="303535"/>
          <w:spacing w:val="-3"/>
          <w:kern w:val="36"/>
          <w:sz w:val="24"/>
          <w:szCs w:val="24"/>
          <w:lang w:eastAsia="en-GB"/>
        </w:rPr>
        <w:t>Sutton-</w:t>
      </w:r>
      <w:proofErr w:type="spellStart"/>
      <w:r w:rsidRPr="00B5224C">
        <w:rPr>
          <w:rFonts w:eastAsia="Times New Roman" w:cstheme="minorHAnsi"/>
          <w:color w:val="303535"/>
          <w:spacing w:val="-3"/>
          <w:kern w:val="36"/>
          <w:sz w:val="24"/>
          <w:szCs w:val="24"/>
          <w:lang w:eastAsia="en-GB"/>
        </w:rPr>
        <w:t>Ramspeck</w:t>
      </w:r>
      <w:proofErr w:type="spellEnd"/>
      <w:r w:rsidRPr="00B5224C">
        <w:rPr>
          <w:rFonts w:eastAsia="Times New Roman" w:cstheme="minorHAnsi"/>
          <w:color w:val="303535"/>
          <w:spacing w:val="-3"/>
          <w:kern w:val="36"/>
          <w:sz w:val="24"/>
          <w:szCs w:val="24"/>
          <w:lang w:eastAsia="en-GB"/>
        </w:rPr>
        <w:t xml:space="preserve">, Beth. </w:t>
      </w:r>
      <w:r w:rsidR="00E034B2">
        <w:rPr>
          <w:rFonts w:eastAsia="Times New Roman" w:cstheme="minorHAnsi"/>
          <w:color w:val="303535"/>
          <w:spacing w:val="-3"/>
          <w:kern w:val="36"/>
          <w:sz w:val="24"/>
          <w:szCs w:val="24"/>
          <w:lang w:eastAsia="en-GB"/>
        </w:rPr>
        <w:t>_</w:t>
      </w:r>
      <w:r w:rsidRPr="00B5224C">
        <w:rPr>
          <w:rFonts w:eastAsia="Times New Roman" w:cstheme="minorHAnsi"/>
          <w:i/>
          <w:iCs/>
          <w:color w:val="303535"/>
          <w:spacing w:val="-3"/>
          <w:kern w:val="36"/>
          <w:sz w:val="24"/>
          <w:szCs w:val="24"/>
          <w:lang w:eastAsia="en-GB"/>
        </w:rPr>
        <w:t>Raising the Dust: The Literary Housekeeping of Mary Ward, Sarah Grand, and Charlotte Perkins Gilman</w:t>
      </w:r>
      <w:r w:rsidR="00E034B2">
        <w:rPr>
          <w:rFonts w:eastAsia="Times New Roman" w:cstheme="minorHAnsi"/>
          <w:i/>
          <w:iCs/>
          <w:color w:val="303535"/>
          <w:spacing w:val="-3"/>
          <w:kern w:val="36"/>
          <w:sz w:val="24"/>
          <w:szCs w:val="24"/>
          <w:lang w:eastAsia="en-GB"/>
        </w:rPr>
        <w:t>_</w:t>
      </w:r>
      <w:r w:rsidRPr="00B5224C">
        <w:rPr>
          <w:rFonts w:eastAsia="Times New Roman" w:cstheme="minorHAnsi"/>
          <w:i/>
          <w:iCs/>
          <w:color w:val="303535"/>
          <w:spacing w:val="-3"/>
          <w:kern w:val="36"/>
          <w:sz w:val="24"/>
          <w:szCs w:val="24"/>
          <w:lang w:eastAsia="en-GB"/>
        </w:rPr>
        <w:t>.</w:t>
      </w:r>
      <w:r w:rsidRPr="00B5224C">
        <w:rPr>
          <w:rFonts w:eastAsia="Times New Roman" w:cstheme="minorHAnsi"/>
          <w:color w:val="303535"/>
          <w:spacing w:val="-3"/>
          <w:kern w:val="36"/>
          <w:sz w:val="24"/>
          <w:szCs w:val="24"/>
          <w:lang w:eastAsia="en-GB"/>
        </w:rPr>
        <w:t xml:space="preserve"> Ohio: Ohio University Press, 2004.</w:t>
      </w:r>
    </w:p>
    <w:p w14:paraId="35E5F077" w14:textId="77777777" w:rsidR="00B5224C" w:rsidRPr="00B5224C" w:rsidRDefault="00B5224C" w:rsidP="00A14371">
      <w:pPr>
        <w:rPr>
          <w:rFonts w:cstheme="minorHAnsi"/>
          <w:sz w:val="24"/>
          <w:szCs w:val="24"/>
        </w:rPr>
      </w:pPr>
    </w:p>
    <w:sectPr w:rsidR="00B5224C" w:rsidRPr="00B5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4C1E4" w14:textId="77777777" w:rsidR="00D477FB" w:rsidRDefault="00D477FB" w:rsidP="00A14371">
      <w:pPr>
        <w:spacing w:after="0" w:line="240" w:lineRule="auto"/>
      </w:pPr>
      <w:r>
        <w:separator/>
      </w:r>
    </w:p>
  </w:endnote>
  <w:endnote w:type="continuationSeparator" w:id="0">
    <w:p w14:paraId="6EC09D59" w14:textId="77777777" w:rsidR="00D477FB" w:rsidRDefault="00D477FB" w:rsidP="00A1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ACCE3" w14:textId="77777777" w:rsidR="00D477FB" w:rsidRDefault="00D477FB" w:rsidP="00A14371">
      <w:pPr>
        <w:spacing w:after="0" w:line="240" w:lineRule="auto"/>
      </w:pPr>
      <w:r>
        <w:separator/>
      </w:r>
    </w:p>
  </w:footnote>
  <w:footnote w:type="continuationSeparator" w:id="0">
    <w:p w14:paraId="53515C49" w14:textId="77777777" w:rsidR="00D477FB" w:rsidRDefault="00D477FB" w:rsidP="00A14371">
      <w:pPr>
        <w:spacing w:after="0" w:line="240" w:lineRule="auto"/>
      </w:pPr>
      <w:r>
        <w:continuationSeparator/>
      </w:r>
    </w:p>
  </w:footnote>
  <w:footnote w:id="1">
    <w:p w14:paraId="78F5D2C7" w14:textId="77777777" w:rsidR="00A14371" w:rsidRDefault="00A14371" w:rsidP="00A14371">
      <w:pPr>
        <w:pStyle w:val="FootnoteText"/>
      </w:pPr>
      <w:r>
        <w:rPr>
          <w:rStyle w:val="FootnoteReference"/>
        </w:rPr>
        <w:footnoteRef/>
      </w:r>
      <w:r>
        <w:t xml:space="preserve"> Sutton-</w:t>
      </w:r>
      <w:proofErr w:type="spellStart"/>
      <w:r>
        <w:t>Rampseck</w:t>
      </w:r>
      <w:proofErr w:type="spellEnd"/>
      <w:r>
        <w:t xml:space="preserve"> 11.</w:t>
      </w:r>
    </w:p>
  </w:footnote>
  <w:footnote w:id="2">
    <w:p w14:paraId="09A41861" w14:textId="77777777" w:rsidR="00A14371" w:rsidRPr="0082575F" w:rsidRDefault="00A14371" w:rsidP="00A14371">
      <w:pPr>
        <w:pStyle w:val="FootnoteText"/>
      </w:pPr>
      <w:r w:rsidRPr="0082575F">
        <w:rPr>
          <w:rStyle w:val="FootnoteReference"/>
        </w:rPr>
        <w:footnoteRef/>
      </w:r>
      <w:r w:rsidRPr="0082575F">
        <w:t xml:space="preserve"> </w:t>
      </w:r>
      <w:r w:rsidRPr="0082575F">
        <w:rPr>
          <w:rStyle w:val="rubric-listrubric-value"/>
          <w:rFonts w:ascii="Arial" w:hAnsi="Arial" w:cs="Arial"/>
          <w:color w:val="000000"/>
          <w:sz w:val="18"/>
          <w:szCs w:val="18"/>
        </w:rPr>
        <w:t xml:space="preserve">'Low-Heeled Shoes </w:t>
      </w:r>
      <w:proofErr w:type="gramStart"/>
      <w:r w:rsidRPr="0082575F">
        <w:rPr>
          <w:rStyle w:val="rubric-listrubric-value"/>
          <w:rFonts w:ascii="Arial" w:hAnsi="Arial" w:cs="Arial"/>
          <w:color w:val="000000"/>
          <w:sz w:val="18"/>
          <w:szCs w:val="18"/>
        </w:rPr>
        <w:t>And</w:t>
      </w:r>
      <w:proofErr w:type="gramEnd"/>
      <w:r w:rsidRPr="0082575F">
        <w:rPr>
          <w:rStyle w:val="rubric-listrubric-value"/>
          <w:rFonts w:ascii="Arial" w:hAnsi="Arial" w:cs="Arial"/>
          <w:color w:val="000000"/>
          <w:sz w:val="18"/>
          <w:szCs w:val="18"/>
        </w:rPr>
        <w:t xml:space="preserve"> No Cosmetics'.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71"/>
    <w:rsid w:val="000228C7"/>
    <w:rsid w:val="000D18BC"/>
    <w:rsid w:val="0021320C"/>
    <w:rsid w:val="00791AF9"/>
    <w:rsid w:val="008E68B0"/>
    <w:rsid w:val="00A14371"/>
    <w:rsid w:val="00AF2147"/>
    <w:rsid w:val="00B5224C"/>
    <w:rsid w:val="00C17AF1"/>
    <w:rsid w:val="00C84DD1"/>
    <w:rsid w:val="00D477FB"/>
    <w:rsid w:val="00E0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07C3"/>
  <w15:chartTrackingRefBased/>
  <w15:docId w15:val="{969CB45C-8EAA-4B65-8337-D9CDD4C6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71"/>
  </w:style>
  <w:style w:type="paragraph" w:styleId="Heading1">
    <w:name w:val="heading 1"/>
    <w:basedOn w:val="Normal"/>
    <w:link w:val="Heading1Char"/>
    <w:uiPriority w:val="9"/>
    <w:qFormat/>
    <w:rsid w:val="00B52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ubric-listrubric-key">
    <w:name w:val="rubric-list__rubric-key"/>
    <w:basedOn w:val="DefaultParagraphFont"/>
    <w:rsid w:val="00A14371"/>
  </w:style>
  <w:style w:type="character" w:customStyle="1" w:styleId="rubric-listrubric-value">
    <w:name w:val="rubric-list__rubric-value"/>
    <w:basedOn w:val="DefaultParagraphFont"/>
    <w:rsid w:val="00A14371"/>
  </w:style>
  <w:style w:type="character" w:customStyle="1" w:styleId="source-library-logo">
    <w:name w:val="source-library-logo"/>
    <w:basedOn w:val="DefaultParagraphFont"/>
    <w:rsid w:val="00A14371"/>
  </w:style>
  <w:style w:type="paragraph" w:styleId="FootnoteText">
    <w:name w:val="footnote text"/>
    <w:basedOn w:val="Normal"/>
    <w:link w:val="FootnoteTextChar"/>
    <w:uiPriority w:val="99"/>
    <w:semiHidden/>
    <w:unhideWhenUsed/>
    <w:rsid w:val="00A143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3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437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5224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1">
    <w:name w:val="Title1"/>
    <w:basedOn w:val="DefaultParagraphFont"/>
    <w:rsid w:val="00B5224C"/>
  </w:style>
  <w:style w:type="character" w:customStyle="1" w:styleId="Subtitle1">
    <w:name w:val="Subtitle1"/>
    <w:basedOn w:val="DefaultParagraphFont"/>
    <w:rsid w:val="00B5224C"/>
  </w:style>
  <w:style w:type="paragraph" w:styleId="NormalWeb">
    <w:name w:val="Normal (Web)"/>
    <w:basedOn w:val="Normal"/>
    <w:uiPriority w:val="99"/>
    <w:semiHidden/>
    <w:unhideWhenUsed/>
    <w:rsid w:val="00B5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52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6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7</cp:revision>
  <dcterms:created xsi:type="dcterms:W3CDTF">2020-04-15T13:58:00Z</dcterms:created>
  <dcterms:modified xsi:type="dcterms:W3CDTF">2020-06-17T19:06:00Z</dcterms:modified>
</cp:coreProperties>
</file>