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E2" w:rsidRPr="000263E2" w:rsidRDefault="000263E2" w:rsidP="000263E2">
      <w:pPr>
        <w:shd w:val="clear" w:color="auto" w:fill="FFFFFF"/>
        <w:spacing w:after="0" w:line="240" w:lineRule="auto"/>
        <w:jc w:val="both"/>
        <w:rPr>
          <w:rFonts w:ascii="Times New Roman" w:eastAsia="Times New Roman" w:hAnsi="Times New Roman" w:cs="Times New Roman"/>
          <w:color w:val="333333"/>
          <w:sz w:val="24"/>
          <w:szCs w:val="24"/>
        </w:rPr>
      </w:pPr>
      <w:r w:rsidRPr="000263E2">
        <w:rPr>
          <w:rFonts w:ascii="Times New Roman" w:eastAsia="Times New Roman" w:hAnsi="Times New Roman" w:cs="Times New Roman"/>
          <w:color w:val="333333"/>
          <w:sz w:val="24"/>
          <w:szCs w:val="24"/>
        </w:rPr>
        <w:t xml:space="preserve">350-11.5 </w:t>
      </w:r>
    </w:p>
    <w:p w:rsidR="000263E2" w:rsidRPr="000263E2" w:rsidRDefault="000263E2" w:rsidP="000263E2">
      <w:pPr>
        <w:shd w:val="clear" w:color="auto" w:fill="FFFFFF"/>
        <w:spacing w:after="0" w:line="240" w:lineRule="auto"/>
        <w:jc w:val="both"/>
        <w:rPr>
          <w:rFonts w:ascii="Times New Roman" w:eastAsia="Times New Roman" w:hAnsi="Times New Roman" w:cs="Times New Roman"/>
          <w:color w:val="333333"/>
          <w:sz w:val="24"/>
          <w:szCs w:val="24"/>
        </w:rPr>
      </w:pPr>
      <w:r w:rsidRPr="000263E2">
        <w:rPr>
          <w:rFonts w:ascii="Times New Roman" w:eastAsia="Times New Roman" w:hAnsi="Times New Roman" w:cs="Times New Roman"/>
          <w:color w:val="333333"/>
          <w:sz w:val="24"/>
          <w:szCs w:val="24"/>
        </w:rPr>
        <w:t>B. Existing and proposed landscaping:</w:t>
      </w:r>
    </w:p>
    <w:p w:rsidR="00BF0909" w:rsidRDefault="007A210E" w:rsidP="000263E2">
      <w:pPr>
        <w:shd w:val="clear" w:color="auto" w:fill="FFFFFF"/>
        <w:spacing w:after="0" w:line="240" w:lineRule="auto"/>
        <w:rPr>
          <w:rFonts w:ascii="Times New Roman" w:eastAsia="Times New Roman" w:hAnsi="Times New Roman" w:cs="Times New Roman"/>
          <w:color w:val="333333"/>
          <w:sz w:val="24"/>
          <w:szCs w:val="24"/>
        </w:rPr>
      </w:pPr>
      <w:hyperlink r:id="rId7" w:anchor="33866536" w:tooltip="350-11.5B(2)(i)[1]" w:history="1">
        <w:r w:rsidR="000263E2" w:rsidRPr="000263E2">
          <w:rPr>
            <w:rFonts w:ascii="Times New Roman" w:eastAsia="Times New Roman" w:hAnsi="Times New Roman" w:cs="Times New Roman"/>
            <w:b/>
            <w:bCs/>
            <w:color w:val="333333"/>
            <w:sz w:val="24"/>
            <w:szCs w:val="24"/>
            <w:u w:val="single"/>
          </w:rPr>
          <w:t>[1] </w:t>
        </w:r>
      </w:hyperlink>
      <w:r w:rsidR="000263E2" w:rsidRPr="000263E2">
        <w:rPr>
          <w:rFonts w:ascii="Times New Roman" w:eastAsia="Times New Roman" w:hAnsi="Times New Roman" w:cs="Times New Roman"/>
          <w:color w:val="333333"/>
          <w:sz w:val="24"/>
          <w:szCs w:val="24"/>
        </w:rPr>
        <w:t xml:space="preserve"> Inventory of any trees </w:t>
      </w:r>
      <w:r w:rsidR="000263E2">
        <w:rPr>
          <w:rFonts w:ascii="Times New Roman" w:eastAsia="Times New Roman" w:hAnsi="Times New Roman" w:cs="Times New Roman"/>
          <w:color w:val="333333"/>
          <w:sz w:val="24"/>
          <w:szCs w:val="24"/>
        </w:rPr>
        <w:t>that qualify for replacement as specified in 350-12.3 including those within 10’ of the limit of work area or canopy overhang.  The inventory shall be by</w:t>
      </w:r>
      <w:r w:rsidR="000263E2" w:rsidRPr="000263E2">
        <w:rPr>
          <w:rFonts w:ascii="Times New Roman" w:eastAsia="Times New Roman" w:hAnsi="Times New Roman" w:cs="Times New Roman"/>
          <w:color w:val="333333"/>
          <w:sz w:val="24"/>
          <w:szCs w:val="24"/>
        </w:rPr>
        <w:t xml:space="preserve"> a</w:t>
      </w:r>
      <w:r w:rsidR="000263E2">
        <w:rPr>
          <w:rFonts w:ascii="Times New Roman" w:eastAsia="Times New Roman" w:hAnsi="Times New Roman" w:cs="Times New Roman"/>
          <w:color w:val="333333"/>
          <w:sz w:val="24"/>
          <w:szCs w:val="24"/>
        </w:rPr>
        <w:t xml:space="preserve"> </w:t>
      </w:r>
      <w:r w:rsidR="009576B0">
        <w:rPr>
          <w:rFonts w:ascii="Times New Roman" w:eastAsia="Times New Roman" w:hAnsi="Times New Roman" w:cs="Times New Roman"/>
          <w:color w:val="333333"/>
          <w:sz w:val="24"/>
          <w:szCs w:val="24"/>
        </w:rPr>
        <w:t xml:space="preserve">certified </w:t>
      </w:r>
      <w:r w:rsidR="009576B0" w:rsidRPr="000263E2">
        <w:rPr>
          <w:rFonts w:ascii="Times New Roman" w:eastAsia="Times New Roman" w:hAnsi="Times New Roman" w:cs="Times New Roman"/>
          <w:color w:val="333333"/>
          <w:sz w:val="24"/>
          <w:szCs w:val="24"/>
        </w:rPr>
        <w:t>arborist</w:t>
      </w:r>
      <w:r w:rsidR="000263E2">
        <w:rPr>
          <w:rFonts w:ascii="Times New Roman" w:eastAsia="Times New Roman" w:hAnsi="Times New Roman" w:cs="Times New Roman"/>
          <w:color w:val="333333"/>
          <w:sz w:val="24"/>
          <w:szCs w:val="24"/>
        </w:rPr>
        <w:t xml:space="preserve"> with Tree Risk Assessment Qualifications. For all trees that will be protected or for those that are presumed to be exempt from replacement, the inventory </w:t>
      </w:r>
      <w:r w:rsidR="000263E2" w:rsidRPr="000263E2">
        <w:rPr>
          <w:rFonts w:ascii="Times New Roman" w:eastAsia="Times New Roman" w:hAnsi="Times New Roman" w:cs="Times New Roman"/>
          <w:color w:val="333333"/>
          <w:sz w:val="24"/>
          <w:szCs w:val="24"/>
        </w:rPr>
        <w:t xml:space="preserve"> shall classify such trees in terms of location, species, size,</w:t>
      </w:r>
      <w:r w:rsidR="00A71211">
        <w:rPr>
          <w:rFonts w:ascii="Times New Roman" w:eastAsia="Times New Roman" w:hAnsi="Times New Roman" w:cs="Times New Roman"/>
          <w:color w:val="333333"/>
          <w:sz w:val="24"/>
          <w:szCs w:val="24"/>
        </w:rPr>
        <w:t xml:space="preserve"> condition, observation, primary maintenance need and risk </w:t>
      </w:r>
      <w:r w:rsidR="00E93D85">
        <w:rPr>
          <w:rFonts w:ascii="Times New Roman" w:eastAsia="Times New Roman" w:hAnsi="Times New Roman" w:cs="Times New Roman"/>
          <w:color w:val="333333"/>
          <w:sz w:val="24"/>
          <w:szCs w:val="24"/>
        </w:rPr>
        <w:t xml:space="preserve">assessment </w:t>
      </w:r>
      <w:r w:rsidR="00A71211">
        <w:rPr>
          <w:rFonts w:ascii="Times New Roman" w:eastAsia="Times New Roman" w:hAnsi="Times New Roman" w:cs="Times New Roman"/>
          <w:color w:val="333333"/>
          <w:sz w:val="24"/>
          <w:szCs w:val="24"/>
        </w:rPr>
        <w:t>rating.</w:t>
      </w:r>
    </w:p>
    <w:p w:rsidR="002C01B5" w:rsidRDefault="002C01B5" w:rsidP="000263E2">
      <w:pPr>
        <w:shd w:val="clear" w:color="auto" w:fill="FFFFFF"/>
        <w:spacing w:after="0" w:line="240" w:lineRule="auto"/>
        <w:rPr>
          <w:rFonts w:ascii="Times New Roman" w:eastAsia="Times New Roman" w:hAnsi="Times New Roman" w:cs="Times New Roman"/>
          <w:color w:val="333333"/>
          <w:sz w:val="24"/>
          <w:szCs w:val="24"/>
        </w:rPr>
      </w:pPr>
    </w:p>
    <w:p w:rsidR="002C01B5" w:rsidRPr="002C01B5" w:rsidRDefault="002C01B5" w:rsidP="002C01B5">
      <w:pPr>
        <w:shd w:val="clear" w:color="auto" w:fill="FFFFFF"/>
        <w:spacing w:after="0" w:line="240" w:lineRule="auto"/>
        <w:rPr>
          <w:rFonts w:ascii="Times New Roman" w:eastAsia="Times New Roman" w:hAnsi="Times New Roman" w:cs="Times New Roman"/>
          <w:color w:val="333333"/>
          <w:sz w:val="24"/>
          <w:szCs w:val="24"/>
        </w:rPr>
      </w:pPr>
      <w:r w:rsidRPr="002C01B5">
        <w:rPr>
          <w:rFonts w:ascii="Times New Roman" w:eastAsia="Times New Roman" w:hAnsi="Times New Roman" w:cs="Times New Roman"/>
          <w:color w:val="333333"/>
          <w:sz w:val="24"/>
          <w:szCs w:val="24"/>
        </w:rPr>
        <w:t>[2] Inventory of trees on abutting properties if the dripline of said trees crosses onto the subject parcel.</w:t>
      </w:r>
    </w:p>
    <w:p w:rsidR="000263E2" w:rsidRPr="000263E2" w:rsidRDefault="000263E2" w:rsidP="000263E2">
      <w:pPr>
        <w:shd w:val="clear" w:color="auto" w:fill="FFFFFF"/>
        <w:spacing w:after="0" w:line="240" w:lineRule="auto"/>
        <w:rPr>
          <w:rFonts w:ascii="Times New Roman" w:eastAsia="Times New Roman" w:hAnsi="Times New Roman" w:cs="Times New Roman"/>
          <w:color w:val="333333"/>
          <w:sz w:val="24"/>
          <w:szCs w:val="24"/>
        </w:rPr>
      </w:pP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[3] Proposed landscaping shall include:</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w:t>
      </w:r>
      <w:proofErr w:type="gramStart"/>
      <w:r w:rsidRPr="002C01B5">
        <w:rPr>
          <w:rFonts w:ascii="Times New Roman" w:hAnsi="Times New Roman" w:cs="Times New Roman"/>
          <w:sz w:val="24"/>
          <w:szCs w:val="24"/>
        </w:rPr>
        <w:t>a</w:t>
      </w:r>
      <w:proofErr w:type="gramEnd"/>
      <w:r w:rsidRPr="002C01B5">
        <w:rPr>
          <w:rFonts w:ascii="Times New Roman" w:hAnsi="Times New Roman" w:cs="Times New Roman"/>
          <w:sz w:val="24"/>
          <w:szCs w:val="24"/>
        </w:rPr>
        <w:t>] Trees, with adequate protection detailed for existing trees to be saved in accordance with Northampton Tree List and Tree Planting Guidelines;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[b] Other plantings with the size and species;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[c] Stone walls;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[d] Buffers;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[e] Screening;</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[f] Fencing.</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Landscape plans must be designed and stamped by a certifi</w:t>
      </w:r>
      <w:r>
        <w:rPr>
          <w:rFonts w:ascii="Times New Roman" w:hAnsi="Times New Roman" w:cs="Times New Roman"/>
          <w:sz w:val="24"/>
          <w:szCs w:val="24"/>
        </w:rPr>
        <w:t>ed landscape architect or certified arborist</w:t>
      </w:r>
      <w:r w:rsidRPr="002C01B5">
        <w:rPr>
          <w:rFonts w:ascii="Times New Roman" w:hAnsi="Times New Roman" w:cs="Times New Roman"/>
          <w:sz w:val="24"/>
          <w:szCs w:val="24"/>
        </w:rPr>
        <w:t>. An adequate schedule for maintenance, during the first two years, must be specified on the plans.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[4] All trees where the dripline crosses the property and where trees are to be retained shall have tree protection zones clearly marked in accordance with Northampton Tree List and Tree Planting Guidelines.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[5] Plans shall show tabulation of on- and off-site tree replacement in accordance with § 350-12.3 when applicable.</w:t>
      </w:r>
    </w:p>
    <w:p w:rsidR="002C01B5" w:rsidRPr="002C01B5" w:rsidRDefault="002C01B5" w:rsidP="002C01B5">
      <w:pPr>
        <w:rPr>
          <w:rFonts w:ascii="Times New Roman" w:hAnsi="Times New Roman" w:cs="Times New Roman"/>
          <w:sz w:val="24"/>
          <w:szCs w:val="24"/>
        </w:rPr>
      </w:pPr>
    </w:p>
    <w:p w:rsidR="00F0332C" w:rsidRDefault="00F0332C">
      <w:pPr>
        <w:rPr>
          <w:rFonts w:ascii="Times New Roman" w:hAnsi="Times New Roman" w:cs="Times New Roman"/>
          <w:sz w:val="24"/>
          <w:szCs w:val="24"/>
        </w:rPr>
      </w:pPr>
    </w:p>
    <w:p w:rsidR="000263E2" w:rsidRPr="000263E2" w:rsidRDefault="000263E2" w:rsidP="000263E2">
      <w:pPr>
        <w:rPr>
          <w:rFonts w:ascii="Times New Roman" w:hAnsi="Times New Roman" w:cs="Times New Roman"/>
          <w:sz w:val="24"/>
          <w:szCs w:val="24"/>
        </w:rPr>
      </w:pPr>
    </w:p>
    <w:p w:rsidR="002C01B5" w:rsidRDefault="002C01B5" w:rsidP="000263E2">
      <w:pPr>
        <w:rPr>
          <w:rFonts w:ascii="Times New Roman" w:hAnsi="Times New Roman" w:cs="Times New Roman"/>
          <w:sz w:val="24"/>
          <w:szCs w:val="24"/>
        </w:rPr>
      </w:pPr>
    </w:p>
    <w:p w:rsidR="002C01B5" w:rsidRDefault="002C01B5" w:rsidP="000263E2">
      <w:pPr>
        <w:rPr>
          <w:rFonts w:ascii="Times New Roman" w:hAnsi="Times New Roman" w:cs="Times New Roman"/>
          <w:sz w:val="24"/>
          <w:szCs w:val="24"/>
        </w:rPr>
      </w:pPr>
    </w:p>
    <w:p w:rsidR="002C01B5" w:rsidRDefault="002C01B5" w:rsidP="000263E2">
      <w:pPr>
        <w:rPr>
          <w:rFonts w:ascii="Times New Roman" w:hAnsi="Times New Roman" w:cs="Times New Roman"/>
          <w:sz w:val="24"/>
          <w:szCs w:val="24"/>
        </w:rPr>
      </w:pPr>
    </w:p>
    <w:p w:rsidR="002C01B5" w:rsidRDefault="002C01B5" w:rsidP="000263E2">
      <w:pPr>
        <w:rPr>
          <w:rFonts w:ascii="Times New Roman" w:hAnsi="Times New Roman" w:cs="Times New Roman"/>
          <w:sz w:val="24"/>
          <w:szCs w:val="24"/>
        </w:rPr>
      </w:pP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lastRenderedPageBreak/>
        <w:t>§ 350-12.3</w:t>
      </w:r>
      <w:r w:rsidR="00B24E4E">
        <w:rPr>
          <w:rFonts w:ascii="Times New Roman" w:hAnsi="Times New Roman" w:cs="Times New Roman"/>
          <w:sz w:val="24"/>
          <w:szCs w:val="24"/>
        </w:rPr>
        <w:t xml:space="preserve"> Tree Replacement &amp; Protection</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 xml:space="preserve">A. Legislative findings and intent. The City of Northampton finds that </w:t>
      </w:r>
      <w:r w:rsidR="000B32CA">
        <w:rPr>
          <w:rFonts w:ascii="Times New Roman" w:hAnsi="Times New Roman" w:cs="Times New Roman"/>
          <w:sz w:val="24"/>
          <w:szCs w:val="24"/>
        </w:rPr>
        <w:t>urban forests provide ecosystem services that benefit all residents. Urban Forests enhance air quality, lower ambient temperatures that result in reduced energy use for cooling buildings. They reduce storm water runoff volumes and pollutants, and reduce erosion.  They</w:t>
      </w:r>
      <w:r w:rsidRPr="000263E2">
        <w:rPr>
          <w:rFonts w:ascii="Times New Roman" w:hAnsi="Times New Roman" w:cs="Times New Roman"/>
          <w:sz w:val="24"/>
          <w:szCs w:val="24"/>
        </w:rPr>
        <w:t>, reduce noise, create habitat, enhance aesthetics and property values, and benefit City neighborhoods. The intent of this section is to encourage the preservation and protection of trees during development and redevelopment projects that require a site plan approval, special permit, comprehensive permit, finding, or variance (collectively "zoning relief").</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 xml:space="preserve">B. </w:t>
      </w:r>
      <w:r w:rsidR="00B24E4E">
        <w:rPr>
          <w:rFonts w:ascii="Times New Roman" w:hAnsi="Times New Roman" w:cs="Times New Roman"/>
          <w:sz w:val="24"/>
          <w:szCs w:val="24"/>
        </w:rPr>
        <w:t xml:space="preserve">When preservation is not feasible, applicants </w:t>
      </w:r>
      <w:r w:rsidR="00D161F1">
        <w:rPr>
          <w:rFonts w:ascii="Times New Roman" w:hAnsi="Times New Roman" w:cs="Times New Roman"/>
          <w:sz w:val="24"/>
          <w:szCs w:val="24"/>
        </w:rPr>
        <w:t>requiring zoning relief for projects</w:t>
      </w:r>
      <w:r w:rsidR="002F0275">
        <w:rPr>
          <w:rFonts w:ascii="Times New Roman" w:hAnsi="Times New Roman" w:cs="Times New Roman"/>
          <w:sz w:val="24"/>
          <w:szCs w:val="24"/>
        </w:rPr>
        <w:t xml:space="preserve"> </w:t>
      </w:r>
      <w:r w:rsidR="00B24E4E">
        <w:rPr>
          <w:rFonts w:ascii="Times New Roman" w:hAnsi="Times New Roman" w:cs="Times New Roman"/>
          <w:sz w:val="24"/>
          <w:szCs w:val="24"/>
        </w:rPr>
        <w:t xml:space="preserve">shall replace trees </w:t>
      </w:r>
      <w:r w:rsidR="0091166D">
        <w:rPr>
          <w:rFonts w:ascii="Times New Roman" w:hAnsi="Times New Roman" w:cs="Times New Roman"/>
          <w:sz w:val="24"/>
          <w:szCs w:val="24"/>
        </w:rPr>
        <w:t>in accordance with sections C and E.</w:t>
      </w:r>
      <w:r w:rsidR="002F0275">
        <w:rPr>
          <w:rFonts w:ascii="Times New Roman" w:hAnsi="Times New Roman" w:cs="Times New Roman"/>
          <w:sz w:val="24"/>
          <w:szCs w:val="24"/>
        </w:rPr>
        <w:t xml:space="preserve"> </w:t>
      </w:r>
      <w:r w:rsidR="0091166D">
        <w:rPr>
          <w:rFonts w:ascii="Times New Roman" w:hAnsi="Times New Roman" w:cs="Times New Roman"/>
          <w:sz w:val="24"/>
          <w:szCs w:val="24"/>
        </w:rPr>
        <w:t xml:space="preserve"> </w:t>
      </w:r>
      <w:r w:rsidR="002F0275">
        <w:rPr>
          <w:rFonts w:ascii="Times New Roman" w:hAnsi="Times New Roman" w:cs="Times New Roman"/>
          <w:sz w:val="24"/>
          <w:szCs w:val="24"/>
        </w:rPr>
        <w:t>Replacement for such trees is required for any</w:t>
      </w:r>
      <w:r w:rsidR="00B24E4E">
        <w:rPr>
          <w:rFonts w:ascii="Times New Roman" w:hAnsi="Times New Roman" w:cs="Times New Roman"/>
          <w:sz w:val="24"/>
          <w:szCs w:val="24"/>
        </w:rPr>
        <w:t xml:space="preserve"> </w:t>
      </w:r>
      <w:r w:rsidRPr="000263E2">
        <w:rPr>
          <w:rFonts w:ascii="Times New Roman" w:hAnsi="Times New Roman" w:cs="Times New Roman"/>
          <w:sz w:val="24"/>
          <w:szCs w:val="24"/>
        </w:rPr>
        <w:t>tree</w:t>
      </w:r>
      <w:r w:rsidR="002F0275">
        <w:rPr>
          <w:rFonts w:ascii="Times New Roman" w:hAnsi="Times New Roman" w:cs="Times New Roman"/>
          <w:sz w:val="24"/>
          <w:szCs w:val="24"/>
        </w:rPr>
        <w:t>,</w:t>
      </w:r>
      <w:r w:rsidR="00B24E4E">
        <w:rPr>
          <w:rFonts w:ascii="Times New Roman" w:hAnsi="Times New Roman" w:cs="Times New Roman"/>
          <w:sz w:val="24"/>
          <w:szCs w:val="24"/>
        </w:rPr>
        <w:t xml:space="preserve"> as defined in the table below</w:t>
      </w:r>
      <w:r w:rsidR="002F0275">
        <w:rPr>
          <w:rFonts w:ascii="Times New Roman" w:hAnsi="Times New Roman" w:cs="Times New Roman"/>
          <w:sz w:val="24"/>
          <w:szCs w:val="24"/>
        </w:rPr>
        <w:t>,</w:t>
      </w:r>
      <w:r w:rsidR="00B24E4E">
        <w:rPr>
          <w:rFonts w:ascii="Times New Roman" w:hAnsi="Times New Roman" w:cs="Times New Roman"/>
          <w:sz w:val="24"/>
          <w:szCs w:val="24"/>
        </w:rPr>
        <w:t xml:space="preserve"> which is</w:t>
      </w:r>
      <w:r w:rsidRPr="000263E2">
        <w:rPr>
          <w:rFonts w:ascii="Times New Roman" w:hAnsi="Times New Roman" w:cs="Times New Roman"/>
          <w:sz w:val="24"/>
          <w:szCs w:val="24"/>
        </w:rPr>
        <w:t xml:space="preserve"> </w:t>
      </w:r>
      <w:r w:rsidR="002F0275">
        <w:rPr>
          <w:rFonts w:ascii="Times New Roman" w:hAnsi="Times New Roman" w:cs="Times New Roman"/>
          <w:sz w:val="24"/>
          <w:szCs w:val="24"/>
        </w:rPr>
        <w:t xml:space="preserve">removed as part of a project that is </w:t>
      </w:r>
      <w:r w:rsidRPr="000263E2">
        <w:rPr>
          <w:rFonts w:ascii="Times New Roman" w:hAnsi="Times New Roman" w:cs="Times New Roman"/>
          <w:sz w:val="24"/>
          <w:szCs w:val="24"/>
        </w:rPr>
        <w:t>associated with any site plan approval or any other zoning relief from the Planning Board</w:t>
      </w:r>
      <w:r w:rsidR="002F0275">
        <w:rPr>
          <w:rFonts w:ascii="Times New Roman" w:hAnsi="Times New Roman" w:cs="Times New Roman"/>
          <w:sz w:val="24"/>
          <w:szCs w:val="24"/>
        </w:rPr>
        <w:t xml:space="preserve"> or Zoning Board</w:t>
      </w:r>
      <w:r w:rsidRPr="000263E2">
        <w:rPr>
          <w:rFonts w:ascii="Times New Roman" w:hAnsi="Times New Roman" w:cs="Times New Roman"/>
          <w:sz w:val="24"/>
          <w:szCs w:val="24"/>
        </w:rPr>
        <w:t xml:space="preserve"> </w:t>
      </w:r>
      <w:r w:rsidR="00B24E4E">
        <w:rPr>
          <w:rFonts w:ascii="Times New Roman" w:hAnsi="Times New Roman" w:cs="Times New Roman"/>
          <w:sz w:val="24"/>
          <w:szCs w:val="24"/>
        </w:rPr>
        <w:t xml:space="preserve">including </w:t>
      </w:r>
      <w:r w:rsidRPr="000263E2">
        <w:rPr>
          <w:rFonts w:ascii="Times New Roman" w:hAnsi="Times New Roman" w:cs="Times New Roman"/>
          <w:sz w:val="24"/>
          <w:szCs w:val="24"/>
        </w:rPr>
        <w:t>administrative site plan approval from the Office of Planning and Sustainability</w:t>
      </w:r>
      <w:r w:rsidR="002F0275">
        <w:rPr>
          <w:rFonts w:ascii="Times New Roman" w:hAnsi="Times New Roman" w:cs="Times New Roman"/>
          <w:sz w:val="24"/>
          <w:szCs w:val="24"/>
        </w:rPr>
        <w:t>.</w:t>
      </w:r>
      <w:r w:rsidRPr="000263E2">
        <w:rPr>
          <w:rFonts w:ascii="Times New Roman" w:hAnsi="Times New Roman" w:cs="Times New Roman"/>
          <w:sz w:val="24"/>
          <w:szCs w:val="24"/>
        </w:rPr>
        <w:t xml:space="preserve"> .</w:t>
      </w:r>
    </w:p>
    <w:p w:rsid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C. The removal of tree</w:t>
      </w:r>
      <w:r w:rsidR="00B24E4E">
        <w:rPr>
          <w:rFonts w:ascii="Times New Roman" w:hAnsi="Times New Roman" w:cs="Times New Roman"/>
          <w:sz w:val="24"/>
          <w:szCs w:val="24"/>
        </w:rPr>
        <w:t>s defined in the table below</w:t>
      </w:r>
      <w:r w:rsidRPr="000263E2">
        <w:rPr>
          <w:rFonts w:ascii="Times New Roman" w:hAnsi="Times New Roman" w:cs="Times New Roman"/>
          <w:sz w:val="24"/>
          <w:szCs w:val="24"/>
        </w:rPr>
        <w:t xml:space="preserve"> within 12 months immediately prior to such a site plan or zoning relief, whichever is later, shall be subject to this section.</w:t>
      </w:r>
    </w:p>
    <w:tbl>
      <w:tblPr>
        <w:tblStyle w:val="TableGrid"/>
        <w:tblW w:w="0" w:type="auto"/>
        <w:tblLook w:val="04A0" w:firstRow="1" w:lastRow="0" w:firstColumn="1" w:lastColumn="0" w:noHBand="0" w:noVBand="1"/>
      </w:tblPr>
      <w:tblGrid>
        <w:gridCol w:w="5125"/>
        <w:gridCol w:w="3600"/>
      </w:tblGrid>
      <w:tr w:rsidR="000B32CA" w:rsidTr="008B36AD">
        <w:tc>
          <w:tcPr>
            <w:tcW w:w="5125"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Trees Located in the following Zoning Districts:</w:t>
            </w:r>
          </w:p>
        </w:tc>
        <w:tc>
          <w:tcPr>
            <w:tcW w:w="3600"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Diameter Breast Height (DBH)</w:t>
            </w:r>
            <w:r w:rsidR="008B36AD">
              <w:rPr>
                <w:rFonts w:ascii="Times New Roman" w:hAnsi="Times New Roman" w:cs="Times New Roman"/>
                <w:sz w:val="24"/>
                <w:szCs w:val="24"/>
              </w:rPr>
              <w:t>*</w:t>
            </w:r>
            <w:r>
              <w:rPr>
                <w:rFonts w:ascii="Times New Roman" w:hAnsi="Times New Roman" w:cs="Times New Roman"/>
                <w:sz w:val="24"/>
                <w:szCs w:val="24"/>
              </w:rPr>
              <w:t>:</w:t>
            </w:r>
          </w:p>
        </w:tc>
      </w:tr>
      <w:tr w:rsidR="000B32CA" w:rsidTr="008B36AD">
        <w:tc>
          <w:tcPr>
            <w:tcW w:w="5125"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CB – Core, Side, Gateway</w:t>
            </w:r>
          </w:p>
        </w:tc>
        <w:tc>
          <w:tcPr>
            <w:tcW w:w="3600" w:type="dxa"/>
          </w:tcPr>
          <w:p w:rsidR="000B32CA" w:rsidRPr="00B25EAE" w:rsidRDefault="00B12BB9" w:rsidP="000263E2">
            <w:pPr>
              <w:rPr>
                <w:rFonts w:ascii="Times New Roman" w:hAnsi="Times New Roman" w:cs="Times New Roman"/>
                <w:sz w:val="24"/>
                <w:szCs w:val="24"/>
              </w:rPr>
            </w:pPr>
            <w:r w:rsidRPr="00B25EAE">
              <w:rPr>
                <w:rFonts w:ascii="Times New Roman" w:hAnsi="Times New Roman" w:cs="Times New Roman"/>
                <w:sz w:val="24"/>
                <w:szCs w:val="24"/>
              </w:rPr>
              <w:t>17</w:t>
            </w:r>
            <w:r w:rsidR="000B32CA" w:rsidRPr="00B25EAE">
              <w:rPr>
                <w:rFonts w:ascii="Times New Roman" w:hAnsi="Times New Roman" w:cs="Times New Roman"/>
                <w:sz w:val="24"/>
                <w:szCs w:val="24"/>
              </w:rPr>
              <w:t>”</w:t>
            </w:r>
          </w:p>
        </w:tc>
      </w:tr>
      <w:tr w:rsidR="000B32CA" w:rsidTr="008B36AD">
        <w:tc>
          <w:tcPr>
            <w:tcW w:w="5125"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URC, URB, URA</w:t>
            </w:r>
          </w:p>
        </w:tc>
        <w:tc>
          <w:tcPr>
            <w:tcW w:w="3600" w:type="dxa"/>
          </w:tcPr>
          <w:p w:rsidR="000B32CA" w:rsidRPr="00B25EAE" w:rsidRDefault="000B32CA" w:rsidP="000263E2">
            <w:pPr>
              <w:rPr>
                <w:rFonts w:ascii="Times New Roman" w:hAnsi="Times New Roman" w:cs="Times New Roman"/>
                <w:sz w:val="24"/>
                <w:szCs w:val="24"/>
              </w:rPr>
            </w:pPr>
            <w:r w:rsidRPr="00B25EAE">
              <w:rPr>
                <w:rFonts w:ascii="Times New Roman" w:hAnsi="Times New Roman" w:cs="Times New Roman"/>
                <w:sz w:val="24"/>
                <w:szCs w:val="24"/>
              </w:rPr>
              <w:t>1</w:t>
            </w:r>
            <w:r w:rsidR="00B12BB9" w:rsidRPr="00B25EAE">
              <w:rPr>
                <w:rFonts w:ascii="Times New Roman" w:hAnsi="Times New Roman" w:cs="Times New Roman"/>
                <w:sz w:val="24"/>
                <w:szCs w:val="24"/>
              </w:rPr>
              <w:t>3</w:t>
            </w:r>
            <w:r w:rsidRPr="00B25EAE">
              <w:rPr>
                <w:rFonts w:ascii="Times New Roman" w:hAnsi="Times New Roman" w:cs="Times New Roman"/>
                <w:sz w:val="24"/>
                <w:szCs w:val="24"/>
              </w:rPr>
              <w:t>”</w:t>
            </w:r>
          </w:p>
        </w:tc>
      </w:tr>
      <w:tr w:rsidR="000B32CA" w:rsidTr="008B36AD">
        <w:tc>
          <w:tcPr>
            <w:tcW w:w="5125"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HB, GB, NB, OI, GI, PV, M, FVG, FVC</w:t>
            </w:r>
          </w:p>
        </w:tc>
        <w:tc>
          <w:tcPr>
            <w:tcW w:w="3600"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12”</w:t>
            </w:r>
          </w:p>
        </w:tc>
      </w:tr>
      <w:tr w:rsidR="000B32CA" w:rsidTr="008B36AD">
        <w:tc>
          <w:tcPr>
            <w:tcW w:w="5125"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WSP, SR</w:t>
            </w:r>
          </w:p>
        </w:tc>
        <w:tc>
          <w:tcPr>
            <w:tcW w:w="3600"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10”</w:t>
            </w:r>
          </w:p>
        </w:tc>
      </w:tr>
      <w:tr w:rsidR="000B32CA" w:rsidTr="008B36AD">
        <w:tc>
          <w:tcPr>
            <w:tcW w:w="5125"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SC, RR, FFR</w:t>
            </w:r>
          </w:p>
        </w:tc>
        <w:tc>
          <w:tcPr>
            <w:tcW w:w="3600" w:type="dxa"/>
          </w:tcPr>
          <w:p w:rsidR="000B32CA" w:rsidRDefault="000B32CA" w:rsidP="000263E2">
            <w:pPr>
              <w:rPr>
                <w:rFonts w:ascii="Times New Roman" w:hAnsi="Times New Roman" w:cs="Times New Roman"/>
                <w:sz w:val="24"/>
                <w:szCs w:val="24"/>
              </w:rPr>
            </w:pPr>
            <w:r>
              <w:rPr>
                <w:rFonts w:ascii="Times New Roman" w:hAnsi="Times New Roman" w:cs="Times New Roman"/>
                <w:sz w:val="24"/>
                <w:szCs w:val="24"/>
              </w:rPr>
              <w:t>6”</w:t>
            </w:r>
          </w:p>
        </w:tc>
      </w:tr>
    </w:tbl>
    <w:p w:rsidR="000B32CA" w:rsidRPr="008B36AD" w:rsidRDefault="008B36AD" w:rsidP="000263E2">
      <w:pPr>
        <w:rPr>
          <w:rFonts w:ascii="Times New Roman" w:hAnsi="Times New Roman" w:cs="Times New Roman"/>
          <w:szCs w:val="24"/>
        </w:rPr>
      </w:pPr>
      <w:r w:rsidRPr="008B36AD">
        <w:rPr>
          <w:rFonts w:ascii="Times New Roman" w:hAnsi="Times New Roman" w:cs="Times New Roman"/>
          <w:szCs w:val="24"/>
        </w:rPr>
        <w:t xml:space="preserve">*DBH is </w:t>
      </w:r>
      <w:r>
        <w:rPr>
          <w:rFonts w:ascii="Times New Roman" w:hAnsi="Times New Roman" w:cs="Times New Roman"/>
          <w:szCs w:val="24"/>
        </w:rPr>
        <w:t xml:space="preserve">the </w:t>
      </w:r>
      <w:r w:rsidRPr="008B36AD">
        <w:rPr>
          <w:rFonts w:ascii="Times New Roman" w:hAnsi="Times New Roman" w:cs="Times New Roman"/>
          <w:szCs w:val="24"/>
        </w:rPr>
        <w:t>measur</w:t>
      </w:r>
      <w:r>
        <w:rPr>
          <w:rFonts w:ascii="Times New Roman" w:hAnsi="Times New Roman" w:cs="Times New Roman"/>
          <w:szCs w:val="24"/>
        </w:rPr>
        <w:t>ement of</w:t>
      </w:r>
      <w:r w:rsidRPr="008B36AD">
        <w:rPr>
          <w:rFonts w:ascii="Times New Roman" w:hAnsi="Times New Roman" w:cs="Times New Roman"/>
          <w:szCs w:val="24"/>
        </w:rPr>
        <w:t xml:space="preserve"> the diameter of the tree’s trunk at 4.5’ above grade.</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D. The requirements of this section shall not apply to:</w:t>
      </w:r>
    </w:p>
    <w:p w:rsid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(1) Trees located on property under the jurisdiction of the Conservation Commission.</w:t>
      </w:r>
    </w:p>
    <w:p w:rsidR="0030295F" w:rsidRPr="000263E2" w:rsidRDefault="0030295F" w:rsidP="000263E2">
      <w:pPr>
        <w:rPr>
          <w:rFonts w:ascii="Times New Roman" w:hAnsi="Times New Roman" w:cs="Times New Roman"/>
          <w:sz w:val="24"/>
          <w:szCs w:val="24"/>
        </w:rPr>
      </w:pPr>
      <w:r>
        <w:rPr>
          <w:rFonts w:ascii="Times New Roman" w:hAnsi="Times New Roman" w:cs="Times New Roman"/>
          <w:sz w:val="24"/>
          <w:szCs w:val="24"/>
        </w:rPr>
        <w:t xml:space="preserve">(2) City owned public shade trees pursuant to MGL Chapter 87. </w:t>
      </w:r>
    </w:p>
    <w:p w:rsidR="000263E2" w:rsidRPr="000263E2" w:rsidRDefault="00D46D5B" w:rsidP="000263E2">
      <w:pPr>
        <w:rPr>
          <w:rFonts w:ascii="Times New Roman" w:hAnsi="Times New Roman" w:cs="Times New Roman"/>
          <w:sz w:val="24"/>
          <w:szCs w:val="24"/>
        </w:rPr>
      </w:pPr>
      <w:r w:rsidRPr="000263E2">
        <w:rPr>
          <w:rFonts w:ascii="Times New Roman" w:hAnsi="Times New Roman" w:cs="Times New Roman"/>
          <w:sz w:val="24"/>
          <w:szCs w:val="24"/>
        </w:rPr>
        <w:t xml:space="preserve"> </w:t>
      </w:r>
      <w:r w:rsidR="000263E2" w:rsidRPr="000263E2">
        <w:rPr>
          <w:rFonts w:ascii="Times New Roman" w:hAnsi="Times New Roman" w:cs="Times New Roman"/>
          <w:sz w:val="24"/>
          <w:szCs w:val="24"/>
        </w:rPr>
        <w:t>(3) Trees associated with emergency projects necessary for public safety, health and welfare as determined by the Building Commissioner, Director of Planning and Sustainabili</w:t>
      </w:r>
      <w:r>
        <w:rPr>
          <w:rFonts w:ascii="Times New Roman" w:hAnsi="Times New Roman" w:cs="Times New Roman"/>
          <w:sz w:val="24"/>
          <w:szCs w:val="24"/>
        </w:rPr>
        <w:t>ty, or Director of Public Works or Tree Warden</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 xml:space="preserve">(4) Trees that are </w:t>
      </w:r>
      <w:r w:rsidR="00D46D5B">
        <w:rPr>
          <w:rFonts w:ascii="Times New Roman" w:hAnsi="Times New Roman" w:cs="Times New Roman"/>
          <w:sz w:val="24"/>
          <w:szCs w:val="24"/>
        </w:rPr>
        <w:t xml:space="preserve">deemed </w:t>
      </w:r>
      <w:r w:rsidRPr="000263E2">
        <w:rPr>
          <w:rFonts w:ascii="Times New Roman" w:hAnsi="Times New Roman" w:cs="Times New Roman"/>
          <w:sz w:val="24"/>
          <w:szCs w:val="24"/>
        </w:rPr>
        <w:t>hazardous</w:t>
      </w:r>
      <w:r w:rsidR="00D46D5B">
        <w:rPr>
          <w:rFonts w:ascii="Times New Roman" w:hAnsi="Times New Roman" w:cs="Times New Roman"/>
          <w:sz w:val="24"/>
          <w:szCs w:val="24"/>
        </w:rPr>
        <w:t xml:space="preserve"> upon completion of a risk assessment by a certified arborist with a tree risk assessment qualification and</w:t>
      </w:r>
      <w:r w:rsidRPr="000263E2">
        <w:rPr>
          <w:rFonts w:ascii="Times New Roman" w:hAnsi="Times New Roman" w:cs="Times New Roman"/>
          <w:sz w:val="24"/>
          <w:szCs w:val="24"/>
        </w:rPr>
        <w:t xml:space="preserve"> confirmed in writing </w:t>
      </w:r>
      <w:r w:rsidR="00D46D5B">
        <w:rPr>
          <w:rFonts w:ascii="Times New Roman" w:hAnsi="Times New Roman" w:cs="Times New Roman"/>
          <w:sz w:val="24"/>
          <w:szCs w:val="24"/>
        </w:rPr>
        <w:t>for approval by the Planning Board. The Planning Board shall seek confirmation</w:t>
      </w:r>
      <w:r w:rsidRPr="000263E2">
        <w:rPr>
          <w:rFonts w:ascii="Times New Roman" w:hAnsi="Times New Roman" w:cs="Times New Roman"/>
          <w:sz w:val="24"/>
          <w:szCs w:val="24"/>
        </w:rPr>
        <w:t xml:space="preserve"> by the City's Tree Warden.</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(5) Trees affected by work performed by a utility company in maintenance of its rights-of-way or in its maintenance, repair or replacement of infrastructure that is unrelated to a development project requiring zoning relief.</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(6) Trees that are approved for removal through special permit by the Planning Board.</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lastRenderedPageBreak/>
        <w:t xml:space="preserve">(a) The Board may grant a special permit if, after weighing the benefits of trees against other community benefits created as part of the project, it determines a waiver of tree replacement to be appropriate and if at least the following standards </w:t>
      </w:r>
      <w:r w:rsidR="00BF0909">
        <w:rPr>
          <w:rFonts w:ascii="Times New Roman" w:hAnsi="Times New Roman" w:cs="Times New Roman"/>
          <w:sz w:val="24"/>
          <w:szCs w:val="24"/>
        </w:rPr>
        <w:t>in [1</w:t>
      </w:r>
      <w:r w:rsidR="00171BF7">
        <w:rPr>
          <w:rFonts w:ascii="Times New Roman" w:hAnsi="Times New Roman" w:cs="Times New Roman"/>
          <w:sz w:val="24"/>
          <w:szCs w:val="24"/>
        </w:rPr>
        <w:t>]</w:t>
      </w:r>
      <w:r w:rsidR="00BF0909">
        <w:rPr>
          <w:rFonts w:ascii="Times New Roman" w:hAnsi="Times New Roman" w:cs="Times New Roman"/>
          <w:sz w:val="24"/>
          <w:szCs w:val="24"/>
        </w:rPr>
        <w:t xml:space="preserve"> and [2</w:t>
      </w:r>
      <w:r w:rsidR="00171BF7">
        <w:rPr>
          <w:rFonts w:ascii="Times New Roman" w:hAnsi="Times New Roman" w:cs="Times New Roman"/>
          <w:sz w:val="24"/>
          <w:szCs w:val="24"/>
        </w:rPr>
        <w:t>]</w:t>
      </w:r>
      <w:r w:rsidR="00BF0909">
        <w:rPr>
          <w:rFonts w:ascii="Times New Roman" w:hAnsi="Times New Roman" w:cs="Times New Roman"/>
          <w:sz w:val="24"/>
          <w:szCs w:val="24"/>
        </w:rPr>
        <w:t xml:space="preserve"> </w:t>
      </w:r>
      <w:r w:rsidRPr="000263E2">
        <w:rPr>
          <w:rFonts w:ascii="Times New Roman" w:hAnsi="Times New Roman" w:cs="Times New Roman"/>
          <w:sz w:val="24"/>
          <w:szCs w:val="24"/>
        </w:rPr>
        <w:t>have been met:</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[1] Trees are removed in order to create net zero energy buildings (for electric and thermal use) of up to 10,000 square feet and/or to install 10,000 square feet of ground-mounted PV panels; in addition to providing one or more community benefits, which may include:</w:t>
      </w:r>
    </w:p>
    <w:p w:rsidR="000263E2" w:rsidRPr="000263E2" w:rsidRDefault="000263E2" w:rsidP="00D46D5B">
      <w:pPr>
        <w:ind w:left="540"/>
        <w:rPr>
          <w:rFonts w:ascii="Times New Roman" w:hAnsi="Times New Roman" w:cs="Times New Roman"/>
          <w:sz w:val="24"/>
          <w:szCs w:val="24"/>
        </w:rPr>
      </w:pPr>
      <w:r w:rsidRPr="000263E2">
        <w:rPr>
          <w:rFonts w:ascii="Times New Roman" w:hAnsi="Times New Roman" w:cs="Times New Roman"/>
          <w:sz w:val="24"/>
          <w:szCs w:val="24"/>
        </w:rPr>
        <w:t>[</w:t>
      </w:r>
      <w:proofErr w:type="gramStart"/>
      <w:r w:rsidRPr="000263E2">
        <w:rPr>
          <w:rFonts w:ascii="Times New Roman" w:hAnsi="Times New Roman" w:cs="Times New Roman"/>
          <w:sz w:val="24"/>
          <w:szCs w:val="24"/>
        </w:rPr>
        <w:t>a</w:t>
      </w:r>
      <w:proofErr w:type="gramEnd"/>
      <w:r w:rsidRPr="000263E2">
        <w:rPr>
          <w:rFonts w:ascii="Times New Roman" w:hAnsi="Times New Roman" w:cs="Times New Roman"/>
          <w:sz w:val="24"/>
          <w:szCs w:val="24"/>
        </w:rPr>
        <w:t>] Affordable housing units where 50% or more of the units are deed-restricted for affordable housing as defined in this Chapter 350.</w:t>
      </w:r>
    </w:p>
    <w:p w:rsidR="000263E2" w:rsidRDefault="000263E2" w:rsidP="00D46D5B">
      <w:pPr>
        <w:ind w:left="540"/>
        <w:rPr>
          <w:rFonts w:ascii="Times New Roman" w:hAnsi="Times New Roman" w:cs="Times New Roman"/>
          <w:sz w:val="24"/>
          <w:szCs w:val="24"/>
        </w:rPr>
      </w:pPr>
      <w:r w:rsidRPr="000263E2">
        <w:rPr>
          <w:rFonts w:ascii="Times New Roman" w:hAnsi="Times New Roman" w:cs="Times New Roman"/>
          <w:sz w:val="24"/>
          <w:szCs w:val="24"/>
        </w:rPr>
        <w:t>[b] A project that results in permanently protected open space.</w:t>
      </w:r>
    </w:p>
    <w:p w:rsidR="00385560" w:rsidRDefault="00385560" w:rsidP="00D46D5B">
      <w:pPr>
        <w:ind w:left="540"/>
        <w:rPr>
          <w:rFonts w:ascii="Times New Roman" w:hAnsi="Times New Roman" w:cs="Times New Roman"/>
          <w:sz w:val="24"/>
          <w:szCs w:val="24"/>
        </w:rPr>
      </w:pPr>
      <w:r>
        <w:rPr>
          <w:rFonts w:ascii="Times New Roman" w:hAnsi="Times New Roman" w:cs="Times New Roman"/>
          <w:sz w:val="24"/>
          <w:szCs w:val="24"/>
        </w:rPr>
        <w:t>[c] Fossil fuel free for al</w:t>
      </w:r>
      <w:r w:rsidR="002B4424">
        <w:rPr>
          <w:rFonts w:ascii="Times New Roman" w:hAnsi="Times New Roman" w:cs="Times New Roman"/>
          <w:sz w:val="24"/>
          <w:szCs w:val="24"/>
        </w:rPr>
        <w:t>l</w:t>
      </w:r>
      <w:r>
        <w:rPr>
          <w:rFonts w:ascii="Times New Roman" w:hAnsi="Times New Roman" w:cs="Times New Roman"/>
          <w:sz w:val="24"/>
          <w:szCs w:val="24"/>
        </w:rPr>
        <w:t xml:space="preserve"> electric and thermal loads.</w:t>
      </w:r>
    </w:p>
    <w:p w:rsidR="00385560" w:rsidRPr="00385560" w:rsidRDefault="00385560" w:rsidP="00385560">
      <w:pPr>
        <w:rPr>
          <w:rFonts w:ascii="Times New Roman" w:hAnsi="Times New Roman" w:cs="Times New Roman"/>
          <w:sz w:val="24"/>
          <w:szCs w:val="24"/>
        </w:rPr>
      </w:pPr>
      <w:r>
        <w:rPr>
          <w:rFonts w:ascii="Times New Roman" w:hAnsi="Times New Roman" w:cs="Times New Roman"/>
          <w:sz w:val="24"/>
          <w:szCs w:val="24"/>
        </w:rPr>
        <w:t xml:space="preserve">[2] </w:t>
      </w:r>
      <w:r w:rsidRPr="00385560">
        <w:rPr>
          <w:rFonts w:ascii="Times New Roman" w:hAnsi="Times New Roman" w:cs="Times New Roman"/>
          <w:sz w:val="24"/>
          <w:szCs w:val="24"/>
        </w:rPr>
        <w:t>Trees are replanted along the frontage at a ratio of 1 per 25’ of frontage.</w:t>
      </w:r>
    </w:p>
    <w:p w:rsidR="000263E2" w:rsidRPr="000263E2" w:rsidRDefault="000263E2" w:rsidP="000263E2">
      <w:pPr>
        <w:rPr>
          <w:rFonts w:ascii="Times New Roman" w:hAnsi="Times New Roman" w:cs="Times New Roman"/>
          <w:sz w:val="24"/>
          <w:szCs w:val="24"/>
        </w:rPr>
      </w:pPr>
      <w:r w:rsidRPr="000263E2">
        <w:rPr>
          <w:rFonts w:ascii="Times New Roman" w:hAnsi="Times New Roman" w:cs="Times New Roman"/>
          <w:sz w:val="24"/>
          <w:szCs w:val="24"/>
        </w:rPr>
        <w:t>(b) Building square footage shall apply to a single building footprint or to the aggregate of two or more buildings. In order to exercise a special permit granted under this section, applicants must present a building permit that has been issued for specific plans showing compliance with the net-zero standard and must construct in accordance with the special permit within one year of the issuance of a building permit. Planning Board special permit to grant a waiver from replacement within this provision is allowed only for the trees necessary to be removed in order to provide the solar access to the building(s) and/or panel array.</w:t>
      </w:r>
    </w:p>
    <w:p w:rsidR="0091166D" w:rsidRDefault="0091166D" w:rsidP="000263E2">
      <w:pPr>
        <w:rPr>
          <w:rFonts w:ascii="Times New Roman" w:hAnsi="Times New Roman" w:cs="Times New Roman"/>
          <w:sz w:val="24"/>
          <w:szCs w:val="24"/>
        </w:rPr>
      </w:pPr>
    </w:p>
    <w:p w:rsidR="0091166D" w:rsidRPr="0091166D" w:rsidRDefault="0091166D" w:rsidP="0091166D">
      <w:pPr>
        <w:rPr>
          <w:rFonts w:ascii="Times New Roman" w:hAnsi="Times New Roman" w:cs="Times New Roman"/>
          <w:sz w:val="24"/>
          <w:szCs w:val="24"/>
        </w:rPr>
      </w:pPr>
      <w:r w:rsidRPr="0091166D">
        <w:rPr>
          <w:rFonts w:ascii="Times New Roman" w:hAnsi="Times New Roman" w:cs="Times New Roman"/>
          <w:sz w:val="24"/>
          <w:szCs w:val="24"/>
        </w:rPr>
        <w:t>E. A</w:t>
      </w:r>
      <w:r w:rsidR="00B25EAE">
        <w:rPr>
          <w:rFonts w:ascii="Times New Roman" w:hAnsi="Times New Roman" w:cs="Times New Roman"/>
          <w:sz w:val="24"/>
          <w:szCs w:val="24"/>
        </w:rPr>
        <w:t>ny person removing a protected</w:t>
      </w:r>
      <w:r w:rsidRPr="0091166D">
        <w:rPr>
          <w:rFonts w:ascii="Times New Roman" w:hAnsi="Times New Roman" w:cs="Times New Roman"/>
          <w:sz w:val="24"/>
          <w:szCs w:val="24"/>
        </w:rPr>
        <w:t xml:space="preserve"> tree that is subject to this section shall satisfy either of the following conditions:</w:t>
      </w:r>
    </w:p>
    <w:p w:rsidR="0091166D" w:rsidRPr="0091166D" w:rsidRDefault="0091166D" w:rsidP="0091166D">
      <w:pPr>
        <w:rPr>
          <w:rFonts w:ascii="Times New Roman" w:hAnsi="Times New Roman" w:cs="Times New Roman"/>
          <w:sz w:val="24"/>
          <w:szCs w:val="24"/>
        </w:rPr>
      </w:pPr>
      <w:r w:rsidRPr="0091166D">
        <w:rPr>
          <w:rFonts w:ascii="Times New Roman" w:hAnsi="Times New Roman" w:cs="Times New Roman"/>
          <w:sz w:val="24"/>
          <w:szCs w:val="24"/>
        </w:rPr>
        <w:t>(1) Provide for replacement trees according to the following standards:</w:t>
      </w:r>
    </w:p>
    <w:p w:rsidR="0091166D" w:rsidRDefault="0091166D" w:rsidP="0091166D">
      <w:pPr>
        <w:rPr>
          <w:rFonts w:ascii="Times New Roman" w:hAnsi="Times New Roman" w:cs="Times New Roman"/>
          <w:sz w:val="24"/>
          <w:szCs w:val="24"/>
        </w:rPr>
      </w:pPr>
      <w:r w:rsidRPr="0091166D">
        <w:rPr>
          <w:rFonts w:ascii="Times New Roman" w:hAnsi="Times New Roman" w:cs="Times New Roman"/>
          <w:sz w:val="24"/>
          <w:szCs w:val="24"/>
        </w:rPr>
        <w:t>(a) Replacement trees shall be noninvasive deciduous or coniferous trees as defined by the City's Tree List and Planting Guidelines</w:t>
      </w:r>
      <w:r w:rsidR="00171BF7">
        <w:rPr>
          <w:rFonts w:ascii="Times New Roman" w:hAnsi="Times New Roman" w:cs="Times New Roman"/>
          <w:sz w:val="24"/>
          <w:szCs w:val="24"/>
        </w:rPr>
        <w:t>.</w:t>
      </w:r>
      <w:r w:rsidRPr="0091166D">
        <w:rPr>
          <w:rFonts w:ascii="Times New Roman" w:hAnsi="Times New Roman" w:cs="Times New Roman"/>
          <w:sz w:val="24"/>
          <w:szCs w:val="24"/>
        </w:rPr>
        <w:t xml:space="preserve"> </w:t>
      </w:r>
      <w:r w:rsidR="00171BF7">
        <w:rPr>
          <w:rFonts w:ascii="Times New Roman" w:hAnsi="Times New Roman" w:cs="Times New Roman"/>
          <w:sz w:val="24"/>
          <w:szCs w:val="24"/>
        </w:rPr>
        <w:t xml:space="preserve">Trees shall be </w:t>
      </w:r>
      <w:r w:rsidRPr="0091166D">
        <w:rPr>
          <w:rFonts w:ascii="Times New Roman" w:hAnsi="Times New Roman" w:cs="Times New Roman"/>
          <w:sz w:val="24"/>
          <w:szCs w:val="24"/>
        </w:rPr>
        <w:t xml:space="preserve">planted on or off site, as </w:t>
      </w:r>
      <w:r w:rsidR="00171BF7">
        <w:rPr>
          <w:rFonts w:ascii="Times New Roman" w:hAnsi="Times New Roman" w:cs="Times New Roman"/>
          <w:sz w:val="24"/>
          <w:szCs w:val="24"/>
        </w:rPr>
        <w:t xml:space="preserve">shown on </w:t>
      </w:r>
      <w:r w:rsidR="00184F1C">
        <w:rPr>
          <w:rFonts w:ascii="Times New Roman" w:hAnsi="Times New Roman" w:cs="Times New Roman"/>
          <w:sz w:val="24"/>
          <w:szCs w:val="24"/>
        </w:rPr>
        <w:t xml:space="preserve">the </w:t>
      </w:r>
      <w:r w:rsidR="00171BF7">
        <w:rPr>
          <w:rFonts w:ascii="Times New Roman" w:hAnsi="Times New Roman" w:cs="Times New Roman"/>
          <w:sz w:val="24"/>
          <w:szCs w:val="24"/>
        </w:rPr>
        <w:t>approved</w:t>
      </w:r>
      <w:r w:rsidRPr="0091166D">
        <w:rPr>
          <w:rFonts w:ascii="Times New Roman" w:hAnsi="Times New Roman" w:cs="Times New Roman"/>
          <w:sz w:val="24"/>
          <w:szCs w:val="24"/>
        </w:rPr>
        <w:t xml:space="preserve"> site plan or administrative site plan, or on any City-owned property with approval by the Office of Planning and Sustainability, in consultation with the City Tree Warden</w:t>
      </w:r>
      <w:r w:rsidR="00171BF7">
        <w:rPr>
          <w:rFonts w:ascii="Times New Roman" w:hAnsi="Times New Roman" w:cs="Times New Roman"/>
          <w:sz w:val="24"/>
          <w:szCs w:val="24"/>
        </w:rPr>
        <w:t>.  The Tree Warden shall approve all trees that</w:t>
      </w:r>
      <w:r w:rsidR="001A7F0B">
        <w:rPr>
          <w:rFonts w:ascii="Times New Roman" w:hAnsi="Times New Roman" w:cs="Times New Roman"/>
          <w:sz w:val="24"/>
          <w:szCs w:val="24"/>
        </w:rPr>
        <w:t xml:space="preserve"> </w:t>
      </w:r>
      <w:r w:rsidRPr="0091166D">
        <w:rPr>
          <w:rFonts w:ascii="Times New Roman" w:hAnsi="Times New Roman" w:cs="Times New Roman"/>
          <w:sz w:val="24"/>
          <w:szCs w:val="24"/>
        </w:rPr>
        <w:t>are public shade trees as per MGL c. 87, § 1</w:t>
      </w:r>
      <w:r w:rsidR="00652F59">
        <w:rPr>
          <w:rFonts w:ascii="Times New Roman" w:hAnsi="Times New Roman" w:cs="Times New Roman"/>
          <w:sz w:val="24"/>
          <w:szCs w:val="24"/>
        </w:rPr>
        <w:t>.</w:t>
      </w:r>
      <w:r w:rsidRPr="0091166D">
        <w:rPr>
          <w:rFonts w:ascii="Times New Roman" w:hAnsi="Times New Roman" w:cs="Times New Roman"/>
          <w:sz w:val="24"/>
          <w:szCs w:val="24"/>
        </w:rPr>
        <w:t xml:space="preserve"> Replacement </w:t>
      </w:r>
      <w:r w:rsidR="008B36AD">
        <w:rPr>
          <w:rFonts w:ascii="Times New Roman" w:hAnsi="Times New Roman" w:cs="Times New Roman"/>
          <w:sz w:val="24"/>
          <w:szCs w:val="24"/>
        </w:rPr>
        <w:t>shall be made at a 1” for 1” ratio such that for each inch in DBH removed, one inch in caliper shall be planted.</w:t>
      </w:r>
    </w:p>
    <w:p w:rsidR="002C01B5" w:rsidRDefault="002C01B5" w:rsidP="0091166D">
      <w:pPr>
        <w:rPr>
          <w:rFonts w:ascii="Times New Roman" w:hAnsi="Times New Roman" w:cs="Times New Roman"/>
          <w:sz w:val="24"/>
          <w:szCs w:val="24"/>
        </w:rPr>
      </w:pPr>
    </w:p>
    <w:p w:rsidR="002C01B5" w:rsidRPr="0091166D" w:rsidRDefault="002C01B5" w:rsidP="0091166D">
      <w:pPr>
        <w:rPr>
          <w:rFonts w:ascii="Times New Roman" w:hAnsi="Times New Roman" w:cs="Times New Roman"/>
          <w:sz w:val="24"/>
          <w:szCs w:val="24"/>
        </w:rPr>
      </w:pPr>
      <w:r>
        <w:rPr>
          <w:rFonts w:ascii="Times New Roman" w:hAnsi="Times New Roman" w:cs="Times New Roman"/>
          <w:sz w:val="24"/>
          <w:szCs w:val="24"/>
        </w:rPr>
        <w:t>(b) Replacement trees shall have a minimum of one-inch caliper</w:t>
      </w:r>
      <w:r w:rsidR="00171BF7">
        <w:rPr>
          <w:rFonts w:ascii="Times New Roman" w:hAnsi="Times New Roman" w:cs="Times New Roman"/>
          <w:sz w:val="24"/>
          <w:szCs w:val="24"/>
        </w:rPr>
        <w:t xml:space="preserve"> upon planting</w:t>
      </w:r>
      <w:r>
        <w:rPr>
          <w:rFonts w:ascii="Times New Roman" w:hAnsi="Times New Roman" w:cs="Times New Roman"/>
          <w:sz w:val="24"/>
          <w:szCs w:val="24"/>
        </w:rPr>
        <w:t>.</w:t>
      </w:r>
    </w:p>
    <w:p w:rsidR="0091166D" w:rsidRDefault="002B4424" w:rsidP="0091166D">
      <w:pPr>
        <w:rPr>
          <w:rFonts w:ascii="Times New Roman" w:hAnsi="Times New Roman" w:cs="Times New Roman"/>
          <w:sz w:val="24"/>
          <w:szCs w:val="24"/>
        </w:rPr>
      </w:pPr>
      <w:r>
        <w:rPr>
          <w:rFonts w:ascii="Times New Roman" w:hAnsi="Times New Roman" w:cs="Times New Roman"/>
          <w:sz w:val="24"/>
          <w:szCs w:val="24"/>
        </w:rPr>
        <w:t>(c)Replacement trees shall be maintained in good condition a minimum of 24 months after they are planted as confirmed by the City’s Tree Warden. If replacement trees are not found to be in “good condition” as determined by the Tree Warden, the trees shall be replaced as directed by the Tree Warden.</w:t>
      </w:r>
    </w:p>
    <w:p w:rsidR="002C01B5" w:rsidRDefault="00702943" w:rsidP="0091166D">
      <w:pPr>
        <w:rPr>
          <w:rFonts w:ascii="Times New Roman" w:hAnsi="Times New Roman" w:cs="Times New Roman"/>
          <w:sz w:val="24"/>
          <w:szCs w:val="24"/>
        </w:rPr>
      </w:pPr>
      <w:r>
        <w:rPr>
          <w:rFonts w:ascii="Times New Roman" w:hAnsi="Times New Roman" w:cs="Times New Roman"/>
          <w:sz w:val="24"/>
          <w:szCs w:val="24"/>
        </w:rPr>
        <w:tab/>
      </w:r>
    </w:p>
    <w:p w:rsidR="002C01B5" w:rsidRDefault="002C01B5" w:rsidP="002C01B5">
      <w:pPr>
        <w:rPr>
          <w:rFonts w:ascii="Times New Roman" w:hAnsi="Times New Roman" w:cs="Times New Roman"/>
          <w:sz w:val="24"/>
          <w:szCs w:val="24"/>
        </w:rPr>
      </w:pPr>
      <w:r>
        <w:rPr>
          <w:rFonts w:ascii="Times New Roman" w:hAnsi="Times New Roman" w:cs="Times New Roman"/>
          <w:sz w:val="24"/>
          <w:szCs w:val="24"/>
        </w:rPr>
        <w:lastRenderedPageBreak/>
        <w:t>(d)</w:t>
      </w:r>
      <w:r w:rsidRPr="002C01B5">
        <w:t xml:space="preserve"> </w:t>
      </w:r>
      <w:r w:rsidRPr="002C01B5">
        <w:rPr>
          <w:rFonts w:ascii="Times New Roman" w:hAnsi="Times New Roman" w:cs="Times New Roman"/>
          <w:sz w:val="24"/>
          <w:szCs w:val="24"/>
        </w:rPr>
        <w:t>Replacement trees sha</w:t>
      </w:r>
      <w:r>
        <w:rPr>
          <w:rFonts w:ascii="Times New Roman" w:hAnsi="Times New Roman" w:cs="Times New Roman"/>
          <w:sz w:val="24"/>
          <w:szCs w:val="24"/>
        </w:rPr>
        <w:t>ll be noninvasive deciduous or coniferous trees as defined by the City’s Tree List and Planting Guidelines.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(2) Pay funds to the City for a tree replacement fund account that, in the Planning Board's estimate, will allow the City to plant new shade trees on City property in ac</w:t>
      </w:r>
      <w:r>
        <w:rPr>
          <w:rFonts w:ascii="Times New Roman" w:hAnsi="Times New Roman" w:cs="Times New Roman"/>
          <w:sz w:val="24"/>
          <w:szCs w:val="24"/>
        </w:rPr>
        <w:t>cordance with the requirements in E(1)(a).</w:t>
      </w:r>
      <w:r w:rsidRPr="002C01B5">
        <w:rPr>
          <w:rFonts w:ascii="Times New Roman" w:hAnsi="Times New Roman" w:cs="Times New Roman"/>
          <w:sz w:val="24"/>
          <w:szCs w:val="24"/>
        </w:rPr>
        <w:t xml:space="preserve"> </w:t>
      </w:r>
    </w:p>
    <w:p w:rsidR="002C01B5" w:rsidRPr="002C01B5" w:rsidRDefault="002C01B5" w:rsidP="002C01B5">
      <w:pPr>
        <w:rPr>
          <w:rFonts w:ascii="Times New Roman" w:hAnsi="Times New Roman" w:cs="Times New Roman"/>
          <w:sz w:val="24"/>
          <w:szCs w:val="24"/>
        </w:rPr>
      </w:pPr>
    </w:p>
    <w:p w:rsidR="002C01B5" w:rsidRDefault="002C01B5" w:rsidP="0091166D">
      <w:pPr>
        <w:rPr>
          <w:rFonts w:ascii="Times New Roman" w:hAnsi="Times New Roman" w:cs="Times New Roman"/>
          <w:sz w:val="24"/>
          <w:szCs w:val="24"/>
        </w:rPr>
      </w:pPr>
    </w:p>
    <w:p w:rsidR="000263E2" w:rsidRPr="000263E2" w:rsidRDefault="00B25EAE" w:rsidP="0091166D">
      <w:pPr>
        <w:rPr>
          <w:rFonts w:ascii="Times New Roman" w:hAnsi="Times New Roman" w:cs="Times New Roman"/>
          <w:sz w:val="24"/>
          <w:szCs w:val="24"/>
        </w:rPr>
      </w:pPr>
      <w:r>
        <w:rPr>
          <w:rFonts w:ascii="Times New Roman" w:hAnsi="Times New Roman" w:cs="Times New Roman"/>
          <w:sz w:val="24"/>
          <w:szCs w:val="24"/>
        </w:rPr>
        <w:t xml:space="preserve">F. Protection of </w:t>
      </w:r>
      <w:r w:rsidR="000263E2" w:rsidRPr="000263E2">
        <w:rPr>
          <w:rFonts w:ascii="Times New Roman" w:hAnsi="Times New Roman" w:cs="Times New Roman"/>
          <w:sz w:val="24"/>
          <w:szCs w:val="24"/>
        </w:rPr>
        <w:t>trees during construction.</w:t>
      </w:r>
    </w:p>
    <w:p w:rsidR="000263E2" w:rsidRPr="000263E2" w:rsidRDefault="00B25EAE" w:rsidP="000263E2">
      <w:pPr>
        <w:rPr>
          <w:rFonts w:ascii="Times New Roman" w:hAnsi="Times New Roman" w:cs="Times New Roman"/>
          <w:sz w:val="24"/>
          <w:szCs w:val="24"/>
        </w:rPr>
      </w:pPr>
      <w:r>
        <w:rPr>
          <w:rFonts w:ascii="Times New Roman" w:hAnsi="Times New Roman" w:cs="Times New Roman"/>
          <w:sz w:val="24"/>
          <w:szCs w:val="24"/>
        </w:rPr>
        <w:t xml:space="preserve">(1) Any </w:t>
      </w:r>
      <w:r w:rsidR="000263E2" w:rsidRPr="000263E2">
        <w:rPr>
          <w:rFonts w:ascii="Times New Roman" w:hAnsi="Times New Roman" w:cs="Times New Roman"/>
          <w:sz w:val="24"/>
          <w:szCs w:val="24"/>
        </w:rPr>
        <w:t xml:space="preserve">trees to be retained and any replacement trees on property where demolition and/or construction activity is planned shall be protected in an area shown on the approved site plan and should follow </w:t>
      </w:r>
      <w:r w:rsidR="00385560">
        <w:rPr>
          <w:rFonts w:ascii="Times New Roman" w:hAnsi="Times New Roman" w:cs="Times New Roman"/>
          <w:sz w:val="24"/>
          <w:szCs w:val="24"/>
        </w:rPr>
        <w:t>the City’s Tree List and Planting Guidelines.</w:t>
      </w: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 xml:space="preserve">(2) The protected area shall exceed both the critical root zone and drip-line of each tree unless the Planning Board approves an alternate maintenance and tree protection plan submitted by a certified arborist. </w:t>
      </w:r>
    </w:p>
    <w:p w:rsidR="002C01B5" w:rsidRPr="002C01B5" w:rsidRDefault="002C01B5" w:rsidP="002C01B5">
      <w:pPr>
        <w:rPr>
          <w:rFonts w:ascii="Times New Roman" w:hAnsi="Times New Roman" w:cs="Times New Roman"/>
          <w:sz w:val="24"/>
          <w:szCs w:val="24"/>
        </w:rPr>
      </w:pPr>
    </w:p>
    <w:p w:rsidR="002C01B5" w:rsidRP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(3) A certified arborist shall submit a written letter to the Building Commissioner, Tree Warden and Office of Planning and Sustainability certifying that such area has been so protected in accordance with the site plan.</w:t>
      </w:r>
    </w:p>
    <w:p w:rsidR="002C01B5" w:rsidRPr="002C01B5" w:rsidRDefault="002C01B5" w:rsidP="002C01B5">
      <w:pPr>
        <w:rPr>
          <w:rFonts w:ascii="Times New Roman" w:hAnsi="Times New Roman" w:cs="Times New Roman"/>
          <w:sz w:val="24"/>
          <w:szCs w:val="24"/>
        </w:rPr>
      </w:pPr>
    </w:p>
    <w:p w:rsidR="002C01B5" w:rsidRDefault="002C01B5" w:rsidP="002C01B5">
      <w:pPr>
        <w:rPr>
          <w:rFonts w:ascii="Times New Roman" w:hAnsi="Times New Roman" w:cs="Times New Roman"/>
          <w:sz w:val="24"/>
          <w:szCs w:val="24"/>
        </w:rPr>
      </w:pPr>
      <w:r w:rsidRPr="002C01B5">
        <w:rPr>
          <w:rFonts w:ascii="Times New Roman" w:hAnsi="Times New Roman" w:cs="Times New Roman"/>
          <w:sz w:val="24"/>
          <w:szCs w:val="24"/>
        </w:rPr>
        <w:t xml:space="preserve">G. Recordkeeping. The Department of Planning and Sustainability shall collect annual totals of the number and diameter at breast height measurements of trees preserved and replaced. </w:t>
      </w: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bookmarkStart w:id="0" w:name="_GoBack"/>
      <w:bookmarkEnd w:id="0"/>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Default="007A210E" w:rsidP="002C01B5">
      <w:pPr>
        <w:rPr>
          <w:rFonts w:ascii="Times New Roman" w:hAnsi="Times New Roman" w:cs="Times New Roman"/>
          <w:sz w:val="24"/>
          <w:szCs w:val="24"/>
        </w:rPr>
      </w:pPr>
    </w:p>
    <w:p w:rsidR="007A210E" w:rsidRPr="002C01B5" w:rsidRDefault="007A210E" w:rsidP="002C01B5">
      <w:pPr>
        <w:rPr>
          <w:rFonts w:ascii="Times New Roman" w:hAnsi="Times New Roman" w:cs="Times New Roman"/>
          <w:sz w:val="24"/>
          <w:szCs w:val="24"/>
        </w:rPr>
      </w:pPr>
    </w:p>
    <w:p w:rsidR="000263E2" w:rsidRPr="000263E2" w:rsidRDefault="000263E2" w:rsidP="000263E2">
      <w:pPr>
        <w:rPr>
          <w:rFonts w:ascii="Times New Roman" w:hAnsi="Times New Roman" w:cs="Times New Roman"/>
          <w:sz w:val="24"/>
          <w:szCs w:val="24"/>
        </w:rPr>
      </w:pPr>
    </w:p>
    <w:sectPr w:rsidR="000263E2" w:rsidRPr="000263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7C8" w:rsidRDefault="00F107C8" w:rsidP="00ED1CBE">
      <w:pPr>
        <w:spacing w:after="0" w:line="240" w:lineRule="auto"/>
      </w:pPr>
      <w:r>
        <w:separator/>
      </w:r>
    </w:p>
  </w:endnote>
  <w:endnote w:type="continuationSeparator" w:id="0">
    <w:p w:rsidR="00F107C8" w:rsidRDefault="00F107C8" w:rsidP="00ED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CBE" w:rsidRDefault="00ED1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CBE" w:rsidRDefault="00ED1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CBE" w:rsidRDefault="00ED1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7C8" w:rsidRDefault="00F107C8" w:rsidP="00ED1CBE">
      <w:pPr>
        <w:spacing w:after="0" w:line="240" w:lineRule="auto"/>
      </w:pPr>
      <w:r>
        <w:separator/>
      </w:r>
    </w:p>
  </w:footnote>
  <w:footnote w:type="continuationSeparator" w:id="0">
    <w:p w:rsidR="00F107C8" w:rsidRDefault="00F107C8" w:rsidP="00ED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CBE" w:rsidRDefault="00ED1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647167"/>
      <w:docPartObj>
        <w:docPartGallery w:val="Watermarks"/>
        <w:docPartUnique/>
      </w:docPartObj>
    </w:sdtPr>
    <w:sdtEndPr/>
    <w:sdtContent>
      <w:p w:rsidR="00ED1CBE" w:rsidRDefault="007A21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CBE" w:rsidRDefault="00ED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B3F6F"/>
    <w:multiLevelType w:val="hybridMultilevel"/>
    <w:tmpl w:val="86084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E2"/>
    <w:rsid w:val="000263E2"/>
    <w:rsid w:val="000B32CA"/>
    <w:rsid w:val="0010725B"/>
    <w:rsid w:val="00171BF7"/>
    <w:rsid w:val="00184F1C"/>
    <w:rsid w:val="001A7F0B"/>
    <w:rsid w:val="001B360D"/>
    <w:rsid w:val="001C543A"/>
    <w:rsid w:val="002B4424"/>
    <w:rsid w:val="002C01B5"/>
    <w:rsid w:val="002F0275"/>
    <w:rsid w:val="0030295F"/>
    <w:rsid w:val="00332202"/>
    <w:rsid w:val="00385560"/>
    <w:rsid w:val="004521C3"/>
    <w:rsid w:val="00574794"/>
    <w:rsid w:val="00626DB6"/>
    <w:rsid w:val="00652F59"/>
    <w:rsid w:val="00682E30"/>
    <w:rsid w:val="00702943"/>
    <w:rsid w:val="007A210E"/>
    <w:rsid w:val="008B36AD"/>
    <w:rsid w:val="0091166D"/>
    <w:rsid w:val="00913C1F"/>
    <w:rsid w:val="009576B0"/>
    <w:rsid w:val="00A71211"/>
    <w:rsid w:val="00A7322F"/>
    <w:rsid w:val="00B12BB9"/>
    <w:rsid w:val="00B24E4E"/>
    <w:rsid w:val="00B25EAE"/>
    <w:rsid w:val="00BF0909"/>
    <w:rsid w:val="00D161F1"/>
    <w:rsid w:val="00D23796"/>
    <w:rsid w:val="00D46D5B"/>
    <w:rsid w:val="00D705D4"/>
    <w:rsid w:val="00D87112"/>
    <w:rsid w:val="00E93D85"/>
    <w:rsid w:val="00ED1CBE"/>
    <w:rsid w:val="00EF728C"/>
    <w:rsid w:val="00F0332C"/>
    <w:rsid w:val="00F1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620ADD"/>
  <w15:chartTrackingRefBased/>
  <w15:docId w15:val="{2220081C-101D-45DE-A0EC-D6504578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3E2"/>
    <w:rPr>
      <w:color w:val="0000FF"/>
      <w:u w:val="single"/>
    </w:rPr>
  </w:style>
  <w:style w:type="table" w:styleId="TableGrid">
    <w:name w:val="Table Grid"/>
    <w:basedOn w:val="TableNormal"/>
    <w:uiPriority w:val="39"/>
    <w:rsid w:val="000B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2CA"/>
    <w:rPr>
      <w:rFonts w:ascii="Segoe UI" w:hAnsi="Segoe UI" w:cs="Segoe UI"/>
      <w:sz w:val="18"/>
      <w:szCs w:val="18"/>
    </w:rPr>
  </w:style>
  <w:style w:type="paragraph" w:styleId="ListParagraph">
    <w:name w:val="List Paragraph"/>
    <w:basedOn w:val="Normal"/>
    <w:uiPriority w:val="34"/>
    <w:qFormat/>
    <w:rsid w:val="00385560"/>
    <w:pPr>
      <w:ind w:left="720"/>
      <w:contextualSpacing/>
    </w:pPr>
  </w:style>
  <w:style w:type="paragraph" w:styleId="Header">
    <w:name w:val="header"/>
    <w:basedOn w:val="Normal"/>
    <w:link w:val="HeaderChar"/>
    <w:uiPriority w:val="99"/>
    <w:unhideWhenUsed/>
    <w:rsid w:val="00ED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CBE"/>
  </w:style>
  <w:style w:type="paragraph" w:styleId="Footer">
    <w:name w:val="footer"/>
    <w:basedOn w:val="Normal"/>
    <w:link w:val="FooterChar"/>
    <w:uiPriority w:val="99"/>
    <w:unhideWhenUsed/>
    <w:rsid w:val="00ED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CBE"/>
  </w:style>
  <w:style w:type="paragraph" w:styleId="Revision">
    <w:name w:val="Revision"/>
    <w:hidden/>
    <w:uiPriority w:val="99"/>
    <w:semiHidden/>
    <w:rsid w:val="003029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29672">
      <w:bodyDiv w:val="1"/>
      <w:marLeft w:val="0"/>
      <w:marRight w:val="0"/>
      <w:marTop w:val="0"/>
      <w:marBottom w:val="0"/>
      <w:divBdr>
        <w:top w:val="none" w:sz="0" w:space="0" w:color="auto"/>
        <w:left w:val="none" w:sz="0" w:space="0" w:color="auto"/>
        <w:bottom w:val="none" w:sz="0" w:space="0" w:color="auto"/>
        <w:right w:val="none" w:sz="0" w:space="0" w:color="auto"/>
      </w:divBdr>
      <w:divsChild>
        <w:div w:id="926307214">
          <w:marLeft w:val="0"/>
          <w:marRight w:val="0"/>
          <w:marTop w:val="0"/>
          <w:marBottom w:val="0"/>
          <w:divBdr>
            <w:top w:val="none" w:sz="0" w:space="0" w:color="auto"/>
            <w:left w:val="none" w:sz="0" w:space="0" w:color="auto"/>
            <w:bottom w:val="none" w:sz="0" w:space="0" w:color="auto"/>
            <w:right w:val="none" w:sz="0" w:space="0" w:color="auto"/>
          </w:divBdr>
          <w:divsChild>
            <w:div w:id="1576284058">
              <w:marLeft w:val="0"/>
              <w:marRight w:val="0"/>
              <w:marTop w:val="210"/>
              <w:marBottom w:val="210"/>
              <w:divBdr>
                <w:top w:val="none" w:sz="0" w:space="0" w:color="auto"/>
                <w:left w:val="none" w:sz="0" w:space="0" w:color="auto"/>
                <w:bottom w:val="none" w:sz="0" w:space="0" w:color="auto"/>
                <w:right w:val="none" w:sz="0" w:space="0" w:color="auto"/>
              </w:divBdr>
              <w:divsChild>
                <w:div w:id="2179763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code360.com/3386653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City of Northampton, MA</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Misch</dc:creator>
  <cp:keywords/>
  <dc:description/>
  <cp:lastModifiedBy>Richard Parasiliti</cp:lastModifiedBy>
  <cp:revision>5</cp:revision>
  <cp:lastPrinted>2023-02-01T16:23:00Z</cp:lastPrinted>
  <dcterms:created xsi:type="dcterms:W3CDTF">2024-08-05T12:49:00Z</dcterms:created>
  <dcterms:modified xsi:type="dcterms:W3CDTF">2024-08-08T12:04:00Z</dcterms:modified>
</cp:coreProperties>
</file>