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KLİNİK PSİXİATRİYA</w:t>
      </w:r>
    </w:p>
    <w:p>
      <w:pPr>
        <w:pStyle w:val="Subtitle"/>
      </w:pPr>
      <w:r>
        <w:t xml:space="preserve">XBT-11 və DSM-5-TR əsasında klinik bələdçi</w:t>
      </w:r>
    </w:p>
    <w:p>
      <w:pPr>
        <w:pStyle w:val="Author"/>
      </w:pPr>
      <w:r>
        <w:t xml:space="preserve">Dr. Kənan Rəhimov</w:t>
      </w:r>
    </w:p>
    <w:p>
      <w:pPr>
        <w:pStyle w:val="Date"/>
      </w:pPr>
      <w:r>
        <w:t xml:space="preserve">Bakı — 2026</w:t>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ageBreakBefore/>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ageBreakBefore/>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w:t>
      </w:r>
      <w:r>
        <w:t xml:space="preserve">NICE</w:t>
      </w:r>
      <w:r>
        <w:t xml:space="preserve">,</w:t>
      </w:r>
      <w:r>
        <w:t xml:space="preserve"> </w:t>
      </w:r>
      <w:r>
        <w:t xml:space="preserve">APA</w:t>
      </w:r>
      <w:r>
        <w:t xml:space="preserve">,</w:t>
      </w:r>
      <w:r>
        <w:t xml:space="preserve"> </w:t>
      </w:r>
      <w:r>
        <w:t xml:space="preserve">WFSBP</w:t>
      </w:r>
      <w:r>
        <w:t xml:space="preserve">)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ageBreakBefore/>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w:t>
      </w:r>
      <w:r>
        <w:t xml:space="preserve">ÜST</w:t>
      </w:r>
      <w:r>
        <w:t xml:space="preserve">)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w:t>
      </w:r>
      <w:r>
        <w:t xml:space="preserve"> </w:t>
      </w:r>
      <w:r>
        <w:t xml:space="preserve">ÜST</w:t>
      </w:r>
      <w:r>
        <w:t xml:space="preserve"> </w:t>
      </w:r>
      <w:r>
        <w:t xml:space="preserve">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w:t>
      </w:r>
      <w:r>
        <w:rPr>
          <w:i/>
          <w:iCs/>
        </w:rPr>
        <w:t xml:space="preserve"> </w:t>
      </w:r>
      <w:r>
        <w:rPr>
          <w:i/>
          <w:iCs/>
        </w:rPr>
        <w:t xml:space="preserve">WHO</w:t>
      </w:r>
      <w:r>
        <w:rPr>
          <w:i/>
          <w:iCs/>
        </w:rPr>
        <w:t xml:space="preserve"> </w:t>
      </w:r>
      <w:r>
        <w:rPr>
          <w:i/>
          <w:iCs/>
        </w:rPr>
        <w:t xml:space="preserve">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w:t>
      </w:r>
      <w:r>
        <w:rPr>
          <w:i/>
          <w:iCs/>
        </w:rPr>
        <w:t xml:space="preserve"> </w:t>
      </w:r>
      <w:r>
        <w:rPr>
          <w:i/>
          <w:iCs/>
        </w:rPr>
        <w:t xml:space="preserve">WHO</w:t>
      </w:r>
      <w:r>
        <w:rPr>
          <w:i/>
          <w:iCs/>
        </w:rPr>
        <w:t xml:space="preserve"> </w:t>
      </w:r>
      <w:r>
        <w:rPr>
          <w:i/>
          <w:iCs/>
        </w:rPr>
        <w:t xml:space="preserve">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w:t>
      </w:r>
      <w:r>
        <w:t xml:space="preserve"> </w:t>
      </w:r>
      <w:r>
        <w:t xml:space="preserve">ÜST</w:t>
      </w:r>
      <w:r>
        <w:t xml:space="preserve"> </w:t>
      </w:r>
      <w:r>
        <w:t xml:space="preserve">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t>
      </w:r>
      <w:r>
        <w:t xml:space="preserve">WHO</w:t>
      </w:r>
      <w:r>
        <w:t xml:space="preserve">, 1990."&gt;</w:t>
      </w:r>
      <w:r>
        <w:t xml:space="preserve">XBT-10</w:t>
      </w:r>
      <w:r>
        <w:t xml:space="preserve">:</w:t>
      </w:r>
      <w:r>
        <w:t xml:space="preserve"> </w:t>
      </w:r>
      <w:r>
        <w:t xml:space="preserve">F48.0</w:t>
      </w:r>
      <w:r>
        <w:t xml:space="preserve">; XBT-11-də artıq xroniki bədənsəl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ageBreakBefore/>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w:t>
      </w:r>
      <w:r>
        <w:t xml:space="preserve"> </w:t>
      </w:r>
      <w:r>
        <w:t xml:space="preserve">DBT</w:t>
      </w:r>
      <w:r>
        <w:t xml:space="preserve"> </w:t>
      </w:r>
      <w:r>
        <w:t xml:space="preserve">və ya Sxem-terapiya ilə, sadə fobiyalar ekspozisiya terapiyası ilə,</w:t>
      </w:r>
      <w:r>
        <w:t xml:space="preserve"> </w:t>
      </w:r>
      <w:r>
        <w:t xml:space="preserve">PTSP</w:t>
      </w:r>
      <w:r>
        <w:t xml:space="preserve"> </w:t>
      </w:r>
      <w:r>
        <w:t xml:space="preserve">isə</w:t>
      </w:r>
      <w:r>
        <w:t xml:space="preserve"> </w:t>
      </w:r>
      <w:r>
        <w:t xml:space="preserve">EMDR</w:t>
      </w:r>
      <w:r>
        <w:t xml:space="preserve"> </w:t>
      </w:r>
      <w:r>
        <w:t xml:space="preserve">və ya travma-fokuslu</w:t>
      </w:r>
      <w:r>
        <w:t xml:space="preserve"> </w:t>
      </w:r>
      <w:r>
        <w:t xml:space="preserve">KDT</w:t>
      </w:r>
      <w:r>
        <w:t xml:space="preserve"> </w:t>
      </w:r>
      <w:r>
        <w:t xml:space="preserve">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w:t>
      </w:r>
      <w:r>
        <w:t xml:space="preserve">KDT</w:t>
      </w:r>
      <w:r>
        <w:t xml:space="preserve">/CBT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w:t>
      </w:r>
      <w:r>
        <w:t xml:space="preserve">DBT</w:t>
      </w:r>
      <w:r>
        <w:t xml:space="preserve"> </w:t>
      </w:r>
      <w:r>
        <w:t xml:space="preserve">—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w:t>
      </w:r>
      <w:r>
        <w:t xml:space="preserve"> </w:t>
      </w:r>
      <w:r>
        <w:t xml:space="preserve">DBT</w:t>
      </w:r>
      <w:r>
        <w:t xml:space="preserve"> </w:t>
      </w:r>
      <w:r>
        <w:t xml:space="preserve">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w:t>
      </w:r>
      <w:r>
        <w:t xml:space="preserve"> </w:t>
      </w:r>
      <w:r>
        <w:t xml:space="preserve">KDT</w:t>
      </w:r>
      <w:r>
        <w:t xml:space="preserve">,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w:t>
      </w:r>
      <w:r>
        <w:t xml:space="preserve"> </w:t>
      </w:r>
      <w:r>
        <w:t xml:space="preserve">(Eye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w:t>
      </w:r>
      <w:r>
        <w:t xml:space="preserve"> </w:t>
      </w:r>
      <w:r>
        <w:t xml:space="preserve">PTSP</w:t>
      </w:r>
      <w:r>
        <w:t xml:space="preserve"> </w:t>
      </w:r>
      <w:r>
        <w:t xml:space="preserve">üçün</w:t>
      </w:r>
      <w:r>
        <w:t xml:space="preserve"> </w:t>
      </w:r>
      <w:r>
        <w:t xml:space="preserve">ÜST</w:t>
      </w:r>
      <w:r>
        <w:t xml:space="preserve"> </w:t>
      </w:r>
      <w:r>
        <w:t xml:space="preserve">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w:t>
      </w:r>
      <w:r>
        <w:t xml:space="preserve">IPT</w:t>
      </w:r>
      <w:r>
        <w:t xml:space="preserve"> </w:t>
      </w:r>
      <w:r>
        <w:t xml:space="preserve">—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w:t>
      </w:r>
      <w:r>
        <w:t xml:space="preserve">ACT</w:t>
      </w:r>
      <w:r>
        <w:t xml:space="preserve"> </w:t>
      </w:r>
      <w:r>
        <w:t xml:space="preserve">— Acceptance and Commitment Therapy). Steven Hayes tərəfindən 1980-ci illərdə inkişaf etdirilən "üçüncü dalğa"</w:t>
      </w:r>
      <w:r>
        <w:t xml:space="preserve"> </w:t>
      </w:r>
      <w:r>
        <w:t xml:space="preserve">KDT</w:t>
      </w:r>
      <w:r>
        <w:t xml:space="preserve"> </w:t>
      </w:r>
      <w:r>
        <w:t xml:space="preserve">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w:t>
      </w:r>
      <w:r>
        <w:t xml:space="preserve">MBT</w:t>
      </w:r>
      <w:r>
        <w:t xml:space="preserve"> </w:t>
      </w:r>
      <w:r>
        <w:t xml:space="preserve">— Bateman və Fonagy), Transferans əsaslı psixoterapiya (</w:t>
      </w:r>
      <w:r>
        <w:t xml:space="preserve">TFP</w:t>
      </w:r>
      <w:r>
        <w:t xml:space="preserve"> </w:t>
      </w:r>
      <w:r>
        <w:t xml:space="preserve">—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w:t>
      </w:r>
      <w:r>
        <w:t xml:space="preserve"> </w:t>
      </w:r>
      <w:r>
        <w:t xml:space="preserve">RCT</w:t>
      </w:r>
      <w:r>
        <w:t xml:space="preserve">, meta-analizlər, sistematik icmallar) əsasında qiymətləndirilir. Beynəlxalq klinik təlimatlar (</w:t>
      </w:r>
      <w:r>
        <w:t xml:space="preserve">NICE</w:t>
      </w:r>
      <w:r>
        <w:t xml:space="preserve"> </w:t>
      </w:r>
      <w:r>
        <w:t xml:space="preserve">— Birləşmiş Krallıq,</w:t>
      </w:r>
      <w:r>
        <w:t xml:space="preserve"> </w:t>
      </w:r>
      <w:r>
        <w:t xml:space="preserve">APA</w:t>
      </w:r>
      <w:r>
        <w:t xml:space="preserve"> </w:t>
      </w:r>
      <w:r>
        <w:t xml:space="preserve">— ABŞ,</w:t>
      </w:r>
      <w:r>
        <w:t xml:space="preserve"> </w:t>
      </w:r>
      <w:r>
        <w:t xml:space="preserve">WFSBP</w:t>
      </w:r>
      <w:r>
        <w:t xml:space="preserve"> </w:t>
      </w:r>
      <w:r>
        <w:t xml:space="preserve">— Dünya Psixiatrlar Federasiyası,</w:t>
      </w:r>
      <w:r>
        <w:t xml:space="preserve"> </w:t>
      </w:r>
      <w:r>
        <w:t xml:space="preserve">ÜST</w:t>
      </w:r>
      <w:r>
        <w:t xml:space="preserve">)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ACT</w:t>
            </w:r>
            <w:r>
              <w:t xml:space="preserve">,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r>
              <w:t xml:space="preserve">,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qrup</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üçün)."&gt;</w:t>
            </w:r>
            <w:r>
              <w:t xml:space="preserve">ERP</w:t>
            </w:r>
            <w:r>
              <w:t xml:space="preserve"> </w:t>
            </w:r>
            <w:r>
              <w:t xml:space="preserve">(Ekspozisiya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w:t>
            </w:r>
            <w:r>
              <w:t xml:space="preserve">(travma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r>
              <w:t xml:space="preserve">,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MBT</w:t>
            </w:r>
            <w:r>
              <w:t xml:space="preserve">,</w:t>
            </w:r>
            <w:r>
              <w:t xml:space="preserve"> </w:t>
            </w:r>
            <w:r>
              <w:t xml:space="preserve">TFP</w:t>
            </w:r>
            <w:r>
              <w:t xml:space="preserve">,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w:t>
            </w:r>
            <w:r>
              <w:t xml:space="preserve"> </w:t>
            </w:r>
            <w:r>
              <w:t xml:space="preserve">KDT</w:t>
            </w:r>
            <w:r>
              <w:t xml:space="preserve">,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w:t>
            </w:r>
            <w:r>
              <w:t xml:space="preserve">FBT</w:t>
            </w:r>
            <w:r>
              <w:t xml:space="preserve"> </w:t>
            </w:r>
            <w:r>
              <w:t xml:space="preserve">—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w:t>
            </w:r>
            <w:r>
              <w:t xml:space="preserve"> </w:t>
            </w:r>
            <w: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r>
              <w:t xml:space="preserve"> </w:t>
            </w:r>
            <w:r>
              <w:t xml:space="preserve">MBT</w:t>
            </w:r>
            <w:r>
              <w:t xml:space="preserve">,</w:t>
            </w:r>
            <w:r>
              <w:t xml:space="preserve"> </w:t>
            </w:r>
            <w:r>
              <w:t xml:space="preserve">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w:t>
            </w:r>
            <w:r>
              <w:t xml:space="preserve"> </w:t>
            </w: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w:t>
            </w:r>
            <w:r>
              <w:t xml:space="preserve"> </w:t>
            </w: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w:t>
            </w:r>
            <w:r>
              <w:t xml:space="preserve"> </w:t>
            </w: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Clinical Guidelines (2022-2024);</w:t>
      </w:r>
      <w:r>
        <w:rPr>
          <w:i/>
          <w:iCs/>
        </w:rPr>
        <w:t xml:space="preserve"> </w:t>
      </w:r>
      <w:r>
        <w:rPr>
          <w:i/>
          <w:iCs/>
        </w:rPr>
        <w:t xml:space="preserve">APA</w:t>
      </w:r>
      <w:r>
        <w:rPr>
          <w:i/>
          <w:iCs/>
        </w:rPr>
        <w:t xml:space="preserve"> </w:t>
      </w:r>
      <w:r>
        <w:rPr>
          <w:i/>
          <w:iCs/>
        </w:rPr>
        <w:t xml:space="preserve">Clinical Practice Guidelines (2019-2024);</w:t>
      </w:r>
      <w:r>
        <w:rPr>
          <w:i/>
          <w:iCs/>
        </w:rPr>
        <w:t xml:space="preserve"> </w:t>
      </w:r>
      <w:r>
        <w:rPr>
          <w:i/>
          <w:iCs/>
        </w:rPr>
        <w:t xml:space="preserve">WHO</w:t>
      </w:r>
      <w:r>
        <w:rPr>
          <w:i/>
          <w:iCs/>
        </w:rPr>
        <w:t xml:space="preserve"> </w:t>
      </w:r>
      <w:r>
        <w:rPr>
          <w:i/>
          <w:iCs/>
        </w:rPr>
        <w:t xml:space="preserve">mhGAP</w:t>
      </w:r>
      <w:r>
        <w:rPr>
          <w:i/>
          <w:iCs/>
        </w:rPr>
        <w:t xml:space="preserve"> </w:t>
      </w:r>
      <w:r>
        <w:rPr>
          <w:i/>
          <w:iCs/>
        </w:rPr>
        <w:t xml:space="preserve">Intervention Guide 3.0 (2023);</w:t>
      </w:r>
      <w:r>
        <w:rPr>
          <w:i/>
          <w:iCs/>
        </w:rPr>
        <w:t xml:space="preserve"> </w:t>
      </w:r>
      <w:r>
        <w:rPr>
          <w:i/>
          <w:iCs/>
        </w:rPr>
        <w:t xml:space="preserve">WFSBP</w:t>
      </w:r>
      <w:r>
        <w:rPr>
          <w:i/>
          <w:iCs/>
        </w:rPr>
        <w:t xml:space="preserve"> </w:t>
      </w:r>
      <w:r>
        <w:rPr>
          <w:i/>
          <w:iCs/>
        </w:rPr>
        <w:t xml:space="preserve">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w:t>
      </w:r>
      <w:r>
        <w:t xml:space="preserve"> </w:t>
      </w:r>
      <w:r>
        <w:t xml:space="preserve">OKP</w:t>
      </w:r>
      <w:r>
        <w:t xml:space="preserve">)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w:t>
      </w:r>
      <w:r>
        <w:rPr>
          <w:i/>
          <w:iCs/>
        </w:rPr>
        <w:t xml:space="preserve"> </w:t>
      </w:r>
      <w:r>
        <w:rPr>
          <w:i/>
          <w:iCs/>
        </w:rPr>
        <w:t xml:space="preserve">APA</w:t>
      </w:r>
      <w:r>
        <w:rPr>
          <w:i/>
          <w:iCs/>
        </w:rPr>
        <w:t xml:space="preserve"> </w:t>
      </w:r>
      <w:r>
        <w:rPr>
          <w:i/>
          <w:iCs/>
        </w:rPr>
        <w:t xml:space="preserve">Clinical Practice Guidelines (2019);</w:t>
      </w:r>
      <w:r>
        <w:rPr>
          <w:i/>
          <w:iCs/>
        </w:rPr>
        <w:t xml:space="preserve"> </w:t>
      </w:r>
      <w:r>
        <w:rPr>
          <w:i/>
          <w:iCs/>
        </w:rPr>
        <w:t xml:space="preserve">NICE</w:t>
      </w:r>
      <w:r>
        <w:rPr>
          <w:i/>
          <w:iCs/>
        </w:rPr>
        <w:t xml:space="preserve"> </w:t>
      </w:r>
      <w:r>
        <w:rPr>
          <w:i/>
          <w:iCs/>
        </w:rPr>
        <w:t xml:space="preserve">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ageBreakBefore/>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t>
      </w:r>
      <w:r>
        <w:t xml:space="preserve">WHO</w:t>
      </w:r>
      <w:r>
        <w:t xml:space="preserve">."&gt;</w:t>
      </w:r>
      <w:r>
        <w:t xml:space="preserve">ICD-11</w:t>
      </w:r>
      <w:r>
        <w:t xml:space="preserve">:</w:t>
      </w:r>
      <w:r>
        <w:t xml:space="preserve"> </w:t>
      </w:r>
      <w:r>
        <w:t xml:space="preserve">6C00.0</w:t>
      </w:r>
      <w:r>
        <w:t xml:space="preserve">;</w:t>
      </w:r>
      <w:r>
        <w:t xml:space="preserve"> </w:t>
      </w:r>
      <w:r>
        <w:t xml:space="preserve">APA</w:t>
      </w:r>
      <w:r>
        <w:t xml:space="preserve">, 2013."&gt;</w:t>
      </w:r>
      <w:r>
        <w:t xml:space="preserve">DSM-5</w:t>
      </w:r>
      <w:r>
        <w:t xml:space="preserve">: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w:t>
      </w:r>
      <w:r>
        <w:t xml:space="preserve">NICE</w:t>
      </w:r>
      <w:r>
        <w:t xml:space="preserve"> </w:t>
      </w:r>
      <w:r>
        <w:t xml:space="preserve">NG111,</w:t>
      </w:r>
      <w:r>
        <w:t xml:space="preserve"> </w:t>
      </w:r>
      <w:r>
        <w:t xml:space="preserve">ICCS</w:t>
      </w:r>
      <w:r>
        <w:t xml:space="preserve"> </w:t>
      </w:r>
      <w:r>
        <w:t xml:space="preserve">— International Children's Continence Society,</w:t>
      </w:r>
      <w:r>
        <w:t xml:space="preserve"> </w:t>
      </w:r>
      <w:r>
        <w:t xml:space="preserve">AAP</w:t>
      </w:r>
      <w:r>
        <w:t xml:space="preserve"> </w:t>
      </w:r>
      <w:r>
        <w:t xml:space="preserve">—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w:t>
      </w:r>
      <w:r>
        <w:t xml:space="preserve">ADH</w:t>
      </w:r>
      <w:r>
        <w:t xml:space="preserve">)</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t>
      </w:r>
      <w:r>
        <w:t xml:space="preserve">WHO</w:t>
      </w:r>
      <w:r>
        <w:t xml:space="preserve">."&gt;</w:t>
      </w:r>
      <w:r>
        <w:t xml:space="preserve">ICD-11</w:t>
      </w:r>
      <w:r>
        <w:t xml:space="preserve">:</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t>
      </w:r>
      <w:r>
        <w:t xml:space="preserve">WHO</w:t>
      </w:r>
      <w:r>
        <w:t xml:space="preserve">."&gt;</w:t>
      </w:r>
      <w:r>
        <w:t xml:space="preserve">ICD-11</w:t>
      </w:r>
      <w:r>
        <w:t xml:space="preserve">:</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w:t>
      </w:r>
      <w:r>
        <w:t xml:space="preserve"> </w:t>
      </w:r>
      <w:r>
        <w:t xml:space="preserve">DDHP</w:t>
      </w:r>
      <w:r>
        <w:t xml:space="preserve">,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w:t>
      </w:r>
      <w:r>
        <w:t xml:space="preserve"> </w:t>
      </w:r>
      <w:r>
        <w:t xml:space="preserve">NICE</w:t>
      </w:r>
      <w:r>
        <w:t xml:space="preserve"> </w:t>
      </w:r>
      <w:r>
        <w:t xml:space="preserve">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w:t>
      </w:r>
      <w:r>
        <w:t xml:space="preserve">ADH</w:t>
      </w:r>
      <w:r>
        <w:t xml:space="preserve"> </w:t>
      </w:r>
      <w:r>
        <w:t xml:space="preserve">—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ageBreakBefore/>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t>
      </w:r>
      <w:r>
        <w:t xml:space="preserve">WHO</w:t>
      </w:r>
      <w:r>
        <w:t xml:space="preserve">."&gt;</w:t>
      </w:r>
      <w:r>
        <w:t xml:space="preserve">ICD-11</w:t>
      </w:r>
      <w:r>
        <w:t xml:space="preserve">:</w:t>
      </w:r>
      <w:r>
        <w:t xml:space="preserve"> </w:t>
      </w:r>
      <w:r>
        <w:t xml:space="preserve">6A70</w:t>
      </w:r>
      <w:r>
        <w:t xml:space="preserve">;</w:t>
      </w:r>
      <w:r>
        <w:t xml:space="preserve"> </w:t>
      </w:r>
      <w:r>
        <w:t xml:space="preserve">APA</w:t>
      </w:r>
      <w:r>
        <w:t xml:space="preserve">, 2013."&gt;</w:t>
      </w:r>
      <w:r>
        <w:t xml:space="preserve">DSM-5</w:t>
      </w:r>
      <w:r>
        <w:t xml:space="preserve">: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w:t>
      </w:r>
      <w:r>
        <w:rPr>
          <w:i/>
          <w:iCs/>
        </w:rPr>
        <w:t xml:space="preserve"> </w:t>
      </w:r>
      <w:r>
        <w:rPr>
          <w:i/>
          <w:iCs/>
        </w:rPr>
        <w:t xml:space="preserve">APA</w:t>
      </w:r>
      <w:r>
        <w:rPr>
          <w:i/>
          <w:iCs/>
        </w:rPr>
        <w:t xml:space="preserve"> </w:t>
      </w:r>
      <w:r>
        <w:rPr>
          <w:i/>
          <w:iCs/>
        </w:rPr>
        <w:t xml:space="preserve">Practice Guideline for the Treatment of Patients with Major Depressive Disorder (2010, 2019);</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w:t>
            </w:r>
            <w:r>
              <w:t xml:space="preserve"> </w:t>
            </w:r>
            <w:r>
              <w:t xml:space="preserve">≥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w:t>
      </w:r>
      <w:r>
        <w:rPr>
          <w:i/>
          <w:iCs/>
        </w:rPr>
        <w:t xml:space="preserve"> </w:t>
      </w:r>
      <w:r>
        <w:rPr>
          <w:i/>
          <w:iCs/>
        </w:rPr>
        <w:t xml:space="preserve">NICE</w:t>
      </w:r>
      <w:r>
        <w:rPr>
          <w:i/>
          <w:iCs/>
        </w:rPr>
        <w:t xml:space="preserve"> </w:t>
      </w:r>
      <w:r>
        <w:rPr>
          <w:i/>
          <w:iCs/>
        </w:rPr>
        <w:t xml:space="preserve">Guideline 222 (2022). Depression in adults: treatment and management."&gt;</w:t>
      </w:r>
      <w:r>
        <w:rPr>
          <w:i/>
          <w:iCs/>
        </w:rPr>
        <w:t xml:space="preserve">NICE NG222</w:t>
      </w:r>
      <w:r>
        <w:rPr>
          <w:i/>
          <w:iCs/>
        </w:rPr>
        <w:t xml:space="preserve"> </w:t>
      </w:r>
      <w:r>
        <w:rPr>
          <w:i/>
          <w:iCs/>
        </w:rPr>
        <w:t xml:space="preserve">(2022), 1.5.4–1.5.7;</w:t>
      </w:r>
      <w:r>
        <w:rPr>
          <w:i/>
          <w:iCs/>
        </w:rPr>
        <w:t xml:space="preserve"> </w:t>
      </w:r>
      <w:r>
        <w:rPr>
          <w:i/>
          <w:iCs/>
        </w:rPr>
        <w:t xml:space="preserve">APA</w:t>
      </w:r>
      <w:r>
        <w:rPr>
          <w:i/>
          <w:iCs/>
        </w:rPr>
        <w:t xml:space="preserve"> </w:t>
      </w:r>
      <w:r>
        <w:rPr>
          <w:i/>
          <w:iCs/>
        </w:rPr>
        <w:t xml:space="preserve">Practice Guideline for MDD (2010), Section 9;</w:t>
      </w:r>
      <w:r>
        <w:rPr>
          <w:i/>
          <w:iCs/>
        </w:rPr>
        <w:t xml:space="preserve"> </w:t>
      </w:r>
      <w:r>
        <w:rPr>
          <w:i/>
          <w:iCs/>
        </w:rPr>
        <w:t xml:space="preserve">WFSBP</w:t>
      </w:r>
      <w:r>
        <w:rPr>
          <w:i/>
          <w:iCs/>
        </w:rPr>
        <w:t xml:space="preserve"> </w:t>
      </w:r>
      <w:r>
        <w:rPr>
          <w:i/>
          <w:iCs/>
        </w:rPr>
        <w:t xml:space="preserve">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w:t>
      </w:r>
      <w:r>
        <w:t xml:space="preserve"> </w:t>
      </w:r>
      <w:r>
        <w:t xml:space="preserve">PHQ-9</w:t>
      </w:r>
      <w:r>
        <w:t xml:space="preserve"> </w:t>
      </w:r>
      <w:r>
        <w:t xml:space="preserve">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w:t>
      </w:r>
      <w:r>
        <w:t xml:space="preserve"> </w:t>
      </w:r>
      <w:r>
        <w:t xml:space="preserve">KDT</w:t>
      </w:r>
      <w:r>
        <w:t xml:space="preserve"> </w:t>
      </w:r>
      <w:r>
        <w:t xml:space="preserve">(Beck, Ellis), Sxem-terapiya (Young),</w:t>
      </w:r>
      <w:r>
        <w:t xml:space="preserve"> </w:t>
      </w:r>
      <w:r>
        <w:t xml:space="preserve">ACT</w:t>
      </w:r>
      <w:r>
        <w:t xml:space="preserve"> </w:t>
      </w:r>
      <w:r>
        <w:t xml:space="preserve">(Hayes) və kulturoloji adaptə edilmiş</w:t>
      </w:r>
      <w:r>
        <w:t xml:space="preserve"> </w:t>
      </w:r>
      <w:r>
        <w:t xml:space="preserve">KDT</w:t>
      </w:r>
      <w:r>
        <w:t xml:space="preserve"> </w:t>
      </w:r>
      <w:r>
        <w:t xml:space="preserve">(Hwang,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w:t>
      </w:r>
      <w:r>
        <w:t xml:space="preserve"> </w:t>
      </w:r>
      <w:r>
        <w:t xml:space="preserve">ACT</w:t>
      </w:r>
      <w:r>
        <w:t xml:space="preserve"> </w:t>
      </w:r>
      <w:r>
        <w:t xml:space="preserve">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w:t>
      </w:r>
      <w:r>
        <w:t xml:space="preserve">KDT</w:t>
      </w:r>
      <w:r>
        <w:t xml:space="preserve">,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ageBreakBefore/>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w:t>
            </w:r>
            <w:r>
              <w:t xml:space="preserve"> </w:t>
            </w:r>
            <w:r>
              <w:t xml:space="preserve">KDT</w:t>
            </w:r>
            <w:r>
              <w:t xml:space="preserve"> </w:t>
            </w:r>
            <w:r>
              <w:t xml:space="preserve">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w:t>
      </w:r>
      <w:r>
        <w:t xml:space="preserve"> </w:t>
      </w:r>
      <w:r>
        <w:t xml:space="preserve">KDT</w:t>
      </w:r>
      <w:r>
        <w:t xml:space="preserve"> </w:t>
      </w:r>
      <w:r>
        <w:t xml:space="preserve">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w:t>
      </w:r>
      <w:r>
        <w:t xml:space="preserve">DBT</w:t>
      </w:r>
      <w:r>
        <w:t xml:space="preserve"> </w:t>
      </w:r>
      <w:r>
        <w:t xml:space="preserve">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w:t>
            </w:r>
            <w:r>
              <w:t xml:space="preserve"> </w:t>
            </w:r>
            <w:r>
              <w:t xml:space="preserve">DBT</w:t>
            </w:r>
            <w:r>
              <w:t xml:space="preserve"> </w:t>
            </w:r>
            <w:r>
              <w:t xml:space="preserve">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r>
              <w:t xml:space="preserve"> </w:t>
            </w:r>
            <w:r>
              <w:t xml:space="preserve">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w:t>
            </w:r>
            <w:r>
              <w:rPr>
                <w:b/>
                <w:bCs/>
              </w:rPr>
              <w:t xml:space="preserve"> </w:t>
            </w:r>
            <w:r>
              <w:rPr>
                <w:b/>
                <w:bCs/>
              </w:rPr>
              <w:t xml:space="preserve">DBT</w:t>
            </w:r>
            <w:r>
              <w:rPr>
                <w:b/>
                <w:bCs/>
              </w:rPr>
              <w:t xml:space="preserve"> </w:t>
            </w:r>
            <w:r>
              <w:rPr>
                <w:b/>
                <w:bCs/>
              </w:rPr>
              <w:t xml:space="preserve">konsultasiya komandası üzvlüyü tələb olunur</w:t>
            </w:r>
            <w:r>
              <w:t xml:space="preserve"> </w:t>
            </w:r>
            <w:r>
              <w:t xml:space="preserve">("Linehan göstərişi: əgər mütəxəssis</w:t>
            </w:r>
            <w:r>
              <w:t xml:space="preserve"> </w:t>
            </w:r>
            <w:r>
              <w:t xml:space="preserve">DBT</w:t>
            </w:r>
            <w:r>
              <w:t xml:space="preserve"> </w:t>
            </w:r>
            <w:r>
              <w:t xml:space="preserve">komandasında deyilsə, o</w:t>
            </w:r>
            <w:r>
              <w:t xml:space="preserve"> </w:t>
            </w:r>
            <w:r>
              <w:t xml:space="preserve">DBT</w:t>
            </w:r>
            <w:r>
              <w:t xml:space="preserve"> </w:t>
            </w:r>
            <w:r>
              <w:t xml:space="preserve">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w:t>
            </w:r>
            <w:r>
              <w:t xml:space="preserve"> </w:t>
            </w:r>
            <w:r>
              <w:t xml:space="preserve">DBT</w:t>
            </w:r>
            <w:r>
              <w:t xml:space="preserve"> </w:t>
            </w:r>
            <w:r>
              <w:t xml:space="preserve">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w:t>
      </w:r>
      <w:r>
        <w:t xml:space="preserve">DBT</w:t>
      </w:r>
      <w:r>
        <w:t xml:space="preserve">"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w:t>
      </w:r>
      <w:r>
        <w:t xml:space="preserve"> </w:t>
      </w:r>
      <w:r>
        <w:t xml:space="preserve">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w:t>
            </w:r>
            <w:r>
              <w:t xml:space="preserve"> </w:t>
            </w:r>
            <w:r>
              <w:t xml:space="preserve">EMDR</w:t>
            </w:r>
            <w:r>
              <w:t xml:space="preserve"> </w:t>
            </w:r>
            <w:r>
              <w:t xml:space="preserve">Europe akkreditə edilmiş trener tərəfindən təlim (Level 1 + Level 2, ümumilikdə ~50 saat) + supervizyalı praktika (10 saat supervizyada, minimum 50</w:t>
            </w:r>
            <w:r>
              <w:t xml:space="preserve"> </w:t>
            </w:r>
            <w:r>
              <w:t xml:space="preserve">EMDR</w:t>
            </w:r>
            <w:r>
              <w:t xml:space="preserve"> </w:t>
            </w:r>
            <w:r>
              <w:t xml:space="preserve">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w:t>
            </w:r>
            <w:r>
              <w:t xml:space="preserve"> </w:t>
            </w:r>
            <w:r>
              <w:t xml:space="preserve">EMDR</w:t>
            </w:r>
            <w:r>
              <w:t xml:space="preserve"> </w:t>
            </w:r>
            <w:r>
              <w:t xml:space="preserve">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w:t>
            </w:r>
            <w:r>
              <w:t xml:space="preserve"> </w:t>
            </w:r>
            <w:r>
              <w:t xml:space="preserve">EMDR</w:t>
            </w:r>
            <w:r>
              <w:t xml:space="preserve"> </w:t>
            </w:r>
            <w:r>
              <w:t xml:space="preserve">Europe Trainer Akkreditasiya Komitəsi tərəfindən qiymətləndirmə</w:t>
            </w:r>
          </w:p>
        </w:tc>
      </w:tr>
    </w:tbl>
    <w:p>
      <w:pPr>
        <w:pStyle w:val="BodyText"/>
      </w:pPr>
      <w:r>
        <w:rPr>
          <w:i/>
          <w:iCs/>
        </w:rPr>
        <w:t xml:space="preserve">Mənbə:</w:t>
      </w:r>
      <w:r>
        <w:rPr>
          <w:i/>
          <w:iCs/>
        </w:rPr>
        <w:t xml:space="preserve"> </w:t>
      </w:r>
      <w:r>
        <w:rPr>
          <w:i/>
          <w:iCs/>
        </w:rPr>
        <w:t xml:space="preserve">EMDR</w:t>
      </w:r>
      <w:r>
        <w:rPr>
          <w:i/>
          <w:iCs/>
        </w:rPr>
        <w:t xml:space="preserve"> </w:t>
      </w:r>
      <w:r>
        <w:rPr>
          <w:i/>
          <w:iCs/>
        </w:rPr>
        <w:t xml:space="preserve">Europe Accreditation Committee, 2024.</w:t>
      </w:r>
    </w:p>
    <w:p>
      <w:pPr>
        <w:pStyle w:val="BodyText"/>
      </w:pPr>
      <w:r>
        <w:t xml:space="preserve">EMDR</w:t>
      </w:r>
      <w:r>
        <w:t xml:space="preserve"> </w:t>
      </w:r>
      <w:r>
        <w:t xml:space="preserve">Europe-nin Azərbaycandakı vəziyyəti: Azərbaycan bu təşkilatın akkreditə edilmiş milli assosiasiyalar siyahısında deyil. Eyni şəkildə Azərbaycanda fərdi</w:t>
      </w:r>
      <w:r>
        <w:t xml:space="preserve"> </w:t>
      </w:r>
      <w:r>
        <w:t xml:space="preserve">EMDR</w:t>
      </w:r>
      <w:r>
        <w:t xml:space="preserve"> </w:t>
      </w:r>
      <w:r>
        <w:t xml:space="preserve">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w:t>
      </w:r>
      <w:r>
        <w:t xml:space="preserve"> </w:t>
      </w:r>
      <w:r>
        <w:t xml:space="preserve">EMDR</w:t>
      </w:r>
      <w:r>
        <w:t xml:space="preserve"> </w:t>
      </w:r>
      <w:r>
        <w:t xml:space="preserve">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w:t>
      </w:r>
      <w:r>
        <w:t xml:space="preserve"> </w:t>
      </w:r>
      <w:r>
        <w:t xml:space="preserve">EMDR</w:t>
      </w:r>
      <w:r>
        <w:t xml:space="preserve"> </w:t>
      </w:r>
      <w:r>
        <w:t xml:space="preserve">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w:t>
      </w:r>
      <w:r>
        <w:t xml:space="preserve"> </w:t>
      </w:r>
      <w:r>
        <w:t xml:space="preserve">KDT</w:t>
      </w:r>
      <w:r>
        <w:t xml:space="preserve"> </w:t>
      </w:r>
      <w:r>
        <w:t xml:space="preserve">akkreditasiyası</w:t>
      </w:r>
    </w:p>
    <w:p>
      <w:pPr>
        <w:pStyle w:val="Compact"/>
        <w:numPr>
          <w:ilvl w:val="0"/>
          <w:numId w:val="1024"/>
        </w:numPr>
      </w:pPr>
      <w:r>
        <w:t xml:space="preserve">ipa.world — psixoanalitik akkreditasiya</w:t>
      </w:r>
    </w:p>
    <w:p>
      <w:pPr>
        <w:pStyle w:val="Compact"/>
        <w:numPr>
          <w:ilvl w:val="0"/>
          <w:numId w:val="1024"/>
        </w:numPr>
      </w:pPr>
      <w:r>
        <w:t xml:space="preserve">dbt-lbc.org —</w:t>
      </w:r>
      <w:r>
        <w:t xml:space="preserve"> </w:t>
      </w:r>
      <w:r>
        <w:t xml:space="preserve">DBT</w:t>
      </w:r>
      <w:r>
        <w:t xml:space="preserve"> </w:t>
      </w:r>
      <w:r>
        <w:t xml:space="preserve">sertifikatlaşması</w:t>
      </w:r>
    </w:p>
    <w:p>
      <w:pPr>
        <w:pStyle w:val="Compact"/>
        <w:numPr>
          <w:ilvl w:val="0"/>
          <w:numId w:val="1024"/>
        </w:numPr>
      </w:pPr>
      <w:r>
        <w:t xml:space="preserve">emdr-europe.org —</w:t>
      </w:r>
      <w:r>
        <w:t xml:space="preserve"> </w:t>
      </w:r>
      <w:r>
        <w:t xml:space="preserve">EMDR</w:t>
      </w:r>
      <w:r>
        <w:t xml:space="preserve"> </w:t>
      </w:r>
      <w:r>
        <w:t xml:space="preserve">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w:t>
      </w:r>
      <w:r>
        <w:t xml:space="preserve"> </w:t>
      </w:r>
      <w:r>
        <w:t xml:space="preserve">EMDR</w:t>
      </w:r>
      <w:r>
        <w:t xml:space="preserve"> </w:t>
      </w:r>
      <w:r>
        <w:t xml:space="preserve">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ageBreakBefore/>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w:t>
      </w:r>
      <w:r>
        <w:t xml:space="preserve">NICE</w:t>
      </w:r>
      <w:r>
        <w:t xml:space="preserve">,</w:t>
      </w:r>
      <w:r>
        <w:t xml:space="preserve"> </w:t>
      </w:r>
      <w:r>
        <w:t xml:space="preserve">APA</w:t>
      </w:r>
      <w:r>
        <w:t xml:space="preserve">,</w:t>
      </w:r>
      <w:r>
        <w:t xml:space="preserve"> </w:t>
      </w:r>
      <w:r>
        <w:t xml:space="preserve">WHO</w:t>
      </w:r>
      <w:r>
        <w:t xml:space="preserve"> </w:t>
      </w:r>
      <w:r>
        <w:t xml:space="preserve">mhGAP</w:t>
      </w:r>
      <w:r>
        <w:t xml:space="preserve">,</w:t>
      </w:r>
      <w:r>
        <w:t xml:space="preserve"> </w:t>
      </w:r>
      <w:r>
        <w:t xml:space="preserve">WFSBP</w:t>
      </w:r>
      <w:r>
        <w:t xml:space="preserve">)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w:t>
      </w:r>
      <w:r>
        <w:t xml:space="preserve"> </w:t>
      </w:r>
      <w:r>
        <w:t xml:space="preserve">EMDR</w:t>
      </w:r>
      <w:r>
        <w:t xml:space="preserve"> </w:t>
      </w:r>
      <w:r>
        <w:t xml:space="preserve">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w:t>
      </w:r>
      <w:r>
        <w:t xml:space="preserve"> </w:t>
      </w:r>
      <w:r>
        <w:t xml:space="preserve">WHO</w:t>
      </w:r>
      <w:r>
        <w:t xml:space="preserve">."&gt;</w:t>
      </w:r>
      <w:r>
        <w:t xml:space="preserve">ICD-11</w:t>
      </w:r>
      <w:r>
        <w:t xml:space="preserve"> </w:t>
      </w:r>
      <w:r>
        <w:t xml:space="preserve">keçidi. Ümumdünya Səhiyyə Təşkilatının</w:t>
      </w:r>
      <w:r>
        <w:t xml:space="preserve"> </w:t>
      </w:r>
      <w:r>
        <w:t xml:space="preserve">WHO</w:t>
      </w:r>
      <w:r>
        <w:t xml:space="preserve">."&gt;</w:t>
      </w:r>
      <w:r>
        <w:t xml:space="preserve">ICD-11</w:t>
      </w:r>
      <w:r>
        <w:t xml:space="preserve"> </w:t>
      </w:r>
      <w:r>
        <w:t xml:space="preserve">təsnifatı 2022-ci ildə qüvvəyə minmişdir və 2026-cı ildən etibarən beynəlxalq səhiyyə statistikasında məcburi standart olur. Bu təsnifat psixi pozuntular fəslini əhəmiyyətli dərəcədə yenidən qurmuşdur: yeni nozologiyalar əlavə edilmişdir (kompleks</w:t>
      </w:r>
      <w:r>
        <w:t xml:space="preserve"> </w:t>
      </w:r>
      <w:r>
        <w:t xml:space="preserve">PTSP</w:t>
      </w:r>
      <w:r>
        <w:t xml:space="preserve">,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w:t>
      </w:r>
      <w:r>
        <w:t xml:space="preserve"> </w:t>
      </w:r>
      <w:r>
        <w:t xml:space="preserve">WHO</w:t>
      </w:r>
      <w:r>
        <w:t xml:space="preserve">."&gt;</w:t>
      </w:r>
      <w:r>
        <w:t xml:space="preserve">ICD-11</w:t>
      </w:r>
      <w:r>
        <w:t xml:space="preserve"> </w:t>
      </w:r>
      <w:r>
        <w:t xml:space="preserve">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w:t>
      </w:r>
      <w:r>
        <w:t xml:space="preserve"> </w:t>
      </w:r>
      <w:r>
        <w:t xml:space="preserve">KDT</w:t>
      </w:r>
      <w:r>
        <w:t xml:space="preserve"> </w:t>
      </w:r>
      <w:r>
        <w:t xml:space="preserve">assosiasiyasına (TACBT və ACBP),</w:t>
      </w:r>
      <w:r>
        <w:t xml:space="preserve"> </w:t>
      </w:r>
      <w:r>
        <w:t xml:space="preserve">DBT</w:t>
      </w:r>
      <w:r>
        <w:t xml:space="preserve"> </w:t>
      </w:r>
      <w:r>
        <w:t xml:space="preserve">və</w:t>
      </w:r>
      <w:r>
        <w:t xml:space="preserve"> </w:t>
      </w:r>
      <w:r>
        <w:t xml:space="preserve">EMDR</w:t>
      </w:r>
      <w:r>
        <w:t xml:space="preserve"> </w:t>
      </w:r>
      <w:r>
        <w:t xml:space="preserve">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w:t>
      </w:r>
      <w:r>
        <w:t xml:space="preserve"> </w:t>
      </w:r>
      <w:r>
        <w:t xml:space="preserve">WHO</w:t>
      </w:r>
      <w:r>
        <w:t xml:space="preserve">."&gt;</w:t>
      </w:r>
      <w:r>
        <w:t xml:space="preserve">ICD-11</w:t>
      </w:r>
      <w:r>
        <w:t xml:space="preserve"> </w:t>
      </w:r>
      <w:r>
        <w:t xml:space="preserve">və</w:t>
      </w:r>
      <w:r>
        <w:t xml:space="preserve"> </w:t>
      </w:r>
      <w:r>
        <w:t xml:space="preserve">APA</w:t>
      </w:r>
      <w:r>
        <w:t xml:space="preserve">, 2013."&gt;</w:t>
      </w:r>
      <w:r>
        <w:t xml:space="preserve">DSM-5</w:t>
      </w:r>
      <w:r>
        <w:t xml:space="preserve"> </w:t>
      </w:r>
      <w:r>
        <w:t xml:space="preserve">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ageBreakBefore/>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w:t>
      </w:r>
      <w:r>
        <w:t xml:space="preserve"> </w:t>
      </w:r>
      <w:r>
        <w:t xml:space="preserve">WHO</w:t>
      </w:r>
      <w:r>
        <w:t xml:space="preserve">), 2019, qüvvəyə minmə 2022."&gt;</w:t>
      </w:r>
      <w:r>
        <w:t xml:space="preserve">XBT-11</w:t>
      </w:r>
      <w:r>
        <w:t xml:space="preserve"> </w:t>
      </w:r>
      <w:r>
        <w:t xml:space="preserve">(2022-ci ildən qüvvədə) və</w:t>
      </w:r>
      <w:r>
        <w:t xml:space="preserve"> </w:t>
      </w:r>
      <w:r>
        <w:t xml:space="preserve">DSM-5-TR</w:t>
      </w:r>
      <w:r>
        <w:t xml:space="preserve"> </w:t>
      </w:r>
      <w:r>
        <w:t xml:space="preserve">(2022) yenilikləri Azərbaycan dilində sistemli şəkildə əks olunmamışdır.</w:t>
      </w:r>
    </w:p>
    <w:p>
      <w:pPr>
        <w:pStyle w:val="Compact"/>
        <w:numPr>
          <w:ilvl w:val="0"/>
          <w:numId w:val="1026"/>
        </w:numPr>
      </w:pPr>
      <w:r>
        <w:t xml:space="preserve">Diaqnostik təsnifatların unifikasiyası. Klinik təcrübədə həkimlər həm</w:t>
      </w:r>
      <w:r>
        <w:t xml:space="preserve"> </w:t>
      </w:r>
      <w:r>
        <w:t xml:space="preserve">WHO</w:t>
      </w:r>
      <w:r>
        <w:t xml:space="preserve">, 1990."&gt;</w:t>
      </w:r>
      <w:r>
        <w:t xml:space="preserve">XBT-10</w:t>
      </w:r>
      <w:r>
        <w:t xml:space="preserve"> </w:t>
      </w:r>
      <w:r>
        <w:t xml:space="preserve">(Səhiyyə Nazirliyi tərəfindən hələ də rəsmi statistika üçün istifadə olunan), həm</w:t>
      </w:r>
      <w:r>
        <w:t xml:space="preserve"> </w:t>
      </w:r>
      <w:r>
        <w:t xml:space="preserve">WHO</w:t>
      </w:r>
      <w:r>
        <w:t xml:space="preserve">), 2019, qüvvəyə minmə 2022."&gt;</w:t>
      </w:r>
      <w:r>
        <w:t xml:space="preserve">XBT-11</w:t>
      </w:r>
      <w:r>
        <w:t xml:space="preserve"> </w:t>
      </w:r>
      <w:r>
        <w:t xml:space="preserve">(yeni standartı), həm də</w:t>
      </w:r>
      <w:r>
        <w:t xml:space="preserve"> </w:t>
      </w:r>
      <w:r>
        <w:t xml:space="preserve">DSM-5-TR</w:t>
      </w:r>
      <w:r>
        <w:t xml:space="preserve"> </w:t>
      </w:r>
      <w:r>
        <w:t xml:space="preserve">(beynəlxalq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w:t>
      </w:r>
      <w:r>
        <w:t xml:space="preserve"> </w:t>
      </w:r>
      <w:r>
        <w:t xml:space="preserve">OKP</w:t>
      </w:r>
      <w:r>
        <w:t xml:space="preserve"> </w:t>
      </w:r>
      <w:r>
        <w:t xml:space="preserve">2015, Depressiya) – bu kitabın əsasını təşkil edir. Beynəlxalq tövsiyələr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ÜST</w:t>
      </w:r>
      <w:r>
        <w:t xml:space="preserve">)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ageBreakBefore/>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w:t>
      </w:r>
      <w:r>
        <w:t xml:space="preserve"> </w:t>
      </w:r>
      <w:r>
        <w:t xml:space="preserve">WHO</w:t>
      </w:r>
      <w:r>
        <w:t xml:space="preserve">), 2019, qüvvəyə minmə 2022."&gt;</w:t>
      </w:r>
      <w:r>
        <w:t xml:space="preserve">XBT-11</w:t>
      </w:r>
      <w:r>
        <w:t xml:space="preserve"> </w:t>
      </w:r>
      <w:r>
        <w:t xml:space="preserve">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t>
      </w:r>
      <w:r>
        <w:t xml:space="preserve">WHO</w:t>
      </w:r>
      <w:r>
        <w:t xml:space="preserve">), 2019, qüvvəyə minmə 2022."&gt;</w:t>
      </w:r>
      <w:r>
        <w:t xml:space="preserve">XBT-11</w:t>
      </w:r>
      <w:r>
        <w:t xml:space="preserve"> </w:t>
      </w:r>
      <w:r>
        <w:t xml:space="preserve">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t>
      </w:r>
      <w:r>
        <w:t xml:space="preserve">WHO</w:t>
      </w:r>
      <w:r>
        <w:t xml:space="preserve">), 2019, qüvvəyə minmə 2022."&gt;</w:t>
      </w:r>
      <w:r>
        <w:t xml:space="preserve">XBT-11</w:t>
      </w:r>
      <w:r>
        <w:t xml:space="preserve"> </w:t>
      </w:r>
      <w:r>
        <w:t xml:space="preserve">→</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w:t>
      </w:r>
      <w:r>
        <w:t xml:space="preserve">PHQ-9</w:t>
      </w:r>
      <w:r>
        <w:t xml:space="preserve">,</w:t>
      </w:r>
      <w:r>
        <w:t xml:space="preserve"> </w:t>
      </w:r>
      <w:r>
        <w:t xml:space="preserve">GAD-7</w:t>
      </w:r>
      <w:r>
        <w:t xml:space="preserve">, PCL-5,</w:t>
      </w:r>
      <w:r>
        <w:t xml:space="preserve"> </w:t>
      </w:r>
      <w:r>
        <w:t xml:space="preserve">EPDS</w:t>
      </w:r>
      <w:r>
        <w:t xml:space="preserve">, Y-BOCS,</w:t>
      </w:r>
      <w:r>
        <w:t xml:space="preserve"> </w:t>
      </w:r>
      <w:r>
        <w:t xml:space="preserve">C-SSRS</w:t>
      </w:r>
      <w:r>
        <w:t xml:space="preserve"> </w:t>
      </w:r>
      <w:r>
        <w:t xml:space="preserve">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ageBreakBefore/>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w:t>
      </w:r>
      <w:r>
        <w:t xml:space="preserve"> </w:t>
      </w:r>
      <w:r>
        <w:t xml:space="preserve">NICE CG178</w:t>
      </w:r>
      <w:r>
        <w:t xml:space="preserve"> </w:t>
      </w:r>
      <w:r>
        <w:t xml:space="preserve">(2014, 2019 yenilənməsi) +</w:t>
      </w:r>
      <w:r>
        <w:t xml:space="preserve"> </w:t>
      </w:r>
      <w:r>
        <w:t xml:space="preserve">AR Səhiyyə Nazirliyi</w:t>
      </w:r>
      <w:r>
        <w:t xml:space="preserve"> </w:t>
      </w:r>
      <w:r>
        <w:t xml:space="preserve">Klinik Protokol (2009)</w:t>
      </w:r>
    </w:p>
    <w:p>
      <w:pPr>
        <w:pStyle w:val="Compact"/>
        <w:numPr>
          <w:ilvl w:val="0"/>
          <w:numId w:val="1032"/>
        </w:numPr>
      </w:pPr>
      <w:r>
        <w:t xml:space="preserve">Depressiya:</w:t>
      </w:r>
      <w:r>
        <w:t xml:space="preserve"> </w:t>
      </w:r>
      <w:r>
        <w:t xml:space="preserve">NICE</w:t>
      </w:r>
      <w:r>
        <w:t xml:space="preserve"> </w:t>
      </w:r>
      <w:r>
        <w:t xml:space="preserve">Guideline 222 (2022). Depression in adults: treatment and management."&gt;</w:t>
      </w:r>
      <w:r>
        <w:t xml:space="preserve">NICE NG222</w:t>
      </w:r>
      <w:r>
        <w:t xml:space="preserve"> </w:t>
      </w:r>
      <w:r>
        <w:t xml:space="preserve">(2022) +</w:t>
      </w:r>
      <w:r>
        <w:t xml:space="preserve"> </w:t>
      </w:r>
      <w:r>
        <w:t xml:space="preserve">AR Səhiyyə Nazirliyi</w:t>
      </w:r>
      <w:r>
        <w:t xml:space="preserve"> </w:t>
      </w:r>
      <w:r>
        <w:t xml:space="preserve">Klinik Protokol +</w:t>
      </w:r>
      <w:r>
        <w:t xml:space="preserve"> </w:t>
      </w:r>
      <w:r>
        <w:t xml:space="preserve">APA</w:t>
      </w:r>
      <w:r>
        <w:t xml:space="preserve"> </w:t>
      </w:r>
      <w:r>
        <w:t xml:space="preserve">Practice Guideline (2010)</w:t>
      </w:r>
    </w:p>
    <w:p>
      <w:pPr>
        <w:pStyle w:val="Compact"/>
        <w:numPr>
          <w:ilvl w:val="0"/>
          <w:numId w:val="1032"/>
        </w:numPr>
      </w:pPr>
      <w:r>
        <w:t xml:space="preserve">Bipolyar pozuntu:</w:t>
      </w:r>
      <w:r>
        <w:t xml:space="preserve"> </w:t>
      </w:r>
      <w:r>
        <w:t xml:space="preserve">CANMAT</w:t>
      </w:r>
      <w:r>
        <w:t xml:space="preserve">/ISBD (2018, 2021 yenilənməsi)</w:t>
      </w:r>
    </w:p>
    <w:p>
      <w:pPr>
        <w:pStyle w:val="Compact"/>
        <w:numPr>
          <w:ilvl w:val="0"/>
          <w:numId w:val="1032"/>
        </w:numPr>
      </w:pPr>
      <w:r>
        <w:t xml:space="preserve">Təşviş pozuntuları:</w:t>
      </w:r>
      <w:r>
        <w:t xml:space="preserve"> </w:t>
      </w:r>
      <w:r>
        <w:t xml:space="preserve">NICE</w:t>
      </w:r>
      <w:r>
        <w:t xml:space="preserve"> </w:t>
      </w:r>
      <w:r>
        <w:t xml:space="preserve">Clinical Guideline 113 (2011/2020). Generalised anxiety disorder and panic disorder in adults: management."&gt;</w:t>
      </w:r>
      <w:r>
        <w:t xml:space="preserve">NICE CG113</w:t>
      </w:r>
      <w:r>
        <w:t xml:space="preserve"> </w:t>
      </w:r>
      <w:r>
        <w:t xml:space="preserve">(2011) +</w:t>
      </w:r>
      <w:r>
        <w:t xml:space="preserve"> </w:t>
      </w:r>
      <w:r>
        <w:t xml:space="preserve">AR Səhiyyə Nazirliyi</w:t>
      </w:r>
      <w:r>
        <w:t xml:space="preserve"> </w:t>
      </w:r>
      <w:r>
        <w:t xml:space="preserve">Klinik Protokol (2013) +</w:t>
      </w:r>
      <w:r>
        <w:t xml:space="preserve"> </w:t>
      </w:r>
      <w:r>
        <w:t xml:space="preserve">WFSBP</w:t>
      </w:r>
      <w:r>
        <w:t xml:space="preserve"> </w:t>
      </w:r>
      <w:r>
        <w:t xml:space="preserve">(2012)</w:t>
      </w:r>
    </w:p>
    <w:p>
      <w:pPr>
        <w:pStyle w:val="Compact"/>
        <w:numPr>
          <w:ilvl w:val="0"/>
          <w:numId w:val="1032"/>
        </w:numPr>
      </w:pPr>
      <w:r>
        <w:t xml:space="preserve">OKP</w:t>
      </w:r>
      <w:r>
        <w:t xml:space="preserve">:</w:t>
      </w:r>
      <w:r>
        <w:t xml:space="preserve"> </w:t>
      </w:r>
      <w:r>
        <w:t xml:space="preserve">NICE</w:t>
      </w:r>
      <w:r>
        <w:t xml:space="preserve"> </w:t>
      </w:r>
      <w:r>
        <w:t xml:space="preserve">Clinical Guideline 31 (2005). Obsessive-compulsive disorder and body dysmorphic disorder."&gt;</w:t>
      </w:r>
      <w:r>
        <w:t xml:space="preserve">NICE CG31</w:t>
      </w:r>
      <w:r>
        <w:t xml:space="preserve"> </w:t>
      </w:r>
      <w:r>
        <w:t xml:space="preserve">(2005, qaim) +</w:t>
      </w:r>
      <w:r>
        <w:t xml:space="preserve"> </w:t>
      </w:r>
      <w:r>
        <w:t xml:space="preserve">AR Səhiyyə Nazirliyi</w:t>
      </w:r>
      <w:r>
        <w:t xml:space="preserve"> </w:t>
      </w:r>
      <w:r>
        <w:t xml:space="preserve">Klinik Protokol (2015) +</w:t>
      </w:r>
      <w:r>
        <w:t xml:space="preserve"> </w:t>
      </w:r>
      <w:r>
        <w:t xml:space="preserve">APA</w:t>
      </w:r>
      <w:r>
        <w:t xml:space="preserve"> </w:t>
      </w:r>
      <w:r>
        <w:t xml:space="preserve">(2007)</w:t>
      </w:r>
    </w:p>
    <w:p>
      <w:pPr>
        <w:pStyle w:val="Compact"/>
        <w:numPr>
          <w:ilvl w:val="0"/>
          <w:numId w:val="1032"/>
        </w:numPr>
      </w:pPr>
      <w:r>
        <w:t xml:space="preserve">PTSP</w:t>
      </w:r>
      <w:r>
        <w:t xml:space="preserve">:</w:t>
      </w:r>
      <w:r>
        <w:t xml:space="preserve"> </w:t>
      </w:r>
      <w:r>
        <w:t xml:space="preserve">NICE</w:t>
      </w:r>
      <w:r>
        <w:t xml:space="preserve"> </w:t>
      </w:r>
      <w:r>
        <w:t xml:space="preserve">NG116 (2018) + ISTSS Prevention and Treatment Guidelines (2019)</w:t>
      </w:r>
    </w:p>
    <w:p>
      <w:pPr>
        <w:pStyle w:val="Compact"/>
        <w:numPr>
          <w:ilvl w:val="0"/>
          <w:numId w:val="1032"/>
        </w:numPr>
      </w:pPr>
      <w:r>
        <w:t xml:space="preserve">Yemə pozuntuları:</w:t>
      </w:r>
      <w:r>
        <w:t xml:space="preserve"> </w:t>
      </w:r>
      <w:r>
        <w:t xml:space="preserve">NICE</w:t>
      </w:r>
      <w:r>
        <w:t xml:space="preserve"> </w:t>
      </w:r>
      <w:r>
        <w:t xml:space="preserve">Guideline 69 (2017). Eating disorders: recognition and treatment."&gt;</w:t>
      </w:r>
      <w:r>
        <w:t xml:space="preserve">NICE NG69</w:t>
      </w:r>
      <w:r>
        <w:t xml:space="preserve"> </w:t>
      </w:r>
      <w:r>
        <w:t xml:space="preserve">(2017) +</w:t>
      </w:r>
      <w:r>
        <w:t xml:space="preserve"> </w:t>
      </w:r>
      <w:r>
        <w:t xml:space="preserve">APA</w:t>
      </w:r>
      <w:r>
        <w:t xml:space="preserve"> </w:t>
      </w:r>
      <w:r>
        <w:t xml:space="preserve">(2023)</w:t>
      </w:r>
    </w:p>
    <w:p>
      <w:pPr>
        <w:pStyle w:val="Compact"/>
        <w:numPr>
          <w:ilvl w:val="0"/>
          <w:numId w:val="1032"/>
        </w:numPr>
      </w:pPr>
      <w:r>
        <w:t xml:space="preserve">Şəxsiyyət pozuntuları:</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(BPD, 2009), CG77 (ASPD, 2009) +</w:t>
      </w:r>
      <w:r>
        <w:t xml:space="preserve"> </w:t>
      </w:r>
      <w:r>
        <w:t xml:space="preserve">APA</w:t>
      </w:r>
      <w:r>
        <w:t xml:space="preserve"> </w:t>
      </w:r>
      <w:r>
        <w:t xml:space="preserve">(2024)</w:t>
      </w:r>
    </w:p>
    <w:p>
      <w:pPr>
        <w:pStyle w:val="Compact"/>
        <w:numPr>
          <w:ilvl w:val="0"/>
          <w:numId w:val="1032"/>
        </w:numPr>
      </w:pPr>
      <w:r>
        <w:t xml:space="preserve">Neyroinkişaf pozuntuları:</w:t>
      </w:r>
      <w:r>
        <w:t xml:space="preserve"> </w:t>
      </w:r>
      <w:r>
        <w:t xml:space="preserve">AACAP</w:t>
      </w:r>
      <w:r>
        <w:t xml:space="preserve"> </w:t>
      </w:r>
      <w:r>
        <w:t xml:space="preserve">Practice Parameters +</w:t>
      </w:r>
      <w:r>
        <w:t xml:space="preserve"> </w:t>
      </w:r>
      <w:r>
        <w:t xml:space="preserve">NICE</w:t>
      </w:r>
      <w:r>
        <w:t xml:space="preserve"> </w:t>
      </w:r>
      <w:r>
        <w:t xml:space="preserve">(CG72 ADHD, NG87 Autizm)</w:t>
      </w:r>
    </w:p>
    <w:p>
      <w:pPr>
        <w:pStyle w:val="Compact"/>
        <w:numPr>
          <w:ilvl w:val="0"/>
          <w:numId w:val="1032"/>
        </w:numPr>
      </w:pPr>
      <w:r>
        <w:t xml:space="preserve">Maddə istifadəsi:</w:t>
      </w:r>
      <w:r>
        <w:t xml:space="preserve"> </w:t>
      </w:r>
      <w:r>
        <w:t xml:space="preserve">NICE</w:t>
      </w:r>
      <w:r>
        <w:t xml:space="preserve"> </w:t>
      </w:r>
      <w:r>
        <w:t xml:space="preserve">NG215 (Alkohol) + ASAM Standards (2020)</w:t>
      </w:r>
    </w:p>
    <w:p>
      <w:pPr>
        <w:pStyle w:val="Compact"/>
        <w:numPr>
          <w:ilvl w:val="0"/>
          <w:numId w:val="1032"/>
        </w:numPr>
      </w:pPr>
      <w:r>
        <w:t xml:space="preserve">Demensiya:</w:t>
      </w:r>
      <w:r>
        <w:t xml:space="preserve"> </w:t>
      </w:r>
      <w:r>
        <w:t xml:space="preserve">NICE</w:t>
      </w:r>
      <w:r>
        <w:t xml:space="preserve"> </w:t>
      </w:r>
      <w:r>
        <w:t xml:space="preserve">Guideline 97 (2018). Dementia: assessment, management and support for people living with dementia and their carers."&gt;</w:t>
      </w:r>
      <w:r>
        <w:t xml:space="preserve">NICE NG97</w:t>
      </w:r>
      <w:r>
        <w:t xml:space="preserve"> </w:t>
      </w:r>
      <w:r>
        <w:t xml:space="preserve">(2018)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ageBreakBefore/>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w:t>
      </w:r>
      <w:r>
        <w:t xml:space="preserve"> </w:t>
      </w:r>
      <w:r>
        <w:t xml:space="preserve">WHO</w:t>
      </w:r>
      <w:r>
        <w:t xml:space="preserve">), 2019, qüvvəyə minmə 2022."&gt;</w:t>
      </w:r>
      <w:r>
        <w:t xml:space="preserve">XBT-11</w:t>
      </w:r>
      <w:r>
        <w:t xml:space="preserve"> </w:t>
      </w:r>
      <w:r>
        <w:t xml:space="preserve">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ageBreakBefore/>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ageBreakBefore/>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w:t>
      </w:r>
      <w:r>
        <w:t xml:space="preserve">NICE</w:t>
      </w:r>
      <w:r>
        <w:t xml:space="preserve">,</w:t>
      </w:r>
      <w:r>
        <w:t xml:space="preserve"> </w:t>
      </w:r>
      <w:r>
        <w:t xml:space="preserve">APA</w:t>
      </w:r>
      <w:r>
        <w:t xml:space="preserve">,</w:t>
      </w:r>
      <w:r>
        <w:t xml:space="preserve"> </w:t>
      </w:r>
      <w:r>
        <w:t xml:space="preserve">WFSBP</w:t>
      </w:r>
      <w:r>
        <w:t xml:space="preserve">,</w:t>
      </w:r>
      <w:r>
        <w:t xml:space="preserve"> </w:t>
      </w:r>
      <w:r>
        <w:t xml:space="preserve">CANMAT</w:t>
      </w:r>
      <w:r>
        <w:t xml:space="preserve">, ISTSS,</w:t>
      </w:r>
      <w:r>
        <w:t xml:space="preserve"> </w:t>
      </w:r>
      <w:r>
        <w:t xml:space="preserve">ÜST</w:t>
      </w:r>
      <w:r>
        <w:t xml:space="preserve">)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ageBreakBefore/>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1990."&gt;</w:t>
            </w:r>
            <w:r>
              <w:rPr>
                <w:b/>
                <w:bCs/>
              </w:rPr>
              <w:t xml:space="preserve">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w:t>
            </w:r>
            <w:r>
              <w:rPr>
                <w:b/>
                <w:bCs/>
              </w:rPr>
              <w:t xml:space="preserve">), 2019, qüvvəyə minmə 2022."&gt;</w:t>
            </w:r>
            <w:r>
              <w:rPr>
                <w:b/>
                <w:bCs/>
              </w:rP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."&gt;</w:t>
            </w:r>
            <w:r>
              <w:t xml:space="preserve">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1994."&gt;</w:t>
            </w:r>
            <w:r>
              <w:rPr>
                <w:b/>
                <w:bCs/>
              </w:rPr>
              <w:t xml:space="preserve">DSM-IV</w:t>
            </w:r>
            <w:r>
              <w:rPr>
                <w:b/>
                <w:bCs/>
              </w:rPr>
              <w:t xml:space="preserve"> </w:t>
            </w:r>
            <w:r>
              <w:rPr>
                <w:b/>
                <w:bCs/>
              </w:rPr>
              <w:t xml:space="preserve">/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1994."&gt;</w:t>
            </w:r>
            <w:r>
              <w:t xml:space="preserve">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w:t>
            </w:r>
            <w:r>
              <w:rPr>
                <w:b/>
                <w:bCs/>
              </w:rPr>
              <w:t xml:space="preserve">, 2013."&gt;</w:t>
            </w:r>
            <w:r>
              <w:rPr>
                <w:b/>
                <w:bCs/>
              </w:rPr>
              <w:t xml:space="preserve">DSM-5</w:t>
            </w:r>
            <w:r>
              <w:rPr>
                <w:b/>
                <w:bCs/>
              </w:rPr>
              <w:t xml:space="preserve"> </w:t>
            </w:r>
            <w:r>
              <w:rPr>
                <w:b/>
                <w:bCs/>
              </w:rPr>
              <w:t xml:space="preserve">/</w:t>
            </w:r>
            <w:r>
              <w:rPr>
                <w:b/>
                <w:bCs/>
              </w:rPr>
              <w:t xml:space="preserve"> </w:t>
            </w:r>
            <w:r>
              <w:rPr>
                <w:b/>
                <w:bCs/>
              </w:rPr>
              <w:t xml:space="preserve">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t>
            </w:r>
            <w:r>
              <w:t xml:space="preserve">WHO</w:t>
            </w:r>
            <w:r>
              <w:t xml:space="preserve">), 2019, qüvvəyə minmə 2022."&gt;</w:t>
            </w:r>
            <w:r>
              <w:t xml:space="preserve">XBT-11</w:t>
            </w:r>
            <w:r>
              <w:t xml:space="preserve"> </w:t>
            </w:r>
            <w:r>
              <w:t xml:space="preserve">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ageBreakBefore/>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ageBreakBefore/>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w:t>
            </w:r>
            <w:r>
              <w:t xml:space="preserve">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ageBreakBefore/>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ageBreakBefore/>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w:t>
            </w:r>
            <w:r>
              <w:rPr>
                <w:b/>
                <w:bCs/>
              </w:rPr>
              <w:t xml:space="preserve"> </w:t>
            </w:r>
            <w:r>
              <w:rPr>
                <w:b/>
                <w:bCs/>
              </w:rPr>
              <w:t xml:space="preserve">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w:t>
            </w:r>
            <w:r>
              <w:t xml:space="preserve">, 2013."&gt;</w:t>
            </w:r>
            <w:r>
              <w:t xml:space="preserve">DSM-5</w:t>
            </w:r>
            <w:r>
              <w:t xml:space="preserve"> </w:t>
            </w:r>
            <w:r>
              <w:t xml:space="preserve">üçün</w:t>
            </w:r>
            <w:r>
              <w:t xml:space="preserve"> </w:t>
            </w:r>
            <w:r>
              <w:t xml:space="preserve">PTSP</w:t>
            </w:r>
            <w:r>
              <w:t xml:space="preserve"> </w:t>
            </w:r>
            <w:r>
              <w:t xml:space="preserve">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ageBreakBefore/>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t>
            </w:r>
            <w:r>
              <w:t xml:space="preserve">WHO</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ageBreakBefore/>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ageBreakBefore/>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ageBreakBefore/>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ageBreakBefore/>
        <w:pStyle w:val="Heading2"/>
      </w:pPr>
      <w:r>
        <w:t xml:space="preserve">Niyə bu bölmə?</w:t>
      </w:r>
    </w:p>
    <w:p>
      <w:pPr>
        <w:pStyle w:val="FirstParagraph"/>
      </w:pPr>
      <w:r>
        <w:t xml:space="preserve">Müasir psixiatrik təsnifatlar (</w:t>
      </w:r>
      <w:r>
        <w:t xml:space="preserve">WHO</w:t>
      </w:r>
      <w:r>
        <w:t xml:space="preserve">), 2019, qüvvəyə minmə 2022."&gt;</w:t>
      </w:r>
      <w:r>
        <w:t xml:space="preserve">XBT-11</w:t>
      </w:r>
      <w:r>
        <w:t xml:space="preserve">,</w:t>
      </w:r>
      <w:r>
        <w:t xml:space="preserve"> </w:t>
      </w:r>
      <w:r>
        <w:t xml:space="preserve">DSM-5-TR</w:t>
      </w:r>
      <w:r>
        <w:t xml:space="preserve">)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ageBreakBefore/>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ageBreakBefore/>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w:t>
      </w:r>
      <w:r>
        <w:t xml:space="preserve">DDHP</w:t>
      </w:r>
      <w:r>
        <w:t xml:space="preserve">,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ageBreakBefore/>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ageBreakBefore/>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ageBreakBefore/>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ageBreakBefore/>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ageBreakBefore/>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ageBreakBefore/>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ageBreakBefore/>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ageBreakBefore/>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ageBreakBefore/>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ageBreakBefore/>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ageBreakBefore/>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ageBreakBefore/>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w:t>
      </w:r>
      <w:r>
        <w:t xml:space="preserve"> </w:t>
      </w:r>
      <w:r>
        <w:t xml:space="preserve">C-SSRS</w:t>
      </w:r>
      <w:r>
        <w:t xml:space="preserve"> </w:t>
      </w:r>
      <w:r>
        <w:t xml:space="preserve">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ageBreakBefore/>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ageBreakBefore/>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ageBreakBefore/>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ageBreakBefore/>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ageBreakBefore/>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ageBreakBefore/>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t>
      </w:r>
      <w:r>
        <w:t xml:space="preserve">WHO</w:t>
      </w:r>
      <w:r>
        <w:t xml:space="preserve">), 2019, qüvvəyə minmə 2022."&gt;</w:t>
      </w:r>
      <w:r>
        <w:t xml:space="preserve">XBT-11</w:t>
      </w:r>
      <w:r>
        <w:t xml:space="preserve">)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ageBreakBefore/>
        <w:pStyle w:val="Heading2"/>
      </w:pPr>
      <w:r>
        <w:t xml:space="preserve">Niyə XBT-11?</w:t>
      </w:r>
    </w:p>
    <w:p>
      <w:pPr>
        <w:pStyle w:val="FirstParagraph"/>
      </w:pPr>
      <w:r>
        <w:t xml:space="preserve">Ümumdünya Səhiyyə Təşkilatı (</w:t>
      </w:r>
      <w:r>
        <w:t xml:space="preserve">ÜST</w:t>
      </w:r>
      <w:r>
        <w:t xml:space="preserve">) XBT-11-i 2019-cu ildə qəbul etdi və 2022-ci ildən onun rəsmi tətbiqi başladı.</w:t>
      </w:r>
      <w:r>
        <w:t xml:space="preserve"> </w:t>
      </w:r>
      <w:r>
        <w:t xml:space="preserve">WHO</w:t>
      </w:r>
      <w:r>
        <w:t xml:space="preserve">), 2019, qüvvəyə minmə 2022."&gt;</w:t>
      </w:r>
      <w:r>
        <w:t xml:space="preserve">XBT-11</w:t>
      </w:r>
      <w:r>
        <w:t xml:space="preserve"> </w:t>
      </w:r>
      <w:r>
        <w:t xml:space="preserve">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ageBreakBefore/>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w:t>
      </w:r>
      <w:r>
        <w:t xml:space="preserve"> </w:t>
      </w:r>
      <w:r>
        <w:t xml:space="preserve">WHO</w:t>
      </w:r>
      <w:r>
        <w:t xml:space="preserve">), 2019, qüvvəyə minmə 2022."&gt;</w:t>
      </w:r>
      <w:r>
        <w:t xml:space="preserve">XBT-11</w:t>
      </w:r>
      <w:r>
        <w:t xml:space="preserve"> </w:t>
      </w:r>
      <w:r>
        <w:t xml:space="preserve">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w:t>
      </w:r>
      <w:r>
        <w:t xml:space="preserve"> </w:t>
      </w:r>
      <w:r>
        <w:t xml:space="preserve">WHO</w:t>
      </w:r>
      <w:r>
        <w:t xml:space="preserve">), 2019, qüvvəyə minmə 2022."&gt;</w:t>
      </w:r>
      <w:r>
        <w:t xml:space="preserve">XBT-11</w:t>
      </w:r>
      <w:r>
        <w:t xml:space="preserve"> </w:t>
      </w:r>
      <w:r>
        <w:t xml:space="preserve">KTTD,</w:t>
      </w:r>
      <w:r>
        <w:t xml:space="preserve"> </w:t>
      </w:r>
      <w:r>
        <w:t xml:space="preserve">WHO</w:t>
      </w:r>
      <w:r>
        <w:t xml:space="preserve">, 1990."&gt;</w:t>
      </w:r>
      <w:r>
        <w:t xml:space="preserve">XBT-10</w:t>
      </w:r>
      <w:r>
        <w:t xml:space="preserve">,</w:t>
      </w:r>
      <w:r>
        <w:t xml:space="preserve"> </w:t>
      </w:r>
      <w:r>
        <w:t xml:space="preserve">DSM-5-TR</w:t>
      </w:r>
      <w:r>
        <w:t xml:space="preserve"> </w:t>
      </w:r>
      <w:r>
        <w:t xml:space="preserve">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w:t>
      </w:r>
      <w:r>
        <w:t xml:space="preserve"> </w:t>
      </w:r>
      <w:r>
        <w:t xml:space="preserve">WHO</w:t>
      </w:r>
      <w:r>
        <w:t xml:space="preserve">), 2019, qüvvəyə minmə 2022."&gt;</w:t>
      </w:r>
      <w:r>
        <w:t xml:space="preserve">XBT-11</w:t>
      </w:r>
      <w:r>
        <w:t xml:space="preserve"> </w:t>
      </w:r>
      <w:r>
        <w:t xml:space="preserve">KTTD 2024,</w:t>
      </w:r>
      <w:r>
        <w:t xml:space="preserve"> </w:t>
      </w:r>
      <w:r>
        <w:t xml:space="preserve">APA</w:t>
      </w:r>
      <w:r>
        <w:t xml:space="preserve">,</w:t>
      </w:r>
      <w:r>
        <w:t xml:space="preserve"> </w:t>
      </w:r>
      <w:r>
        <w:t xml:space="preserve">NICE</w:t>
      </w:r>
      <w:r>
        <w:t xml:space="preserve">,</w:t>
      </w:r>
      <w:r>
        <w:t xml:space="preserve"> </w:t>
      </w:r>
      <w:r>
        <w:t xml:space="preserve">WFSBP</w:t>
      </w:r>
      <w:r>
        <w:t xml:space="preserve">, ISTSS,</w:t>
      </w:r>
      <w:r>
        <w:t xml:space="preserve"> </w:t>
      </w:r>
      <w:r>
        <w:t xml:space="preserve">ISSTD</w:t>
      </w:r>
      <w:r>
        <w:t xml:space="preserve"> </w:t>
      </w:r>
      <w:r>
        <w:t xml:space="preserve">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w:t>
      </w:r>
      <w:r>
        <w:t xml:space="preserve"> </w:t>
      </w:r>
      <w:r>
        <w:t xml:space="preserve">WHO</w:t>
      </w:r>
      <w:r>
        <w:t xml:space="preserve">), 2019, qüvvəyə minmə 2022."&gt;</w:t>
      </w:r>
      <w:r>
        <w:t xml:space="preserve">XBT-11</w:t>
      </w:r>
      <w:r>
        <w:t xml:space="preserve"> </w:t>
      </w:r>
      <w:r>
        <w:t xml:space="preserve">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w:t>
      </w:r>
      <w:r>
        <w:t xml:space="preserve"> </w:t>
      </w:r>
      <w:r>
        <w:t xml:space="preserve">(American Psychiatric Association) Clinical Practice Guidelines;</w:t>
      </w:r>
    </w:p>
    <w:p>
      <w:pPr>
        <w:pStyle w:val="Compact"/>
        <w:numPr>
          <w:ilvl w:val="0"/>
          <w:numId w:val="1105"/>
        </w:numPr>
      </w:pPr>
      <w:r>
        <w:t xml:space="preserve">NICE</w:t>
      </w:r>
      <w:r>
        <w:t xml:space="preserve"> </w:t>
      </w:r>
      <w:r>
        <w:t xml:space="preserve">(UK National Institute for Health and Care Excellence);</w:t>
      </w:r>
    </w:p>
    <w:p>
      <w:pPr>
        <w:pStyle w:val="Compact"/>
        <w:numPr>
          <w:ilvl w:val="0"/>
          <w:numId w:val="1105"/>
        </w:numPr>
      </w:pPr>
      <w:r>
        <w:t xml:space="preserve">WFSBP</w:t>
      </w:r>
      <w:r>
        <w:t xml:space="preserve"> </w:t>
      </w:r>
      <w:r>
        <w:t xml:space="preserve">(World Federation of Societies of Biological Psychiatry);</w:t>
      </w:r>
    </w:p>
    <w:p>
      <w:pPr>
        <w:pStyle w:val="Compact"/>
        <w:numPr>
          <w:ilvl w:val="0"/>
          <w:numId w:val="1105"/>
        </w:numPr>
      </w:pPr>
      <w:r>
        <w:t xml:space="preserve">CANMAT</w:t>
      </w:r>
      <w:r>
        <w:t xml:space="preserve"> </w:t>
      </w:r>
      <w:r>
        <w:t xml:space="preserve">/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w:t>
      </w:r>
      <w:r>
        <w:t xml:space="preserve"> </w:t>
      </w:r>
      <w:r>
        <w:t xml:space="preserve">(International Society for the Study of Trauma and Dissociation);</w:t>
      </w:r>
    </w:p>
    <w:p>
      <w:pPr>
        <w:pStyle w:val="Compact"/>
        <w:numPr>
          <w:ilvl w:val="0"/>
          <w:numId w:val="1105"/>
        </w:numPr>
      </w:pPr>
      <w:r>
        <w:t xml:space="preserve">AACAP</w:t>
      </w:r>
      <w:r>
        <w:t xml:space="preserve"> </w:t>
      </w:r>
      <w:r>
        <w:t xml:space="preserve">(American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ageBreakBefore/>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w:t>
      </w:r>
      <w:r>
        <w:t xml:space="preserve"> </w:t>
      </w:r>
      <w:r>
        <w:t xml:space="preserve">WHO</w:t>
      </w:r>
      <w:r>
        <w:t xml:space="preserve">), 2019, qüvvəyə minmə 2022."&gt;</w:t>
      </w:r>
      <w:r>
        <w:t xml:space="preserve">XBT-11</w:t>
      </w:r>
      <w:r>
        <w:t xml:space="preserve"> </w:t>
      </w:r>
      <w:r>
        <w:t xml:space="preserve">kodlaşma axtarışı ilə müvafiq fəsli tapın;</w:t>
      </w:r>
    </w:p>
    <w:p>
      <w:pPr>
        <w:pStyle w:val="Compact"/>
        <w:numPr>
          <w:ilvl w:val="0"/>
          <w:numId w:val="1107"/>
        </w:numPr>
      </w:pPr>
      <w:r>
        <w:t xml:space="preserve">Diaqnostik meyarlar – Bölmə 4-ə baxın (KTTD +</w:t>
      </w:r>
      <w:r>
        <w:t xml:space="preserve"> </w:t>
      </w:r>
      <w:r>
        <w:t xml:space="preserve">WHO</w:t>
      </w:r>
      <w:r>
        <w:t xml:space="preserve">, 1990."&gt;</w:t>
      </w:r>
      <w:r>
        <w:t xml:space="preserve">XBT-10</w:t>
      </w:r>
      <w:r>
        <w:t xml:space="preserve"> </w:t>
      </w:r>
      <w:r>
        <w:t xml:space="preserve">+</w:t>
      </w:r>
      <w:r>
        <w:t xml:space="preserve"> </w:t>
      </w:r>
      <w:r>
        <w:t xml:space="preserve">DSM-5-TR</w:t>
      </w:r>
      <w:r>
        <w:t xml:space="preserve"> </w:t>
      </w:r>
      <w:r>
        <w:t xml:space="preserve">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ageBreakBefore/>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ageBreakBefore/>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ageBreakBefore/>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195"/>
    <w:bookmarkStart w:id="196" w:name="X3bb2032f5de736da7c6cf4b39eb095f1aeb0f1c"/>
    <w:p>
      <w:pPr>
        <w:pageBreakBefore/>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w:t>
      </w:r>
      <w:r>
        <w:t xml:space="preserve"> </w:t>
      </w:r>
      <w:r>
        <w:t xml:space="preserve">İPT</w:t>
      </w:r>
      <w:r>
        <w:t xml:space="preserve"> </w:t>
      </w:r>
      <w:r>
        <w:t xml:space="preserve">SSRİ ilə bərabər;</w:t>
      </w:r>
    </w:p>
    <w:p>
      <w:pPr>
        <w:pStyle w:val="Compact"/>
        <w:numPr>
          <w:ilvl w:val="0"/>
          <w:numId w:val="1111"/>
        </w:numPr>
      </w:pPr>
      <w:r>
        <w:t xml:space="preserve">Təşviş pozuntularında – CBT 1-ci sıra;</w:t>
      </w:r>
    </w:p>
    <w:p>
      <w:pPr>
        <w:pStyle w:val="Compact"/>
        <w:numPr>
          <w:ilvl w:val="0"/>
          <w:numId w:val="1111"/>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1111"/>
        </w:numPr>
      </w:pPr>
      <w:r>
        <w:t xml:space="preserve">PTSD-də – TF-CBT,</w:t>
      </w:r>
      <w:r>
        <w:t xml:space="preserve"> </w:t>
      </w:r>
      <w:r>
        <w:t xml:space="preserve">EMDR</w:t>
      </w:r>
      <w:r>
        <w:t xml:space="preserve"> </w:t>
      </w:r>
      <w:r>
        <w:t xml:space="preserve">1-ci sıra;</w:t>
      </w:r>
    </w:p>
    <w:p>
      <w:pPr>
        <w:pStyle w:val="Compact"/>
        <w:numPr>
          <w:ilvl w:val="0"/>
          <w:numId w:val="1111"/>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1111"/>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ageBreakBefore/>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kültür-və-kontekstlə-iş"/>
    <w:p>
      <w:pPr>
        <w:pageBreakBefore/>
        <w:pStyle w:val="Heading2"/>
      </w:pPr>
      <w:r>
        <w:t xml:space="preserve">Kültür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ageBreakBefore/>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w:t>
      </w:r>
      <w:r>
        <w:t xml:space="preserve"> </w:t>
      </w:r>
      <w:r>
        <w:t xml:space="preserve">– depressiya (hər tibbi ziyarətdə);</w:t>
      </w:r>
    </w:p>
    <w:p>
      <w:pPr>
        <w:pStyle w:val="Compact"/>
        <w:numPr>
          <w:ilvl w:val="0"/>
          <w:numId w:val="1114"/>
        </w:numPr>
      </w:pPr>
      <w:r>
        <w:t xml:space="preserve">GAD-7</w:t>
      </w:r>
      <w:r>
        <w:t xml:space="preserve"> </w:t>
      </w:r>
      <w:r>
        <w:t xml:space="preserve">– təşviş;</w:t>
      </w:r>
    </w:p>
    <w:p>
      <w:pPr>
        <w:pStyle w:val="Compact"/>
        <w:numPr>
          <w:ilvl w:val="0"/>
          <w:numId w:val="1114"/>
        </w:numPr>
      </w:pPr>
      <w:r>
        <w:t xml:space="preserve">AUDIT – alkogol istifadəsi;</w:t>
      </w:r>
    </w:p>
    <w:p>
      <w:pPr>
        <w:pStyle w:val="Compact"/>
        <w:numPr>
          <w:ilvl w:val="0"/>
          <w:numId w:val="1114"/>
        </w:numPr>
      </w:pPr>
      <w:r>
        <w:t xml:space="preserve">EPDS</w:t>
      </w:r>
      <w:r>
        <w:t xml:space="preserve"> </w:t>
      </w:r>
      <w:r>
        <w:t xml:space="preserve">– perinatal qadınlar;</w:t>
      </w:r>
    </w:p>
    <w:p>
      <w:pPr>
        <w:pStyle w:val="Compact"/>
        <w:numPr>
          <w:ilvl w:val="0"/>
          <w:numId w:val="1114"/>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ageBreakBefore/>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w:t>
      </w:r>
      <w:r>
        <w:t xml:space="preserve"> </w:t>
      </w:r>
      <w:r>
        <w:t xml:space="preserve">kimi şkala ilə formalaşmış qiymətləndirmə.</w:t>
      </w:r>
    </w:p>
    <w:bookmarkEnd w:id="200"/>
    <w:bookmarkStart w:id="201" w:name="komorbidlik-qayda-istisna-deyil"/>
    <w:p>
      <w:pPr>
        <w:pageBreakBefore/>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w:t>
      </w:r>
      <w:r>
        <w:t xml:space="preserve"> </w:t>
      </w:r>
      <w:r>
        <w:t xml:space="preserve">DDHP</w:t>
      </w:r>
      <w:r>
        <w:t xml:space="preserve"> </w:t>
      </w:r>
      <w:r>
        <w:t xml:space="preserve">–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ageBreakBefore/>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ageBreakBefore/>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ageBreakBefore/>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ageBreakBefore/>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ageBreakBefore/>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p>
      <w:pPr>
        <w:pStyle w:val="BodyText"/>
      </w:pPr>
      <w:r>
        <w:t xml:space="preserve">6A00 – 6A0Z · NEYROİNKİŞAF POZUNTULARI</w:t>
      </w:r>
    </w:p>
    <w:p>
      <w:pPr>
        <w:pStyle w:val="BodyText"/>
      </w:pPr>
      <w:r>
        <w:t xml:space="preserve">WHO</w:t>
      </w:r>
      <w:r>
        <w:t xml:space="preserve">), 2019, qüvvəyə minmə 2022."&gt;</w:t>
      </w:r>
      <w:r>
        <w:t xml:space="preserve">XBT-11</w:t>
      </w:r>
      <w:r>
        <w:t xml:space="preserve">:</w:t>
      </w:r>
      <w:r>
        <w:t xml:space="preserve"> </w:t>
      </w:r>
      <w:r>
        <w:t xml:space="preserve">6A00</w:t>
      </w:r>
      <w:r>
        <w:t xml:space="preserve"> </w:t>
      </w:r>
      <w:r>
        <w:t xml:space="preserve">–</w:t>
      </w:r>
      <w:r>
        <w:t xml:space="preserve"> </w:t>
      </w:r>
      <w:r>
        <w:t xml:space="preserve">6A0Z</w:t>
      </w:r>
      <w:r>
        <w:t xml:space="preserve"> </w:t>
      </w:r>
      <w:r>
        <w:t xml:space="preserve">— Neurodevelopmental disorders</w:t>
      </w:r>
    </w:p>
    <w:p>
      <w:pPr>
        <w:pStyle w:val="BodyText"/>
      </w:pPr>
      <w:r>
        <w:t xml:space="preserve">WHO</w:t>
      </w:r>
      <w:r>
        <w:t xml:space="preserve">, 1990."&gt;</w:t>
      </w:r>
      <w:r>
        <w:t xml:space="preserve">XBT-10</w:t>
      </w:r>
      <w:r>
        <w:t xml:space="preserve">:</w:t>
      </w:r>
      <w:r>
        <w:t xml:space="preserve"> </w:t>
      </w:r>
      <w:r>
        <w:t xml:space="preserve">F70</w:t>
      </w:r>
      <w:r>
        <w:t xml:space="preserve"> </w:t>
      </w:r>
      <w:r>
        <w:t xml:space="preserve">–</w:t>
      </w:r>
      <w:r>
        <w:t xml:space="preserve"> </w:t>
      </w:r>
      <w:r>
        <w:t xml:space="preserve">F89</w:t>
      </w:r>
      <w:r>
        <w:t xml:space="preserve">,</w:t>
      </w:r>
      <w:r>
        <w:t xml:space="preserve"> </w:t>
      </w:r>
      <w:r>
        <w:t xml:space="preserve">F90</w:t>
      </w:r>
      <w:r>
        <w:t xml:space="preserve"> </w:t>
      </w:r>
      <w:r>
        <w:t xml:space="preserve">–</w:t>
      </w:r>
      <w:r>
        <w:t xml:space="preserve"> </w:t>
      </w:r>
      <w:r>
        <w:t xml:space="preserve">F98</w:t>
      </w:r>
      <w:r>
        <w:t xml:space="preserve"> </w:t>
      </w:r>
      <w:r>
        <w:t xml:space="preserve">— Childhood-onset mental disorders (multiple chapters)</w:t>
      </w:r>
    </w:p>
    <w:p>
      <w:pPr>
        <w:pStyle w:val="BodyText"/>
      </w:pPr>
      <w:r>
        <w:t xml:space="preserve">DSM-5-TR</w:t>
      </w:r>
      <w:r>
        <w:t xml:space="preserve">:</w:t>
      </w:r>
      <w:r>
        <w:t xml:space="preserve"> </w:t>
      </w:r>
      <w:r>
        <w:t xml:space="preserve">299</w:t>
      </w:r>
      <w:r>
        <w:t xml:space="preserve">,</w:t>
      </w:r>
      <w:r>
        <w:t xml:space="preserve"> </w:t>
      </w:r>
      <w:r>
        <w:t xml:space="preserve">307</w:t>
      </w:r>
      <w:r>
        <w:t xml:space="preserve">,</w:t>
      </w:r>
      <w:r>
        <w:t xml:space="preserve"> </w:t>
      </w:r>
      <w:r>
        <w:t xml:space="preserve">314</w:t>
      </w:r>
      <w:r>
        <w:t xml:space="preserve"> </w:t>
      </w:r>
      <w:r>
        <w:t xml:space="preserve">–</w:t>
      </w:r>
      <w:r>
        <w:t xml:space="preserve"> </w:t>
      </w:r>
      <w:r>
        <w:t xml:space="preserve">315</w:t>
      </w:r>
      <w:r>
        <w:t xml:space="preserve">,</w:t>
      </w:r>
      <w:r>
        <w:t xml:space="preserve"> </w:t>
      </w:r>
      <w:r>
        <w:t xml:space="preserve">317</w:t>
      </w:r>
      <w:r>
        <w:t xml:space="preserve"> </w:t>
      </w:r>
      <w:r>
        <w:t xml:space="preserve">–</w:t>
      </w:r>
      <w:r>
        <w:t xml:space="preserve"> </w:t>
      </w:r>
      <w:r>
        <w:t xml:space="preserve">319</w:t>
      </w:r>
      <w:r>
        <w:t xml:space="preserve"> </w:t>
      </w:r>
      <w: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w:t>
            </w:r>
            <w:r>
              <w:t xml:space="preserve">ASP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w:t>
            </w:r>
            <w:r>
              <w:t xml:space="preserve">DDHP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neyroinkişaf yanaşmasını birləşdirici çərçivəyə çevirmişdir. Köhnə təsnifatda (</w:t>
      </w:r>
      <w:r>
        <w:t xml:space="preserve">WHO</w:t>
      </w:r>
      <w:r>
        <w:t xml:space="preserve">, 1990."&gt;</w:t>
      </w:r>
      <w:r>
        <w:t xml:space="preserve">XBT-10</w:t>
      </w:r>
      <w:r>
        <w:t xml:space="preserve">)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w:t>
      </w:r>
      <w:r>
        <w:t xml:space="preserve"> </w:t>
      </w:r>
      <w:r>
        <w:t xml:space="preserve">ASP</w:t>
      </w:r>
      <w:r>
        <w:t xml:space="preserve"> </w:t>
      </w:r>
      <w:r>
        <w:t xml:space="preserve">+</w:t>
      </w:r>
      <w:r>
        <w:t xml:space="preserve"> </w:t>
      </w:r>
      <w:r>
        <w:t xml:space="preserve">DDHP</w:t>
      </w:r>
      <w:r>
        <w:t xml:space="preserve">,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w:t>
      </w:r>
      <w:r>
        <w:t xml:space="preserve">XBT-11</w:t>
      </w:r>
      <w:r>
        <w:t xml:space="preserve">:</w:t>
      </w:r>
      <w:r>
        <w:t xml:space="preserve"> </w:t>
      </w:r>
      <w:r>
        <w:t xml:space="preserve">6A00</w:t>
      </w:r>
      <w:r>
        <w:t xml:space="preserve"> </w:t>
      </w:r>
      <w:r>
        <w:t xml:space="preserve">Disorder of Intellectual Development;</w:t>
      </w:r>
      <w:r>
        <w:t xml:space="preserve"> </w:t>
      </w:r>
      <w:r>
        <w:t xml:space="preserve">DSM-5-TR</w:t>
      </w:r>
      <w:r>
        <w:t xml:space="preserve">: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w:t>
      </w:r>
      <w:r>
        <w:t xml:space="preserve">AAIDD</w:t>
      </w:r>
      <w:r>
        <w:t xml:space="preserve"> </w:t>
      </w:r>
      <w:r>
        <w:t xml:space="preserve">(1959, 1973, 1992, 2002, 2010, 2021): tərifin təkamülü — yalnız IQ-dan adaptiv davranış + dəstək tələbi modelinə keçid.</w:t>
      </w:r>
      <w:r>
        <w:t xml:space="preserve"> </w:t>
      </w:r>
      <w:r>
        <w:t xml:space="preserve">AAIDD</w:t>
      </w:r>
      <w:r>
        <w:t xml:space="preserve"> </w:t>
      </w:r>
      <w:r>
        <w:t xml:space="preserve">12-ci nəşr (2021) intellektual funksiya + adaptiv davranış + inkişaf dövründə başlanma + fərdi dəstək tələblərinin qiymətləndirilməsi.</w:t>
      </w:r>
    </w:p>
    <w:p>
      <w:pPr>
        <w:pStyle w:val="Compact"/>
        <w:numPr>
          <w:ilvl w:val="0"/>
          <w:numId w:val="1125"/>
        </w:numPr>
      </w:pPr>
      <w:r>
        <w:t xml:space="preserve">DSM-IV</w:t>
      </w:r>
      <w:r>
        <w:t xml:space="preserve"> </w:t>
      </w:r>
      <w:r>
        <w:t xml:space="preserve">(1994) "Mental Retardation" →</w:t>
      </w:r>
      <w:r>
        <w:t xml:space="preserve"> </w:t>
      </w:r>
      <w:r>
        <w:t xml:space="preserve">DSM-5</w:t>
      </w:r>
      <w:r>
        <w:t xml:space="preserve"> </w:t>
      </w:r>
      <w:r>
        <w:t xml:space="preserve">(2013) "Intellectual Disability (Intellectual Developmental Disorder)". Severity əsas götürülmə bazası IQ-dan adaptiv funksiyaya keçirilmişdir.</w:t>
      </w:r>
    </w:p>
    <w:p>
      <w:pPr>
        <w:pStyle w:val="Compact"/>
        <w:numPr>
          <w:ilvl w:val="0"/>
          <w:numId w:val="1125"/>
        </w:numPr>
      </w:pPr>
      <w:r>
        <w:t xml:space="preserve">XBT-11</w:t>
      </w:r>
      <w:r>
        <w:t xml:space="preserve"> </w:t>
      </w:r>
      <w:r>
        <w:t xml:space="preserve">(2019)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w:t>
      </w:r>
      <w:r>
        <w:t xml:space="preserve">RAS</w:t>
      </w:r>
      <w:r>
        <w:t xml:space="preserve">,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w:t>
      </w:r>
      <w:r>
        <w:t xml:space="preserve"> </w:t>
      </w:r>
      <w:r>
        <w:t xml:space="preserve">(nüsxə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w:t>
      </w:r>
      <w:r>
        <w:t xml:space="preserve"> </w:t>
      </w:r>
      <w:r>
        <w:t xml:space="preserve">CDC</w:t>
      </w:r>
      <w:r>
        <w:t xml:space="preserve">).</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w:t>
      </w:r>
      <w:r>
        <w:t xml:space="preserve"> </w:t>
      </w:r>
      <w:r>
        <w:t xml:space="preserve">(319):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w:t>
      </w:r>
      <w:r>
        <w:t xml:space="preserve"> </w:t>
      </w:r>
      <w:r>
        <w:t xml:space="preserve">(6A00):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w:t>
      </w:r>
      <w:r>
        <w:t xml:space="preserve"> </w:t>
      </w:r>
      <w:r>
        <w:t xml:space="preserve">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w:t>
      </w:r>
      <w:r>
        <w:t xml:space="preserve"> </w:t>
      </w:r>
      <w:r>
        <w:t xml:space="preserve">(Moeschler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w:t>
      </w:r>
      <w:r>
        <w:t xml:space="preserve"> </w:t>
      </w:r>
      <w:r>
        <w:t xml:space="preserve">MRT</w:t>
      </w:r>
      <w:r>
        <w:t xml:space="preserve">,</w:t>
      </w:r>
      <w:r>
        <w:t xml:space="preserve"> </w:t>
      </w:r>
      <w:r>
        <w:t xml:space="preserve">EEQ</w:t>
      </w:r>
      <w:r>
        <w:t xml:space="preserve">,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w:t>
      </w:r>
      <w:r>
        <w:t xml:space="preserve"> </w:t>
      </w:r>
      <w:r>
        <w:t xml:space="preserve">TSH</w:t>
      </w:r>
      <w:r>
        <w:t xml:space="preserve">, qurğuşun səviyyəsi, qaraciyər/böyrək, kreatin və amino turşu profili.</w:t>
      </w:r>
    </w:p>
    <w:p>
      <w:pPr>
        <w:pStyle w:val="Compact"/>
        <w:numPr>
          <w:ilvl w:val="0"/>
          <w:numId w:val="1133"/>
        </w:numPr>
      </w:pPr>
      <w:r>
        <w:t xml:space="preserve">Seçici: beyin</w:t>
      </w:r>
      <w:r>
        <w:t xml:space="preserve"> </w:t>
      </w:r>
      <w:r>
        <w:t xml:space="preserve">MRT</w:t>
      </w:r>
      <w:r>
        <w:t xml:space="preserve"> </w:t>
      </w:r>
      <w:r>
        <w:t xml:space="preserve">(mikrosefaliya, fokus neyroloji əlamətlərdə),</w:t>
      </w:r>
      <w:r>
        <w:t xml:space="preserve"> </w:t>
      </w:r>
      <w:r>
        <w:t xml:space="preserve">EEQ</w:t>
      </w:r>
      <w:r>
        <w:t xml:space="preserve"> </w:t>
      </w:r>
      <w:r>
        <w:t xml:space="preserve">(epilepsiya şübhəsi), trio ekzom sekvensingi (CMA mənfi olduqda).</w:t>
      </w:r>
    </w:p>
    <w:p>
      <w:pPr>
        <w:pStyle w:val="Compact"/>
        <w:numPr>
          <w:ilvl w:val="0"/>
          <w:numId w:val="1133"/>
        </w:numPr>
      </w:pPr>
      <w:r>
        <w:t xml:space="preserve">Komorbid skrining:</w:t>
      </w:r>
      <w:r>
        <w:t xml:space="preserve"> </w:t>
      </w:r>
      <w:r>
        <w:t xml:space="preserve">RAS</w:t>
      </w:r>
      <w:r>
        <w:t xml:space="preserve"> </w:t>
      </w:r>
      <w:r>
        <w:t xml:space="preserve">(</w:t>
      </w:r>
      <w:r>
        <w:t xml:space="preserve">M-CHAT-R/F</w:t>
      </w:r>
      <w:r>
        <w:t xml:space="preserve">,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w:t>
      </w:r>
      <w:r>
        <w:t xml:space="preserve"> </w:t>
      </w:r>
      <w:r>
        <w:t xml:space="preserve">AAIDD</w:t>
      </w:r>
      <w:r>
        <w:t xml:space="preserve">.</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w:t>
      </w:r>
      <w:r>
        <w:t xml:space="preserve"> </w:t>
      </w:r>
      <w:r>
        <w:t xml:space="preserve">TSH</w:t>
      </w:r>
      <w:r>
        <w:t xml:space="preserve">,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w:t>
      </w:r>
      <w:r>
        <w:t xml:space="preserve"> </w:t>
      </w:r>
      <w:r>
        <w:t xml:space="preserve">MRT</w:t>
      </w:r>
      <w:r>
        <w:t xml:space="preserve"> </w:t>
      </w:r>
      <w:r>
        <w:t xml:space="preserve">— fokus neyroloji əlamətlər, mikro/makrosefaliya, tutmalar, regression hallarında.</w:t>
      </w:r>
    </w:p>
    <w:p>
      <w:pPr>
        <w:pStyle w:val="Compact"/>
        <w:numPr>
          <w:ilvl w:val="0"/>
          <w:numId w:val="1135"/>
        </w:numPr>
      </w:pPr>
      <w:r>
        <w:t xml:space="preserve">EEQ</w:t>
      </w:r>
      <w:r>
        <w:t xml:space="preserve"> </w:t>
      </w:r>
      <w:r>
        <w:t xml:space="preserve">— tutma şübhəsi, regression.</w:t>
      </w:r>
    </w:p>
    <w:p>
      <w:pPr>
        <w:pStyle w:val="Compact"/>
        <w:numPr>
          <w:ilvl w:val="0"/>
          <w:numId w:val="1135"/>
        </w:numPr>
      </w:pPr>
      <w:r>
        <w:t xml:space="preserve">Görmə və eşitmə — bütün hallarda baseline.</w:t>
      </w:r>
    </w:p>
    <w:p>
      <w:pPr>
        <w:pStyle w:val="Compact"/>
        <w:numPr>
          <w:ilvl w:val="0"/>
          <w:numId w:val="1135"/>
        </w:numPr>
      </w:pPr>
      <w:r>
        <w:t xml:space="preserve">Ürək EXO və</w:t>
      </w:r>
      <w:r>
        <w:t xml:space="preserve"> </w:t>
      </w:r>
      <w:r>
        <w:t xml:space="preserve">EKG</w:t>
      </w:r>
      <w:r>
        <w:t xml:space="preserve"> </w:t>
      </w:r>
      <w:r>
        <w:t xml:space="preserve">—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w:t>
      </w:r>
      <w:r>
        <w:t xml:space="preserve"> </w:t>
      </w:r>
      <w:r>
        <w:t xml:space="preserve">AAIDD</w:t>
      </w:r>
      <w:r>
        <w:t xml:space="preserve"> </w:t>
      </w:r>
      <w:r>
        <w:t xml:space="preserve">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w:t>
      </w:r>
      <w:r>
        <w:t xml:space="preserve"> </w:t>
      </w:r>
      <w:r>
        <w:t xml:space="preserve">FDA</w:t>
      </w:r>
      <w:r>
        <w:t xml:space="preserve"> </w:t>
      </w:r>
      <w:r>
        <w:t xml:space="preserve">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w:t>
      </w:r>
      <w:r>
        <w:t xml:space="preserve">AAP</w:t>
      </w:r>
      <w:r>
        <w:t xml:space="preserve"> </w:t>
      </w:r>
      <w:r>
        <w:t xml:space="preserve">Health Supervision for Children with Down Syndrome 2022).</w:t>
      </w:r>
    </w:p>
    <w:p>
      <w:pPr>
        <w:pStyle w:val="Compact"/>
        <w:numPr>
          <w:ilvl w:val="0"/>
          <w:numId w:val="1136"/>
        </w:numPr>
      </w:pPr>
      <w:r>
        <w:t xml:space="preserve">Yetkinlikdə keçid: dəstəkli iş (</w:t>
      </w:r>
      <w:r>
        <w:t xml:space="preserve">IPS</w:t>
      </w:r>
      <w:r>
        <w:t xml:space="preserve"> </w:t>
      </w:r>
      <w:r>
        <w:t xml:space="preserve">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w:t>
      </w:r>
      <w:r>
        <w:t xml:space="preserve"> </w:t>
      </w:r>
      <w:r>
        <w:t xml:space="preserve">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w:t>
      </w:r>
      <w:r>
        <w:t xml:space="preserve"> </w:t>
      </w:r>
      <w:r>
        <w:t xml:space="preserve">2014/2020: komorbidlik (autism, ADHD, davranış) skrining intervalları və müalicə alqoritmləri; Down sindromu üçün ayrıca</w:t>
      </w:r>
      <w:r>
        <w:t xml:space="preserve"> </w:t>
      </w:r>
      <w:r>
        <w:t xml:space="preserve">AAP</w:t>
      </w:r>
      <w:r>
        <w:t xml:space="preserve"> </w:t>
      </w:r>
      <w:r>
        <w:t xml:space="preserve">2022 protokolu.</w:t>
      </w:r>
    </w:p>
    <w:p>
      <w:pPr>
        <w:pStyle w:val="Compact"/>
        <w:numPr>
          <w:ilvl w:val="0"/>
          <w:numId w:val="1137"/>
        </w:numPr>
      </w:pPr>
      <w:r>
        <w:t xml:space="preserve">NICE</w:t>
      </w:r>
      <w:r>
        <w:t xml:space="preserve"> </w:t>
      </w:r>
      <w:r>
        <w:t xml:space="preserve">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w:t>
      </w:r>
      <w:r>
        <w:t xml:space="preserve"> </w:t>
      </w:r>
      <w:r>
        <w:t xml:space="preserve">mhGAP</w:t>
      </w:r>
      <w:r>
        <w:t xml:space="preserve"> </w:t>
      </w:r>
      <w:r>
        <w:t xml:space="preserve">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w:t>
      </w:r>
      <w:r>
        <w:t xml:space="preserve"> </w:t>
      </w:r>
      <w:r>
        <w:t xml:space="preserve">NICE</w:t>
      </w:r>
      <w:r>
        <w:t xml:space="preserve"> </w:t>
      </w:r>
      <w:r>
        <w:t xml:space="preserve">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w:t>
      </w:r>
      <w:r>
        <w:t xml:space="preserve">AAIDD</w:t>
      </w:r>
      <w:r>
        <w:t xml:space="preserve">)</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w:t>
      </w:r>
      <w:r>
        <w:t xml:space="preserve"> </w:t>
      </w:r>
      <w:r>
        <w:t xml:space="preserve">AAIDD</w:t>
      </w:r>
      <w:r>
        <w:t xml:space="preserve">,</w:t>
      </w:r>
      <w:r>
        <w:t xml:space="preserve"> </w:t>
      </w:r>
      <w:r>
        <w:t xml:space="preserve">WHO</w:t>
      </w:r>
      <w:r>
        <w:t xml:space="preserve">,</w:t>
      </w:r>
      <w:r>
        <w:t xml:space="preserve"> </w:t>
      </w:r>
      <w:r>
        <w:t xml:space="preserve">APA</w:t>
      </w:r>
      <w:r>
        <w:t xml:space="preserve"> </w:t>
      </w:r>
      <w:r>
        <w:t xml:space="preserve">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w:t>
      </w:r>
      <w:r>
        <w:t xml:space="preserve"> </w:t>
      </w:r>
      <w:r>
        <w:t xml:space="preserve">MMR</w:t>
      </w:r>
      <w:r>
        <w:t xml:space="preserve"> </w:t>
      </w:r>
      <w:r>
        <w:t xml:space="preserve">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w:t>
      </w:r>
      <w:r>
        <w:t xml:space="preserve"> </w:t>
      </w:r>
      <w:r>
        <w:t xml:space="preserve">CDC</w:t>
      </w:r>
      <w:r>
        <w:t xml:space="preserve">,</w:t>
      </w:r>
      <w:r>
        <w:t xml:space="preserve"> </w:t>
      </w:r>
      <w:r>
        <w:t xml:space="preserve">WHO</w:t>
      </w:r>
      <w:r>
        <w:t xml:space="preserve">,</w:t>
      </w:r>
      <w:r>
        <w:t xml:space="preserve"> </w:t>
      </w:r>
      <w:r>
        <w:t xml:space="preserve">NICE</w:t>
      </w:r>
      <w:r>
        <w:t xml:space="preserve"> </w:t>
      </w:r>
      <w:r>
        <w:t xml:space="preserve">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w:t>
      </w:r>
      <w:r>
        <w:t xml:space="preserve"> </w:t>
      </w:r>
      <w:r>
        <w:t xml:space="preserve">FDA</w:t>
      </w:r>
      <w:r>
        <w:t xml:space="preserve"> </w:t>
      </w:r>
      <w:r>
        <w:t xml:space="preserve">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w:t>
      </w:r>
      <w:r>
        <w:t xml:space="preserve"> </w:t>
      </w:r>
      <w:r>
        <w:t xml:space="preserve">Cochrane</w:t>
      </w:r>
      <w:r>
        <w:t xml:space="preserve"> </w:t>
      </w:r>
      <w:r>
        <w:t xml:space="preserve">(Xiong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w:t>
      </w:r>
      <w:r>
        <w:t xml:space="preserve"> </w:t>
      </w:r>
      <w:r>
        <w:t xml:space="preserve">AAP</w:t>
      </w:r>
      <w:r>
        <w:t xml:space="preserve">,</w:t>
      </w:r>
      <w:r>
        <w:t xml:space="preserve"> </w:t>
      </w:r>
      <w:r>
        <w:t xml:space="preserve">AAIDD</w:t>
      </w:r>
      <w:r>
        <w:t xml:space="preserve"> </w:t>
      </w:r>
      <w:r>
        <w:t xml:space="preserve">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w:t>
      </w:r>
      <w:r>
        <w:t xml:space="preserve"> </w:t>
      </w:r>
      <w:r>
        <w:t xml:space="preserve">AAP</w:t>
      </w:r>
      <w:r>
        <w:t xml:space="preserve"> </w:t>
      </w:r>
      <w:r>
        <w:t xml:space="preserve">1968 və 2010 ayrı-ayrı Statement-ləri: effekt sübutu yoxdur; ailəyə həddən artıq zəhmət və emosional yük; uşaqları digər sübutlu müdaxilələrdən təxirə salır.</w:t>
      </w:r>
      <w:r>
        <w:t xml:space="preserve"> </w:t>
      </w:r>
      <w:r>
        <w:t xml:space="preserve">AAP</w:t>
      </w:r>
      <w:r>
        <w:t xml:space="preserve"> </w:t>
      </w:r>
      <w:r>
        <w:t xml:space="preserve">—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w:t>
      </w:r>
      <w:r>
        <w:t xml:space="preserve"> </w:t>
      </w:r>
      <w:r>
        <w:t xml:space="preserve">ASHA</w:t>
      </w:r>
      <w:r>
        <w:t xml:space="preserve"> </w:t>
      </w:r>
      <w:r>
        <w:t xml:space="preserve">(American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w:t>
      </w:r>
      <w:r>
        <w:t xml:space="preserve"> </w:t>
      </w:r>
      <w:r>
        <w:t xml:space="preserve">AAIDD</w:t>
      </w:r>
      <w:r>
        <w:t xml:space="preserve"> </w:t>
      </w:r>
      <w:r>
        <w:t xml:space="preserve">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w:t>
      </w:r>
      <w:r>
        <w:t xml:space="preserve">AAP</w:t>
      </w:r>
      <w:r>
        <w:t xml:space="preserve"> </w:t>
      </w:r>
      <w:r>
        <w:t xml:space="preserve">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w:t>
      </w:r>
      <w:r>
        <w:t xml:space="preserve"> </w:t>
      </w:r>
      <w:r>
        <w:t xml:space="preserve">RAS</w:t>
      </w:r>
      <w:r>
        <w:t xml:space="preserve">,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w:t>
      </w:r>
      <w:r>
        <w:t xml:space="preserve"> </w:t>
      </w:r>
      <w:r>
        <w:t xml:space="preserve">AAP</w:t>
      </w:r>
      <w:r>
        <w:t xml:space="preserve"> </w:t>
      </w:r>
      <w:r>
        <w:t xml:space="preserve">Down 2022).</w:t>
      </w:r>
    </w:p>
    <w:p>
      <w:pPr>
        <w:pStyle w:val="Compact"/>
        <w:numPr>
          <w:ilvl w:val="0"/>
          <w:numId w:val="1140"/>
        </w:numPr>
      </w:pPr>
      <w:r>
        <w:t xml:space="preserve">Komorbid psixiatrik durum (</w:t>
      </w:r>
      <w:r>
        <w:t xml:space="preserve">RAS</w:t>
      </w:r>
      <w:r>
        <w:t xml:space="preserve">,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w:t>
      </w:r>
      <w:r>
        <w:t xml:space="preserve"> </w:t>
      </w:r>
      <w:r>
        <w:t xml:space="preserve">AAIDD</w:t>
      </w:r>
      <w:r>
        <w:t xml:space="preserve">; 2021.</w:t>
      </w:r>
    </w:p>
    <w:p>
      <w:pPr>
        <w:pStyle w:val="Compact"/>
        <w:numPr>
          <w:ilvl w:val="0"/>
          <w:numId w:val="114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41"/>
        </w:numPr>
      </w:pPr>
      <w:r>
        <w:t xml:space="preserve">WHO</w:t>
      </w:r>
      <w:r>
        <w:t xml:space="preserve">.</w:t>
      </w:r>
      <w:r>
        <w:t xml:space="preserve"> </w:t>
      </w:r>
      <w:r>
        <w:t xml:space="preserve">ICD-11</w:t>
      </w:r>
      <w:r>
        <w:t xml:space="preserve"> </w:t>
      </w:r>
      <w:r>
        <w:t xml:space="preserve">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w:t>
      </w:r>
      <w:r>
        <w:t xml:space="preserve"> </w:t>
      </w:r>
      <w:r>
        <w:t xml:space="preserve">Guideline NG54. Mental health problems in people with learning disabilities. 2016.</w:t>
      </w:r>
    </w:p>
    <w:p>
      <w:pPr>
        <w:pStyle w:val="Compact"/>
        <w:numPr>
          <w:ilvl w:val="0"/>
          <w:numId w:val="1141"/>
        </w:numPr>
      </w:pPr>
      <w:r>
        <w:t xml:space="preserve">NICE</w:t>
      </w:r>
      <w:r>
        <w:t xml:space="preserve"> </w:t>
      </w:r>
      <w:r>
        <w:t xml:space="preserve">Guideline NG11. Challenging behaviour and learning disabilities. 2015.</w:t>
      </w:r>
    </w:p>
    <w:p>
      <w:pPr>
        <w:pStyle w:val="Compact"/>
        <w:numPr>
          <w:ilvl w:val="0"/>
          <w:numId w:val="1141"/>
        </w:numPr>
      </w:pPr>
      <w:r>
        <w:t xml:space="preserve">WHO</w:t>
      </w:r>
      <w:r>
        <w:t xml:space="preserve"> </w:t>
      </w:r>
      <w:r>
        <w:t xml:space="preserve">mhGAP</w:t>
      </w:r>
      <w:r>
        <w:t xml:space="preserve"> </w:t>
      </w:r>
      <w:r>
        <w:t xml:space="preserve">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w:t>
      </w:r>
      <w:r>
        <w:t xml:space="preserve"> </w:t>
      </w:r>
      <w:r>
        <w:t xml:space="preserve">AAP</w:t>
      </w:r>
      <w:r>
        <w:t xml:space="preserve"> </w:t>
      </w:r>
      <w:r>
        <w:t xml:space="preserve">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4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w:t>
      </w:r>
      <w:r>
        <w:t xml:space="preserve"> </w:t>
      </w:r>
      <w:r>
        <w:t xml:space="preserve">(2013) və</w:t>
      </w:r>
      <w:r>
        <w:t xml:space="preserve"> </w:t>
      </w:r>
      <w:r>
        <w:t xml:space="preserve">XBT-11</w:t>
      </w:r>
      <w:r>
        <w:t xml:space="preserve"> </w:t>
      </w:r>
      <w:r>
        <w:t xml:space="preserve">(2019)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w:t>
      </w:r>
      <w:r>
        <w:t xml:space="preserve"> </w:t>
      </w:r>
      <w:r>
        <w:t xml:space="preserve">və</w:t>
      </w:r>
      <w:r>
        <w:t xml:space="preserve"> </w:t>
      </w:r>
      <w:r>
        <w:t xml:space="preserve">GWAS</w:t>
      </w:r>
      <w:r>
        <w:t xml:space="preserve"> </w:t>
      </w:r>
      <w:r>
        <w:t xml:space="preserve">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w:t>
      </w:r>
      <w:r>
        <w:t xml:space="preserve"> </w:t>
      </w:r>
      <w:r>
        <w:t xml:space="preserve">(6A01): alt-tiplərin (səs, axıcılıq, dil) ayrı-ayrılığı; dil pozuntusu üçün 3 alt-spesifikasiya (reseptiv-ekspressiv, əsasən ekspressiv, əsasən praqmatik).</w:t>
      </w:r>
    </w:p>
    <w:p>
      <w:pPr>
        <w:pStyle w:val="Compact"/>
        <w:numPr>
          <w:ilvl w:val="0"/>
          <w:numId w:val="1152"/>
        </w:numPr>
      </w:pPr>
      <w:r>
        <w:t xml:space="preserve">DSM-5-TR</w:t>
      </w:r>
      <w:r>
        <w:t xml:space="preserve">: Social Communication Disorder ayrı kateqoriya kimi (315.39); kekələmə üçün başlanğıc yaşı tipik &lt;6 yaş.</w:t>
      </w:r>
    </w:p>
    <w:p>
      <w:pPr>
        <w:pStyle w:val="Compact"/>
        <w:numPr>
          <w:ilvl w:val="0"/>
          <w:numId w:val="1152"/>
        </w:numPr>
      </w:pPr>
      <w:r>
        <w:t xml:space="preserve">ASHA</w:t>
      </w:r>
      <w:r>
        <w:t xml:space="preserve"> </w:t>
      </w:r>
      <w:r>
        <w:t xml:space="preserve">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w:t>
      </w:r>
      <w:r>
        <w:t xml:space="preserve">RAS</w:t>
      </w:r>
      <w:r>
        <w:t xml:space="preserve"> </w:t>
      </w:r>
      <w:r>
        <w:t xml:space="preserve">və intellektual əlillik istisnası üçün).</w:t>
      </w:r>
    </w:p>
    <w:p>
      <w:pPr>
        <w:pStyle w:val="Compact"/>
        <w:numPr>
          <w:ilvl w:val="0"/>
          <w:numId w:val="1153"/>
        </w:numPr>
      </w:pPr>
      <w:r>
        <w:t xml:space="preserve">Autizm spektri skrining (</w:t>
      </w:r>
      <w:r>
        <w:t xml:space="preserve">M-CHAT-R/F</w:t>
      </w:r>
      <w:r>
        <w:t xml:space="preserve"> </w:t>
      </w:r>
      <w:r>
        <w:t xml:space="preserve">&lt;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w:t>
      </w:r>
      <w:r>
        <w:t xml:space="preserve">TSH</w:t>
      </w:r>
      <w:r>
        <w:t xml:space="preserve">,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w:t>
      </w:r>
      <w:r>
        <w:t xml:space="preserve"> </w:t>
      </w:r>
      <w:r>
        <w:t xml:space="preserve">MRT</w:t>
      </w:r>
      <w:r>
        <w:t xml:space="preserve"> </w:t>
      </w:r>
      <w:r>
        <w:t xml:space="preserve">— fokus neyroloji əlamətlər, regression, makro/mikrosefaliya, tutmalar olduqda. Rutin DLD-də göstəriş yoxdur.</w:t>
      </w:r>
    </w:p>
    <w:p>
      <w:pPr>
        <w:pStyle w:val="Compact"/>
        <w:numPr>
          <w:ilvl w:val="0"/>
          <w:numId w:val="1156"/>
        </w:numPr>
      </w:pPr>
      <w:r>
        <w:t xml:space="preserve">EEQ</w:t>
      </w:r>
      <w:r>
        <w:t xml:space="preserve"> </w:t>
      </w:r>
      <w:r>
        <w:t xml:space="preserve">—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w:t>
      </w:r>
      <w:r>
        <w:t xml:space="preserve">ASHA</w:t>
      </w:r>
      <w:r>
        <w:t xml:space="preserve"> </w:t>
      </w:r>
      <w:r>
        <w:t xml:space="preserve">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w:t>
      </w:r>
      <w:r>
        <w:t xml:space="preserve"> </w:t>
      </w:r>
      <w:r>
        <w:t xml:space="preserve">RKİ</w:t>
      </w:r>
      <w:r>
        <w:t xml:space="preserve"> </w:t>
      </w:r>
      <w:r>
        <w:t xml:space="preserve">—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w:t>
      </w:r>
      <w:r>
        <w:t xml:space="preserve"> </w:t>
      </w:r>
      <w:r>
        <w:t xml:space="preserve">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w:t>
      </w:r>
      <w:r>
        <w:t xml:space="preserve"> </w:t>
      </w:r>
      <w:r>
        <w:t xml:space="preserve">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w:t>
      </w:r>
      <w:r>
        <w:t xml:space="preserve"> </w:t>
      </w:r>
      <w:r>
        <w:t xml:space="preserve">mhGAP</w:t>
      </w:r>
      <w:r>
        <w:t xml:space="preserve"> </w:t>
      </w:r>
      <w:r>
        <w:t xml:space="preserve">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w:t>
      </w:r>
      <w:r>
        <w:t xml:space="preserve"> </w:t>
      </w:r>
      <w:r>
        <w:t xml:space="preserve">RKİ</w:t>
      </w:r>
      <w:r>
        <w:t xml:space="preserve"> </w:t>
      </w:r>
      <w:r>
        <w:t xml:space="preserve">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screening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w:t>
      </w:r>
      <w:r>
        <w:t xml:space="preserve">AAP</w:t>
      </w:r>
      <w:r>
        <w:t xml:space="preserve">,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w:t>
      </w:r>
      <w:r>
        <w:t xml:space="preserve"> </w:t>
      </w:r>
      <w:r>
        <w:t xml:space="preserve">ASHA</w:t>
      </w:r>
      <w:r>
        <w:t xml:space="preserve"> </w:t>
      </w:r>
      <w:r>
        <w:t xml:space="preserve">Position Statement 2004 — eşitmə-dil və ya autismdə effekt sübutu yoxdur; eksperimental status.</w:t>
      </w:r>
      <w:r>
        <w:t xml:space="preserve"> </w:t>
      </w:r>
      <w:r>
        <w:t xml:space="preserve">AAP</w:t>
      </w:r>
      <w:r>
        <w:t xml:space="preserve"> </w:t>
      </w:r>
      <w:r>
        <w:t xml:space="preserve">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w:t>
      </w:r>
      <w:r>
        <w:t xml:space="preserve"> </w:t>
      </w:r>
      <w:r>
        <w:t xml:space="preserve">ASHA</w:t>
      </w:r>
      <w:r>
        <w:t xml:space="preserve"> </w:t>
      </w:r>
      <w:r>
        <w:t xml:space="preserve">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w:t>
      </w:r>
      <w:r>
        <w:t xml:space="preserve"> </w:t>
      </w:r>
      <w:r>
        <w:t xml:space="preserve">Cochrane</w:t>
      </w:r>
      <w:r>
        <w:t xml:space="preserve"> </w:t>
      </w:r>
      <w:r>
        <w:t xml:space="preserve">(Xiong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w:t>
      </w:r>
      <w:r>
        <w:t xml:space="preserve"> </w:t>
      </w:r>
      <w:r>
        <w:t xml:space="preserve">ASHA</w:t>
      </w:r>
      <w:r>
        <w:t xml:space="preserve">,</w:t>
      </w:r>
      <w:r>
        <w:t xml:space="preserve"> </w:t>
      </w:r>
      <w:r>
        <w:t xml:space="preserve">AAP</w:t>
      </w:r>
      <w:r>
        <w:t xml:space="preserve">,</w:t>
      </w:r>
      <w:r>
        <w:t xml:space="preserve"> </w:t>
      </w:r>
      <w:r>
        <w:t xml:space="preserve">AACAP</w:t>
      </w:r>
      <w:r>
        <w:t xml:space="preserve"> </w:t>
      </w:r>
      <w:r>
        <w:t xml:space="preserve">—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w:t>
      </w:r>
      <w:r>
        <w:t xml:space="preserve">RAS</w:t>
      </w:r>
      <w:r>
        <w:t xml:space="preserve">,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w:t>
      </w:r>
      <w:r>
        <w:t xml:space="preserve"> </w:t>
      </w:r>
      <w:r>
        <w:t xml:space="preserve">RAS</w:t>
      </w:r>
      <w:r>
        <w:t xml:space="preserve">.</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w:t>
      </w:r>
      <w:r>
        <w:t xml:space="preserve">.</w:t>
      </w:r>
      <w:r>
        <w:t xml:space="preserve"> </w:t>
      </w:r>
      <w:r>
        <w:t xml:space="preserve">ICD-11</w:t>
      </w:r>
      <w:r>
        <w:t xml:space="preserve"> </w:t>
      </w:r>
      <w:r>
        <w:t xml:space="preserve">for Mortality and Morbidity Statistics. 6A01 Developmental speech or language disorders. 2024.</w:t>
      </w:r>
    </w:p>
    <w:p>
      <w:pPr>
        <w:pStyle w:val="Compact"/>
        <w:numPr>
          <w:ilvl w:val="0"/>
          <w:numId w:val="116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65"/>
        </w:numPr>
      </w:pPr>
      <w:r>
        <w:t xml:space="preserve">ASHA</w:t>
      </w:r>
      <w:r>
        <w:t xml:space="preserve"> </w:t>
      </w:r>
      <w:r>
        <w:t xml:space="preserve">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w:t>
      </w:r>
      <w:r>
        <w:t xml:space="preserve">ASP</w:t>
      </w:r>
      <w:r>
        <w:t xml:space="preserve">;</w:t>
      </w:r>
      <w:r>
        <w:t xml:space="preserve"> </w:t>
      </w:r>
      <w:r>
        <w:t xml:space="preserve">XBT-11</w:t>
      </w:r>
      <w:r>
        <w:t xml:space="preserve">:</w:t>
      </w:r>
      <w:r>
        <w:t xml:space="preserve"> </w:t>
      </w:r>
      <w:r>
        <w:t xml:space="preserve">6A02</w:t>
      </w:r>
      <w:r>
        <w:t xml:space="preserve">;</w:t>
      </w:r>
      <w:r>
        <w:t xml:space="preserve"> </w:t>
      </w:r>
      <w:r>
        <w:t xml:space="preserve">DSM-5-TR</w:t>
      </w:r>
      <w:r>
        <w:t xml:space="preserve">: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mənzərə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w:t>
      </w:r>
      <w:r>
        <w:t xml:space="preserve"> </w:t>
      </w:r>
      <w:r>
        <w:t xml:space="preserve">(1980) →</w:t>
      </w:r>
      <w:r>
        <w:t xml:space="preserve"> </w:t>
      </w:r>
      <w:r>
        <w:t xml:space="preserve">DSM-IV</w:t>
      </w:r>
      <w:r>
        <w:t xml:space="preserve"> </w:t>
      </w:r>
      <w:r>
        <w:t xml:space="preserve">(1994): Pervasive Developmental Disorders kateqoriyası — Autistic Disorder, Asperger's Disorder, Childhood Disintegrative Disorder, Rett's Disorder, PDD-NOS ayrı diaqnozlar.</w:t>
      </w:r>
    </w:p>
    <w:p>
      <w:pPr>
        <w:pStyle w:val="Compact"/>
        <w:numPr>
          <w:ilvl w:val="0"/>
          <w:numId w:val="1167"/>
        </w:numPr>
      </w:pPr>
      <w:r>
        <w:t xml:space="preserve">DSM-5</w:t>
      </w:r>
      <w:r>
        <w:t xml:space="preserve"> </w:t>
      </w:r>
      <w:r>
        <w:t xml:space="preserve">(2013) və</w:t>
      </w:r>
      <w:r>
        <w:t xml:space="preserve"> </w:t>
      </w:r>
      <w:r>
        <w:t xml:space="preserve">XBT-11</w:t>
      </w:r>
      <w:r>
        <w:t xml:space="preserve"> </w:t>
      </w:r>
      <w:r>
        <w:t xml:space="preserve">(2019):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w:t>
      </w:r>
      <w:r>
        <w:t xml:space="preserve"> </w:t>
      </w:r>
      <w:r>
        <w:t xml:space="preserve">CDC</w:t>
      </w:r>
      <w:r>
        <w:t xml:space="preserve"> </w:t>
      </w:r>
      <w:r>
        <w:t xml:space="preserve">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w:t>
      </w:r>
      <w:r>
        <w:t xml:space="preserve">CDC</w:t>
      </w:r>
      <w:r>
        <w:t xml:space="preserve"> </w:t>
      </w:r>
      <w:r>
        <w:t xml:space="preserve">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w:t>
      </w:r>
      <w:r>
        <w:t xml:space="preserve"> </w:t>
      </w:r>
      <w:r>
        <w:t xml:space="preserve">ASP</w:t>
      </w:r>
      <w:r>
        <w:t xml:space="preserve"> </w:t>
      </w:r>
      <w:r>
        <w:t xml:space="preserve">hallarının), Rett sindromu (qadınlarda demək olar həmişə MECP2 mutasiyası), tuberoz skleroz (~1–4%), 22q11.2 delesiya, 16p11.2, Phelan-McDermid (22q13).</w:t>
      </w:r>
    </w:p>
    <w:p>
      <w:pPr>
        <w:pStyle w:val="Compact"/>
        <w:numPr>
          <w:ilvl w:val="0"/>
          <w:numId w:val="1169"/>
        </w:numPr>
      </w:pPr>
      <w:r>
        <w:t xml:space="preserve">De novo</w:t>
      </w:r>
      <w:r>
        <w:t xml:space="preserve"> </w:t>
      </w:r>
      <w:r>
        <w:t xml:space="preserve">CNV</w:t>
      </w:r>
      <w:r>
        <w:t xml:space="preserve"> </w:t>
      </w:r>
      <w:r>
        <w:t xml:space="preserve">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w:t>
      </w:r>
      <w:r>
        <w:t xml:space="preserve">FDA</w:t>
      </w:r>
      <w:r>
        <w:t xml:space="preserve"> </w:t>
      </w:r>
      <w:r>
        <w:t xml:space="preserve">və</w:t>
      </w:r>
      <w:r>
        <w:t xml:space="preserve"> </w:t>
      </w:r>
      <w:r>
        <w:t xml:space="preserve">EMA</w:t>
      </w:r>
      <w:r>
        <w:t xml:space="preserve"> </w:t>
      </w:r>
      <w:r>
        <w:t xml:space="preserve">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w:t>
      </w:r>
      <w:r>
        <w:t xml:space="preserve">CDC</w:t>
      </w:r>
      <w:r>
        <w:t xml:space="preserve">).</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w:t>
      </w:r>
      <w:r>
        <w:t xml:space="preserve"> </w:t>
      </w:r>
      <w:r>
        <w:t xml:space="preserve">(299.00):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w:t>
      </w:r>
      <w:r>
        <w:t xml:space="preserve"> </w:t>
      </w:r>
      <w:r>
        <w:t xml:space="preserve">(6A02):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w:t>
      </w:r>
      <w:r>
        <w:t xml:space="preserve"> </w:t>
      </w:r>
      <w:r>
        <w:t xml:space="preserve">(Autism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w:t>
      </w:r>
      <w:r>
        <w:t xml:space="preserve"> </w:t>
      </w:r>
      <w:r>
        <w:t xml:space="preserve">2020 (Hyman S.L., Levy S.E., Myers S.M. Pediatrics 2020;145(1)): 18 və 24 ayda universal autizm skrining tövsiyə edilir (</w:t>
      </w:r>
      <w:r>
        <w:t xml:space="preserve">M-CHAT-R/F</w:t>
      </w:r>
      <w:r>
        <w:t xml:space="preserve">); pozitiv skrining → mütəxəssis qiymətləndirməsi.</w:t>
      </w:r>
    </w:p>
    <w:p>
      <w:pPr>
        <w:pStyle w:val="Compact"/>
        <w:numPr>
          <w:ilvl w:val="0"/>
          <w:numId w:val="1177"/>
        </w:numPr>
      </w:pPr>
      <w:r>
        <w:t xml:space="preserve">AACAP</w:t>
      </w:r>
      <w:r>
        <w:t xml:space="preserve"> </w:t>
      </w:r>
      <w:r>
        <w:t xml:space="preserve">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w:t>
      </w:r>
      <w:r>
        <w:t xml:space="preserve">M-CHAT-R/F</w:t>
      </w:r>
      <w:r>
        <w:t xml:space="preserve">); pozitiv olduqda follow-up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w:t>
      </w:r>
      <w:r>
        <w:t xml:space="preserve"> </w:t>
      </w:r>
      <w:r>
        <w:t xml:space="preserve">EEQ</w:t>
      </w:r>
      <w:r>
        <w:t xml:space="preserve">; klinik şübhədə</w:t>
      </w:r>
      <w:r>
        <w:t xml:space="preserve"> </w:t>
      </w:r>
      <w:r>
        <w:t xml:space="preserve">MRT</w:t>
      </w:r>
      <w:r>
        <w:t xml:space="preserve"> </w:t>
      </w:r>
      <w:r>
        <w:t xml:space="preserve">(mikrosefaliya, regression).</w:t>
      </w:r>
    </w:p>
    <w:p>
      <w:pPr>
        <w:pStyle w:val="Compact"/>
        <w:numPr>
          <w:ilvl w:val="0"/>
          <w:numId w:val="1178"/>
        </w:numPr>
      </w:pPr>
      <w:r>
        <w:t xml:space="preserve">Komorbidlik skrining: ADHD, narahatlıq, depressiya,</w:t>
      </w:r>
      <w:r>
        <w:t xml:space="preserve"> </w:t>
      </w:r>
      <w:r>
        <w:t xml:space="preserve">OKP</w:t>
      </w:r>
      <w:r>
        <w:t xml:space="preserve">,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w:t>
      </w:r>
      <w:r>
        <w:t xml:space="preserve"> </w:t>
      </w:r>
      <w:r>
        <w:t xml:space="preserve">M-CHAT-R/F</w:t>
      </w:r>
      <w:r>
        <w:t xml:space="preserve"> </w:t>
      </w:r>
      <w:r>
        <w:t xml:space="preserve">(16–30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w:t>
      </w:r>
      <w:r>
        <w:t xml:space="preserve"> </w:t>
      </w:r>
      <w:r>
        <w:t xml:space="preserve">PHQ-9</w:t>
      </w:r>
      <w:r>
        <w:t xml:space="preserve"> </w:t>
      </w:r>
      <w:r>
        <w:t xml:space="preserve">adaptasiyaları.</w:t>
      </w:r>
    </w:p>
    <w:bookmarkEnd w:id="321"/>
    <w:bookmarkStart w:id="322" w:name="laborator-müayinələr-1"/>
    <w:p>
      <w:pPr>
        <w:pStyle w:val="Heading4"/>
      </w:pPr>
      <w:r>
        <w:t xml:space="preserve">7.2 Laborator müayinələr</w:t>
      </w:r>
    </w:p>
    <w:p>
      <w:pPr>
        <w:pStyle w:val="FirstParagraph"/>
      </w:pPr>
      <w:r>
        <w:t xml:space="preserve">Birinci sıra (</w:t>
      </w:r>
      <w:r>
        <w:t xml:space="preserve">AAP</w:t>
      </w:r>
      <w:r>
        <w:t xml:space="preserve"> </w:t>
      </w:r>
      <w:r>
        <w:t xml:space="preserve">2020 /</w:t>
      </w:r>
      <w:r>
        <w:t xml:space="preserve"> </w:t>
      </w:r>
      <w:r>
        <w:t xml:space="preserve">AACAP</w:t>
      </w:r>
      <w:r>
        <w:t xml:space="preserve"> </w:t>
      </w:r>
      <w:r>
        <w:t xml:space="preserve">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w:t>
      </w:r>
      <w:r>
        <w:t xml:space="preserve"> </w:t>
      </w:r>
      <w:r>
        <w:t xml:space="preserve">TSH</w:t>
      </w:r>
      <w:r>
        <w:t xml:space="preserve">.</w:t>
      </w:r>
    </w:p>
    <w:bookmarkEnd w:id="322"/>
    <w:bookmarkStart w:id="323" w:name="instrumental-müayinələr-2"/>
    <w:p>
      <w:pPr>
        <w:pStyle w:val="Heading4"/>
      </w:pPr>
      <w:r>
        <w:t xml:space="preserve">7.3 İnstrumental müayinələr</w:t>
      </w:r>
    </w:p>
    <w:p>
      <w:pPr>
        <w:pStyle w:val="Compact"/>
        <w:numPr>
          <w:ilvl w:val="0"/>
          <w:numId w:val="1180"/>
        </w:numPr>
      </w:pPr>
      <w:r>
        <w:t xml:space="preserve">EEQ</w:t>
      </w:r>
      <w:r>
        <w:t xml:space="preserve"> </w:t>
      </w:r>
      <w:r>
        <w:t xml:space="preserve">— tutma, regression, qəribə davranış epizodları olduqda.</w:t>
      </w:r>
    </w:p>
    <w:p>
      <w:pPr>
        <w:pStyle w:val="Compact"/>
        <w:numPr>
          <w:ilvl w:val="0"/>
          <w:numId w:val="1180"/>
        </w:numPr>
      </w:pPr>
      <w:r>
        <w:t xml:space="preserve">Beyin</w:t>
      </w:r>
      <w:r>
        <w:t xml:space="preserve"> </w:t>
      </w:r>
      <w:r>
        <w:t xml:space="preserve">MRT</w:t>
      </w:r>
      <w:r>
        <w:t xml:space="preserve"> </w:t>
      </w:r>
      <w:r>
        <w:t xml:space="preserve">—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w:t>
      </w:r>
      <w:r>
        <w:t xml:space="preserve"> </w:t>
      </w:r>
      <w:r>
        <w:t xml:space="preserve">"müalicə"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w:t>
      </w:r>
      <w:r>
        <w:t xml:space="preserve"> </w:t>
      </w:r>
      <w:r>
        <w:t xml:space="preserve">Cochrane</w:t>
      </w:r>
      <w:r>
        <w:t xml:space="preserve"> </w:t>
      </w:r>
      <w:r>
        <w:t xml:space="preserve">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w:t>
      </w:r>
      <w:r>
        <w:t xml:space="preserve">KDT</w:t>
      </w:r>
      <w:r>
        <w:t xml:space="preserve"> </w:t>
      </w:r>
      <w:r>
        <w:t xml:space="preserve">modifikasiya — Storch E.A. RKİ-ləri), depressiya (</w:t>
      </w:r>
      <w:r>
        <w:t xml:space="preserve">KDT</w:t>
      </w:r>
      <w:r>
        <w:t xml:space="preserve">, SSRİ), epilepsiya (standart antiepileptik), yuxu (sleep hygiene, melatonin —</w:t>
      </w:r>
      <w:r>
        <w:t xml:space="preserve"> </w:t>
      </w:r>
      <w:r>
        <w:t xml:space="preserve">RKİ</w:t>
      </w:r>
      <w:r>
        <w:t xml:space="preserve"> </w:t>
      </w:r>
      <w:r>
        <w:t xml:space="preserve">sübutu Goldman S.E. J Clin Sleep Med 2014).</w:t>
      </w:r>
    </w:p>
    <w:p>
      <w:pPr>
        <w:pStyle w:val="Compact"/>
        <w:numPr>
          <w:ilvl w:val="0"/>
          <w:numId w:val="1181"/>
        </w:numPr>
      </w:pPr>
      <w:r>
        <w:t xml:space="preserve">Farmakoterapiya yalnız komorbid simptomlar üçün — ASP-nin əsas (core) simptomları üçün</w:t>
      </w:r>
      <w:r>
        <w:t xml:space="preserve"> </w:t>
      </w:r>
      <w:r>
        <w:t xml:space="preserve">FDA</w:t>
      </w:r>
      <w:r>
        <w:t xml:space="preserve"> </w:t>
      </w:r>
      <w:r>
        <w:t xml:space="preserve">təsdiqli preparat yoxdur. Davranış aqressiyası və irritabellik üçün — risperidon (5–17 yaş,</w:t>
      </w:r>
      <w:r>
        <w:t xml:space="preserve"> </w:t>
      </w:r>
      <w:r>
        <w:t xml:space="preserve">FDA</w:t>
      </w:r>
      <w:r>
        <w:t xml:space="preserve"> </w:t>
      </w:r>
      <w:r>
        <w:t xml:space="preserve">təsdiqi 2006) və aripiprazol (6–17 yaş,</w:t>
      </w:r>
      <w:r>
        <w:t xml:space="preserve"> </w:t>
      </w:r>
      <w:r>
        <w:t xml:space="preserve">FDA</w:t>
      </w:r>
      <w:r>
        <w:t xml:space="preserve"> </w:t>
      </w:r>
      <w:r>
        <w:t xml:space="preserve">təsdiqi 2009). Hər ikisi sübutludur (McCracken J.T. et al. NEJM 2002</w:t>
      </w:r>
      <w:r>
        <w:t xml:space="preserve"> </w:t>
      </w:r>
      <w:r>
        <w:t xml:space="preserve">RKİ</w:t>
      </w:r>
      <w:r>
        <w:t xml:space="preserve"> </w:t>
      </w:r>
      <w:r>
        <w:t xml:space="preserve">— risperidon), lakin yan təsir yükü əhəmiyyətlidir (metabolik,</w:t>
      </w:r>
      <w:r>
        <w:t xml:space="preserve"> </w:t>
      </w:r>
      <w:r>
        <w:t xml:space="preserve">EPS</w:t>
      </w:r>
      <w:r>
        <w:t xml:space="preserve">).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w:t>
      </w:r>
      <w:r>
        <w:t xml:space="preserve"> </w:t>
      </w:r>
      <w:r>
        <w:t xml:space="preserve">(2013,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w:t>
      </w:r>
      <w:r>
        <w:t xml:space="preserve"> </w:t>
      </w:r>
      <w:r>
        <w:t xml:space="preserve">Clinical Report 2020 (Hyman et al.): 18 və 24 ayda universal skrining; erkən müdaxilə (&lt;3 yaş); inteqrə tibbi və davranış idarəsi.</w:t>
      </w:r>
    </w:p>
    <w:p>
      <w:pPr>
        <w:pStyle w:val="Compact"/>
        <w:numPr>
          <w:ilvl w:val="0"/>
          <w:numId w:val="1182"/>
        </w:numPr>
      </w:pPr>
      <w:r>
        <w:t xml:space="preserve">AACAP</w:t>
      </w:r>
      <w:r>
        <w:t xml:space="preserve"> </w:t>
      </w:r>
      <w:r>
        <w:t xml:space="preserve">Practice Parameter 2014 (Volkmar): diaqnoz-spesifik təhsil yerləşməsi, komorbidlik müalicəsi, ailə dəstəyi vurğusu.</w:t>
      </w:r>
    </w:p>
    <w:p>
      <w:pPr>
        <w:pStyle w:val="Compact"/>
        <w:numPr>
          <w:ilvl w:val="0"/>
          <w:numId w:val="1182"/>
        </w:numPr>
      </w:pPr>
      <w:r>
        <w:t xml:space="preserve">WHO</w:t>
      </w:r>
      <w:r>
        <w:t xml:space="preserve"> </w:t>
      </w:r>
      <w:r>
        <w:t xml:space="preserve">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w:t>
      </w:r>
      <w:r>
        <w:t xml:space="preserve"> </w:t>
      </w:r>
      <w:r>
        <w:t xml:space="preserve">Cochrane</w:t>
      </w:r>
      <w:r>
        <w:t xml:space="preserve"> </w:t>
      </w:r>
      <w:r>
        <w:t xml:space="preserve">2018 — IQ, dil və adaptiv davranışda kiçik-orta effekt. Mövcud iddialardan həssaslıqla yanaşılmalıdır — bir hissə yetkin</w:t>
      </w:r>
      <w:r>
        <w:t xml:space="preserve"> </w:t>
      </w:r>
      <w:r>
        <w:t xml:space="preserve">ASP</w:t>
      </w:r>
      <w:r>
        <w:t xml:space="preserve"> </w:t>
      </w:r>
      <w:r>
        <w:t xml:space="preserve">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w:t>
      </w:r>
      <w:r>
        <w:t xml:space="preserve"> </w:t>
      </w:r>
      <w:r>
        <w:t xml:space="preserve">RKİ</w:t>
      </w:r>
      <w:r>
        <w:t xml:space="preserve"> </w:t>
      </w:r>
      <w:r>
        <w:t xml:space="preserve">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w:t>
      </w:r>
      <w:r>
        <w:t xml:space="preserve"> </w:t>
      </w:r>
      <w:r>
        <w:t xml:space="preserve">RKİ</w:t>
      </w:r>
      <w:r>
        <w:t xml:space="preserve"> </w:t>
      </w:r>
      <w:r>
        <w:t xml:space="preserve">—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w:t>
      </w:r>
      <w:r>
        <w:t xml:space="preserve"> </w:t>
      </w:r>
      <w:r>
        <w:t xml:space="preserve">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w:t>
      </w:r>
      <w:r>
        <w:t xml:space="preserve"> </w:t>
      </w:r>
      <w:r>
        <w:t xml:space="preserve">MMR</w:t>
      </w:r>
      <w:r>
        <w:t xml:space="preserve"> </w:t>
      </w:r>
      <w:r>
        <w:t xml:space="preserve">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w:t>
      </w:r>
      <w:r>
        <w:t xml:space="preserve"> </w:t>
      </w:r>
      <w:r>
        <w:t xml:space="preserve">MMR</w:t>
      </w:r>
      <w:r>
        <w:t xml:space="preserve"> </w:t>
      </w:r>
      <w:r>
        <w:t xml:space="preserve">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w:t>
      </w:r>
      <w:r>
        <w:t xml:space="preserve"> </w:t>
      </w:r>
      <w:r>
        <w:t xml:space="preserve">MMR</w:t>
      </w:r>
      <w:r>
        <w:t xml:space="preserve"> </w:t>
      </w:r>
      <w:r>
        <w:t xml:space="preserve">ilə autizm arasında əlaqə YOXDUR; Madsen K.M. et al. NEJM 2002 Danimarka tədqiqatı n&gt;537 000; Jain A. et al. JAMA 2015 ABŞ tədqiqatı.</w:t>
      </w:r>
      <w:r>
        <w:t xml:space="preserve"> </w:t>
      </w:r>
      <w:r>
        <w:t xml:space="preserve">CDC</w:t>
      </w:r>
      <w:r>
        <w:t xml:space="preserve">,</w:t>
      </w:r>
      <w:r>
        <w:t xml:space="preserve"> </w:t>
      </w:r>
      <w:r>
        <w:t xml:space="preserve">WHO</w:t>
      </w:r>
      <w:r>
        <w:t xml:space="preserve">,</w:t>
      </w:r>
      <w:r>
        <w:t xml:space="preserve"> </w:t>
      </w:r>
      <w:r>
        <w:t xml:space="preserve">NICE</w:t>
      </w:r>
      <w:r>
        <w:t xml:space="preserve">,</w:t>
      </w:r>
      <w:r>
        <w:t xml:space="preserve"> </w:t>
      </w:r>
      <w:r>
        <w:t xml:space="preserve">AAP</w:t>
      </w:r>
      <w:r>
        <w:t xml:space="preserve"> </w:t>
      </w:r>
      <w:r>
        <w:t xml:space="preserve">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w:t>
      </w:r>
      <w:r>
        <w:t xml:space="preserve"> </w:t>
      </w:r>
      <w:r>
        <w:t xml:space="preserve">APA</w:t>
      </w:r>
      <w:r>
        <w:t xml:space="preserve">,</w:t>
      </w:r>
      <w:r>
        <w:t xml:space="preserve"> </w:t>
      </w:r>
      <w:r>
        <w:t xml:space="preserve">AAP</w:t>
      </w:r>
      <w:r>
        <w:t xml:space="preserve">,</w:t>
      </w:r>
      <w:r>
        <w:t xml:space="preserve"> </w:t>
      </w:r>
      <w:r>
        <w:t xml:space="preserve">AACAP</w:t>
      </w:r>
      <w:r>
        <w:t xml:space="preserve"> </w:t>
      </w:r>
      <w:r>
        <w:t xml:space="preserve">—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w:t>
      </w:r>
      <w:r>
        <w:t xml:space="preserve"> </w:t>
      </w:r>
      <w:r>
        <w:t xml:space="preserve">AAP</w:t>
      </w:r>
      <w:r>
        <w:t xml:space="preserve"> </w:t>
      </w:r>
      <w:r>
        <w:t xml:space="preserve">2010 və</w:t>
      </w:r>
      <w:r>
        <w:t xml:space="preserve"> </w:t>
      </w:r>
      <w:r>
        <w:t xml:space="preserve">FDA</w:t>
      </w:r>
      <w:r>
        <w:t xml:space="preserve"> </w:t>
      </w:r>
      <w:r>
        <w:t xml:space="preserve">xəbərdarlığı — 5 yaşlı uşaq xelyasiya proseduru zamanı kalsium çatışmazlığı səbəbi ilə ürək tutmasından vəfat etmişdir (2005). Xelyasiya yalnız təsdiqlənmiş ağır metal zəhərlənməsində (yüksək qurğuşun) göstərişdir, autizm üçün yox.</w:t>
      </w:r>
      <w:r>
        <w:t xml:space="preserve"> </w:t>
      </w:r>
      <w:r>
        <w:t xml:space="preserve">AAP</w:t>
      </w:r>
      <w:r>
        <w:t xml:space="preserve">,</w:t>
      </w:r>
      <w:r>
        <w:t xml:space="preserve"> </w:t>
      </w:r>
      <w:r>
        <w:t xml:space="preserve">AACAP</w:t>
      </w:r>
      <w:r>
        <w:t xml:space="preserve"> </w:t>
      </w:r>
      <w:r>
        <w:t xml:space="preserve">—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w:t>
      </w:r>
      <w:r>
        <w:t xml:space="preserve"> </w:t>
      </w:r>
      <w:r>
        <w:t xml:space="preserve">Cochrane</w:t>
      </w:r>
      <w:r>
        <w:t xml:space="preserve"> </w:t>
      </w:r>
      <w:r>
        <w:t xml:space="preserve">(Xiong T. et al. 2016) n=1</w:t>
      </w:r>
      <w:r>
        <w:t xml:space="preserve"> </w:t>
      </w:r>
      <w:r>
        <w:t xml:space="preserve">RKİ</w:t>
      </w:r>
      <w:r>
        <w:t xml:space="preserve"> </w:t>
      </w:r>
      <w:r>
        <w:t xml:space="preserve">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w:t>
      </w:r>
      <w:r>
        <w:t xml:space="preserve"> </w:t>
      </w:r>
      <w:r>
        <w:t xml:space="preserve">FDA</w:t>
      </w:r>
      <w:r>
        <w:t xml:space="preserve"> </w:t>
      </w:r>
      <w:r>
        <w:t xml:space="preserve">2019,</w:t>
      </w:r>
      <w:r>
        <w:t xml:space="preserve"> </w:t>
      </w:r>
      <w:r>
        <w:t xml:space="preserve">EMA</w:t>
      </w:r>
      <w:r>
        <w:t xml:space="preserve"> </w:t>
      </w:r>
      <w:r>
        <w:t xml:space="preserve">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w:t>
      </w:r>
      <w:r>
        <w:t xml:space="preserve"> </w:t>
      </w:r>
      <w:r>
        <w:t xml:space="preserve">FDA</w:t>
      </w:r>
      <w:r>
        <w:t xml:space="preserve"> </w:t>
      </w:r>
      <w:r>
        <w:t xml:space="preserve">—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w:t>
      </w:r>
      <w:r>
        <w:t xml:space="preserve">FDA</w:t>
      </w:r>
      <w:r>
        <w:t xml:space="preserve">,</w:t>
      </w:r>
      <w:r>
        <w:t xml:space="preserve"> </w:t>
      </w:r>
      <w:r>
        <w:t xml:space="preserve">EMA</w:t>
      </w:r>
      <w:r>
        <w:t xml:space="preserve">,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w:t>
      </w:r>
      <w:r>
        <w:t xml:space="preserve"> </w:t>
      </w:r>
      <w:r>
        <w:t xml:space="preserve">ASHA</w:t>
      </w:r>
      <w:r>
        <w:t xml:space="preserve"> </w:t>
      </w:r>
      <w:r>
        <w:t xml:space="preserve">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w:t>
      </w:r>
      <w:r>
        <w:t xml:space="preserve">AAP</w:t>
      </w:r>
      <w:r>
        <w:t xml:space="preserve"> </w:t>
      </w:r>
      <w:r>
        <w:t xml:space="preserve">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w:t>
      </w:r>
      <w:r>
        <w:t xml:space="preserve"> </w:t>
      </w:r>
      <w:r>
        <w:t xml:space="preserve">ASHA</w:t>
      </w:r>
      <w:r>
        <w:t xml:space="preserve"> </w:t>
      </w:r>
      <w:r>
        <w:t xml:space="preserve">Position Statement 2004;</w:t>
      </w:r>
      <w:r>
        <w:t xml:space="preserve"> </w:t>
      </w:r>
      <w:r>
        <w:t xml:space="preserve">AAP</w:t>
      </w:r>
      <w:r>
        <w:t xml:space="preserve"> </w:t>
      </w:r>
      <w:r>
        <w:t xml:space="preserve">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w:t>
      </w:r>
      <w:r>
        <w:t xml:space="preserve"> </w:t>
      </w:r>
      <w:r>
        <w:t xml:space="preserve">Cochrane</w:t>
      </w:r>
      <w:r>
        <w:t xml:space="preserve"> </w:t>
      </w:r>
      <w:r>
        <w:t xml:space="preserve">(Nye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w:t>
      </w:r>
      <w:r>
        <w:t xml:space="preserve"> </w:t>
      </w:r>
      <w:r>
        <w:t xml:space="preserve">AAP</w:t>
      </w:r>
      <w:r>
        <w:t xml:space="preserve"> </w:t>
      </w:r>
      <w:r>
        <w:t xml:space="preserve">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w:t>
      </w:r>
      <w:r>
        <w:t xml:space="preserve">Cochrane</w:t>
      </w:r>
      <w:r>
        <w:t xml:space="preserve"> </w:t>
      </w:r>
      <w:r>
        <w:t xml:space="preserve">və başqaları) — autizm üçün effekt sübutu yoxdur.</w:t>
      </w:r>
      <w:r>
        <w:t xml:space="preserve"> </w:t>
      </w:r>
      <w:r>
        <w:t xml:space="preserve">NICE CG170</w:t>
      </w:r>
      <w:r>
        <w:t xml:space="preserve"> </w:t>
      </w:r>
      <w:r>
        <w:t xml:space="preserve">—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w:t>
      </w:r>
      <w:r>
        <w:t xml:space="preserve"> </w:t>
      </w:r>
      <w:r>
        <w:t xml:space="preserve">OKP</w:t>
      </w:r>
      <w:r>
        <w:t xml:space="preserve">)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w:t>
      </w:r>
      <w:r>
        <w:t xml:space="preserve">.</w:t>
      </w:r>
      <w:r>
        <w:t xml:space="preserve"> </w:t>
      </w:r>
      <w:r>
        <w:t xml:space="preserve">ICD-11</w:t>
      </w:r>
      <w:r>
        <w:t xml:space="preserve"> </w:t>
      </w:r>
      <w:r>
        <w:t xml:space="preserve">for Mortality and Morbidity Statistics. 6A02 Autism spectrum disorder. 2024.</w:t>
      </w:r>
    </w:p>
    <w:p>
      <w:pPr>
        <w:pStyle w:val="Compact"/>
        <w:numPr>
          <w:ilvl w:val="0"/>
          <w:numId w:val="1186"/>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186"/>
        </w:numPr>
      </w:pPr>
      <w:r>
        <w:t xml:space="preserve">NICE</w:t>
      </w:r>
      <w:r>
        <w:t xml:space="preserve"> </w:t>
      </w:r>
      <w:r>
        <w:t xml:space="preserve">Clinical Guideline 170. Autism spectrum disorder in under 19s: support and management. 2013, 2021 update.</w:t>
      </w:r>
    </w:p>
    <w:p>
      <w:pPr>
        <w:pStyle w:val="Compact"/>
        <w:numPr>
          <w:ilvl w:val="0"/>
          <w:numId w:val="1186"/>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w:t>
      </w:r>
      <w:r>
        <w:t xml:space="preserve"> </w:t>
      </w:r>
      <w:r>
        <w:t xml:space="preserve">AACAP</w:t>
      </w:r>
      <w:r>
        <w:t xml:space="preserve"> </w:t>
      </w:r>
      <w:r>
        <w:t xml:space="preserve">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w:t>
      </w:r>
      <w:r>
        <w:t xml:space="preserve">CDC</w:t>
      </w:r>
      <w:r>
        <w:t xml:space="preserve">).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w:t>
      </w:r>
      <w:r>
        <w:t xml:space="preserve"> </w:t>
      </w:r>
      <w:r>
        <w:t xml:space="preserve">Cochrane</w:t>
      </w:r>
      <w:r>
        <w:t xml:space="preserve"> </w:t>
      </w:r>
      <w:r>
        <w:t xml:space="preserve">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w:t>
      </w:r>
      <w:r>
        <w:t xml:space="preserve"> </w:t>
      </w:r>
      <w:r>
        <w:t xml:space="preserve">Cochrane</w:t>
      </w:r>
      <w:r>
        <w:t xml:space="preserve"> </w:t>
      </w:r>
      <w:r>
        <w:t xml:space="preserve">Database Syst Rev 2016;(10):CD010922.</w:t>
      </w:r>
    </w:p>
    <w:p>
      <w:pPr>
        <w:pStyle w:val="Compact"/>
        <w:numPr>
          <w:ilvl w:val="0"/>
          <w:numId w:val="1186"/>
        </w:numPr>
      </w:pPr>
      <w:r>
        <w:t xml:space="preserve">ASHA</w:t>
      </w:r>
      <w:r>
        <w:t xml:space="preserve"> </w:t>
      </w:r>
      <w:r>
        <w:t xml:space="preserve">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w:t>
      </w:r>
      <w:r>
        <w:t xml:space="preserve">XBT-11</w:t>
      </w:r>
      <w:r>
        <w:t xml:space="preserve">:</w:t>
      </w:r>
      <w:r>
        <w:t xml:space="preserve"> </w:t>
      </w:r>
      <w:r>
        <w:t xml:space="preserve">6A03</w:t>
      </w:r>
      <w:r>
        <w:t xml:space="preserve"> </w:t>
      </w:r>
      <w:r>
        <w:t xml:space="preserve">Developmental Learning Disorder;</w:t>
      </w:r>
      <w:r>
        <w:t xml:space="preserve"> </w:t>
      </w:r>
      <w:r>
        <w:t xml:space="preserve">DSM-5-TR</w:t>
      </w:r>
      <w:r>
        <w:t xml:space="preserve">: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w:t>
      </w:r>
      <w:r>
        <w:t xml:space="preserve"> </w:t>
      </w:r>
      <w:r>
        <w:t xml:space="preserve">(1980) — "Spesifik İnkişaf Pozuntusu" kateqoriyası — IQ-akademik bacarıq fərqliliyi əsaslı (discrepancy model).</w:t>
      </w:r>
    </w:p>
    <w:p>
      <w:pPr>
        <w:pStyle w:val="Compact"/>
        <w:numPr>
          <w:ilvl w:val="0"/>
          <w:numId w:val="1188"/>
        </w:numPr>
      </w:pPr>
      <w:r>
        <w:t xml:space="preserve">DSM-5</w:t>
      </w:r>
      <w:r>
        <w:t xml:space="preserve"> </w:t>
      </w:r>
      <w:r>
        <w:t xml:space="preserve">(2013)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w:t>
      </w:r>
      <w:r>
        <w:t xml:space="preserve"> </w:t>
      </w:r>
      <w:r>
        <w:t xml:space="preserve">(2019)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w:t>
      </w:r>
      <w:r>
        <w:t xml:space="preserve">DSM-5-TR</w:t>
      </w:r>
      <w:r>
        <w:t xml:space="preserve"> </w:t>
      </w:r>
      <w:r>
        <w:t xml:space="preserve">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w:t>
      </w:r>
      <w:r>
        <w:t xml:space="preserve">: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w:t>
      </w:r>
      <w:r>
        <w:t xml:space="preserve"> </w:t>
      </w:r>
      <w:r>
        <w:t xml:space="preserve">(6A03): paralel struktur; alt-spesifikasiyalar (oxuma, yazma, riyaziyyat). Severity ayrıca kvalifikator deyil.</w:t>
      </w:r>
    </w:p>
    <w:p>
      <w:pPr>
        <w:pStyle w:val="Compact"/>
        <w:numPr>
          <w:ilvl w:val="0"/>
          <w:numId w:val="1197"/>
        </w:numPr>
      </w:pPr>
      <w:r>
        <w:t xml:space="preserve">IDA</w:t>
      </w:r>
      <w:r>
        <w:t xml:space="preserve"> </w:t>
      </w:r>
      <w:r>
        <w:t xml:space="preserve">—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w:t>
      </w:r>
      <w:r>
        <w:t xml:space="preserve"> </w:t>
      </w:r>
      <w:r>
        <w:t xml:space="preserve">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w:t>
      </w:r>
      <w:r>
        <w:t xml:space="preserv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w:t>
      </w:r>
      <w:r>
        <w:t xml:space="preserve"> </w:t>
      </w:r>
      <w:r>
        <w:t xml:space="preserve">MRT</w:t>
      </w:r>
      <w:r>
        <w:t xml:space="preserve"> </w:t>
      </w:r>
      <w:r>
        <w:t xml:space="preserve">— rutin göstəriş yoxdur; fokus neyroloji əlamətlər, tutmalar, regression olduqda.</w:t>
      </w:r>
    </w:p>
    <w:p>
      <w:pPr>
        <w:pStyle w:val="Compact"/>
        <w:numPr>
          <w:ilvl w:val="0"/>
          <w:numId w:val="1201"/>
        </w:numPr>
      </w:pPr>
      <w:r>
        <w:t xml:space="preserve">EEQ</w:t>
      </w:r>
      <w:r>
        <w:t xml:space="preserve"> </w:t>
      </w:r>
      <w:r>
        <w:t xml:space="preserve">— tutma şübhəsi, Landau-Kleffner istisnası.</w:t>
      </w:r>
    </w:p>
    <w:p>
      <w:pPr>
        <w:pStyle w:val="Compact"/>
        <w:numPr>
          <w:ilvl w:val="0"/>
          <w:numId w:val="1201"/>
        </w:numPr>
      </w:pPr>
      <w:r>
        <w:t xml:space="preserve">Eşitmə testi və görmə testi — bütün hallarda mütləq baseline.</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w:t>
      </w:r>
      <w:r>
        <w:t xml:space="preserve"> </w:t>
      </w:r>
      <w:r>
        <w:t xml:space="preserve">KDT</w:t>
      </w:r>
      <w:r>
        <w:t xml:space="preserve">;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w:t>
      </w:r>
      <w:r>
        <w:t xml:space="preserve"> </w:t>
      </w:r>
      <w:r>
        <w:t xml:space="preserve">Knowledge and Practice Standards for Teachers of Reading (2018): Structured Literacy çərçivəsi; sertifikatlaşdırılmış müəllim tələbi.</w:t>
      </w:r>
    </w:p>
    <w:p>
      <w:pPr>
        <w:pStyle w:val="Compact"/>
        <w:numPr>
          <w:ilvl w:val="0"/>
          <w:numId w:val="1204"/>
        </w:numPr>
      </w:pPr>
      <w:r>
        <w:t xml:space="preserve">AAP</w:t>
      </w:r>
      <w:r>
        <w:t xml:space="preserve"> </w:t>
      </w:r>
      <w:r>
        <w:t xml:space="preserve">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w:t>
      </w:r>
      <w:r>
        <w:t xml:space="preserve"> </w:t>
      </w:r>
      <w:r>
        <w:t xml:space="preserve">IDA</w:t>
      </w:r>
      <w:r>
        <w:t xml:space="preserve"> </w:t>
      </w:r>
      <w:r>
        <w:t xml:space="preserve">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w:t>
      </w:r>
      <w:r>
        <w:t xml:space="preserve"> </w:t>
      </w:r>
      <w:r>
        <w:t xml:space="preserve">AAP</w:t>
      </w:r>
      <w:r>
        <w:t xml:space="preserve"> </w:t>
      </w:r>
      <w:r>
        <w:t xml:space="preserve">və</w:t>
      </w:r>
      <w:r>
        <w:t xml:space="preserve"> </w:t>
      </w:r>
      <w:r>
        <w:t xml:space="preserve">IDA</w:t>
      </w:r>
      <w:r>
        <w:t xml:space="preserve"> </w:t>
      </w:r>
      <w:r>
        <w:t xml:space="preserve">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w:t>
      </w:r>
      <w:r>
        <w:t xml:space="preserve"> </w:t>
      </w:r>
      <w:r>
        <w:t xml:space="preserve">IDA</w:t>
      </w:r>
      <w:r>
        <w:t xml:space="preserve"> </w:t>
      </w:r>
      <w:r>
        <w:t xml:space="preserve">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w:t>
      </w:r>
      <w:r>
        <w:t xml:space="preserve"> </w:t>
      </w:r>
      <w:r>
        <w:t xml:space="preserve">AAP</w:t>
      </w:r>
      <w:r>
        <w:t xml:space="preserve">, AAO (American Academy of Ophthalmology) və AAPOS (American Association for Pediatric Ophthalmology and Strabismus) 2009 və 2014 Ortaq Bəyanatları: rəngli linzaların və üst-örtüklərin disleksiya üçün effekti sübut edilməmişdir;</w:t>
      </w:r>
      <w:r>
        <w:t xml:space="preserve"> </w:t>
      </w:r>
      <w:r>
        <w:t xml:space="preserve">Cochrane</w:t>
      </w:r>
      <w:r>
        <w:t xml:space="preserve"> </w:t>
      </w:r>
      <w:r>
        <w:t xml:space="preserve">(Evans B.J., Allen P.M. 2016) sistemli icmal — kafi effekt sübutu yoxdur.</w:t>
      </w:r>
      <w:r>
        <w:t xml:space="preserve"> </w:t>
      </w:r>
      <w:r>
        <w:t xml:space="preserve">AAP</w:t>
      </w:r>
      <w:r>
        <w:t xml:space="preserve"> </w:t>
      </w:r>
      <w:r>
        <w:t xml:space="preserve">—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w:t>
      </w:r>
      <w:r>
        <w:t xml:space="preserve"> </w:t>
      </w:r>
      <w:r>
        <w:t xml:space="preserve">AAP</w:t>
      </w:r>
      <w:r>
        <w:t xml:space="preserve">,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w:t>
      </w:r>
      <w:r>
        <w:t xml:space="preserve"> </w:t>
      </w:r>
      <w:r>
        <w:t xml:space="preserve">ASHA</w:t>
      </w:r>
      <w:r>
        <w:t xml:space="preserve"> </w:t>
      </w:r>
      <w:r>
        <w:t xml:space="preserve">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w:t>
      </w:r>
      <w:r>
        <w:t xml:space="preserve"> </w:t>
      </w:r>
      <w:r>
        <w:t xml:space="preserve">Cochrane</w:t>
      </w:r>
      <w:r>
        <w:t xml:space="preserve"> </w:t>
      </w:r>
      <w:r>
        <w:t xml:space="preserve">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w:t>
      </w:r>
      <w:r>
        <w:t xml:space="preserve">HBOT</w:t>
      </w:r>
      <w:r>
        <w:t xml:space="preserve"> </w:t>
      </w:r>
      <w:r>
        <w:t xml:space="preserve">—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w:t>
      </w:r>
      <w:r>
        <w:t xml:space="preserve">.</w:t>
      </w:r>
      <w:r>
        <w:t xml:space="preserve"> </w:t>
      </w:r>
      <w:r>
        <w:t xml:space="preserve">ICD-11</w:t>
      </w:r>
      <w:r>
        <w:t xml:space="preserve"> </w:t>
      </w:r>
      <w:r>
        <w:t xml:space="preserve">for Mortality and Morbidity Statistics. 6A03 Developmental learning disorder. 2024.</w:t>
      </w:r>
    </w:p>
    <w:p>
      <w:pPr>
        <w:pStyle w:val="Compact"/>
        <w:numPr>
          <w:ilvl w:val="0"/>
          <w:numId w:val="120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w:t>
      </w:r>
      <w:r>
        <w:t xml:space="preserve"> </w:t>
      </w:r>
      <w:r>
        <w:t xml:space="preserve">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w:t>
      </w:r>
      <w:r>
        <w:t xml:space="preserve"> </w:t>
      </w:r>
      <w:r>
        <w:t xml:space="preserve">Cochrane</w:t>
      </w:r>
      <w:r>
        <w:t xml:space="preserve"> </w:t>
      </w:r>
      <w:r>
        <w:t xml:space="preserve">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w:t>
      </w:r>
      <w:r>
        <w:t xml:space="preserve">XBT-11</w:t>
      </w:r>
      <w:r>
        <w:t xml:space="preserve">:</w:t>
      </w:r>
      <w:r>
        <w:t xml:space="preserve"> </w:t>
      </w:r>
      <w:r>
        <w:t xml:space="preserve">6A04</w:t>
      </w:r>
      <w:r>
        <w:t xml:space="preserve"> </w:t>
      </w:r>
      <w:r>
        <w:t xml:space="preserve">Developmental Motor Coordination Disorder;</w:t>
      </w:r>
      <w:r>
        <w:t xml:space="preserve"> </w:t>
      </w:r>
      <w:r>
        <w:t xml:space="preserve">DSM-5-TR</w:t>
      </w:r>
      <w:r>
        <w:t xml:space="preserve">: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w:t>
      </w:r>
      <w:r>
        <w:t xml:space="preserve"> </w:t>
      </w:r>
      <w:r>
        <w:t xml:space="preserve">(European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w:t>
      </w:r>
      <w:r>
        <w:t xml:space="preserve"> </w:t>
      </w:r>
      <w:r>
        <w:t xml:space="preserve">(2013) və</w:t>
      </w:r>
      <w:r>
        <w:t xml:space="preserve"> </w:t>
      </w:r>
      <w:r>
        <w:t xml:space="preserve">XBT-11</w:t>
      </w:r>
      <w:r>
        <w:t xml:space="preserve"> </w:t>
      </w:r>
      <w:r>
        <w:t xml:space="preserve">(2019)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w:t>
      </w:r>
      <w:r>
        <w:t xml:space="preserve">EACD</w:t>
      </w:r>
      <w:r>
        <w:t xml:space="preserve"> </w:t>
      </w:r>
      <w:r>
        <w:t xml:space="preserve">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w:t>
      </w:r>
      <w:r>
        <w:t xml:space="preserve"> </w:t>
      </w:r>
      <w:r>
        <w:t xml:space="preserve">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w:t>
      </w:r>
      <w:r>
        <w:t xml:space="preserve">:</w:t>
      </w:r>
      <w:r>
        <w:t xml:space="preserve"> </w:t>
      </w:r>
      <w:r>
        <w:t xml:space="preserve">EACD</w:t>
      </w:r>
      <w:r>
        <w:t xml:space="preserve"> </w:t>
      </w:r>
      <w:r>
        <w:t xml:space="preserve">ilə paralel meyarlar; "dispraksiya" termini istifadə edilmir.</w:t>
      </w:r>
    </w:p>
    <w:p>
      <w:pPr>
        <w:pStyle w:val="Compact"/>
        <w:numPr>
          <w:ilvl w:val="0"/>
          <w:numId w:val="1215"/>
        </w:numPr>
      </w:pPr>
      <w:r>
        <w:t xml:space="preserve">XBT-11</w:t>
      </w:r>
      <w:r>
        <w:t xml:space="preserve">: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w:t>
            </w:r>
            <w:r>
              <w:t xml:space="preserve"> </w:t>
            </w:r>
            <w:r>
              <w:t xml:space="preserve">MRT</w:t>
            </w:r>
            <w:r>
              <w:t xml:space="preserve"> </w:t>
            </w:r>
            <w:r>
              <w:t xml:space="preserve">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w:t>
      </w:r>
      <w:r>
        <w:t xml:space="preserve"> </w:t>
      </w:r>
      <w:r>
        <w:t xml:space="preserve">MRT</w:t>
      </w:r>
      <w:r>
        <w:t xml:space="preserve"> </w:t>
      </w:r>
      <w:r>
        <w:t xml:space="preserve">—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baseline.</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w:t>
      </w:r>
      <w:r>
        <w:t xml:space="preserve"> </w:t>
      </w:r>
      <w:r>
        <w:t xml:space="preserve">EACD</w:t>
      </w:r>
      <w:r>
        <w:t xml:space="preserve"> </w:t>
      </w:r>
      <w:r>
        <w:t xml:space="preserve">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w:t>
      </w:r>
      <w:r>
        <w:t xml:space="preserve">KDT</w:t>
      </w:r>
      <w:r>
        <w:t xml:space="preserve">).</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w:t>
      </w:r>
      <w:r>
        <w:t xml:space="preserve"> </w:t>
      </w:r>
      <w:r>
        <w:t xml:space="preserve">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w:t>
      </w:r>
      <w:r>
        <w:t xml:space="preserv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w:t>
      </w:r>
      <w:r>
        <w:t xml:space="preserve"> </w:t>
      </w:r>
      <w:r>
        <w:t xml:space="preserve">EACD</w:t>
      </w:r>
      <w:r>
        <w:t xml:space="preserve"> </w:t>
      </w:r>
      <w:r>
        <w:t xml:space="preserve">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w:t>
      </w:r>
      <w:r>
        <w:t xml:space="preserve"> </w:t>
      </w:r>
      <w:r>
        <w:t xml:space="preserve">EACD</w:t>
      </w:r>
      <w:r>
        <w:t xml:space="preserve"> </w:t>
      </w:r>
      <w:r>
        <w:t xml:space="preserve">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w:t>
      </w:r>
      <w:r>
        <w:t xml:space="preserve"> </w:t>
      </w:r>
      <w:r>
        <w:t xml:space="preserve">EACD</w:t>
      </w:r>
      <w:r>
        <w:t xml:space="preserve"> </w:t>
      </w:r>
      <w:r>
        <w:t xml:space="preserve">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w:t>
      </w:r>
      <w:r>
        <w:t xml:space="preserve"> </w:t>
      </w:r>
      <w:r>
        <w:t xml:space="preserve">EACD</w:t>
      </w:r>
      <w:r>
        <w:t xml:space="preserve">,</w:t>
      </w:r>
      <w:r>
        <w:t xml:space="preserve"> </w:t>
      </w:r>
      <w:r>
        <w:t xml:space="preserve">AAP</w:t>
      </w:r>
      <w:r>
        <w:t xml:space="preserve"> </w:t>
      </w:r>
      <w:r>
        <w:t xml:space="preserve">—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w:t>
      </w:r>
      <w:r>
        <w:t xml:space="preserve"> </w:t>
      </w:r>
      <w:r>
        <w:t xml:space="preserve">EACD</w:t>
      </w:r>
      <w:r>
        <w:t xml:space="preserve"> </w:t>
      </w:r>
      <w:r>
        <w:t xml:space="preserve">2019 (Blank et al.) — Ayres SI yanaşmasının DCD-də funksional motor performansa təsiri **kafi sübut göstərmir**; Smits-Engelsman 2013 meta-analiz — bottom-up sensor yanaşmalar top-down tapşırıq-yönəlmiş yanaşmalardan əhəmiyyətli zəifdir.</w:t>
      </w:r>
      <w:r>
        <w:t xml:space="preserve"> </w:t>
      </w:r>
      <w:r>
        <w:t xml:space="preserve">AAP</w:t>
      </w:r>
      <w:r>
        <w:t xml:space="preserve"> </w:t>
      </w:r>
      <w:r>
        <w:t xml:space="preserve">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w:t>
      </w:r>
      <w:r>
        <w:t xml:space="preserve"> </w:t>
      </w:r>
      <w:r>
        <w:t xml:space="preserve">EACD</w:t>
      </w:r>
      <w:r>
        <w:t xml:space="preserve"> </w:t>
      </w:r>
      <w:r>
        <w:t xml:space="preserve">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w:t>
      </w:r>
      <w:r>
        <w:t xml:space="preserve"> </w:t>
      </w:r>
      <w:r>
        <w:t xml:space="preserve">AAP</w:t>
      </w:r>
      <w:r>
        <w:t xml:space="preserve">,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w:t>
      </w:r>
      <w:r>
        <w:t xml:space="preserve"> </w:t>
      </w:r>
      <w:r>
        <w:t xml:space="preserve">EACD</w:t>
      </w:r>
      <w:r>
        <w:t xml:space="preserve"> </w:t>
      </w:r>
      <w:r>
        <w:t xml:space="preserve">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w:t>
      </w:r>
      <w:r>
        <w:t xml:space="preserve"> </w:t>
      </w:r>
      <w:r>
        <w:t xml:space="preserve">EACD</w:t>
      </w:r>
      <w:r>
        <w:t xml:space="preserve"> </w:t>
      </w:r>
      <w:r>
        <w:t xml:space="preserve">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w:t>
      </w:r>
      <w:r>
        <w:t xml:space="preserve">.</w:t>
      </w:r>
      <w:r>
        <w:t xml:space="preserve"> </w:t>
      </w:r>
      <w:r>
        <w:t xml:space="preserve">ICD-11</w:t>
      </w:r>
      <w:r>
        <w:t xml:space="preserve"> </w:t>
      </w:r>
      <w:r>
        <w:t xml:space="preserve">for Mortality and Morbidity Statistics. 6A04 Developmental motor coordination disorder. 2024.</w:t>
      </w:r>
    </w:p>
    <w:p>
      <w:pPr>
        <w:pStyle w:val="Compact"/>
        <w:numPr>
          <w:ilvl w:val="0"/>
          <w:numId w:val="122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w:t>
      </w:r>
      <w:r>
        <w:t xml:space="preserve"> </w:t>
      </w:r>
      <w:r>
        <w:t xml:space="preserve">DSM-IV</w:t>
      </w:r>
      <w:r>
        <w:t xml:space="preserve"> </w:t>
      </w:r>
      <w:r>
        <w:t xml:space="preserve">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w:t>
      </w:r>
      <w:r>
        <w:t xml:space="preserve">DDHP</w:t>
      </w:r>
      <w:r>
        <w:t xml:space="preserve">;</w:t>
      </w:r>
      <w:r>
        <w:t xml:space="preserve"> </w:t>
      </w:r>
      <w:r>
        <w:t xml:space="preserve">XBT-11</w:t>
      </w:r>
      <w:r>
        <w:t xml:space="preserve">:</w:t>
      </w:r>
      <w:r>
        <w:t xml:space="preserve"> </w:t>
      </w:r>
      <w:r>
        <w:t xml:space="preserve">6A05</w:t>
      </w:r>
      <w:r>
        <w:t xml:space="preserve"> </w:t>
      </w:r>
      <w:r>
        <w:t xml:space="preserve">Attention deficit hyperactivity disorder;</w:t>
      </w:r>
      <w:r>
        <w:t xml:space="preserve"> </w:t>
      </w:r>
      <w:r>
        <w:t xml:space="preserve">DSM-5-TR</w:t>
      </w:r>
      <w:r>
        <w:t xml:space="preserve">: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w:t>
      </w:r>
      <w:r>
        <w:t xml:space="preserve"> </w:t>
      </w:r>
      <w:r>
        <w:t xml:space="preserve">(1980) — "Attention Deficit Disorder" (with or without hyperactivity) — diqqət defisitinin nüvə kimi qəbul edilməsi.</w:t>
      </w:r>
    </w:p>
    <w:p>
      <w:pPr>
        <w:pStyle w:val="Compact"/>
        <w:numPr>
          <w:ilvl w:val="0"/>
          <w:numId w:val="1227"/>
        </w:numPr>
      </w:pPr>
      <w:r>
        <w:t xml:space="preserve">DSM-IV</w:t>
      </w:r>
      <w:r>
        <w:t xml:space="preserve"> </w:t>
      </w:r>
      <w:r>
        <w:t xml:space="preserve">(1994) — "ADHD" termini və 3 alt-tipin (diqqətsiz, hiperaktiv-impulsiv, birləşmiş) standartlaşdırılması.</w:t>
      </w:r>
    </w:p>
    <w:p>
      <w:pPr>
        <w:pStyle w:val="Compact"/>
        <w:numPr>
          <w:ilvl w:val="0"/>
          <w:numId w:val="1227"/>
        </w:numPr>
      </w:pPr>
      <w:r>
        <w:t xml:space="preserve">DSM-5</w:t>
      </w:r>
      <w:r>
        <w:t xml:space="preserve"> </w:t>
      </w:r>
      <w:r>
        <w:t xml:space="preserve">(2013) və</w:t>
      </w:r>
      <w:r>
        <w:t xml:space="preserve"> </w:t>
      </w:r>
      <w:r>
        <w:t xml:space="preserve">XBT-11</w:t>
      </w:r>
      <w:r>
        <w:t xml:space="preserve"> </w:t>
      </w:r>
      <w:r>
        <w:t xml:space="preserve">(2019)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w:t>
      </w:r>
      <w:r>
        <w:t xml:space="preserve"> </w:t>
      </w:r>
      <w:r>
        <w:t xml:space="preserve">CDC</w:t>
      </w:r>
      <w:r>
        <w:t xml:space="preserve"> </w:t>
      </w:r>
      <w:r>
        <w:t xml:space="preserve">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w:t>
      </w:r>
      <w:r>
        <w:t xml:space="preserve">RAS</w:t>
      </w:r>
      <w:r>
        <w:t xml:space="preserve"> </w:t>
      </w:r>
      <w:r>
        <w:t xml:space="preserve">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w:t>
      </w:r>
      <w:r>
        <w:t xml:space="preserve"> </w:t>
      </w:r>
      <w:r>
        <w:t xml:space="preserve">GWAS</w:t>
      </w:r>
      <w:r>
        <w:t xml:space="preserve"> </w:t>
      </w:r>
      <w:r>
        <w:t xml:space="preserve">(Demontis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w:t>
      </w:r>
      <w:r>
        <w:t xml:space="preserve"> </w:t>
      </w:r>
      <w:r>
        <w:t xml:space="preserve">—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w:t>
      </w:r>
      <w:r>
        <w:t xml:space="preserve"> </w:t>
      </w:r>
      <w:r>
        <w:t xml:space="preserve">DDHP</w:t>
      </w:r>
      <w:r>
        <w:t xml:space="preserve"> </w:t>
      </w:r>
      <w:r>
        <w:t xml:space="preserve">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w:t>
      </w:r>
      <w:r>
        <w:t xml:space="preserve"> </w:t>
      </w:r>
      <w:r>
        <w:t xml:space="preserve">(314.0x): təqdimat — diqqətsiz / hiperaktiv-impulsiv / birləşmiş; severity — yüngül, orta, ağır. Başlanğıc yaşı 12-yə qaldırılmışdır (DSM-IV-də 7).</w:t>
      </w:r>
    </w:p>
    <w:p>
      <w:pPr>
        <w:pStyle w:val="Compact"/>
        <w:numPr>
          <w:ilvl w:val="0"/>
          <w:numId w:val="1236"/>
        </w:numPr>
      </w:pPr>
      <w:r>
        <w:t xml:space="preserve">XBT-11</w:t>
      </w:r>
      <w:r>
        <w:t xml:space="preserve"> </w:t>
      </w:r>
      <w:r>
        <w:t xml:space="preserve">(6A05): paralel struktur; "ko-morbid" kvalifikatorları (autizm, dil pozuntusu, intellektual əlillik).</w:t>
      </w:r>
    </w:p>
    <w:p>
      <w:pPr>
        <w:pStyle w:val="Compact"/>
        <w:numPr>
          <w:ilvl w:val="0"/>
          <w:numId w:val="1236"/>
        </w:numPr>
      </w:pPr>
      <w:r>
        <w:t xml:space="preserve">NICE NG87</w:t>
      </w:r>
      <w:r>
        <w:t xml:space="preserve"> </w:t>
      </w:r>
      <w:r>
        <w:t xml:space="preserve">(2018,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w:t>
      </w:r>
      <w:r>
        <w:t xml:space="preserve"> </w:t>
      </w:r>
      <w:r>
        <w:t xml:space="preserve">2019 (Wolraich M.L. et al. Pediatrics 2019;144(4)): birinci tibbi yardım səviyyəsində 4–18 yaş üçün diaqnostika və müalicə alqoritmi; 4–5 yaş — birinci sıra validəyn təlimi (</w:t>
      </w:r>
      <w:r>
        <w:t xml:space="preserve">PCIT</w:t>
      </w:r>
      <w:r>
        <w:t xml:space="preserve">,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w:t>
      </w:r>
      <w:r>
        <w:t xml:space="preserve"> </w:t>
      </w:r>
      <w:r>
        <w:t xml:space="preserve">Practice Parameter (Pliszka S. JAACAP 2007): komorbidlik qiymətləndirməsi və müalicə ardıcıllığı.</w:t>
      </w:r>
    </w:p>
    <w:p>
      <w:pPr>
        <w:pStyle w:val="Compact"/>
        <w:numPr>
          <w:ilvl w:val="0"/>
          <w:numId w:val="1236"/>
        </w:numPr>
      </w:pPr>
      <w:r>
        <w:t xml:space="preserve">CADDRA Canadian ADHD Practice Guidelines (4-cü nəşr, 2018): yetkin</w:t>
      </w:r>
      <w:r>
        <w:t xml:space="preserve"> </w:t>
      </w:r>
      <w:r>
        <w:t xml:space="preserve">DDHP</w:t>
      </w:r>
      <w:r>
        <w:t xml:space="preserve"> </w:t>
      </w:r>
      <w:r>
        <w:t xml:space="preserve">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w:t>
      </w:r>
      <w:r>
        <w:t xml:space="preserve">AAP</w:t>
      </w:r>
      <w:r>
        <w:t xml:space="preserve"> </w:t>
      </w:r>
      <w:r>
        <w:t xml:space="preserve">tövsiyəsi), SNAP-IV; yetkinlər üçün ASRS (Adult ADHD Self-Report Scale,</w:t>
      </w:r>
      <w:r>
        <w:t xml:space="preserve"> </w:t>
      </w:r>
      <w:r>
        <w:t xml:space="preserve">WHO</w:t>
      </w:r>
      <w:r>
        <w:t xml:space="preserve">/Kessler).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Oppozisional Defiant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w:t>
            </w:r>
            <w:r>
              <w:t xml:space="preserve"> </w:t>
            </w:r>
            <w:r>
              <w:t xml:space="preserve">EEQ</w:t>
            </w:r>
            <w:r>
              <w:t xml:space="preserve"> </w:t>
            </w:r>
            <w:r>
              <w:t xml:space="preserve">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w:t>
      </w:r>
      <w:r>
        <w:t xml:space="preserve"> </w:t>
      </w:r>
      <w:r>
        <w:t xml:space="preserve">AAP</w:t>
      </w:r>
      <w:r>
        <w:t xml:space="preserve"> </w:t>
      </w:r>
      <w:r>
        <w:t xml:space="preserve">2019 tövsiyəsi.</w:t>
      </w:r>
    </w:p>
    <w:p>
      <w:pPr>
        <w:pStyle w:val="Compact"/>
        <w:numPr>
          <w:ilvl w:val="0"/>
          <w:numId w:val="1238"/>
        </w:numPr>
      </w:pPr>
      <w:r>
        <w:t xml:space="preserve">Conners-3 — kompleks</w:t>
      </w:r>
      <w:r>
        <w:t xml:space="preserve"> </w:t>
      </w:r>
      <w:r>
        <w:t xml:space="preserve">DDHP</w:t>
      </w:r>
      <w:r>
        <w:t xml:space="preserve"> </w:t>
      </w:r>
      <w:r>
        <w:t xml:space="preserve">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w:t>
      </w:r>
      <w:r>
        <w:t xml:space="preserve"> </w:t>
      </w:r>
      <w:r>
        <w:t xml:space="preserve">WHO</w:t>
      </w:r>
      <w:r>
        <w:t xml:space="preserve">/Kessler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w:t>
      </w:r>
      <w:r>
        <w:t xml:space="preserve"> </w:t>
      </w:r>
      <w:r>
        <w:t xml:space="preserve">DDHP</w:t>
      </w:r>
      <w:r>
        <w:t xml:space="preserve"> </w:t>
      </w:r>
      <w:r>
        <w:t xml:space="preserve">üçün spesifik laborator göstəriş yoxdur. Klinik şübhə əsasında:</w:t>
      </w:r>
    </w:p>
    <w:p>
      <w:pPr>
        <w:pStyle w:val="Compact"/>
        <w:numPr>
          <w:ilvl w:val="0"/>
          <w:numId w:val="1239"/>
        </w:numPr>
      </w:pPr>
      <w:r>
        <w:t xml:space="preserve">Tam qan, ferritin (dəmir çatışmazlığı), tireoid funksiyası (</w:t>
      </w:r>
      <w:r>
        <w:t xml:space="preserve">TSH</w:t>
      </w:r>
      <w:r>
        <w:t xml:space="preserve">).</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w:t>
      </w:r>
      <w:r>
        <w:t xml:space="preserve"> </w:t>
      </w:r>
      <w:r>
        <w:t xml:space="preserve">EKG</w:t>
      </w:r>
      <w:r>
        <w:t xml:space="preserve"> </w:t>
      </w:r>
      <w:r>
        <w:t xml:space="preserve">yalnız ürək riski tarixçəsi və ya ailə tarixçəsi varsa (</w:t>
      </w:r>
      <w:r>
        <w:t xml:space="preserve">AAP</w:t>
      </w:r>
      <w:r>
        <w:t xml:space="preserve">, AHA 2008; rutin</w:t>
      </w:r>
      <w:r>
        <w:t xml:space="preserve"> </w:t>
      </w:r>
      <w:r>
        <w:t xml:space="preserve">EKG</w:t>
      </w:r>
      <w:r>
        <w:t xml:space="preserve"> </w:t>
      </w:r>
      <w:r>
        <w:t xml:space="preserve">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w:t>
      </w:r>
      <w:r>
        <w:t xml:space="preserve"> </w:t>
      </w:r>
      <w:r>
        <w:t xml:space="preserve">— yalnız tutma şübhəsi və ya atipik klinik mənzərə.</w:t>
      </w:r>
    </w:p>
    <w:p>
      <w:pPr>
        <w:pStyle w:val="Compact"/>
        <w:numPr>
          <w:ilvl w:val="0"/>
          <w:numId w:val="1240"/>
        </w:numPr>
      </w:pPr>
      <w:r>
        <w:t xml:space="preserve">Beyin</w:t>
      </w:r>
      <w:r>
        <w:t xml:space="preserve"> </w:t>
      </w:r>
      <w:r>
        <w:t xml:space="preserve">MRT</w:t>
      </w:r>
      <w:r>
        <w:t xml:space="preserve"> </w:t>
      </w:r>
      <w:r>
        <w:t xml:space="preserve">—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w:t>
      </w:r>
      <w:r>
        <w:t xml:space="preserve">AAP</w:t>
      </w:r>
      <w:r>
        <w:t xml:space="preserve"> </w:t>
      </w:r>
      <w:r>
        <w:t xml:space="preserve">2019):</w:t>
      </w:r>
    </w:p>
    <w:p>
      <w:pPr>
        <w:pStyle w:val="Compact"/>
        <w:numPr>
          <w:ilvl w:val="1"/>
          <w:numId w:val="1242"/>
        </w:numPr>
      </w:pPr>
      <w:r>
        <w:t xml:space="preserve">4–5 yaş — birinci sıra validəyn təlimi (</w:t>
      </w:r>
      <w:r>
        <w:t xml:space="preserve">PCIT</w:t>
      </w:r>
      <w:r>
        <w:t xml:space="preserve">,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w:t>
      </w:r>
      <w:r>
        <w:t xml:space="preserve"> </w:t>
      </w:r>
      <w:r>
        <w:t xml:space="preserve">KDT</w:t>
      </w:r>
      <w:r>
        <w:t xml:space="preserve">.</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w:t>
      </w:r>
      <w:r>
        <w:t xml:space="preserve">PCIT</w:t>
      </w:r>
      <w:r>
        <w:t xml:space="preserve">, parent management training), məktəb-əsaslı müdaxilə (sinif modifikasiyaları, davranış müqaviləsi), uşaq</w:t>
      </w:r>
      <w:r>
        <w:t xml:space="preserve"> </w:t>
      </w:r>
      <w:r>
        <w:t xml:space="preserve">KDT</w:t>
      </w:r>
      <w:r>
        <w:t xml:space="preserve">.</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w:t>
      </w:r>
      <w:r>
        <w:t xml:space="preserve"> </w:t>
      </w:r>
      <w:r>
        <w:t xml:space="preserve">KDT</w:t>
      </w:r>
      <w:r>
        <w:t xml:space="preserve">),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w:t>
            </w:r>
            <w:r>
              <w:t xml:space="preserve">FDA</w:t>
            </w:r>
            <w:r>
              <w:t xml:space="preserve"> </w:t>
            </w:r>
            <w:r>
              <w:t xml:space="preserve">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w:t>
      </w:r>
      <w:r>
        <w:t xml:space="preserve"> </w:t>
      </w:r>
      <w:r>
        <w:t xml:space="preserve">(Parent-Child Interaction Therapy) — 4–7 yaş; "Child-Directed Interaction" və "Parent-Directed Interaction" mərhələləri. Sübut: Cooley M.E. et al. J Atten Disord meta-analizləri</w:t>
      </w:r>
      <w:r>
        <w:t xml:space="preserve"> </w:t>
      </w:r>
      <w:r>
        <w:t xml:space="preserve">DDHP</w:t>
      </w:r>
      <w:r>
        <w:t xml:space="preserve"> </w:t>
      </w:r>
      <w:r>
        <w:t xml:space="preserve">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w:t>
      </w:r>
      <w:r>
        <w:t xml:space="preserve"> </w:t>
      </w:r>
      <w:r>
        <w:t xml:space="preserve">KDT</w:t>
      </w:r>
      <w:r>
        <w:t xml:space="preserve"> </w:t>
      </w:r>
      <w:r>
        <w:t xml:space="preserve">(Safren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w:t>
      </w:r>
      <w:r>
        <w:t xml:space="preserve"> </w:t>
      </w:r>
      <w:r>
        <w:t xml:space="preserve">(2018, yenilənmə 2019): 5+ yaş — environmental dəyişikliklər ilk; sonra davranış və ya farmakoterapiya. Yetkinlərdə — birinci sıra stimulyant; ikinci sıra atomoksetin.</w:t>
      </w:r>
    </w:p>
    <w:p>
      <w:pPr>
        <w:pStyle w:val="Compact"/>
        <w:numPr>
          <w:ilvl w:val="0"/>
          <w:numId w:val="1244"/>
        </w:numPr>
      </w:pPr>
      <w:r>
        <w:t xml:space="preserve">AAP</w:t>
      </w:r>
      <w:r>
        <w:t xml:space="preserve"> </w:t>
      </w:r>
      <w:r>
        <w:t xml:space="preserve">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w:t>
      </w:r>
      <w:r>
        <w:t xml:space="preserve"> </w:t>
      </w:r>
      <w:r>
        <w:t xml:space="preserve">və</w:t>
      </w:r>
      <w:r>
        <w:t xml:space="preserve"> </w:t>
      </w:r>
      <w:r>
        <w:t xml:space="preserve">EMA</w:t>
      </w:r>
      <w:r>
        <w:t xml:space="preserve"> </w:t>
      </w:r>
      <w:r>
        <w:t xml:space="preserve">monitorinq tələbləri: boy və çəki izləmə, ürək-damar baseline.</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w:t>
      </w:r>
      <w:r>
        <w:t xml:space="preserve"> </w:t>
      </w:r>
      <w:r>
        <w:t xml:space="preserve">—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w:t>
      </w:r>
      <w:r>
        <w:t xml:space="preserve"> </w:t>
      </w:r>
      <w:r>
        <w:t xml:space="preserve">DDHP</w:t>
      </w:r>
      <w:r>
        <w:t xml:space="preserve"> </w:t>
      </w:r>
      <w:r>
        <w:t xml:space="preserve">üçün</w:t>
      </w:r>
      <w:r>
        <w:t xml:space="preserve"> </w:t>
      </w:r>
      <w:r>
        <w:t xml:space="preserve">KDT</w:t>
      </w:r>
      <w:r>
        <w:t xml:space="preserve"> </w:t>
      </w:r>
      <w:r>
        <w:t xml:space="preserve">modulları — vəzifə təşkilatı, planlaşdırma, yayındırıcı idarə, koqnitiv yenidən strukturlaşdırma. Sübut: Safren S.A. et al. JAMA 2010</w:t>
      </w:r>
      <w:r>
        <w:t xml:space="preserve"> </w:t>
      </w:r>
      <w:r>
        <w:t xml:space="preserve">RKİ</w:t>
      </w:r>
      <w:r>
        <w:t xml:space="preserve">.</w:t>
      </w:r>
    </w:p>
    <w:p>
      <w:pPr>
        <w:pStyle w:val="DefinitionTerm"/>
      </w:pPr>
      <w:r>
        <w:t xml:space="preserve">Vanderbilt ADHD Diagnostic Rating Scale</w:t>
      </w:r>
    </w:p>
    <w:p>
      <w:pPr>
        <w:pStyle w:val="Definition"/>
      </w:pPr>
      <w:r>
        <w:t xml:space="preserve">AAP</w:t>
      </w:r>
      <w:r>
        <w:t xml:space="preserve"> </w:t>
      </w:r>
      <w:r>
        <w:t xml:space="preserve">2019 tərəfindən tövsiyə edilən; validəyn və müəllim formaları, komorbidlik subscaleları.</w:t>
      </w:r>
    </w:p>
    <w:p>
      <w:pPr>
        <w:pStyle w:val="DefinitionTerm"/>
      </w:pPr>
      <w:r>
        <w:t xml:space="preserve">ASRS — Adult ADHD Self-Report Scale (Kessler R.C.,</w:t>
      </w:r>
      <w:r>
        <w:t xml:space="preserve"> </w:t>
      </w:r>
      <w:r>
        <w:t xml:space="preserve">WHO</w:t>
      </w:r>
      <w:r>
        <w:t xml:space="preserve">)</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w:t>
      </w:r>
      <w:r>
        <w:t xml:space="preserve"> </w:t>
      </w:r>
      <w:r>
        <w:t xml:space="preserve">DDHP</w:t>
      </w:r>
      <w:r>
        <w:t xml:space="preserve"> </w:t>
      </w:r>
      <w:r>
        <w:t xml:space="preserve">üçün strukturlaşdırılmış müsahibə —</w:t>
      </w:r>
      <w:r>
        <w:t xml:space="preserve"> </w:t>
      </w:r>
      <w:r>
        <w:t xml:space="preserve">DSM-5</w:t>
      </w:r>
      <w:r>
        <w:t xml:space="preserve"> </w:t>
      </w:r>
      <w:r>
        <w:t xml:space="preserve">meyarları üzrə.</w:t>
      </w:r>
    </w:p>
    <w:p>
      <w:pPr>
        <w:pStyle w:val="DefinitionTerm"/>
      </w:pPr>
      <w:r>
        <w:t xml:space="preserve">Conners-3</w:t>
      </w:r>
    </w:p>
    <w:p>
      <w:pPr>
        <w:pStyle w:val="Definition"/>
      </w:pPr>
      <w:r>
        <w:t xml:space="preserve">6–18 yaş kompleks qiymətləndirmə —</w:t>
      </w:r>
      <w:r>
        <w:t xml:space="preserve"> </w:t>
      </w:r>
      <w:r>
        <w:t xml:space="preserve">DDHP</w:t>
      </w:r>
      <w:r>
        <w:t xml:space="preserve"> </w:t>
      </w:r>
      <w:r>
        <w:t xml:space="preserve">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w:t>
      </w:r>
      <w:r>
        <w:t xml:space="preserve"> </w:t>
      </w:r>
      <w:r>
        <w:t xml:space="preserve">NICE NG87</w:t>
      </w:r>
      <w:r>
        <w:t xml:space="preserve"> </w:t>
      </w:r>
      <w:r>
        <w:t xml:space="preserve">—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w:t>
      </w:r>
      <w:r>
        <w:t xml:space="preserve"> </w:t>
      </w:r>
      <w:r>
        <w:t xml:space="preserve">DDHP</w:t>
      </w:r>
      <w:r>
        <w:t xml:space="preserve"> </w:t>
      </w:r>
      <w:r>
        <w:t xml:space="preserve">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WHO</w:t>
      </w:r>
      <w:r>
        <w:t xml:space="preserve">, NIMH —</w:t>
      </w:r>
      <w:r>
        <w:t xml:space="preserve"> </w:t>
      </w:r>
      <w:r>
        <w:t xml:space="preserve">DDHP</w:t>
      </w:r>
      <w:r>
        <w:t xml:space="preserve"> </w:t>
      </w:r>
      <w:r>
        <w:t xml:space="preserve">bioloji əsaslı pozuntu;</w:t>
      </w:r>
      <w:r>
        <w:t xml:space="preserve"> </w:t>
      </w:r>
      <w:r>
        <w:t xml:space="preserve">CDC</w:t>
      </w:r>
      <w:r>
        <w:t xml:space="preserve"> </w:t>
      </w:r>
      <w:r>
        <w:t xml:space="preserve">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w:t>
      </w:r>
      <w:r>
        <w:t xml:space="preserve"> </w:t>
      </w:r>
      <w:r>
        <w:t xml:space="preserve">RKİ</w:t>
      </w:r>
      <w:r>
        <w:t xml:space="preserve"> </w:t>
      </w:r>
      <w:r>
        <w:t xml:space="preserve">— qıtlığa nəzarətli tədqiqat.</w:t>
      </w:r>
    </w:p>
    <w:p>
      <w:pPr>
        <w:pStyle w:val="BodyText"/>
      </w:pPr>
      <w:r>
        <w:t xml:space="preserve">Real klinik addım: ümumi sağlam pəhriz, lakin şəkər məhdudiyyəti</w:t>
      </w:r>
      <w:r>
        <w:t xml:space="preserve"> </w:t>
      </w:r>
      <w:r>
        <w:t xml:space="preserve">DDHP</w:t>
      </w:r>
      <w:r>
        <w:t xml:space="preserve"> </w:t>
      </w:r>
      <w:r>
        <w:t xml:space="preserve">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w:t>
      </w:r>
      <w:r>
        <w:t xml:space="preserve">PCIT</w:t>
      </w:r>
      <w:r>
        <w:t xml:space="preserve">,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w:t>
      </w:r>
      <w:r>
        <w:t xml:space="preserve"> </w:t>
      </w:r>
      <w:r>
        <w:t xml:space="preserve">DDHP</w:t>
      </w:r>
      <w:r>
        <w:t xml:space="preserve"> </w:t>
      </w:r>
      <w:r>
        <w:t xml:space="preserve">yaradıcı təsiri sübut edilməmişdir.</w:t>
      </w:r>
      <w:r>
        <w:t xml:space="preserve"> </w:t>
      </w:r>
      <w:r>
        <w:t xml:space="preserve">AAP</w:t>
      </w:r>
      <w:r>
        <w:t xml:space="preserve"> </w:t>
      </w:r>
      <w:r>
        <w:t xml:space="preserve">— ekran vaxtı məhdudiyyətləri ümumi sağlamlıq üçün tövsiyə edilir, lakin</w:t>
      </w:r>
      <w:r>
        <w:t xml:space="preserve"> </w:t>
      </w:r>
      <w:r>
        <w:t xml:space="preserve">DDHP</w:t>
      </w:r>
      <w:r>
        <w:t xml:space="preserve"> </w:t>
      </w:r>
      <w:r>
        <w:t xml:space="preserve">"səbəbi"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w:t>
      </w:r>
      <w:r>
        <w:t xml:space="preserve"> </w:t>
      </w:r>
      <w:r>
        <w:t xml:space="preserve">NICE</w:t>
      </w:r>
      <w:r>
        <w:t xml:space="preserve"> </w:t>
      </w:r>
      <w:r>
        <w:t xml:space="preserve">— kannabis</w:t>
      </w:r>
      <w:r>
        <w:t xml:space="preserve"> </w:t>
      </w:r>
      <w:r>
        <w:t xml:space="preserve">DDHP</w:t>
      </w:r>
      <w:r>
        <w:t xml:space="preserve"> </w:t>
      </w:r>
      <w:r>
        <w:t xml:space="preserve">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w:t>
      </w:r>
      <w:r>
        <w:t xml:space="preserve"> </w:t>
      </w:r>
      <w:r>
        <w:t xml:space="preserve">AAP</w:t>
      </w:r>
      <w:r>
        <w:t xml:space="preserve">,</w:t>
      </w:r>
      <w:r>
        <w:t xml:space="preserve"> </w:t>
      </w:r>
      <w:r>
        <w:t xml:space="preserve">NICE</w:t>
      </w:r>
      <w:r>
        <w:t xml:space="preserve"> </w:t>
      </w:r>
      <w:r>
        <w:t xml:space="preserve">—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w:t>
      </w:r>
      <w:r>
        <w:t xml:space="preserve"> </w:t>
      </w:r>
      <w:r>
        <w:t xml:space="preserve">NICE NG87</w:t>
      </w:r>
      <w:r>
        <w:t xml:space="preserve"> </w:t>
      </w:r>
      <w:r>
        <w:t xml:space="preserve">—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w:t>
      </w:r>
      <w:r>
        <w:t xml:space="preserve"> </w:t>
      </w:r>
      <w:r>
        <w:t xml:space="preserve">AAP</w:t>
      </w:r>
      <w:r>
        <w:t xml:space="preserve"> </w:t>
      </w:r>
      <w:r>
        <w:t xml:space="preserve">—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w:t>
      </w:r>
      <w:r>
        <w:t xml:space="preserve"> </w:t>
      </w:r>
      <w:r>
        <w:t xml:space="preserve">Cochrane</w:t>
      </w:r>
      <w:r>
        <w:t xml:space="preserve"> </w:t>
      </w:r>
      <w:r>
        <w:t xml:space="preserve">və sistemli icmallar — bu komplementar müdaxilələrin</w:t>
      </w:r>
      <w:r>
        <w:t xml:space="preserve"> </w:t>
      </w:r>
      <w:r>
        <w:t xml:space="preserve">DDHP</w:t>
      </w:r>
      <w:r>
        <w:t xml:space="preserve"> </w:t>
      </w:r>
      <w:r>
        <w:t xml:space="preserve">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w:t>
      </w:r>
      <w:r>
        <w:t xml:space="preserve"> </w:t>
      </w:r>
      <w:r>
        <w:t xml:space="preserve">AAP</w:t>
      </w:r>
      <w:r>
        <w:t xml:space="preserve">,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w:t>
      </w:r>
      <w:r>
        <w:t xml:space="preserve"> </w:t>
      </w:r>
      <w:r>
        <w:t xml:space="preserve">KDT</w:t>
      </w:r>
      <w:r>
        <w:t xml:space="preserve">.</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w:t>
      </w:r>
      <w:r>
        <w:t xml:space="preserve">.</w:t>
      </w:r>
      <w:r>
        <w:t xml:space="preserve"> </w:t>
      </w:r>
      <w:r>
        <w:t xml:space="preserve">ICD-11</w:t>
      </w:r>
      <w:r>
        <w:t xml:space="preserve"> </w:t>
      </w:r>
      <w:r>
        <w:t xml:space="preserve">for Mortality and Morbidity Statistics. 6A05 Attention deficit hyperactivity disorder. 2024.</w:t>
      </w:r>
    </w:p>
    <w:p>
      <w:pPr>
        <w:pStyle w:val="Compact"/>
        <w:numPr>
          <w:ilvl w:val="0"/>
          <w:numId w:val="1248"/>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48"/>
        </w:numPr>
      </w:pPr>
      <w:r>
        <w:t xml:space="preserve">NICE</w:t>
      </w:r>
      <w:r>
        <w:t xml:space="preserve"> </w:t>
      </w:r>
      <w:r>
        <w:t xml:space="preserve">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w:t>
      </w:r>
      <w:r>
        <w:t xml:space="preserve"> </w:t>
      </w:r>
      <w:r>
        <w:t xml:space="preserve">AACAP</w:t>
      </w:r>
      <w:r>
        <w:t xml:space="preserve"> </w:t>
      </w:r>
      <w:r>
        <w:t xml:space="preserve">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w:t>
      </w:r>
      <w:r>
        <w:t xml:space="preserve">XBT-11</w:t>
      </w:r>
      <w:r>
        <w:t xml:space="preserve">:</w:t>
      </w:r>
      <w:r>
        <w:t xml:space="preserve"> </w:t>
      </w:r>
      <w:r>
        <w:t xml:space="preserve">6A06</w:t>
      </w:r>
      <w:r>
        <w:t xml:space="preserve"> </w:t>
      </w:r>
      <w:r>
        <w:t xml:space="preserve">Stereotyped Movement Disorder;</w:t>
      </w:r>
      <w:r>
        <w:t xml:space="preserve"> </w:t>
      </w:r>
      <w:r>
        <w:t xml:space="preserve">DSM-5-TR</w:t>
      </w:r>
      <w:r>
        <w:t xml:space="preserve">: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w:t>
      </w:r>
      <w:r>
        <w:t xml:space="preserve"> </w:t>
      </w:r>
      <w:r>
        <w:t xml:space="preserve">(2013) və</w:t>
      </w:r>
      <w:r>
        <w:t xml:space="preserve"> </w:t>
      </w:r>
      <w:r>
        <w:t xml:space="preserve">XBT-11</w:t>
      </w:r>
      <w:r>
        <w:t xml:space="preserve"> </w:t>
      </w:r>
      <w:r>
        <w:t xml:space="preserve">(2019)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w:t>
      </w:r>
      <w:r>
        <w:t xml:space="preserve">DSM-5-TR</w:t>
      </w:r>
      <w:r>
        <w:t xml:space="preserve"> </w:t>
      </w:r>
      <w:r>
        <w:t xml:space="preserve">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w:t>
      </w:r>
      <w:r>
        <w:t xml:space="preserve"> </w:t>
      </w:r>
      <w:r>
        <w:t xml:space="preserve">OKP</w:t>
      </w:r>
      <w:r>
        <w:t xml:space="preserve">,</w:t>
      </w:r>
      <w:r>
        <w:t xml:space="preserve"> </w:t>
      </w:r>
      <w:r>
        <w:t xml:space="preserve">RAS</w:t>
      </w:r>
      <w:r>
        <w:t xml:space="preserve"> </w:t>
      </w:r>
      <w:r>
        <w:t xml:space="preserve">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w:t>
      </w:r>
      <w:r>
        <w:t xml:space="preserve"> </w:t>
      </w:r>
      <w:r>
        <w:t xml:space="preserve">(307.3): severity kvalifikatoru — özünə zərər ilə / onsuz; əlavə kvalifikatorlar — məlum tibbi/genetik vəziyyət ilə; intellektual əlillik və ya autizm fonunda.</w:t>
      </w:r>
    </w:p>
    <w:p>
      <w:pPr>
        <w:pStyle w:val="Compact"/>
        <w:numPr>
          <w:ilvl w:val="0"/>
          <w:numId w:val="1258"/>
        </w:numPr>
      </w:pPr>
      <w:r>
        <w:t xml:space="preserve">XBT-11</w:t>
      </w:r>
      <w:r>
        <w:t xml:space="preserve"> </w:t>
      </w:r>
      <w:r>
        <w:t xml:space="preserve">(6A06):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w:t>
      </w:r>
      <w:r>
        <w:t xml:space="preserve">M-CHAT-R/F</w:t>
      </w:r>
      <w:r>
        <w:t xml:space="preserve">,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w:t>
      </w:r>
      <w:r>
        <w:t xml:space="preserve"> </w:t>
      </w:r>
      <w:r>
        <w:t xml:space="preserve">— tutma şübhəsi varsa.</w:t>
      </w:r>
    </w:p>
    <w:p>
      <w:pPr>
        <w:pStyle w:val="Compact"/>
        <w:numPr>
          <w:ilvl w:val="0"/>
          <w:numId w:val="1262"/>
        </w:numPr>
      </w:pPr>
      <w:r>
        <w:t xml:space="preserve">Beyin</w:t>
      </w:r>
      <w:r>
        <w:t xml:space="preserve"> </w:t>
      </w:r>
      <w:r>
        <w:t xml:space="preserve">MRT</w:t>
      </w:r>
      <w:r>
        <w:t xml:space="preserve"> </w:t>
      </w:r>
      <w:r>
        <w:t xml:space="preserve">—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w:t>
      </w:r>
      <w:r>
        <w:t xml:space="preserve"> </w:t>
      </w:r>
      <w:r>
        <w:t xml:space="preserve">RKİ</w:t>
      </w:r>
      <w:r>
        <w:t xml:space="preserve"> </w:t>
      </w:r>
      <w:r>
        <w:t xml:space="preserve">—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w:t>
      </w:r>
      <w:r>
        <w:t xml:space="preserve"> </w:t>
      </w:r>
      <w:r>
        <w:t xml:space="preserve">FDA</w:t>
      </w:r>
      <w:r>
        <w:t xml:space="preserve"> </w:t>
      </w:r>
      <w:r>
        <w:t xml:space="preserve">təsdiqi — risperidon 5–17 yaş</w:t>
      </w:r>
      <w:r>
        <w:t xml:space="preserve"> </w:t>
      </w:r>
      <w:r>
        <w:t xml:space="preserve">RAS</w:t>
      </w:r>
      <w:r>
        <w:t xml:space="preserve"> </w:t>
      </w:r>
      <w:r>
        <w:t xml:space="preserve">irritabellik üçün (özünə zərər daxil), aripiprazol 6–17 yaş</w:t>
      </w:r>
      <w:r>
        <w:t xml:space="preserve"> </w:t>
      </w:r>
      <w:r>
        <w:t xml:space="preserve">RAS</w:t>
      </w:r>
      <w:r>
        <w:t xml:space="preserve"> </w:t>
      </w:r>
      <w:r>
        <w:t xml:space="preserve">irritabellik üçün. Stereotipik hərəkət pozuntusunun "core" simptomları üçün</w:t>
      </w:r>
      <w:r>
        <w:t xml:space="preserve"> </w:t>
      </w:r>
      <w:r>
        <w:t xml:space="preserve">FDA</w:t>
      </w:r>
      <w:r>
        <w:t xml:space="preserve"> </w:t>
      </w:r>
      <w:r>
        <w:t xml:space="preserve">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w:t>
      </w:r>
      <w:r>
        <w:t xml:space="preserve"> </w:t>
      </w:r>
      <w:r>
        <w:t xml:space="preserve">RKİ</w:t>
      </w:r>
      <w:r>
        <w:t xml:space="preserve"> </w:t>
      </w:r>
      <w:r>
        <w:t xml:space="preserve">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w:t>
      </w:r>
      <w:r>
        <w:t xml:space="preserve"> </w:t>
      </w:r>
      <w:r>
        <w:t xml:space="preserve">— özünə zərər vurma protokolu: intellektual əlillikli uşaqlarda multimodal yanaşma.</w:t>
      </w:r>
    </w:p>
    <w:p>
      <w:pPr>
        <w:pStyle w:val="Compact"/>
        <w:numPr>
          <w:ilvl w:val="0"/>
          <w:numId w:val="1267"/>
        </w:numPr>
      </w:pPr>
      <w:r>
        <w:t xml:space="preserve">NICE</w:t>
      </w:r>
      <w:r>
        <w:t xml:space="preserve"> </w:t>
      </w:r>
      <w:r>
        <w:t xml:space="preserve">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w:t>
      </w:r>
      <w:r>
        <w:t xml:space="preserve"> </w:t>
      </w:r>
      <w:r>
        <w:t xml:space="preserve">RKİ</w:t>
      </w:r>
      <w:r>
        <w:t xml:space="preserve"> </w:t>
      </w:r>
      <w:r>
        <w:t xml:space="preserve">—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w:t>
      </w:r>
      <w:r>
        <w:t xml:space="preserve"> </w:t>
      </w:r>
      <w:r>
        <w:t xml:space="preserve">DSM-5</w:t>
      </w:r>
      <w:r>
        <w:t xml:space="preserve"> </w:t>
      </w:r>
      <w:r>
        <w:t xml:space="preserve">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w:t>
      </w:r>
      <w:r>
        <w:t xml:space="preserve"> </w:t>
      </w:r>
      <w:r>
        <w:t xml:space="preserve">NICE</w:t>
      </w:r>
      <w:r>
        <w:t xml:space="preserve"> </w:t>
      </w:r>
      <w:r>
        <w:t xml:space="preserve">NG11 (2015),</w:t>
      </w:r>
      <w:r>
        <w:t xml:space="preserve"> </w:t>
      </w:r>
      <w:r>
        <w:t xml:space="preserve">AAP</w:t>
      </w:r>
      <w:r>
        <w:t xml:space="preserve"> </w:t>
      </w:r>
      <w:r>
        <w:t xml:space="preserve">—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w:t>
      </w:r>
      <w:r>
        <w:t xml:space="preserve"> </w:t>
      </w:r>
      <w:r>
        <w:t xml:space="preserve">NICE</w:t>
      </w:r>
      <w:r>
        <w:t xml:space="preserve"> </w:t>
      </w:r>
      <w:r>
        <w:t xml:space="preserve">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w:t>
      </w:r>
      <w:r>
        <w:t xml:space="preserve"> </w:t>
      </w:r>
      <w:r>
        <w:t xml:space="preserve">FDA</w:t>
      </w:r>
      <w:r>
        <w:t xml:space="preserve"> </w:t>
      </w:r>
      <w:r>
        <w:t xml:space="preserve">təsdiqi</w:t>
      </w:r>
      <w:r>
        <w:t xml:space="preserve"> </w:t>
      </w:r>
      <w:r>
        <w:t xml:space="preserve">RAS</w:t>
      </w:r>
      <w:r>
        <w:t xml:space="preserve"> </w:t>
      </w:r>
      <w:r>
        <w:t xml:space="preserve">irritabellik üçün — özünə zərər daxil. İlkin stereotipiya üçün</w:t>
      </w:r>
      <w:r>
        <w:t xml:space="preserve"> </w:t>
      </w:r>
      <w:r>
        <w:t xml:space="preserve">FDA</w:t>
      </w:r>
      <w:r>
        <w:t xml:space="preserve"> </w:t>
      </w:r>
      <w:r>
        <w:t xml:space="preserve">təsdiqi yoxdur; "core" stereotipiyaya təsir məhduddur. Yan təsir yükü (metabolik,</w:t>
      </w:r>
      <w:r>
        <w:t xml:space="preserve"> </w:t>
      </w:r>
      <w:r>
        <w:t xml:space="preserve">EPS</w:t>
      </w:r>
      <w:r>
        <w:t xml:space="preserve">, prolaktin) əhəmiyyətlidir.</w:t>
      </w:r>
      <w:r>
        <w:t xml:space="preserve"> </w:t>
      </w:r>
      <w:r>
        <w:t xml:space="preserve">NICE</w:t>
      </w:r>
      <w:r>
        <w:t xml:space="preserve"> </w:t>
      </w:r>
      <w:r>
        <w:t xml:space="preserve">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w:t>
      </w:r>
      <w:r>
        <w:t xml:space="preserve"> </w:t>
      </w:r>
      <w:r>
        <w:t xml:space="preserve">AAP</w:t>
      </w:r>
      <w:r>
        <w:t xml:space="preserve"> </w:t>
      </w:r>
      <w:r>
        <w:t xml:space="preserve">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w:t>
      </w:r>
      <w:r>
        <w:t xml:space="preserve"> </w:t>
      </w:r>
      <w:r>
        <w:t xml:space="preserve">Cochrane</w:t>
      </w:r>
      <w:r>
        <w:t xml:space="preserve"> </w:t>
      </w:r>
      <w:r>
        <w:t xml:space="preserve">və</w:t>
      </w:r>
      <w:r>
        <w:t xml:space="preserve"> </w:t>
      </w:r>
      <w:r>
        <w:t xml:space="preserve">FDA</w:t>
      </w:r>
      <w:r>
        <w:t xml:space="preserve"> </w:t>
      </w:r>
      <w:r>
        <w:t xml:space="preserve">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w:t>
      </w:r>
      <w:r>
        <w:t xml:space="preserve"> </w:t>
      </w:r>
      <w:r>
        <w:t xml:space="preserve">AAP</w:t>
      </w:r>
      <w:r>
        <w:t xml:space="preserve"> </w:t>
      </w:r>
      <w:r>
        <w:t xml:space="preserve">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w:t>
      </w:r>
      <w:r>
        <w:t xml:space="preserve"> </w:t>
      </w:r>
      <w:r>
        <w:t xml:space="preserve">OKP</w:t>
      </w:r>
      <w:r>
        <w:t xml:space="preserve">)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w:t>
      </w:r>
      <w:r>
        <w:t xml:space="preserve"> </w:t>
      </w:r>
      <w:r>
        <w:t xml:space="preserve">EPS</w:t>
      </w:r>
      <w:r>
        <w:t xml:space="preserve">).</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w:t>
      </w:r>
      <w:r>
        <w:t xml:space="preserve">.</w:t>
      </w:r>
      <w:r>
        <w:t xml:space="preserve"> </w:t>
      </w:r>
      <w:r>
        <w:t xml:space="preserve">ICD-11</w:t>
      </w:r>
      <w:r>
        <w:t xml:space="preserve"> </w:t>
      </w:r>
      <w:r>
        <w:t xml:space="preserve">for Mortality and Morbidity Statistics. 6A06 Stereotyped movement disorder. 2024.</w:t>
      </w:r>
    </w:p>
    <w:p>
      <w:pPr>
        <w:pStyle w:val="Compact"/>
        <w:numPr>
          <w:ilvl w:val="0"/>
          <w:numId w:val="127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w:t>
      </w:r>
      <w:r>
        <w:t xml:space="preserve"> </w:t>
      </w:r>
      <w:r>
        <w:t xml:space="preserve">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w:t>
      </w:r>
      <w:r>
        <w:t xml:space="preserve"> </w:t>
      </w:r>
      <w:r>
        <w:t xml:space="preserve">AAP</w:t>
      </w:r>
      <w:r>
        <w:t xml:space="preserve"> </w:t>
      </w:r>
      <w:r>
        <w:t xml:space="preserve">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w:t>
      </w:r>
      <w:r>
        <w:t xml:space="preserve">XBT-11</w:t>
      </w:r>
      <w:r>
        <w:t xml:space="preserve">:</w:t>
      </w:r>
      <w:r>
        <w:t xml:space="preserve"> </w:t>
      </w:r>
      <w:r>
        <w:t xml:space="preserve">6A07</w:t>
      </w:r>
      <w:r>
        <w:t xml:space="preserve"> </w:t>
      </w:r>
      <w:r>
        <w:t xml:space="preserve">Primary Tics or Tic Disorders;</w:t>
      </w:r>
      <w:r>
        <w:t xml:space="preserve"> </w:t>
      </w:r>
      <w:r>
        <w:t xml:space="preserve">DSM-5-TR</w:t>
      </w:r>
      <w:r>
        <w:t xml:space="preserve">: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w:t>
      </w:r>
      <w:r>
        <w:t xml:space="preserve"> </w:t>
      </w:r>
      <w:r>
        <w:t xml:space="preserve">və DSM-5-TR-də üç əsas kateqoriya:</w:t>
      </w:r>
    </w:p>
    <w:p>
      <w:pPr>
        <w:pStyle w:val="Compact"/>
        <w:numPr>
          <w:ilvl w:val="0"/>
          <w:numId w:val="1272"/>
        </w:numPr>
      </w:pPr>
      <w:r>
        <w:t xml:space="preserve">Tourette sindromu (</w:t>
      </w:r>
      <w:r>
        <w:t xml:space="preserve">DSM-5-TR</w:t>
      </w:r>
      <w:r>
        <w:t xml:space="preserve"> </w:t>
      </w:r>
      <w:r>
        <w:t xml:space="preserve">307.23) — çoxsaylı motor tikləri və bir və ya bir neçə vokal tik ≥ 1 il davam etmiş, başlanğıc 18 yaşa qədər;</w:t>
      </w:r>
    </w:p>
    <w:p>
      <w:pPr>
        <w:pStyle w:val="Compact"/>
        <w:numPr>
          <w:ilvl w:val="0"/>
          <w:numId w:val="1272"/>
        </w:numPr>
      </w:pPr>
      <w:r>
        <w:t xml:space="preserve">Davamlı (xronik) motor və ya vokal tikli pozuntu (</w:t>
      </w:r>
      <w:r>
        <w:t xml:space="preserve">DSM-5-TR</w:t>
      </w:r>
      <w:r>
        <w:t xml:space="preserve"> </w:t>
      </w:r>
      <w:r>
        <w:t xml:space="preserve">307.22) — motor və ya vokal (lakin ikisi birdən deyil) ≥ 1 il;</w:t>
      </w:r>
    </w:p>
    <w:p>
      <w:pPr>
        <w:pStyle w:val="Compact"/>
        <w:numPr>
          <w:ilvl w:val="0"/>
          <w:numId w:val="1272"/>
        </w:numPr>
      </w:pPr>
      <w:r>
        <w:t xml:space="preserve">Müvəqqəti tikli pozuntu (</w:t>
      </w:r>
      <w:r>
        <w:t xml:space="preserve">DSM-5-TR</w:t>
      </w:r>
      <w:r>
        <w:t xml:space="preserve"> </w:t>
      </w:r>
      <w:r>
        <w:t xml:space="preserve">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w:t>
      </w:r>
      <w:r>
        <w:t xml:space="preserve"> </w:t>
      </w:r>
      <w:r>
        <w:t xml:space="preserve">(1980) və sonrakı redaksiyalar — tiklərin tibbi pozuntu kimi rəsmiyyəti.</w:t>
      </w:r>
    </w:p>
    <w:p>
      <w:pPr>
        <w:pStyle w:val="Compact"/>
        <w:numPr>
          <w:ilvl w:val="0"/>
          <w:numId w:val="1273"/>
        </w:numPr>
      </w:pPr>
      <w:r>
        <w:t xml:space="preserve">AAN</w:t>
      </w:r>
      <w:r>
        <w:t xml:space="preserve"> </w:t>
      </w:r>
      <w:r>
        <w:t xml:space="preserve">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w:t>
      </w:r>
      <w:r>
        <w:t xml:space="preserve"> </w:t>
      </w:r>
      <w:r>
        <w:t xml:space="preserve">OKP</w:t>
      </w:r>
      <w:r>
        <w:t xml:space="preserve"> </w:t>
      </w:r>
      <w:r>
        <w:t xml:space="preserve">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w:t>
      </w:r>
      <w:r>
        <w:t xml:space="preserve"> </w:t>
      </w:r>
      <w:r>
        <w:t xml:space="preserve">GWAS</w:t>
      </w:r>
      <w:r>
        <w:t xml:space="preserve"> </w:t>
      </w:r>
      <w:r>
        <w:t xml:space="preserve">(Yu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w:t>
      </w:r>
      <w:r>
        <w:t xml:space="preserve"> </w:t>
      </w:r>
      <w:r>
        <w:t xml:space="preserve">OKP</w:t>
      </w:r>
      <w:r>
        <w:t xml:space="preserve"> </w:t>
      </w:r>
      <w:r>
        <w:t xml:space="preserve">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w:t>
      </w:r>
      <w:r>
        <w:t xml:space="preserve">: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w:t>
      </w:r>
      <w:r>
        <w:t xml:space="preserve"> </w:t>
      </w:r>
      <w:r>
        <w:t xml:space="preserve">(6A07): "primary tics or tic disorders" — alt-spesifikasiyalar Tourette, davamlı, müvəqqəti.</w:t>
      </w:r>
    </w:p>
    <w:p>
      <w:pPr>
        <w:pStyle w:val="Compact"/>
        <w:numPr>
          <w:ilvl w:val="0"/>
          <w:numId w:val="1282"/>
        </w:numPr>
      </w:pPr>
      <w:r>
        <w:t xml:space="preserve">AAN</w:t>
      </w:r>
      <w:r>
        <w:t xml:space="preserve"> </w:t>
      </w:r>
      <w:r>
        <w:t xml:space="preserve">2019 (Pringsheim T. et al.): diaqnoz klinikdir, video qeydləri yardımçıdır; YGTSS (Yale Global Tic Severity Scale) baseline və izləmə üçün; komorbidlik (ADHD,</w:t>
      </w:r>
      <w:r>
        <w:t xml:space="preserve"> </w:t>
      </w:r>
      <w:r>
        <w:t xml:space="preserve">OKP</w:t>
      </w:r>
      <w:r>
        <w:t xml:space="preserve">)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baseline və monitorinq).</w:t>
      </w:r>
    </w:p>
    <w:p>
      <w:pPr>
        <w:pStyle w:val="Compact"/>
        <w:numPr>
          <w:ilvl w:val="0"/>
          <w:numId w:val="1283"/>
        </w:numPr>
      </w:pPr>
      <w:r>
        <w:t xml:space="preserve">Komorbidlik skrining — ADHD (Conners, Vanderbilt),</w:t>
      </w:r>
      <w:r>
        <w:t xml:space="preserve"> </w:t>
      </w:r>
      <w:r>
        <w:t xml:space="preserve">OKP</w:t>
      </w:r>
      <w:r>
        <w:t xml:space="preserve"> </w:t>
      </w:r>
      <w:r>
        <w:t xml:space="preserve">(CY-BOCS),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w:t>
      </w:r>
      <w:r>
        <w:t xml:space="preserve"> </w:t>
      </w:r>
      <w:r>
        <w:t xml:space="preserve">OKP</w:t>
      </w:r>
      <w:r>
        <w:t xml:space="preserve"> </w:t>
      </w:r>
      <w:r>
        <w:t xml:space="preserve">+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w:t>
            </w:r>
            <w:r>
              <w:t xml:space="preserve"> </w:t>
            </w:r>
            <w:r>
              <w:t xml:space="preserve">OKP</w:t>
            </w:r>
            <w:r>
              <w:t xml:space="preserve"> </w:t>
            </w:r>
            <w:r>
              <w:t xml:space="preserve">+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w:t>
      </w:r>
      <w:r>
        <w:t xml:space="preserve"> </w:t>
      </w:r>
      <w:r>
        <w:t xml:space="preserve">OKP</w:t>
      </w:r>
      <w:r>
        <w:t xml:space="preserve"> </w:t>
      </w:r>
      <w:r>
        <w:t xml:space="preserve">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w:t>
      </w:r>
      <w:r>
        <w:t xml:space="preserve">TSH</w:t>
      </w:r>
      <w:r>
        <w:t xml:space="preserve">)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w:t>
      </w:r>
      <w:r>
        <w:t xml:space="preserve"> </w:t>
      </w:r>
      <w:r>
        <w:t xml:space="preserve">— yalnız tutma şübhəsi.</w:t>
      </w:r>
    </w:p>
    <w:p>
      <w:pPr>
        <w:pStyle w:val="Compact"/>
        <w:numPr>
          <w:ilvl w:val="0"/>
          <w:numId w:val="1286"/>
        </w:numPr>
      </w:pPr>
      <w:r>
        <w:t xml:space="preserve">Beyin</w:t>
      </w:r>
      <w:r>
        <w:t xml:space="preserve"> </w:t>
      </w:r>
      <w:r>
        <w:t xml:space="preserve">MRT</w:t>
      </w:r>
      <w:r>
        <w:t xml:space="preserve"> </w:t>
      </w:r>
      <w:r>
        <w:t xml:space="preserve">—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w:t>
      </w:r>
      <w:r>
        <w:t xml:space="preserve"> </w:t>
      </w:r>
      <w:r>
        <w:t xml:space="preserve">AAN</w:t>
      </w:r>
      <w:r>
        <w:t xml:space="preserve"> </w:t>
      </w:r>
      <w:r>
        <w:t xml:space="preserve">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w:t>
      </w:r>
      <w:r>
        <w:t xml:space="preserve"> </w:t>
      </w:r>
      <w:r>
        <w:t xml:space="preserve">EPS</w:t>
      </w:r>
      <w:r>
        <w:t xml:space="preserve"> </w:t>
      </w:r>
      <w:r>
        <w:t xml:space="preserve">yan təsirlər.</w:t>
      </w:r>
    </w:p>
    <w:p>
      <w:pPr>
        <w:pStyle w:val="Compact"/>
        <w:numPr>
          <w:ilvl w:val="1"/>
          <w:numId w:val="1288"/>
        </w:numPr>
      </w:pPr>
      <w:r>
        <w:t xml:space="preserve">Üçüncü sıra: tipik antipsixotik — haloperidol, pimozid (</w:t>
      </w:r>
      <w:r>
        <w:t xml:space="preserve">FDA</w:t>
      </w:r>
      <w:r>
        <w:t xml:space="preserve"> </w:t>
      </w:r>
      <w:r>
        <w:t xml:space="preserve">təsdiqi Tourette üçün, lakin</w:t>
      </w:r>
      <w:r>
        <w:t xml:space="preserve"> </w:t>
      </w:r>
      <w:r>
        <w:t xml:space="preserve">EPS</w:t>
      </w:r>
      <w:r>
        <w:t xml:space="preserve"> </w:t>
      </w:r>
      <w:r>
        <w:t xml:space="preserve">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w:t>
      </w:r>
      <w:r>
        <w:t xml:space="preserve"> </w:t>
      </w:r>
      <w:r>
        <w:t xml:space="preserve">OKP</w:t>
      </w:r>
      <w:r>
        <w:t xml:space="preserve"> </w:t>
      </w:r>
      <w:r>
        <w:t xml:space="preserve">(SSRİ +</w:t>
      </w:r>
      <w:r>
        <w:t xml:space="preserve"> </w:t>
      </w:r>
      <w:r>
        <w:t xml:space="preserve">KDT</w:t>
      </w:r>
      <w:r>
        <w:t xml:space="preserve">),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w:t>
            </w:r>
            <w:r>
              <w:t xml:space="preserve"> </w:t>
            </w:r>
            <w:r>
              <w:t xml:space="preserve">FDA</w:t>
            </w:r>
            <w:r>
              <w:t xml:space="preserve"> </w:t>
            </w:r>
            <w:r>
              <w:t xml:space="preserve">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w:t>
            </w:r>
            <w:r>
              <w:t xml:space="preserve"> </w:t>
            </w:r>
            <w:r>
              <w:t xml:space="preserve">EPS</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r>
              <w:t xml:space="preserve"> </w:t>
            </w:r>
            <w:r>
              <w:t xml:space="preserve">EKG</w:t>
            </w:r>
            <w:r>
              <w:t xml:space="preserve"> </w:t>
            </w:r>
            <w:r>
              <w:t xml:space="preserve">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w:t>
      </w:r>
      <w:r>
        <w:t xml:space="preserve"> </w:t>
      </w:r>
      <w:r>
        <w:t xml:space="preserve">FDA</w:t>
      </w:r>
      <w:r>
        <w:t xml:space="preserve"> </w:t>
      </w:r>
      <w:r>
        <w:t xml:space="preserve">təsdiqi Tourette üçün, lakin</w:t>
      </w:r>
      <w:r>
        <w:t xml:space="preserve"> </w:t>
      </w:r>
      <w:r>
        <w:t xml:space="preserve">EPS</w:t>
      </w:r>
      <w:r>
        <w:t xml:space="preserve">, tardiv diskineziya, sedasiya yan təsirləri.</w:t>
      </w:r>
    </w:p>
    <w:p>
      <w:pPr>
        <w:pStyle w:val="Compact"/>
        <w:numPr>
          <w:ilvl w:val="0"/>
          <w:numId w:val="1289"/>
        </w:numPr>
      </w:pPr>
      <w:r>
        <w:t xml:space="preserve">Pimozid 1–4 mq/gün —</w:t>
      </w:r>
      <w:r>
        <w:t xml:space="preserve"> </w:t>
      </w:r>
      <w:r>
        <w:t xml:space="preserve">FDA</w:t>
      </w:r>
      <w:r>
        <w:t xml:space="preserve"> </w:t>
      </w:r>
      <w:r>
        <w:t xml:space="preserve">təsdiqi Tourette; QTc uzanması,</w:t>
      </w:r>
      <w:r>
        <w:t xml:space="preserve"> </w:t>
      </w:r>
      <w:r>
        <w:t xml:space="preserve">EKG</w:t>
      </w:r>
      <w:r>
        <w:t xml:space="preserve"> </w:t>
      </w:r>
      <w:r>
        <w:t xml:space="preserve">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w:t>
      </w:r>
      <w:r>
        <w:t xml:space="preserve"> </w:t>
      </w:r>
      <w:r>
        <w:t xml:space="preserve">+ tik: SSRİ +</w:t>
      </w:r>
      <w:r>
        <w:t xml:space="preserve"> </w:t>
      </w:r>
      <w:r>
        <w:t xml:space="preserve">ERP</w:t>
      </w:r>
      <w:r>
        <w:t xml:space="preserve">;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w:t>
      </w:r>
      <w:r>
        <w:t xml:space="preserve"> </w:t>
      </w:r>
      <w:r>
        <w:t xml:space="preserve">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w:t>
      </w:r>
      <w:r>
        <w:t xml:space="preserve"> </w:t>
      </w:r>
      <w:r>
        <w:t xml:space="preserve">RKİ</w:t>
      </w:r>
      <w:r>
        <w:t xml:space="preserve">):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w:t>
      </w:r>
      <w:r>
        <w:t xml:space="preserve">AAN</w:t>
      </w:r>
      <w:r>
        <w:t xml:space="preserve"> </w:t>
      </w:r>
      <w:r>
        <w:t xml:space="preserve">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w:t>
      </w:r>
      <w:r>
        <w:t xml:space="preserve"> </w:t>
      </w:r>
      <w:r>
        <w:t xml:space="preserve">RKİ</w:t>
      </w:r>
      <w:r>
        <w:t xml:space="preserve"> </w:t>
      </w:r>
      <w:r>
        <w:t xml:space="preserve">— pivotal tədqiqat; Wilhelm S. et al. Arch Gen Psychiatry 2012 yetkinlərdə</w:t>
      </w:r>
      <w:r>
        <w:t xml:space="preserve"> </w:t>
      </w:r>
      <w:r>
        <w:t xml:space="preserve">RKİ</w:t>
      </w:r>
      <w:r>
        <w:t xml:space="preserve">;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w:t>
      </w:r>
      <w:r>
        <w:t xml:space="preserve">ERP</w:t>
      </w:r>
      <w:r>
        <w:t xml:space="preserve">)</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w:t>
      </w:r>
      <w:r>
        <w:t xml:space="preserve"> </w:t>
      </w:r>
      <w:r>
        <w:t xml:space="preserve">RKİ</w:t>
      </w:r>
      <w:r>
        <w:t xml:space="preserve">.</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w:t>
      </w:r>
      <w:r>
        <w:t xml:space="preserve"> </w:t>
      </w:r>
      <w:r>
        <w:t xml:space="preserve">OKP</w:t>
      </w:r>
      <w:r>
        <w:t xml:space="preserve">/tik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w:t>
      </w:r>
      <w:r>
        <w:t xml:space="preserve"> </w:t>
      </w:r>
      <w:r>
        <w:t xml:space="preserve">AAN</w:t>
      </w:r>
      <w:r>
        <w:t xml:space="preserve"> </w:t>
      </w:r>
      <w:r>
        <w:t xml:space="preserve">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w:t>
      </w:r>
      <w:r>
        <w:t xml:space="preserve"> </w:t>
      </w:r>
      <w:r>
        <w:t xml:space="preserve">AAN</w:t>
      </w:r>
      <w:r>
        <w:t xml:space="preserve"> </w:t>
      </w:r>
      <w:r>
        <w:t xml:space="preserve">2019 (Pringsheim) — α2-aqonistlər (klonidin, guanfasin) antipsixotiklərdən əvvəl tövsiyə edilir, yan təsir profili əlverişli olduğu üçün. Haloperidol və pimozid</w:t>
      </w:r>
      <w:r>
        <w:t xml:space="preserve"> </w:t>
      </w:r>
      <w:r>
        <w:t xml:space="preserve">FDA</w:t>
      </w:r>
      <w:r>
        <w:t xml:space="preserve"> </w:t>
      </w:r>
      <w:r>
        <w:t xml:space="preserve">təsdiqlidir, lakin</w:t>
      </w:r>
      <w:r>
        <w:t xml:space="preserve"> </w:t>
      </w:r>
      <w:r>
        <w:t xml:space="preserve">EPS</w:t>
      </w:r>
      <w:r>
        <w:t xml:space="preserve">,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w:t>
      </w:r>
      <w:r>
        <w:t xml:space="preserve"> </w:t>
      </w:r>
      <w:r>
        <w:t xml:space="preserve">RKİ</w:t>
      </w:r>
      <w:r>
        <w:t xml:space="preserve">)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w:t>
      </w:r>
      <w:r>
        <w:t xml:space="preserve"> </w:t>
      </w:r>
      <w:r>
        <w:t xml:space="preserve">RKİ</w:t>
      </w:r>
      <w:r>
        <w:t xml:space="preserve">) —</w:t>
      </w:r>
      <w:r>
        <w:t xml:space="preserve"> </w:t>
      </w:r>
      <w:r>
        <w:t xml:space="preserve">THC</w:t>
      </w:r>
      <w:r>
        <w:t xml:space="preserve"> </w:t>
      </w:r>
      <w:r>
        <w:t xml:space="preserve">tikləri qismən azalda bilər, lakin sübut bazası klinik tövsiyə üçün kafi deyildir.</w:t>
      </w:r>
      <w:r>
        <w:t xml:space="preserve"> </w:t>
      </w:r>
      <w:r>
        <w:t xml:space="preserve">AAN</w:t>
      </w:r>
      <w:r>
        <w:t xml:space="preserve"> </w:t>
      </w:r>
      <w:r>
        <w:t xml:space="preserve">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w:t>
      </w:r>
      <w:r>
        <w:t xml:space="preserve"> </w:t>
      </w:r>
      <w:r>
        <w:t xml:space="preserve">AAP</w:t>
      </w:r>
      <w:r>
        <w:t xml:space="preserve">,</w:t>
      </w:r>
      <w:r>
        <w:t xml:space="preserve"> </w:t>
      </w:r>
      <w:r>
        <w:t xml:space="preserve">AAN</w:t>
      </w:r>
      <w:r>
        <w:t xml:space="preserve"> </w:t>
      </w:r>
      <w:r>
        <w:t xml:space="preserve">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w:t>
      </w:r>
      <w:r>
        <w:t xml:space="preserve"> </w:t>
      </w:r>
      <w:r>
        <w:t xml:space="preserve">AAN</w:t>
      </w:r>
      <w:r>
        <w:t xml:space="preserve"> </w:t>
      </w:r>
      <w:r>
        <w:t xml:space="preserve">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w:t>
      </w:r>
      <w:r>
        <w:t xml:space="preserve"> </w:t>
      </w:r>
      <w:r>
        <w:t xml:space="preserve">AAN</w:t>
      </w:r>
      <w:r>
        <w:t xml:space="preserve"> </w:t>
      </w:r>
      <w:r>
        <w:t xml:space="preserve">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w:t>
      </w:r>
      <w:r>
        <w:t xml:space="preserve"> </w:t>
      </w:r>
      <w:r>
        <w:t xml:space="preserve">Cochrane</w:t>
      </w:r>
      <w:r>
        <w:t xml:space="preserve"> </w:t>
      </w:r>
      <w:r>
        <w:t xml:space="preserve">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w:t>
      </w:r>
      <w:r>
        <w:t xml:space="preserve"> </w:t>
      </w:r>
      <w:r>
        <w:t xml:space="preserve">OKP</w:t>
      </w:r>
      <w:r>
        <w:t xml:space="preserve">)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w:t>
      </w:r>
      <w:r>
        <w:t xml:space="preserve"> </w:t>
      </w:r>
      <w:r>
        <w:t xml:space="preserve">OKP</w:t>
      </w:r>
      <w:r>
        <w:t xml:space="preserve">,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w:t>
      </w:r>
      <w:r>
        <w:t xml:space="preserve"> </w:t>
      </w:r>
      <w:r>
        <w:t xml:space="preserve">OKP</w:t>
      </w:r>
      <w:r>
        <w:t xml:space="preserve">, narahatlıq, depressiya) — illik.</w:t>
      </w:r>
    </w:p>
    <w:p>
      <w:pPr>
        <w:pStyle w:val="Compact"/>
        <w:numPr>
          <w:ilvl w:val="0"/>
          <w:numId w:val="1294"/>
        </w:numPr>
      </w:pPr>
      <w:r>
        <w:t xml:space="preserve">Yan təsirlərin monitorinqi (antipsixotik alanlarda — metabolik,</w:t>
      </w:r>
      <w:r>
        <w:t xml:space="preserve"> </w:t>
      </w:r>
      <w:r>
        <w:t xml:space="preserve">EPS</w:t>
      </w:r>
      <w:r>
        <w:t xml:space="preserve">,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w:t>
      </w:r>
      <w:r>
        <w:t xml:space="preserve">.</w:t>
      </w:r>
      <w:r>
        <w:t xml:space="preserve"> </w:t>
      </w:r>
      <w:r>
        <w:t xml:space="preserve">ICD-11</w:t>
      </w:r>
      <w:r>
        <w:t xml:space="preserve"> </w:t>
      </w:r>
      <w:r>
        <w:t xml:space="preserve">for Mortality and Morbidity Statistics. 6A07 Primary tics or tic disorders. 2024.</w:t>
      </w:r>
    </w:p>
    <w:p>
      <w:pPr>
        <w:pStyle w:val="Compact"/>
        <w:numPr>
          <w:ilvl w:val="0"/>
          <w:numId w:val="1295"/>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p>
      <w:pPr>
        <w:pStyle w:val="FirstParagraph"/>
      </w:pPr>
      <w:r>
        <w:t xml:space="preserve">6A20 – 6A25 · ŞİZOFRENİYA SPEKTRİ POZUNTULARI</w:t>
      </w:r>
    </w:p>
    <w:p>
      <w:pPr>
        <w:pStyle w:val="BodyText"/>
      </w:pPr>
      <w:r>
        <w:t xml:space="preserve">WHO</w:t>
      </w:r>
      <w:r>
        <w:t xml:space="preserve">), 2019, qüvvəyə minmə 2022."&gt;</w:t>
      </w:r>
      <w:r>
        <w:t xml:space="preserve">XBT-11</w:t>
      </w:r>
      <w:r>
        <w:t xml:space="preserve">:</w:t>
      </w:r>
      <w:r>
        <w:t xml:space="preserve"> </w:t>
      </w:r>
      <w:r>
        <w:t xml:space="preserve">6A20</w:t>
      </w:r>
      <w:r>
        <w:t xml:space="preserve"> </w:t>
      </w:r>
      <w:r>
        <w:t xml:space="preserve">–</w:t>
      </w:r>
      <w:r>
        <w:t xml:space="preserve"> </w:t>
      </w:r>
      <w:r>
        <w:t xml:space="preserve">6A25</w:t>
      </w:r>
      <w:r>
        <w:t xml:space="preserve"> </w:t>
      </w:r>
      <w:r>
        <w:t xml:space="preserve">— Schizophrenia or other primary psychotic disorders</w:t>
      </w:r>
    </w:p>
    <w:p>
      <w:pPr>
        <w:pStyle w:val="BodyText"/>
      </w:pPr>
      <w:r>
        <w:t xml:space="preserve">WHO</w:t>
      </w:r>
      <w:r>
        <w:t xml:space="preserve">, 1990."&gt;</w:t>
      </w:r>
      <w:r>
        <w:t xml:space="preserve">XBT-10</w:t>
      </w:r>
      <w:r>
        <w:t xml:space="preserve">:</w:t>
      </w:r>
      <w:r>
        <w:t xml:space="preserve"> </w:t>
      </w:r>
      <w:r>
        <w:t xml:space="preserve">F20</w:t>
      </w:r>
      <w:r>
        <w:t xml:space="preserve"> </w:t>
      </w:r>
      <w:r>
        <w:t xml:space="preserve">–</w:t>
      </w:r>
      <w:r>
        <w:t xml:space="preserve"> </w:t>
      </w:r>
      <w:r>
        <w:t xml:space="preserve">F29</w:t>
      </w:r>
      <w:r>
        <w:t xml:space="preserve"> </w:t>
      </w:r>
      <w:r>
        <w:t xml:space="preserve">— Schizophrenia, schizotypal and delusional disorders</w:t>
      </w:r>
    </w:p>
    <w:p>
      <w:pPr>
        <w:pStyle w:val="BodyText"/>
      </w:pPr>
      <w:r>
        <w:t xml:space="preserve">DSM-5-TR</w:t>
      </w:r>
      <w:r>
        <w:t xml:space="preserve">:</w:t>
      </w:r>
      <w:r>
        <w:t xml:space="preserve"> </w:t>
      </w:r>
      <w:r>
        <w:t xml:space="preserve">295</w:t>
      </w:r>
      <w:r>
        <w:t xml:space="preserve">,</w:t>
      </w:r>
      <w:r>
        <w:t xml:space="preserve"> </w:t>
      </w:r>
      <w:r>
        <w:t xml:space="preserve">297</w:t>
      </w:r>
      <w:r>
        <w:t xml:space="preserve">,</w:t>
      </w:r>
      <w:r>
        <w:t xml:space="preserve"> </w:t>
      </w:r>
      <w:r>
        <w:t xml:space="preserve">298</w:t>
      </w:r>
      <w:r>
        <w:t xml:space="preserve"> </w:t>
      </w:r>
      <w: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w:t>
      </w:r>
      <w:r>
        <w:t xml:space="preserve"> </w:t>
      </w:r>
      <w:r>
        <w:t xml:space="preserve">WHO</w:t>
      </w:r>
      <w:r>
        <w:t xml:space="preserve">), 2019, qüvvəyə minmə 2022."&gt;</w:t>
      </w:r>
      <w:r>
        <w:t xml:space="preserve">XBT-11</w:t>
      </w:r>
      <w:r>
        <w:t xml:space="preserve"> </w:t>
      </w:r>
      <w:r>
        <w:t xml:space="preserve">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w:t>
      </w:r>
      <w:r>
        <w:t xml:space="preserve"> </w:t>
      </w:r>
      <w:r>
        <w:t xml:space="preserve">WHO</w:t>
      </w:r>
      <w:r>
        <w:t xml:space="preserve">), 2019, qüvvəyə minmə 2022."&gt;</w:t>
      </w:r>
      <w:r>
        <w:t xml:space="preserve">XBT-11</w:t>
      </w:r>
      <w:r>
        <w:t xml:space="preserve"> </w:t>
      </w:r>
      <w:r>
        <w:t xml:space="preserve">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w:t>
      </w:r>
      <w:r>
        <w:t xml:space="preserve"> </w:t>
      </w:r>
      <w:r>
        <w:t xml:space="preserve">WHO</w:t>
      </w:r>
      <w:r>
        <w:t xml:space="preserve">), 2019, qüvvəyə minmə 2022."&gt;</w:t>
      </w:r>
      <w:r>
        <w:t xml:space="preserve">XBT-11</w:t>
      </w:r>
      <w:r>
        <w:t xml:space="preserve"> </w:t>
      </w:r>
      <w:r>
        <w:t xml:space="preserve">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w:t>
      </w:r>
      <w:r>
        <w:t xml:space="preserve"> </w:t>
      </w:r>
      <w:r>
        <w:t xml:space="preserve">XBT-11</w:t>
      </w:r>
      <w:r>
        <w:t xml:space="preserve"> </w:t>
      </w:r>
      <w:r>
        <w:t xml:space="preserve">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w:t>
      </w:r>
      <w:r>
        <w:t xml:space="preserve"> </w:t>
      </w:r>
      <w:r>
        <w:t xml:space="preserve">DSM-III</w:t>
      </w:r>
      <w:r>
        <w:t xml:space="preserve"> </w:t>
      </w:r>
      <w:r>
        <w:t xml:space="preserve">və XBT-10-da bu yanaşma əks olunub.</w:t>
      </w:r>
    </w:p>
    <w:p>
      <w:pPr>
        <w:pStyle w:val="Compact"/>
        <w:numPr>
          <w:ilvl w:val="0"/>
          <w:numId w:val="1297"/>
        </w:numPr>
      </w:pPr>
      <w:r>
        <w:t xml:space="preserve">DSM-5</w:t>
      </w:r>
      <w:r>
        <w:t xml:space="preserve"> </w:t>
      </w:r>
      <w:r>
        <w:t xml:space="preserve">(2013) və</w:t>
      </w:r>
      <w:r>
        <w:t xml:space="preserve"> </w:t>
      </w:r>
      <w:r>
        <w:t xml:space="preserve">XBT-11</w:t>
      </w:r>
      <w:r>
        <w:t xml:space="preserve"> </w:t>
      </w:r>
      <w:r>
        <w:t xml:space="preserve">(2019)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w:t>
      </w:r>
      <w:r>
        <w:t xml:space="preserve"> </w:t>
      </w:r>
      <w:r>
        <w:t xml:space="preserve">(</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w:t>
      </w:r>
      <w:r>
        <w:t xml:space="preserve"> </w:t>
      </w:r>
      <w:r>
        <w:t xml:space="preserve">GWAS</w:t>
      </w:r>
      <w:r>
        <w:t xml:space="preserve"> </w:t>
      </w:r>
      <w:r>
        <w:t xml:space="preserve">tədqiqatları 200+ risk lokusu aşkar etmişdir (Trubetskoy V. et al. Nature 2022, n&gt;76 000 hadisə). Tək gen "şizofreniya geni" yoxdur — risk yüzlərlə kiçik təsirli variant və nadir nüsxə sayı dəyişiklikləri (</w:t>
      </w:r>
      <w:r>
        <w:t xml:space="preserve">CNV</w:t>
      </w:r>
      <w:r>
        <w:t xml:space="preserve">)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w:t>
      </w:r>
      <w:r>
        <w:t xml:space="preserve"> </w:t>
      </w:r>
      <w:r>
        <w:t xml:space="preserve">THC</w:t>
      </w:r>
      <w:r>
        <w:t xml:space="preserve"> </w:t>
      </w:r>
      <w:r>
        <w:t xml:space="preserve">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w:t>
      </w:r>
      <w:r>
        <w:t xml:space="preserve"> </w:t>
      </w:r>
      <w:r>
        <w:t xml:space="preserve">NMDA</w:t>
      </w:r>
      <w:r>
        <w:t xml:space="preserve"> </w:t>
      </w:r>
      <w:r>
        <w:t xml:space="preserve">hipofunksiyası: ketamin və</w:t>
      </w:r>
      <w:r>
        <w:t xml:space="preserve"> </w:t>
      </w:r>
      <w:r>
        <w:t xml:space="preserve">PCP</w:t>
      </w:r>
      <w:r>
        <w:t xml:space="preserve"> </w:t>
      </w:r>
      <w:r>
        <w:t xml:space="preserve">NMDA</w:t>
      </w:r>
      <w:r>
        <w:t xml:space="preserve"> </w:t>
      </w:r>
      <w:r>
        <w:t xml:space="preserve">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w:t>
      </w:r>
      <w:r>
        <w:t xml:space="preserve"> </w:t>
      </w:r>
      <w:r>
        <w:t xml:space="preserve">CRP</w:t>
      </w:r>
      <w:r>
        <w:t xml:space="preserve">,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w:t>
      </w:r>
      <w:r>
        <w:t xml:space="preserve"> </w:t>
      </w:r>
      <w:r>
        <w:t xml:space="preserve">(295.90)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w:t>
      </w:r>
      <w:r>
        <w:t xml:space="preserve"> </w:t>
      </w:r>
      <w:r>
        <w:t xml:space="preserve">(6A20)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w:t>
      </w:r>
      <w:r>
        <w:t xml:space="preserve"> </w:t>
      </w:r>
      <w:r>
        <w:t xml:space="preserve">praktika tələbi: diaqnoz klinikdir, lakin strukturlaşdırılmış müsahibə (</w:t>
      </w:r>
      <w:r>
        <w:t xml:space="preserve">SCID-5</w:t>
      </w:r>
      <w:r>
        <w:t xml:space="preserve"> </w:t>
      </w:r>
      <w:r>
        <w:t xml:space="preserve">və ya</w:t>
      </w:r>
      <w:r>
        <w:t xml:space="preserve"> </w:t>
      </w:r>
      <w:r>
        <w:t xml:space="preserve">MINI</w:t>
      </w:r>
      <w:r>
        <w:t xml:space="preserve">) və şiddət şkalası (</w:t>
      </w:r>
      <w:r>
        <w:t xml:space="preserve">PANSS</w:t>
      </w:r>
      <w:r>
        <w:t xml:space="preserve"> </w:t>
      </w:r>
      <w:r>
        <w:t xml:space="preserve">və ya</w:t>
      </w:r>
      <w:r>
        <w:t xml:space="preserve"> </w:t>
      </w:r>
      <w:r>
        <w:t xml:space="preserve">BPRS</w:t>
      </w:r>
      <w:r>
        <w:t xml:space="preserve">) ilə dəstəklənməlidir; ilk epizodda beyin</w:t>
      </w:r>
      <w:r>
        <w:t xml:space="preserve"> </w:t>
      </w:r>
      <w:r>
        <w:t xml:space="preserve">MRT</w:t>
      </w:r>
      <w:r>
        <w:t xml:space="preserve">,</w:t>
      </w:r>
      <w:r>
        <w:t xml:space="preserve"> </w:t>
      </w:r>
      <w:r>
        <w:t xml:space="preserve">EKG</w:t>
      </w:r>
      <w:r>
        <w:t xml:space="preserve">, metabolik ilkin göstəricilər (qlükoza,</w:t>
      </w:r>
      <w:r>
        <w:t xml:space="preserve"> </w:t>
      </w:r>
      <w:r>
        <w:t xml:space="preserve">HbA1c</w:t>
      </w:r>
      <w:r>
        <w:t xml:space="preserve">,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w:t>
      </w:r>
      <w:r>
        <w:t xml:space="preserve">SCID-5</w:t>
      </w:r>
      <w:r>
        <w:t xml:space="preserve"> </w:t>
      </w:r>
      <w:r>
        <w:t xml:space="preserve">və ya</w:t>
      </w:r>
      <w:r>
        <w:t xml:space="preserve"> </w:t>
      </w:r>
      <w:r>
        <w:t xml:space="preserve">MINI</w:t>
      </w:r>
      <w:r>
        <w:t xml:space="preserve">).</w:t>
      </w:r>
    </w:p>
    <w:p>
      <w:pPr>
        <w:pStyle w:val="Compact"/>
        <w:numPr>
          <w:ilvl w:val="0"/>
          <w:numId w:val="1308"/>
        </w:numPr>
      </w:pPr>
      <w:r>
        <w:t xml:space="preserve">Şiddət qiymətləndirməsi (</w:t>
      </w:r>
      <w:r>
        <w:t xml:space="preserve">PANSS</w:t>
      </w:r>
      <w:r>
        <w:t xml:space="preserve"> </w:t>
      </w:r>
      <w:r>
        <w:t xml:space="preserve">və ya</w:t>
      </w:r>
      <w:r>
        <w:t xml:space="preserve"> </w:t>
      </w:r>
      <w:r>
        <w:t xml:space="preserve">BPRS</w:t>
      </w:r>
      <w:r>
        <w:t xml:space="preserve"> </w:t>
      </w:r>
      <w:r>
        <w:t xml:space="preserve">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w:t>
      </w:r>
      <w:r>
        <w:t xml:space="preserve"> </w:t>
      </w:r>
      <w:r>
        <w:t xml:space="preserve">MRT</w:t>
      </w:r>
      <w:r>
        <w:t xml:space="preserve"> </w:t>
      </w:r>
      <w:r>
        <w:t xml:space="preserve">(ilk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w:t>
      </w:r>
      <w:r>
        <w:t xml:space="preserve">C-SSRS</w:t>
      </w:r>
      <w:r>
        <w:t xml:space="preserve">).</w:t>
      </w:r>
    </w:p>
    <w:p>
      <w:pPr>
        <w:pStyle w:val="Compact"/>
        <w:numPr>
          <w:ilvl w:val="0"/>
          <w:numId w:val="1308"/>
        </w:numPr>
      </w:pPr>
      <w:r>
        <w:t xml:space="preserve">Funksional səviyyə qiymətləndirməsi (</w:t>
      </w:r>
      <w:r>
        <w:t xml:space="preserve">GAF</w:t>
      </w:r>
      <w:r>
        <w:t xml:space="preserve"> </w:t>
      </w:r>
      <w:r>
        <w:t xml:space="preserve">və ya</w:t>
      </w:r>
      <w:r>
        <w:t xml:space="preserve"> </w:t>
      </w:r>
      <w:r>
        <w:t xml:space="preserve">PSP</w:t>
      </w:r>
      <w:r>
        <w:t xml:space="preserve">).</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w:t>
      </w:r>
      <w:r>
        <w:t xml:space="preserve"> </w:t>
      </w:r>
      <w:r>
        <w:t xml:space="preserve">SCID-5</w:t>
      </w:r>
      <w:r>
        <w:t xml:space="preserve"> </w:t>
      </w:r>
      <w:r>
        <w:t xml:space="preserve">(</w:t>
      </w:r>
      <w:r>
        <w:t xml:space="preserve">DSM-5</w:t>
      </w:r>
      <w:r>
        <w:t xml:space="preserve"> </w:t>
      </w:r>
      <w:r>
        <w:t xml:space="preserve">üçün),</w:t>
      </w:r>
      <w:r>
        <w:t xml:space="preserve"> </w:t>
      </w:r>
      <w:r>
        <w:t xml:space="preserve">MINI</w:t>
      </w:r>
      <w:r>
        <w:t xml:space="preserve"> </w:t>
      </w:r>
      <w:r>
        <w:t xml:space="preserve">(qısa, klinik praktikada əlçatan).</w:t>
      </w:r>
    </w:p>
    <w:p>
      <w:pPr>
        <w:pStyle w:val="Compact"/>
        <w:numPr>
          <w:ilvl w:val="0"/>
          <w:numId w:val="1309"/>
        </w:numPr>
      </w:pPr>
      <w:r>
        <w:t xml:space="preserve">Şiddət (qızıl standart):</w:t>
      </w:r>
      <w:r>
        <w:t xml:space="preserve"> </w:t>
      </w:r>
      <w:r>
        <w:t xml:space="preserve">PANSS</w:t>
      </w:r>
      <w:r>
        <w:t xml:space="preserve"> </w:t>
      </w:r>
      <w:r>
        <w:t xml:space="preserve">(30 göstərici, 7-bal şkala),</w:t>
      </w:r>
      <w:r>
        <w:t xml:space="preserve"> </w:t>
      </w:r>
      <w:r>
        <w:t xml:space="preserve">BPRS</w:t>
      </w:r>
      <w:r>
        <w:t xml:space="preserve"> </w:t>
      </w:r>
      <w:r>
        <w:t xml:space="preserve">(18 göstərici), SANS/SAPS (neqativ/pozitiv ayrıca),</w:t>
      </w:r>
      <w:r>
        <w:t xml:space="preserve"> </w:t>
      </w:r>
      <w:r>
        <w:t xml:space="preserve">CGI-S</w:t>
      </w:r>
      <w:r>
        <w:t xml:space="preserve">.</w:t>
      </w:r>
    </w:p>
    <w:p>
      <w:pPr>
        <w:pStyle w:val="Compact"/>
        <w:numPr>
          <w:ilvl w:val="0"/>
          <w:numId w:val="1309"/>
        </w:numPr>
      </w:pPr>
      <w:r>
        <w:t xml:space="preserve">Funksional səviyyə:</w:t>
      </w:r>
      <w:r>
        <w:t xml:space="preserve"> </w:t>
      </w:r>
      <w:r>
        <w:t xml:space="preserve">GAF</w:t>
      </w:r>
      <w:r>
        <w:t xml:space="preserve"> </w:t>
      </w:r>
      <w:r>
        <w:t xml:space="preserve">(</w:t>
      </w:r>
      <w:r>
        <w:t xml:space="preserve">DSM-IV</w:t>
      </w:r>
      <w:r>
        <w:t xml:space="preserve">),</w:t>
      </w:r>
      <w:r>
        <w:t xml:space="preserve"> </w:t>
      </w:r>
      <w:r>
        <w:t xml:space="preserve">PSP</w:t>
      </w:r>
      <w:r>
        <w:t xml:space="preserve"> </w:t>
      </w:r>
      <w:r>
        <w:t xml:space="preserve">(Personal and Social Performance Scale).</w:t>
      </w:r>
    </w:p>
    <w:p>
      <w:pPr>
        <w:pStyle w:val="Compact"/>
        <w:numPr>
          <w:ilvl w:val="0"/>
          <w:numId w:val="1309"/>
        </w:numPr>
      </w:pPr>
      <w:r>
        <w:t xml:space="preserve">Suisid riski:</w:t>
      </w:r>
      <w:r>
        <w:t xml:space="preserve"> </w:t>
      </w:r>
      <w:r>
        <w:t xml:space="preserve">C-SSRS</w:t>
      </w:r>
      <w:r>
        <w:t xml:space="preserve"> </w:t>
      </w:r>
      <w:r>
        <w:t xml:space="preserve">(Columbia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w:t>
      </w:r>
      <w:r>
        <w:t xml:space="preserve"> </w:t>
      </w:r>
      <w:r>
        <w:t xml:space="preserve">HbA1c</w:t>
      </w:r>
      <w:r>
        <w:t xml:space="preserve">, lipid profili,</w:t>
      </w:r>
      <w:r>
        <w:t xml:space="preserve"> </w:t>
      </w:r>
      <w:r>
        <w:t xml:space="preserve">TSH</w:t>
      </w:r>
      <w:r>
        <w:t xml:space="preserve"> </w:t>
      </w:r>
      <w:r>
        <w:t xml:space="preserve">və T4, vitamin B12 və folat, toksikoloji skrining (kannabis, amfetamin, opioid, kokain,</w:t>
      </w:r>
      <w:r>
        <w:t xml:space="preserve"> </w:t>
      </w:r>
      <w:r>
        <w:t xml:space="preserve">PCP</w:t>
      </w:r>
      <w:r>
        <w:t xml:space="preserve">, MDMA), HIV və sifilis seroloji, hamiləlik testi (qadınlarda), prolaktin ilkin qiyməti.</w:t>
      </w:r>
    </w:p>
    <w:p>
      <w:pPr>
        <w:pStyle w:val="BodyText"/>
      </w:pPr>
      <w:r>
        <w:t xml:space="preserve">Selektiv (klinik şübhə əsasında):</w:t>
      </w:r>
      <w:r>
        <w:t xml:space="preserve"> </w:t>
      </w:r>
      <w:r>
        <w:t xml:space="preserve">EEQ</w:t>
      </w:r>
      <w:r>
        <w:t xml:space="preserve"> </w:t>
      </w:r>
      <w:r>
        <w:t xml:space="preserve">(tutma və ya deliriya istisna), anti-NMDA-R antikorları (</w:t>
      </w:r>
      <w:r>
        <w:t xml:space="preserve">CSF</w:t>
      </w:r>
      <w:r>
        <w:t xml:space="preserve"> </w:t>
      </w:r>
      <w:r>
        <w:t xml:space="preserve">—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w:t>
      </w:r>
      <w:r>
        <w:t xml:space="preserve"> </w:t>
      </w:r>
      <w:r>
        <w:t xml:space="preserve">MRT</w:t>
      </w:r>
      <w:r>
        <w:t xml:space="preserve"> </w:t>
      </w:r>
      <w:r>
        <w:t xml:space="preserve">(T1, T2, FLAIR) — ilk epizodda tövsiyə edilir (</w:t>
      </w:r>
      <w:r>
        <w:t xml:space="preserve">NICE CG178</w:t>
      </w:r>
      <w:r>
        <w:t xml:space="preserve">).</w:t>
      </w:r>
    </w:p>
    <w:p>
      <w:pPr>
        <w:pStyle w:val="Compact"/>
        <w:numPr>
          <w:ilvl w:val="0"/>
          <w:numId w:val="1310"/>
        </w:numPr>
      </w:pPr>
      <w:r>
        <w:t xml:space="preserve">EKG</w:t>
      </w:r>
      <w:r>
        <w:t xml:space="preserve"> </w:t>
      </w:r>
      <w:r>
        <w:t xml:space="preserve">— antipsixotik başlanmazdan əvvəl (QTc ilkin qiyməti).</w:t>
      </w:r>
    </w:p>
    <w:p>
      <w:pPr>
        <w:pStyle w:val="Compact"/>
        <w:numPr>
          <w:ilvl w:val="0"/>
          <w:numId w:val="1310"/>
        </w:numPr>
      </w:pPr>
      <w:r>
        <w:t xml:space="preserve">Beyin KT —</w:t>
      </w:r>
      <w:r>
        <w:t xml:space="preserve"> </w:t>
      </w:r>
      <w:r>
        <w:t xml:space="preserve">MRT</w:t>
      </w:r>
      <w:r>
        <w:t xml:space="preserve"> </w:t>
      </w:r>
      <w:r>
        <w:t xml:space="preserve">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w:t>
      </w:r>
      <w:r>
        <w:t xml:space="preserve">TRS</w:t>
      </w:r>
      <w:r>
        <w:t xml:space="preserve">)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w:t>
      </w:r>
      <w:r>
        <w:t xml:space="preserve"> </w:t>
      </w:r>
      <w:r>
        <w:t xml:space="preserve">KDTp</w:t>
      </w:r>
      <w:r>
        <w:t xml:space="preserve"> </w:t>
      </w:r>
      <w:r>
        <w:t xml:space="preserve">və ailə müdaxiləsi bütün pasiyentlərə təklif edilməlidir (</w:t>
      </w:r>
      <w:r>
        <w:t xml:space="preserve">NICE CG178</w:t>
      </w:r>
      <w:r>
        <w:t xml:space="preserve"> </w:t>
      </w:r>
      <w:r>
        <w:t xml:space="preserve">— güclü tövsiyə).</w:t>
      </w:r>
    </w:p>
    <w:p>
      <w:pPr>
        <w:pStyle w:val="Compact"/>
        <w:numPr>
          <w:ilvl w:val="0"/>
          <w:numId w:val="1311"/>
        </w:numPr>
      </w:pPr>
      <w:r>
        <w:t xml:space="preserve">Sistemli monitorinq — metabolik göstəricilər,</w:t>
      </w:r>
      <w:r>
        <w:t xml:space="preserve"> </w:t>
      </w:r>
      <w:r>
        <w:t xml:space="preserve">EPS</w:t>
      </w:r>
      <w:r>
        <w:t xml:space="preserve">, prolaktin,</w:t>
      </w:r>
      <w:r>
        <w:t xml:space="preserve"> </w:t>
      </w:r>
      <w:r>
        <w:t xml:space="preserve">EKG</w:t>
      </w:r>
      <w:r>
        <w:t xml:space="preserve">.</w:t>
      </w:r>
    </w:p>
    <w:p>
      <w:pPr>
        <w:pStyle w:val="Compact"/>
        <w:numPr>
          <w:ilvl w:val="0"/>
          <w:numId w:val="1311"/>
        </w:numPr>
      </w:pPr>
      <w:r>
        <w:t xml:space="preserve">LAI</w:t>
      </w:r>
      <w:r>
        <w:t xml:space="preserve"> </w:t>
      </w:r>
      <w:r>
        <w:t xml:space="preserve">(long-acting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w:t>
            </w:r>
            <w:r>
              <w:t xml:space="preserve"> </w:t>
            </w:r>
            <w:r>
              <w:t xml:space="preserve">(doza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w:t>
            </w:r>
            <w:r>
              <w:t xml:space="preserve"> </w:t>
            </w:r>
            <w:r>
              <w:t xml:space="preserve">LAI</w:t>
            </w:r>
            <w:r>
              <w:t xml:space="preserve"> </w:t>
            </w:r>
            <w:r>
              <w:t xml:space="preserve">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w:t>
            </w:r>
            <w:r>
              <w:t xml:space="preserve"> </w:t>
            </w:r>
            <w:r>
              <w:t xml:space="preserve">EPS</w:t>
            </w:r>
            <w:r>
              <w:t xml:space="preserve"> </w:t>
            </w:r>
            <w:r>
              <w:t xml:space="preserve">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w:t>
            </w:r>
            <w:r>
              <w:t xml:space="preserve"> </w:t>
            </w:r>
            <w:r>
              <w:t xml:space="preserve">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r>
              <w:t xml:space="preserve"> </w:t>
            </w:r>
            <w:r>
              <w:t xml:space="preserve">(aylıq,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r>
              <w:t xml:space="preserve"> </w:t>
            </w:r>
            <w:r>
              <w:t xml:space="preserve">monitorinqi tələb edir</w:t>
            </w:r>
          </w:p>
        </w:tc>
      </w:tr>
    </w:tbl>
    <w:p>
      <w:pPr>
        <w:pStyle w:val="BodyText"/>
      </w:pPr>
      <w:r>
        <w:t xml:space="preserve">Tipik (I nəsil) antipsixotiklər — haloperidol 5–20 mq/gün, xlorpromazin 200–800 mq/gün, flupentiksol 6–18 mq/gün, zuklopentiksol 25–150 mq/gün. Pozitiv simptomlarda effektivdir, lakin</w:t>
      </w:r>
      <w:r>
        <w:t xml:space="preserve"> </w:t>
      </w:r>
      <w:r>
        <w:t xml:space="preserve">EPS</w:t>
      </w:r>
      <w:r>
        <w:t xml:space="preserve">,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w:t>
      </w:r>
      <w:r>
        <w:t xml:space="preserve"> </w:t>
      </w:r>
      <w:r>
        <w:t xml:space="preserve">EPS</w:t>
      </w:r>
      <w:r>
        <w:t xml:space="preserve"> </w:t>
      </w:r>
      <w:r>
        <w:t xml:space="preserve">azaldılmasına töhfə verir). 60–80% D2 işğalı terapevtik diapazondur; &gt; 80%</w:t>
      </w:r>
      <w:r>
        <w:t xml:space="preserve"> </w:t>
      </w:r>
      <w:r>
        <w:t xml:space="preserve">EPS</w:t>
      </w:r>
      <w:r>
        <w:t xml:space="preserve"> </w:t>
      </w:r>
      <w:r>
        <w:t xml:space="preserve">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w:t>
      </w:r>
      <w:r>
        <w:t xml:space="preserve"> </w:t>
      </w:r>
      <w:r>
        <w:t xml:space="preserve">RKİ</w:t>
      </w:r>
      <w:r>
        <w:t xml:space="preserve">; Siskind D. et al. Br J Psychiatry 2016 meta-analiz).</w:t>
      </w:r>
      <w:r>
        <w:t xml:space="preserve"> </w:t>
      </w:r>
      <w:r>
        <w:t xml:space="preserve">TRS</w:t>
      </w:r>
      <w:r>
        <w:t xml:space="preserve"> </w:t>
      </w:r>
      <w:r>
        <w:t xml:space="preserve">pasiyentlərinin 30–60%-i klozapinə cavab verir.</w:t>
      </w:r>
    </w:p>
    <w:p>
      <w:pPr>
        <w:pStyle w:val="BodyText"/>
      </w:pPr>
      <w:r>
        <w:t xml:space="preserve">Niyə üstündür: D2 işğalı aşağı (40–60%), lakin müxtəlif reseptorlara (D4, 5-HT2A, M1, α1) güclü təsir; daha az</w:t>
      </w:r>
      <w:r>
        <w:t xml:space="preserve"> </w:t>
      </w:r>
      <w:r>
        <w:t xml:space="preserve">EPS</w:t>
      </w:r>
      <w:r>
        <w:t xml:space="preserve">, neqativ simptomlarda daha yaxşı effekt; suisidi azaltma (</w:t>
      </w:r>
      <w:r>
        <w:t xml:space="preserve">FDA</w:t>
      </w:r>
      <w:r>
        <w:t xml:space="preserve"> </w:t>
      </w:r>
      <w:r>
        <w:t xml:space="preserve">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w:t>
      </w:r>
      <w:r>
        <w:t xml:space="preserve"> </w:t>
      </w:r>
      <w:r>
        <w:t xml:space="preserve">EKG</w:t>
      </w:r>
      <w:r>
        <w:t xml:space="preserve">.</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w:t>
      </w:r>
      <w:r>
        <w:t xml:space="preserve"> </w:t>
      </w:r>
      <w:r>
        <w:t xml:space="preserve">EEQ</w:t>
      </w:r>
      <w:r>
        <w:t xml:space="preserve"> </w:t>
      </w:r>
      <w:r>
        <w:t xml:space="preserve">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r>
              <w:t xml:space="preserve"> </w:t>
            </w:r>
            <w:r>
              <w:t xml:space="preserve">LAI</w:t>
            </w:r>
            <w:r>
              <w:t xml:space="preserve"> </w:t>
            </w:r>
            <w:r>
              <w:t xml:space="preserve">(Consta)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r>
              <w:t xml:space="preserve"> </w:t>
            </w:r>
            <w:r>
              <w:t xml:space="preserve">LAI</w:t>
            </w:r>
            <w:r>
              <w:t xml:space="preserve"> </w:t>
            </w:r>
            <w:r>
              <w:t xml:space="preserve">(Maintena)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w:t>
      </w:r>
      <w:r>
        <w:t xml:space="preserve"> </w:t>
      </w:r>
      <w:r>
        <w:t xml:space="preserve">—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w:t>
      </w:r>
      <w:r>
        <w:t xml:space="preserve"> </w:t>
      </w:r>
      <w:r>
        <w:t xml:space="preserve">IPS</w:t>
      </w:r>
      <w:r>
        <w:t xml:space="preserve"> </w:t>
      </w:r>
      <w:r>
        <w:t xml:space="preserve">— funksional bərpa üçün.</w:t>
      </w:r>
    </w:p>
    <w:p>
      <w:pPr>
        <w:pStyle w:val="Compact"/>
        <w:numPr>
          <w:ilvl w:val="0"/>
          <w:numId w:val="1314"/>
        </w:numPr>
      </w:pPr>
      <w:r>
        <w:t xml:space="preserve">Erkən Müdaxilə Xidmətləri (</w:t>
      </w:r>
      <w:r>
        <w:t xml:space="preserve">EIP</w:t>
      </w:r>
      <w:r>
        <w:t xml:space="preserve">) — ilk 3 il.</w:t>
      </w:r>
    </w:p>
    <w:p>
      <w:pPr>
        <w:pStyle w:val="Compact"/>
        <w:numPr>
          <w:ilvl w:val="0"/>
          <w:numId w:val="1314"/>
        </w:numPr>
      </w:pPr>
      <w:r>
        <w:t xml:space="preserve">Assertive Community Treatment (</w:t>
      </w:r>
      <w:r>
        <w:t xml:space="preserve">ACT</w:t>
      </w:r>
      <w:r>
        <w:t xml:space="preserve">)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w:t>
      </w:r>
      <w:r>
        <w:t xml:space="preserve">EPS</w:t>
      </w:r>
      <w:r>
        <w:t xml:space="preserve">):</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w:t>
      </w:r>
      <w:r>
        <w:t xml:space="preserve"> </w:t>
      </w:r>
      <w:r>
        <w:t xml:space="preserve">HbA1c</w:t>
      </w:r>
      <w:r>
        <w:t xml:space="preserve">,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w:t>
      </w:r>
      <w:r>
        <w:t xml:space="preserve">NMS</w:t>
      </w:r>
      <w:r>
        <w:t xml:space="preserve">) — təcili tibbi vəziyyət (mortalite 10%-ə qədər): klinik tetrada — hipertermiya, əzələ rigidliyi, şüur dəyişikliyi, autonom qeyri-sabitlik. Laborator:</w:t>
      </w:r>
      <w:r>
        <w:t xml:space="preserve"> </w:t>
      </w:r>
      <w:r>
        <w:t xml:space="preserve">CPK</w:t>
      </w:r>
      <w:r>
        <w:t xml:space="preserve"> </w:t>
      </w:r>
      <w:r>
        <w:t xml:space="preserve">&gt; 1000, leykositoz, mioqlobinuria. Müdaxilə: antipsixotikin dərhal kəsilməsi, intensive care dəstəyi, dantrolen, bromokriptin, lazımdırsa</w:t>
      </w:r>
      <w:r>
        <w:t xml:space="preserve"> </w:t>
      </w:r>
      <w:r>
        <w:t xml:space="preserve">EKT</w:t>
      </w:r>
      <w:r>
        <w:t xml:space="preserve">.</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w:t>
      </w:r>
      <w:r>
        <w:t xml:space="preserve"> </w:t>
      </w:r>
      <w:r>
        <w:t xml:space="preserve">SSRI</w:t>
      </w:r>
      <w:r>
        <w:t xml:space="preserve">/</w:t>
      </w:r>
      <w:r>
        <w:t xml:space="preserve">SNRI</w:t>
      </w:r>
      <w:r>
        <w:t xml:space="preserve"> </w:t>
      </w:r>
      <w:r>
        <w:t xml:space="preserve">ilə paralel olaraq, ən az teratojen profili olan preparatlar — olanzapin və kvetiapin (</w:t>
      </w:r>
      <w:r>
        <w:t xml:space="preserve">NICE CG192</w:t>
      </w:r>
      <w:r>
        <w:t xml:space="preserve">).</w:t>
      </w:r>
    </w:p>
    <w:p>
      <w:pPr>
        <w:pStyle w:val="Compact"/>
        <w:numPr>
          <w:ilvl w:val="0"/>
          <w:numId w:val="1315"/>
        </w:numPr>
      </w:pPr>
      <w:r>
        <w:t xml:space="preserve">Yaşlılar:</w:t>
      </w:r>
      <w:r>
        <w:t xml:space="preserve"> </w:t>
      </w:r>
      <w:r>
        <w:t xml:space="preserve">EPS</w:t>
      </w:r>
      <w:r>
        <w:t xml:space="preserve">,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w:t>
      </w:r>
      <w:r>
        <w:t xml:space="preserve">: Erkən Müdaxilə Xidmətləri (</w:t>
      </w:r>
      <w:r>
        <w:t xml:space="preserve">EIP</w:t>
      </w:r>
      <w:r>
        <w:t xml:space="preserve">) — ilk 3 il intensiv multidisiplinarlı dəstək; klozapin iki antipsixotikdən sonra rezistentlikdə birinci sıra.</w:t>
      </w:r>
    </w:p>
    <w:p>
      <w:pPr>
        <w:pStyle w:val="Compact"/>
        <w:numPr>
          <w:ilvl w:val="0"/>
          <w:numId w:val="1316"/>
        </w:numPr>
      </w:pPr>
      <w:r>
        <w:t xml:space="preserve">APA</w:t>
      </w:r>
      <w:r>
        <w:t xml:space="preserve"> </w:t>
      </w:r>
      <w:r>
        <w:t xml:space="preserve">2021: dəstəkci müalicə müddəti ilk epizoddan sonra 2–5 il; koqnitiv remediation və supported employment funksional bərpada açıq tövsiyə edilir.</w:t>
      </w:r>
    </w:p>
    <w:p>
      <w:pPr>
        <w:pStyle w:val="Compact"/>
        <w:numPr>
          <w:ilvl w:val="0"/>
          <w:numId w:val="1316"/>
        </w:numPr>
      </w:pPr>
      <w:r>
        <w:t xml:space="preserve">WFSBP</w:t>
      </w:r>
      <w:r>
        <w:t xml:space="preserve"> </w:t>
      </w:r>
      <w:r>
        <w:t xml:space="preserve">2015: ekvivalent doza diapazonları və adekvat müddət (4–6 həftə) preparat dəyişiminə qədər;</w:t>
      </w:r>
      <w:r>
        <w:t xml:space="preserve"> </w:t>
      </w:r>
      <w:r>
        <w:t xml:space="preserve">LAI</w:t>
      </w:r>
      <w:r>
        <w:t xml:space="preserve"> </w:t>
      </w:r>
      <w:r>
        <w:t xml:space="preserve">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w:t>
      </w:r>
      <w:r>
        <w:t xml:space="preserve"> </w:t>
      </w:r>
      <w:r>
        <w:t xml:space="preserve">Klinik Protokol (2009): atipik antipsixotik birinci sıra; ənənəvi neyroleptik — atipik əlçatan olmadıqda. Ümumi alqoritm</w:t>
      </w:r>
      <w:r>
        <w:t xml:space="preserve"> </w:t>
      </w:r>
      <w:r>
        <w:t xml:space="preserve">NICE</w:t>
      </w:r>
      <w:r>
        <w:t xml:space="preserve">/</w:t>
      </w:r>
      <w:r>
        <w:t xml:space="preserve">APA</w:t>
      </w:r>
      <w:r>
        <w:t xml:space="preserve"> </w:t>
      </w:r>
      <w:r>
        <w:t xml:space="preserve">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w:t>
      </w:r>
      <w:r>
        <w:t xml:space="preserve"> </w:t>
      </w:r>
      <w:r>
        <w:t xml:space="preserve">—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w:t>
      </w:r>
      <w:r>
        <w:t xml:space="preserve">EE</w:t>
      </w:r>
      <w:r>
        <w:t xml:space="preserve">) olan ailələrdə psixoeducation, kommunikasiya təlimi və problem-həll. Pasiyent + ən azı bir ailə üzvü, 10+ seans, 3–12 ay. Effekt: residiv riskini ~20% azaldır, xəstəxana yatımını azaldır (Pharoah F. et al.</w:t>
      </w:r>
      <w:r>
        <w:t xml:space="preserve"> </w:t>
      </w:r>
      <w:r>
        <w:t xml:space="preserve">Cochrane</w:t>
      </w:r>
      <w:r>
        <w:t xml:space="preserve"> </w:t>
      </w:r>
      <w:r>
        <w:t xml:space="preserve">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w:t>
      </w:r>
      <w:r>
        <w:t xml:space="preserve"> </w:t>
      </w:r>
      <w:r>
        <w:t xml:space="preserve">IPS</w:t>
      </w:r>
      <w:r>
        <w:t xml:space="preserve"> </w:t>
      </w:r>
      <w:r>
        <w:t xml:space="preserve">(Individual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w:t>
      </w:r>
      <w:r>
        <w:t xml:space="preserve"> </w:t>
      </w:r>
      <w:r>
        <w:t xml:space="preserve">— Early Intervention in Psychosis</w:t>
      </w:r>
    </w:p>
    <w:p>
      <w:pPr>
        <w:pStyle w:val="Definition"/>
      </w:pPr>
      <w:r>
        <w:t xml:space="preserve">İlk psixotik epizoddan sonra 3 il ərzində intensiv multidisiplinarlı qayğı — aşağı doza farmakoterapiya,</w:t>
      </w:r>
      <w:r>
        <w:t xml:space="preserve"> </w:t>
      </w:r>
      <w:r>
        <w:t xml:space="preserve">KDTp</w:t>
      </w:r>
      <w:r>
        <w:t xml:space="preserve">, ailə müdaxiləsi, məşğulluq dəstəyi, peer support.</w:t>
      </w:r>
      <w:r>
        <w:t xml:space="preserve"> </w:t>
      </w:r>
      <w:r>
        <w:t xml:space="preserve">RAISE</w:t>
      </w:r>
      <w:r>
        <w:t xml:space="preserve"> </w:t>
      </w:r>
      <w:r>
        <w:t xml:space="preserve">və EDEN RKİ-ləri (Kane J.M. et al. Am J Psychiatry 2016; Marshall M. et al. Lancet 2011) —</w:t>
      </w:r>
      <w:r>
        <w:t xml:space="preserve"> </w:t>
      </w:r>
      <w:r>
        <w:t xml:space="preserve">EIP</w:t>
      </w:r>
      <w:r>
        <w:t xml:space="preserve"> </w:t>
      </w:r>
      <w:r>
        <w:t xml:space="preserve">standart qayğıdan üstün, residiv azaldır, funksional səviyyəni yaxşılaşdırır. NICE CG178 § 1.4.</w:t>
      </w:r>
    </w:p>
    <w:p>
      <w:pPr>
        <w:pStyle w:val="DefinitionTerm"/>
      </w:pPr>
      <w:r>
        <w:t xml:space="preserve">Assertive Community Treatment (</w:t>
      </w:r>
      <w:r>
        <w:t xml:space="preserve">ACT</w:t>
      </w:r>
      <w:r>
        <w:t xml:space="preserve">)</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w:t>
      </w:r>
      <w:r>
        <w:t xml:space="preserve"> </w:t>
      </w:r>
      <w:r>
        <w:t xml:space="preserve">Cochrane</w:t>
      </w:r>
      <w:r>
        <w:t xml:space="preserve"> </w:t>
      </w:r>
      <w:r>
        <w:t xml:space="preserve">2011).</w:t>
      </w:r>
    </w:p>
    <w:p>
      <w:pPr>
        <w:pStyle w:val="DefinitionTerm"/>
      </w:pPr>
      <w:r>
        <w:t xml:space="preserve">PANSS</w:t>
      </w:r>
      <w:r>
        <w:t xml:space="preserve"> </w:t>
      </w:r>
      <w:r>
        <w:t xml:space="preserve">/</w:t>
      </w:r>
      <w:r>
        <w:t xml:space="preserve"> </w:t>
      </w:r>
      <w:r>
        <w:t xml:space="preserve">BPRS</w:t>
      </w:r>
      <w:r>
        <w:t xml:space="preserve"> </w:t>
      </w:r>
      <w:r>
        <w:t xml:space="preserve">— Şiddət şkalaları</w:t>
      </w:r>
    </w:p>
    <w:p>
      <w:pPr>
        <w:pStyle w:val="Definition"/>
      </w:pPr>
      <w:r>
        <w:t xml:space="preserve">PANSS</w:t>
      </w:r>
      <w:r>
        <w:t xml:space="preserve"> </w:t>
      </w:r>
      <w:r>
        <w:t xml:space="preserve">(Positive and Negative Syndrome Scale) — 30 göstərici, 7-bal şkala;</w:t>
      </w:r>
      <w:r>
        <w:t xml:space="preserve"> </w:t>
      </w:r>
      <w:r>
        <w:t xml:space="preserve">BPRS</w:t>
      </w:r>
      <w:r>
        <w:t xml:space="preserve"> </w:t>
      </w:r>
      <w:r>
        <w:t xml:space="preserve">(Brief Psychiatric Rating Scale) — 18 göstərici. Strukturlaşdırılmış müsahibə əsasında psixotik simptomların kəmiyyət qiymətləndirməsi. Klinik praktikada başlanğıc qiymət və müalicə izləməsi üçün. Kay S.R., Fiszbein A., Opler L.A. Schizophr Bull 1987;13(2):261–276 (</w:t>
      </w:r>
      <w:r>
        <w:t xml:space="preserve">PANSS</w:t>
      </w:r>
      <w:r>
        <w:t xml:space="preserve">); Overall J.E., Gorham D.R. Psychol Rep 1962;10:799–812 (</w:t>
      </w:r>
      <w:r>
        <w:t xml:space="preserve">BPRS</w:t>
      </w:r>
      <w:r>
        <w:t xml:space="preserve">).</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w:t>
      </w:r>
      <w:r>
        <w:t xml:space="preserve"> </w:t>
      </w:r>
      <w:r>
        <w:t xml:space="preserve">WHO</w:t>
      </w:r>
      <w:r>
        <w:t xml:space="preserve"> </w:t>
      </w:r>
      <w:r>
        <w:t xml:space="preserve">mhGAP</w:t>
      </w:r>
      <w:r>
        <w:t xml:space="preserve"> </w:t>
      </w:r>
      <w:r>
        <w:t xml:space="preserve">Intervention Guide v2.0 — şizofreniya tibbi xəstəlik kimi tanınır.</w:t>
      </w:r>
      <w:r>
        <w:t xml:space="preserve"> </w:t>
      </w:r>
      <w:r>
        <w:t xml:space="preserve">APA</w:t>
      </w:r>
      <w:r>
        <w:t xml:space="preserve"> </w:t>
      </w:r>
      <w:r>
        <w:t xml:space="preserve">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w:t>
      </w:r>
      <w:r>
        <w:t xml:space="preserve"> </w:t>
      </w:r>
      <w:r>
        <w:t xml:space="preserve">DUP</w:t>
      </w:r>
      <w:r>
        <w:t xml:space="preserve"> </w:t>
      </w:r>
      <w:r>
        <w:t xml:space="preserve">&gt;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w:t>
      </w:r>
      <w:r>
        <w:t xml:space="preserve">EE</w:t>
      </w:r>
      <w:r>
        <w:t xml:space="preserve">) olan ailədə residiv riski artır, lakin bu — ilkin etiologiya deyil, gediş modulatorudur.</w:t>
      </w:r>
    </w:p>
    <w:p>
      <w:pPr>
        <w:pStyle w:val="BodyText"/>
      </w:pPr>
      <w:r>
        <w:t xml:space="preserve">Sübut:</w:t>
      </w:r>
      <w:r>
        <w:t xml:space="preserve"> </w:t>
      </w:r>
      <w:r>
        <w:t xml:space="preserve">APA</w:t>
      </w:r>
      <w:r>
        <w:t xml:space="preserve">,</w:t>
      </w:r>
      <w:r>
        <w:t xml:space="preserve"> </w:t>
      </w:r>
      <w:r>
        <w:t xml:space="preserve">AAP</w:t>
      </w:r>
      <w:r>
        <w:t xml:space="preserve">,</w:t>
      </w:r>
      <w:r>
        <w:t xml:space="preserve"> </w:t>
      </w:r>
      <w:r>
        <w:t xml:space="preserve">NICE</w:t>
      </w:r>
      <w:r>
        <w:t xml:space="preserve"> </w:t>
      </w:r>
      <w:r>
        <w:t xml:space="preserve">—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w:t>
      </w:r>
      <w:r>
        <w:t xml:space="preserve"> </w:t>
      </w:r>
      <w:r>
        <w:t xml:space="preserve">WHO</w:t>
      </w:r>
      <w:r>
        <w:t xml:space="preserve"> </w:t>
      </w:r>
      <w:r>
        <w:t xml:space="preserve">XBT-11</w:t>
      </w:r>
      <w:r>
        <w:t xml:space="preserve"> </w:t>
      </w:r>
      <w:r>
        <w:t xml:space="preserve">—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w:t>
      </w:r>
      <w:r>
        <w:t xml:space="preserve"> </w:t>
      </w:r>
      <w:r>
        <w:t xml:space="preserve">DUP</w:t>
      </w:r>
      <w:r>
        <w:t xml:space="preserve">) hər ay uzanması ilə pasiyentin uzunmüddətli funksional proqnozu pisləşir (Marshall M. et al. Arch Gen Psychiatry 2005, n=3700 meta-analiz).</w:t>
      </w:r>
      <w:r>
        <w:t xml:space="preserve"> </w:t>
      </w:r>
      <w:r>
        <w:t xml:space="preserve">DUP</w:t>
      </w:r>
      <w:r>
        <w:t xml:space="preserve"> </w:t>
      </w:r>
      <w:r>
        <w:t xml:space="preserve">&gt; 1 il olan pasiyentlərdə remissiya dərəcəsi əhəmiyyətli azalır. Müalicəsiz kəskin epizodda suisid riski yüksəkdir.</w:t>
      </w:r>
    </w:p>
    <w:p>
      <w:pPr>
        <w:pStyle w:val="BodyText"/>
      </w:pPr>
      <w:r>
        <w:t xml:space="preserve">Sübut:</w:t>
      </w:r>
      <w:r>
        <w:t xml:space="preserve"> </w:t>
      </w:r>
      <w:r>
        <w:t xml:space="preserve">NICE CG178</w:t>
      </w:r>
      <w:r>
        <w:t xml:space="preserve">,</w:t>
      </w:r>
      <w:r>
        <w:t xml:space="preserve"> </w:t>
      </w:r>
      <w:r>
        <w:t xml:space="preserve">WHO</w:t>
      </w:r>
      <w:r>
        <w:t xml:space="preserve"> </w:t>
      </w:r>
      <w:r>
        <w:t xml:space="preserve">mhGAP</w:t>
      </w:r>
      <w:r>
        <w:t xml:space="preserve"> </w:t>
      </w:r>
      <w:r>
        <w:t xml:space="preserve">—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w:t>
      </w:r>
      <w:r>
        <w:t xml:space="preserve"> </w:t>
      </w:r>
      <w:r>
        <w:t xml:space="preserve">EKT</w:t>
      </w:r>
      <w:r>
        <w:t xml:space="preserve"> </w:t>
      </w:r>
      <w:r>
        <w:t xml:space="preserve">(elektrokonvulsiv terapiya) isə fərqlidir — sübutlu, müasir göstərişlərdə şizofreniya katatonik xüsusiyyətlərlə və ya refrakter hallarda yer alır (</w:t>
      </w:r>
      <w:r>
        <w:t xml:space="preserve">NICE TA59</w:t>
      </w:r>
      <w:r>
        <w:t xml:space="preserve">).</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w:t>
      </w:r>
      <w:r>
        <w:t xml:space="preserve"> </w:t>
      </w:r>
      <w:r>
        <w:t xml:space="preserve">APA</w:t>
      </w:r>
      <w:r>
        <w:t xml:space="preserve"> </w:t>
      </w:r>
      <w:r>
        <w:t xml:space="preserve">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w:t>
      </w:r>
      <w:r>
        <w:t xml:space="preserve"> </w:t>
      </w:r>
      <w:r>
        <w:t xml:space="preserve">THC</w:t>
      </w:r>
      <w:r>
        <w:t xml:space="preserve"> </w:t>
      </w:r>
      <w:r>
        <w:t xml:space="preserve">(kannabisin əsas psixoaktiv komponenti) psixoz riskini 2–3 dəfə artırır (Marconi A. et al. Schizophr Bull 2016 meta-analiz).</w:t>
      </w:r>
      <w:r>
        <w:t xml:space="preserve"> </w:t>
      </w:r>
      <w:r>
        <w:t xml:space="preserve">CBD</w:t>
      </w:r>
      <w:r>
        <w:t xml:space="preserve"> </w:t>
      </w:r>
      <w:r>
        <w:t xml:space="preserve">haqqında ilkin RKİ-lər (McGuire P. et al. Am J Psychiatry 2018) təvazökar effekt göstərmişdir, lakin sübut bazası standart antipsixotikləri əvəzləmək üçün kafi deyil.</w:t>
      </w:r>
    </w:p>
    <w:p>
      <w:pPr>
        <w:pStyle w:val="BodyText"/>
      </w:pPr>
      <w:r>
        <w:t xml:space="preserve">Sübut:</w:t>
      </w:r>
      <w:r>
        <w:t xml:space="preserve"> </w:t>
      </w:r>
      <w:r>
        <w:t xml:space="preserve">NICE CG178</w:t>
      </w:r>
      <w:r>
        <w:t xml:space="preserve">,</w:t>
      </w:r>
      <w:r>
        <w:t xml:space="preserve"> </w:t>
      </w:r>
      <w:r>
        <w:t xml:space="preserve">APA</w:t>
      </w:r>
      <w:r>
        <w:t xml:space="preserve"> </w:t>
      </w:r>
      <w:r>
        <w:t xml:space="preserve">2021 —</w:t>
      </w:r>
      <w:r>
        <w:t xml:space="preserve"> </w:t>
      </w:r>
      <w:r>
        <w:t xml:space="preserve">CBD</w:t>
      </w:r>
      <w:r>
        <w:t xml:space="preserve"> </w:t>
      </w:r>
      <w:r>
        <w:t xml:space="preserve">şizofreniya müalicəsində standart tövsiyə deyil;</w:t>
      </w:r>
      <w:r>
        <w:t xml:space="preserve"> </w:t>
      </w:r>
      <w:r>
        <w:t xml:space="preserve">THC</w:t>
      </w:r>
      <w:r>
        <w:t xml:space="preserve"> </w:t>
      </w:r>
      <w:r>
        <w:t xml:space="preserve">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w:t>
      </w:r>
      <w:r>
        <w:t xml:space="preserve"> </w:t>
      </w:r>
      <w:r>
        <w:t xml:space="preserve">EPS</w:t>
      </w:r>
      <w:r>
        <w:t xml:space="preserve"> </w:t>
      </w:r>
      <w:r>
        <w:t xml:space="preserve">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w:t>
      </w:r>
      <w:r>
        <w:t xml:space="preserve">EIP</w:t>
      </w:r>
      <w:r>
        <w:t xml:space="preserve">) ilə bu nisbət artır (Kane J.M. et al. Am J Psychiatry 2016 —</w:t>
      </w:r>
      <w:r>
        <w:t xml:space="preserve"> </w:t>
      </w:r>
      <w:r>
        <w:t xml:space="preserve">RAISE</w:t>
      </w:r>
      <w:r>
        <w:t xml:space="preserve"> </w:t>
      </w:r>
      <w:r>
        <w:t xml:space="preserve">RKİ</w:t>
      </w:r>
      <w:r>
        <w:t xml:space="preserve">).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w:t>
      </w:r>
      <w:r>
        <w:t xml:space="preserve"> </w:t>
      </w:r>
      <w:r>
        <w:t xml:space="preserve">Cochrane</w:t>
      </w:r>
      <w:r>
        <w:t xml:space="preserve"> </w:t>
      </w:r>
      <w:r>
        <w:t xml:space="preserve">icmalları (Rathbone J.</w:t>
      </w:r>
      <w:r>
        <w:t xml:space="preserve"> </w:t>
      </w:r>
      <w:r>
        <w:t xml:space="preserve">Cochrane</w:t>
      </w:r>
      <w:r>
        <w:t xml:space="preserve"> </w:t>
      </w:r>
      <w:r>
        <w:t xml:space="preserve">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w:t>
      </w:r>
      <w:r>
        <w:t xml:space="preserve">DUP</w:t>
      </w:r>
      <w:r>
        <w:t xml:space="preserve"> </w:t>
      </w:r>
      <w:r>
        <w:t xml:space="preserve">&lt;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w:t>
      </w:r>
      <w:r>
        <w:t xml:space="preserve"> </w:t>
      </w:r>
      <w:r>
        <w:t xml:space="preserve">&gt;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w:t>
      </w:r>
      <w:r>
        <w:t xml:space="preserve"> </w:t>
      </w:r>
      <w:r>
        <w:t xml:space="preserve">LAI</w:t>
      </w:r>
      <w:r>
        <w:t xml:space="preserve"> </w:t>
      </w:r>
      <w:r>
        <w:t xml:space="preserve">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w:t>
      </w:r>
      <w:r>
        <w:t xml:space="preserve">.</w:t>
      </w:r>
      <w:r>
        <w:t xml:space="preserve"> </w:t>
      </w:r>
      <w:r>
        <w:t xml:space="preserve">ICD-11</w:t>
      </w:r>
      <w:r>
        <w:t xml:space="preserve"> </w:t>
      </w:r>
      <w:r>
        <w:t xml:space="preserve">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w:t>
      </w:r>
      <w:r>
        <w:t xml:space="preserve">DSM-5-TR</w:t>
      </w:r>
      <w:r>
        <w:t xml:space="preserve">). Washington DC:</w:t>
      </w:r>
      <w:r>
        <w:t xml:space="preserve"> </w:t>
      </w:r>
      <w:r>
        <w:t xml:space="preserve">APA Publishing</w:t>
      </w:r>
      <w:r>
        <w:t xml:space="preserve">; 2022.</w:t>
      </w:r>
    </w:p>
    <w:p>
      <w:pPr>
        <w:pStyle w:val="Compact"/>
        <w:numPr>
          <w:ilvl w:val="0"/>
          <w:numId w:val="1320"/>
        </w:numPr>
      </w:pPr>
      <w:r>
        <w:t xml:space="preserve">NICE</w:t>
      </w:r>
      <w:r>
        <w:t xml:space="preserve"> </w:t>
      </w:r>
      <w:r>
        <w:t xml:space="preserve">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w:t>
      </w:r>
      <w:r>
        <w:t xml:space="preserve"> </w:t>
      </w:r>
      <w:r>
        <w:t xml:space="preserve">WFSBP</w:t>
      </w:r>
      <w:r>
        <w:t xml:space="preserve"> </w:t>
      </w:r>
      <w:r>
        <w:t xml:space="preserve">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w:t>
      </w:r>
      <w:r>
        <w:t xml:space="preserve"> </w:t>
      </w:r>
      <w:r>
        <w:t xml:space="preserve">Cochrane</w:t>
      </w:r>
      <w:r>
        <w:t xml:space="preserve"> </w:t>
      </w:r>
      <w:r>
        <w:t xml:space="preserve">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w:t>
      </w:r>
      <w:r>
        <w:t xml:space="preserve">RAISE</w:t>
      </w:r>
      <w:r>
        <w:t xml:space="preserv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w:t>
      </w:r>
      <w:r>
        <w:t xml:space="preserve">XBT-11</w:t>
      </w:r>
      <w:r>
        <w:t xml:space="preserve">:</w:t>
      </w:r>
      <w:r>
        <w:t xml:space="preserve"> </w:t>
      </w:r>
      <w:r>
        <w:t xml:space="preserve">6A21</w:t>
      </w:r>
      <w:r>
        <w:t xml:space="preserve"> </w:t>
      </w:r>
      <w:r>
        <w:t xml:space="preserve">Schizoaffective Disorder;</w:t>
      </w:r>
      <w:r>
        <w:t xml:space="preserve"> </w:t>
      </w:r>
      <w:r>
        <w:t xml:space="preserve">DSM-5-TR</w:t>
      </w:r>
      <w:r>
        <w:t xml:space="preserve">: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w:t>
      </w:r>
      <w:r>
        <w:t xml:space="preserve"> </w:t>
      </w:r>
      <w:r>
        <w:t xml:space="preserve">(1980) — şizoaffektiv pozuntu "qarışıq" kateqoriya kimi.</w:t>
      </w:r>
    </w:p>
    <w:p>
      <w:pPr>
        <w:pStyle w:val="Compact"/>
        <w:numPr>
          <w:ilvl w:val="0"/>
          <w:numId w:val="1321"/>
        </w:numPr>
      </w:pPr>
      <w:r>
        <w:t xml:space="preserve">DSM-IV</w:t>
      </w:r>
      <w:r>
        <w:t xml:space="preserve"> </w:t>
      </w:r>
      <w:r>
        <w:t xml:space="preserve">(1994),</w:t>
      </w:r>
      <w:r>
        <w:t xml:space="preserve"> </w:t>
      </w:r>
      <w:r>
        <w:t xml:space="preserve">DSM-5</w:t>
      </w:r>
      <w:r>
        <w:t xml:space="preserve"> </w:t>
      </w:r>
      <w:r>
        <w:t xml:space="preserve">(2013) — diaqnostik meyarlar dəqiqləşdirilmişdir; bipolyar/depresiv tip ayrılması saxlanılır.</w:t>
      </w:r>
    </w:p>
    <w:p>
      <w:pPr>
        <w:pStyle w:val="Compact"/>
        <w:numPr>
          <w:ilvl w:val="0"/>
          <w:numId w:val="1321"/>
        </w:numPr>
      </w:pPr>
      <w:r>
        <w:t xml:space="preserve">XBT-11</w:t>
      </w:r>
      <w:r>
        <w:t xml:space="preserve"> </w:t>
      </w:r>
      <w:r>
        <w:t xml:space="preserve">(2019)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w:t>
      </w:r>
      <w:r>
        <w:t xml:space="preserve"> </w:t>
      </w:r>
      <w:r>
        <w:t xml:space="preserve">GWAS</w:t>
      </w:r>
      <w:r>
        <w:t xml:space="preserve"> </w:t>
      </w:r>
      <w:r>
        <w:t xml:space="preserve">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w:t>
      </w:r>
      <w:r>
        <w:t xml:space="preserve"> </w:t>
      </w:r>
      <w:r>
        <w:t xml:space="preserve">NMDA</w:t>
      </w:r>
      <w:r>
        <w:t xml:space="preserve"> </w:t>
      </w:r>
      <w:r>
        <w:t xml:space="preserve">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w:t>
      </w:r>
      <w:r>
        <w:t xml:space="preserve"> </w:t>
      </w:r>
      <w:r>
        <w:t xml:space="preserve">(295.70): meyar B-də 2 həftə təsdiq sayı (DSM-IV-də konkret rəqəm yox idi). Tip kvalifikatorları — bipolyar (manik epizodlar var) və ya depresiv (yalnız depresiv).</w:t>
      </w:r>
    </w:p>
    <w:p>
      <w:pPr>
        <w:pStyle w:val="Compact"/>
        <w:numPr>
          <w:ilvl w:val="0"/>
          <w:numId w:val="1328"/>
        </w:numPr>
      </w:pPr>
      <w:r>
        <w:t xml:space="preserve">XBT-11</w:t>
      </w:r>
      <w:r>
        <w:t xml:space="preserve"> </w:t>
      </w:r>
      <w:r>
        <w:t xml:space="preserve">(6A21):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w:t>
      </w:r>
      <w:r>
        <w:t xml:space="preserve"> </w:t>
      </w:r>
      <w:r>
        <w:t xml:space="preserve">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w:t>
      </w:r>
      <w:r>
        <w:t xml:space="preserve">: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w:t>
      </w:r>
      <w:r>
        <w:t xml:space="preserve">SCID-5</w:t>
      </w:r>
      <w:r>
        <w:t xml:space="preserve"> </w:t>
      </w:r>
      <w:r>
        <w:t xml:space="preserve">və ya</w:t>
      </w:r>
      <w:r>
        <w:t xml:space="preserve"> </w:t>
      </w:r>
      <w:r>
        <w:t xml:space="preserve">MINI</w:t>
      </w:r>
      <w:r>
        <w:t xml:space="preserve">).</w:t>
      </w:r>
    </w:p>
    <w:p>
      <w:pPr>
        <w:pStyle w:val="Compact"/>
        <w:numPr>
          <w:ilvl w:val="0"/>
          <w:numId w:val="1329"/>
        </w:numPr>
      </w:pPr>
      <w:r>
        <w:t xml:space="preserve">PANSS</w:t>
      </w:r>
      <w:r>
        <w:t xml:space="preserve"> </w:t>
      </w:r>
      <w:r>
        <w:t xml:space="preserve">və ya</w:t>
      </w:r>
      <w:r>
        <w:t xml:space="preserve"> </w:t>
      </w:r>
      <w:r>
        <w:t xml:space="preserve">BPRS</w:t>
      </w:r>
      <w:r>
        <w:t xml:space="preserve"> </w:t>
      </w:r>
      <w:r>
        <w:t xml:space="preserve">—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w:t>
      </w:r>
      <w:r>
        <w:t xml:space="preserve"> </w:t>
      </w:r>
      <w:r>
        <w:t xml:space="preserve">HbA1c</w:t>
      </w:r>
      <w:r>
        <w:t xml:space="preserve">, lipid, prolaktin).</w:t>
      </w:r>
    </w:p>
    <w:p>
      <w:pPr>
        <w:pStyle w:val="Compact"/>
        <w:numPr>
          <w:ilvl w:val="0"/>
          <w:numId w:val="1329"/>
        </w:numPr>
      </w:pPr>
      <w:r>
        <w:t xml:space="preserve">Beyin</w:t>
      </w:r>
      <w:r>
        <w:t xml:space="preserve"> </w:t>
      </w:r>
      <w:r>
        <w:t xml:space="preserve">MRT</w:t>
      </w:r>
      <w:r>
        <w:t xml:space="preserve"> </w:t>
      </w:r>
      <w:r>
        <w:t xml:space="preserve">(ilk epizod) — üzvi səbəb istisnası.</w:t>
      </w:r>
    </w:p>
    <w:p>
      <w:pPr>
        <w:pStyle w:val="Compact"/>
        <w:numPr>
          <w:ilvl w:val="0"/>
          <w:numId w:val="1329"/>
        </w:numPr>
      </w:pPr>
      <w:r>
        <w:t xml:space="preserve">Komorbidlik və suisid riski qiymətləndirməsi (</w:t>
      </w:r>
      <w:r>
        <w:t xml:space="preserve">C-SSRS</w:t>
      </w:r>
      <w:r>
        <w:t xml:space="preserve">).</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w:t>
            </w:r>
            <w:r>
              <w:t xml:space="preserve">XBT-11</w:t>
            </w:r>
            <w:r>
              <w:t xml:space="preserve">) / &lt; 1 ay (</w:t>
            </w:r>
            <w:r>
              <w:t xml:space="preserve">DSM-5-TR</w:t>
            </w:r>
            <w:r>
              <w:t xml:space="preserve"> </w:t>
            </w:r>
            <w:r>
              <w:t xml:space="preserve">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w:t>
      </w:r>
      <w:r>
        <w:t xml:space="preserve"> </w:t>
      </w:r>
      <w:r>
        <w:t xml:space="preserve">SCID-5</w:t>
      </w:r>
      <w:r>
        <w:t xml:space="preserve">,</w:t>
      </w:r>
      <w:r>
        <w:t xml:space="preserve"> </w:t>
      </w:r>
      <w:r>
        <w:t xml:space="preserve">MINI</w:t>
      </w:r>
      <w:r>
        <w:t xml:space="preserve">.</w:t>
      </w:r>
    </w:p>
    <w:p>
      <w:pPr>
        <w:pStyle w:val="Compact"/>
        <w:numPr>
          <w:ilvl w:val="0"/>
          <w:numId w:val="1330"/>
        </w:numPr>
      </w:pPr>
      <w:r>
        <w:t xml:space="preserve">Psixotik şiddət:</w:t>
      </w:r>
      <w:r>
        <w:t xml:space="preserve"> </w:t>
      </w:r>
      <w:r>
        <w:t xml:space="preserve">PANSS</w:t>
      </w:r>
      <w:r>
        <w:t xml:space="preserve">,</w:t>
      </w:r>
      <w:r>
        <w:t xml:space="preserve"> </w:t>
      </w:r>
      <w:r>
        <w:t xml:space="preserve">BPRS</w:t>
      </w:r>
      <w:r>
        <w:t xml:space="preserve">.</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w:t>
      </w:r>
      <w:r>
        <w:t xml:space="preserve"> </w:t>
      </w:r>
      <w:r>
        <w:t xml:space="preserve">GAF</w:t>
      </w:r>
      <w:r>
        <w:t xml:space="preserve">,</w:t>
      </w:r>
      <w:r>
        <w:t xml:space="preserve"> </w:t>
      </w:r>
      <w:r>
        <w:t xml:space="preserve">PSP</w:t>
      </w:r>
      <w:r>
        <w:t xml:space="preserve">, SOFAS.</w:t>
      </w:r>
    </w:p>
    <w:p>
      <w:pPr>
        <w:pStyle w:val="Compact"/>
        <w:numPr>
          <w:ilvl w:val="0"/>
          <w:numId w:val="1330"/>
        </w:numPr>
      </w:pPr>
      <w:r>
        <w:t xml:space="preserve">Suisid riski:</w:t>
      </w:r>
      <w:r>
        <w:t xml:space="preserve"> </w:t>
      </w:r>
      <w:r>
        <w:t xml:space="preserve">C-SSRS</w:t>
      </w:r>
      <w:r>
        <w:t xml:space="preserve">.</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w:t>
      </w:r>
      <w:r>
        <w:t xml:space="preserve"> </w:t>
      </w:r>
      <w:r>
        <w:t xml:space="preserve">HbA1c</w:t>
      </w:r>
      <w:r>
        <w:t xml:space="preserve">, lipid profili,</w:t>
      </w:r>
      <w:r>
        <w:t xml:space="preserve"> </w:t>
      </w:r>
      <w:r>
        <w:t xml:space="preserve">TSH</w:t>
      </w:r>
      <w:r>
        <w:t xml:space="preserve">, B12, folat, toksikoloji skrining, HIV, sifilis, hamiləlik testi, prolaktin baseline.</w:t>
      </w:r>
    </w:p>
    <w:p>
      <w:pPr>
        <w:pStyle w:val="Compact"/>
        <w:numPr>
          <w:ilvl w:val="0"/>
          <w:numId w:val="1331"/>
        </w:numPr>
      </w:pPr>
      <w:r>
        <w:t xml:space="preserve">Seçici:</w:t>
      </w:r>
      <w:r>
        <w:t xml:space="preserve"> </w:t>
      </w:r>
      <w:r>
        <w:t xml:space="preserve">EEQ</w:t>
      </w:r>
      <w:r>
        <w:t xml:space="preserve">, anti-NMDA-R antikorları, seruloplazmin (Wilson).</w:t>
      </w:r>
    </w:p>
    <w:p>
      <w:pPr>
        <w:pStyle w:val="Compact"/>
        <w:numPr>
          <w:ilvl w:val="0"/>
          <w:numId w:val="1331"/>
        </w:numPr>
      </w:pPr>
      <w:r>
        <w:t xml:space="preserve">Litium başlanmazdan əvvəl — kreatinin,</w:t>
      </w:r>
      <w:r>
        <w:t xml:space="preserve"> </w:t>
      </w:r>
      <w:r>
        <w:t xml:space="preserve">TSH</w:t>
      </w:r>
      <w:r>
        <w:t xml:space="preserve">, kalsium,</w:t>
      </w:r>
      <w:r>
        <w:t xml:space="preserve"> </w:t>
      </w:r>
      <w:r>
        <w:t xml:space="preserve">EKG</w:t>
      </w:r>
      <w:r>
        <w:t xml:space="preserve">.</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w:t>
      </w:r>
      <w:r>
        <w:t xml:space="preserve"> </w:t>
      </w:r>
      <w:r>
        <w:t xml:space="preserve">MRT</w:t>
      </w:r>
      <w:r>
        <w:t xml:space="preserve"> </w:t>
      </w:r>
      <w:r>
        <w:t xml:space="preserve">— ilk epizodda.</w:t>
      </w:r>
    </w:p>
    <w:p>
      <w:pPr>
        <w:pStyle w:val="Compact"/>
        <w:numPr>
          <w:ilvl w:val="0"/>
          <w:numId w:val="1332"/>
        </w:numPr>
      </w:pPr>
      <w:r>
        <w:t xml:space="preserve">EKG</w:t>
      </w:r>
      <w:r>
        <w:t xml:space="preserve"> </w:t>
      </w:r>
      <w:r>
        <w:t xml:space="preserve">—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w:t>
      </w:r>
      <w:r>
        <w:t xml:space="preserve">LAI</w:t>
      </w:r>
      <w:r>
        <w:t xml:space="preserve">) —</w:t>
      </w:r>
      <w:r>
        <w:t xml:space="preserve"> </w:t>
      </w:r>
      <w:r>
        <w:t xml:space="preserve">FDA</w:t>
      </w:r>
      <w:r>
        <w:t xml:space="preserve"> </w:t>
      </w:r>
      <w:r>
        <w:t xml:space="preserve">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w:t>
      </w:r>
      <w:r>
        <w:t xml:space="preserve"> </w:t>
      </w:r>
      <w:r>
        <w:t xml:space="preserve">— ağır katatonik, depresiv komponentlə, suisid riski yüksək, refrakter hallarda effektiv (</w:t>
      </w:r>
      <w:r>
        <w:t xml:space="preserve">NICE TA59</w:t>
      </w:r>
      <w:r>
        <w:t xml:space="preserve"> </w:t>
      </w:r>
      <w:r>
        <w:t xml:space="preserve">— psixotik depressiyada və katatoniyada).</w:t>
      </w:r>
    </w:p>
    <w:p>
      <w:pPr>
        <w:pStyle w:val="Compact"/>
        <w:numPr>
          <w:ilvl w:val="0"/>
          <w:numId w:val="1333"/>
        </w:numPr>
      </w:pPr>
      <w:r>
        <w:t xml:space="preserve">Psixososial müdaxilə —</w:t>
      </w:r>
      <w:r>
        <w:t xml:space="preserve"> </w:t>
      </w:r>
      <w:r>
        <w:t xml:space="preserve">KDTp</w:t>
      </w:r>
      <w:r>
        <w:t xml:space="preserve"> </w:t>
      </w:r>
      <w:r>
        <w:t xml:space="preserve">(psixoz üçün</w:t>
      </w:r>
      <w:r>
        <w:t xml:space="preserve"> </w:t>
      </w:r>
      <w:r>
        <w:t xml:space="preserve">KDT</w:t>
      </w:r>
      <w:r>
        <w:t xml:space="preserve">), ailə psixoeducation, supportiv terapiya,</w:t>
      </w:r>
      <w:r>
        <w:t xml:space="preserve"> </w:t>
      </w:r>
      <w:r>
        <w:t xml:space="preserve">IPS</w:t>
      </w:r>
      <w:r>
        <w:t xml:space="preserve"> </w:t>
      </w:r>
      <w:r>
        <w:t xml:space="preserve">supported employment.</w:t>
      </w:r>
    </w:p>
    <w:p>
      <w:pPr>
        <w:pStyle w:val="Compact"/>
        <w:numPr>
          <w:ilvl w:val="0"/>
          <w:numId w:val="1333"/>
        </w:numPr>
      </w:pPr>
      <w:r>
        <w:t xml:space="preserve">Adhesiya və residiv profilaktikası —</w:t>
      </w:r>
      <w:r>
        <w:t xml:space="preserve"> </w:t>
      </w:r>
      <w:r>
        <w:t xml:space="preserve">LAI</w:t>
      </w:r>
      <w:r>
        <w:t xml:space="preserve"> </w:t>
      </w:r>
      <w:r>
        <w:t xml:space="preserve">(paliperidon palmitat, aripiprazol</w:t>
      </w:r>
      <w:r>
        <w:t xml:space="preserve"> </w:t>
      </w:r>
      <w:r>
        <w:t xml:space="preserve">LAI</w:t>
      </w:r>
      <w:r>
        <w:t xml:space="preserve">)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w:t>
            </w:r>
            <w:r>
              <w:t xml:space="preserve">FDA</w:t>
            </w:r>
            <w:r>
              <w:t xml:space="preserve"> </w:t>
            </w:r>
            <w:r>
              <w:t xml:space="preserve">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w:t>
            </w:r>
            <w:r>
              <w:t xml:space="preserve"> </w:t>
            </w: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w:t>
      </w:r>
      <w:r>
        <w:t xml:space="preserve"> </w:t>
      </w:r>
      <w:r>
        <w:t xml:space="preserve">2021 (Schizophrenia): şizoaffektiv pozuntu müalicə alqoritmi şizofreniya ilə paraleldir; əhval komponentinə görə əlavə müdaxilə.</w:t>
      </w:r>
    </w:p>
    <w:p>
      <w:pPr>
        <w:pStyle w:val="Compact"/>
        <w:numPr>
          <w:ilvl w:val="0"/>
          <w:numId w:val="1335"/>
        </w:numPr>
      </w:pPr>
      <w:r>
        <w:t xml:space="preserve">NICE CG178</w:t>
      </w:r>
      <w:r>
        <w:t xml:space="preserve"> </w:t>
      </w:r>
      <w:r>
        <w:t xml:space="preserve">(Psychosis) + CG185 (Bipolar): hər ikisi şizoaffektiv pozuntuya tətbiq olunur — psixotik komponent CG178, affektiv komponent CG185.</w:t>
      </w:r>
    </w:p>
    <w:p>
      <w:pPr>
        <w:pStyle w:val="Compact"/>
        <w:numPr>
          <w:ilvl w:val="0"/>
          <w:numId w:val="1335"/>
        </w:numPr>
      </w:pPr>
      <w:r>
        <w:t xml:space="preserve">WFSBP</w:t>
      </w:r>
      <w:r>
        <w:t xml:space="preserve">: şizoaffektiv pozuntuda paliperidon və aripiprazolun ən yaxşı sübut bazasına malik olduğu göstərilir.</w:t>
      </w:r>
    </w:p>
    <w:p>
      <w:pPr>
        <w:pStyle w:val="Compact"/>
        <w:numPr>
          <w:ilvl w:val="0"/>
          <w:numId w:val="1335"/>
        </w:numPr>
      </w:pPr>
      <w:r>
        <w:t xml:space="preserve">CANMAT</w:t>
      </w:r>
      <w:r>
        <w:t xml:space="preserve"> </w:t>
      </w:r>
      <w:r>
        <w:t xml:space="preserve">/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w:t>
      </w:r>
      <w:r>
        <w:t xml:space="preserve"> </w:t>
      </w:r>
      <w:r>
        <w:t xml:space="preserve">— Psixoz üçün Koqnitiv-Davranış Terapiyası</w:t>
      </w:r>
    </w:p>
    <w:p>
      <w:pPr>
        <w:pStyle w:val="Definition"/>
      </w:pPr>
      <w:r>
        <w:t xml:space="preserve">Şizofreniyadakı kimi adapt edilir; bax §9, 6A20-full.html və</w:t>
      </w:r>
      <w:r>
        <w:t xml:space="preserve"> </w:t>
      </w:r>
      <w:r>
        <w:t xml:space="preserve">NICE CG178</w:t>
      </w:r>
      <w:r>
        <w:t xml:space="preserve"> </w:t>
      </w:r>
      <w:r>
        <w:t xml:space="preserve">§1.3.7.1.</w:t>
      </w:r>
    </w:p>
    <w:p>
      <w:pPr>
        <w:pStyle w:val="DefinitionTerm"/>
      </w:pPr>
      <w:r>
        <w:t xml:space="preserve">Ailə Psixoeducation və müdaxilə</w:t>
      </w:r>
    </w:p>
    <w:p>
      <w:pPr>
        <w:pStyle w:val="Definition"/>
      </w:pPr>
      <w:r>
        <w:t xml:space="preserve">Yüksək emosional ekspressiya (</w:t>
      </w:r>
      <w:r>
        <w:t xml:space="preserve">EE</w:t>
      </w:r>
      <w:r>
        <w:t xml:space="preserve">) olan ailələrdə residiv azaldır.</w:t>
      </w:r>
      <w:r>
        <w:t xml:space="preserve"> </w:t>
      </w:r>
      <w:r>
        <w:t xml:space="preserve">NICE CG178</w:t>
      </w:r>
      <w:r>
        <w:t xml:space="preserve"> </w:t>
      </w:r>
      <w:r>
        <w:t xml:space="preserve">§1.3.7.2; Pharoah</w:t>
      </w:r>
      <w:r>
        <w:t xml:space="preserve"> </w:t>
      </w:r>
      <w:r>
        <w:t xml:space="preserve">Cochrane</w:t>
      </w:r>
      <w:r>
        <w:t xml:space="preserve"> </w:t>
      </w:r>
      <w:r>
        <w:t xml:space="preserve">2010.</w:t>
      </w:r>
    </w:p>
    <w:p>
      <w:pPr>
        <w:pStyle w:val="DefinitionTerm"/>
      </w:pPr>
      <w:r>
        <w:t xml:space="preserve">IPS</w:t>
      </w:r>
      <w:r>
        <w:t xml:space="preserve"> </w:t>
      </w:r>
      <w:r>
        <w:t xml:space="preserve">—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baseline kreatinin,</w:t>
      </w:r>
      <w:r>
        <w:t xml:space="preserve"> </w:t>
      </w:r>
      <w:r>
        <w:t xml:space="preserve">TSH</w:t>
      </w:r>
      <w:r>
        <w:t xml:space="preserve">, kalsium,</w:t>
      </w:r>
      <w:r>
        <w:t xml:space="preserve"> </w:t>
      </w:r>
      <w:r>
        <w:t xml:space="preserve">EKG</w:t>
      </w:r>
      <w:r>
        <w:t xml:space="preserve">;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w:t>
      </w:r>
      <w:r>
        <w:t xml:space="preserve"> </w:t>
      </w:r>
      <w:r>
        <w:t xml:space="preserve">LAI</w:t>
      </w:r>
    </w:p>
    <w:p>
      <w:pPr>
        <w:pStyle w:val="Definition"/>
      </w:pPr>
      <w:r>
        <w:t xml:space="preserve">Aylıq, 3 aylıq və 6 aylıq formalar;</w:t>
      </w:r>
      <w:r>
        <w:t xml:space="preserve"> </w:t>
      </w:r>
      <w:r>
        <w:t xml:space="preserve">FDA</w:t>
      </w:r>
      <w:r>
        <w:t xml:space="preserve"> </w:t>
      </w:r>
      <w:r>
        <w:t xml:space="preserve">tərəfindən şizoaffektiv pozuntu üçün xüsusi təsdiq edilmişdir. Adhesiya problemində və residiv profilaktikasında üstün.</w:t>
      </w:r>
    </w:p>
    <w:p>
      <w:pPr>
        <w:pStyle w:val="DefinitionTerm"/>
      </w:pPr>
      <w:r>
        <w:t xml:space="preserve">EKT</w:t>
      </w:r>
      <w:r>
        <w:t xml:space="preserve"> </w:t>
      </w:r>
      <w:r>
        <w:t xml:space="preserve">— Elektrokonvulsiv Terapiya</w:t>
      </w:r>
    </w:p>
    <w:p>
      <w:pPr>
        <w:pStyle w:val="Definition"/>
      </w:pPr>
      <w:r>
        <w:t xml:space="preserve">Katatonik xüsusiyyətlər, ağır psixotik depressiya, suisid riski və ya refrakter hallarda effektiv.</w:t>
      </w:r>
      <w:r>
        <w:t xml:space="preserve"> </w:t>
      </w:r>
      <w:r>
        <w:t xml:space="preserve">NICE TA59</w:t>
      </w:r>
      <w:r>
        <w:t xml:space="preserve"> </w:t>
      </w:r>
      <w:r>
        <w:t xml:space="preserve">— psixotik depressiyada və ya katatoniyada güclü tövsiyə. UK ECT Review Group Lancet 2003 meta-analiz —</w:t>
      </w:r>
      <w:r>
        <w:t xml:space="preserve"> </w:t>
      </w:r>
      <w:r>
        <w:t xml:space="preserve">EKT</w:t>
      </w:r>
      <w:r>
        <w:t xml:space="preserve"> </w:t>
      </w:r>
      <w:r>
        <w:t xml:space="preserve">farmakoterapiyadan üstün ağır depressiyada.</w:t>
      </w:r>
    </w:p>
    <w:p>
      <w:pPr>
        <w:pStyle w:val="DefinitionTerm"/>
      </w:pPr>
      <w:r>
        <w:t xml:space="preserve">PANSS</w:t>
      </w:r>
      <w:r>
        <w:t xml:space="preserve">,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mənzərə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w:t>
      </w:r>
      <w:r>
        <w:t xml:space="preserve"> </w:t>
      </w:r>
      <w:r>
        <w:t xml:space="preserve">DSM-5-TR</w:t>
      </w:r>
      <w:r>
        <w:t xml:space="preserve"> </w:t>
      </w:r>
      <w:r>
        <w:t xml:space="preserve">və</w:t>
      </w:r>
      <w:r>
        <w:t xml:space="preserve"> </w:t>
      </w:r>
      <w:r>
        <w:t xml:space="preserve">XBT-11</w:t>
      </w:r>
      <w:r>
        <w:t xml:space="preserve"> </w:t>
      </w:r>
      <w:r>
        <w:t xml:space="preserve">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w:t>
      </w:r>
      <w:r>
        <w:t xml:space="preserve"> </w:t>
      </w:r>
      <w:r>
        <w:t xml:space="preserve">NICE CG185</w:t>
      </w:r>
      <w:r>
        <w:t xml:space="preserve">,</w:t>
      </w:r>
      <w:r>
        <w:t xml:space="preserve"> </w:t>
      </w:r>
      <w:r>
        <w:t xml:space="preserve">CANMAT</w:t>
      </w:r>
      <w:r>
        <w:t xml:space="preserve"> </w:t>
      </w:r>
      <w:r>
        <w:t xml:space="preserve">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w:t>
      </w:r>
      <w:r>
        <w:t xml:space="preserve">DUP</w:t>
      </w:r>
      <w:r>
        <w:t xml:space="preserve"> </w:t>
      </w:r>
      <w:r>
        <w:t xml:space="preserve">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w:t>
      </w:r>
      <w:r>
        <w:t xml:space="preserve">PANSS</w:t>
      </w:r>
      <w:r>
        <w:t xml:space="preserve">, HAM-D, YMRS).</w:t>
      </w:r>
    </w:p>
    <w:p>
      <w:pPr>
        <w:pStyle w:val="Compact"/>
        <w:numPr>
          <w:ilvl w:val="0"/>
          <w:numId w:val="1338"/>
        </w:numPr>
      </w:pPr>
      <w:r>
        <w:t xml:space="preserve">Suisid riski (</w:t>
      </w:r>
      <w:r>
        <w:t xml:space="preserve">C-SSRS</w:t>
      </w:r>
      <w:r>
        <w:t xml:space="preserve">)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w:t>
      </w:r>
      <w:r>
        <w:t xml:space="preserve"> </w:t>
      </w:r>
      <w:r>
        <w:t xml:space="preserve">TSH</w:t>
      </w:r>
      <w:r>
        <w:t xml:space="preserve">,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w:t>
      </w:r>
      <w:r>
        <w:t xml:space="preserve">.</w:t>
      </w:r>
      <w:r>
        <w:t xml:space="preserve"> </w:t>
      </w:r>
      <w:r>
        <w:t xml:space="preserve">ICD-11</w:t>
      </w:r>
      <w:r>
        <w:t xml:space="preserve"> </w:t>
      </w:r>
      <w:r>
        <w:t xml:space="preserve">for Mortality and Morbidity Statistics. 6A21 Schizoaffective disorder. 2024.</w:t>
      </w:r>
    </w:p>
    <w:p>
      <w:pPr>
        <w:pStyle w:val="Compact"/>
        <w:numPr>
          <w:ilvl w:val="0"/>
          <w:numId w:val="1339"/>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w:t>
      </w:r>
      <w:r>
        <w:t xml:space="preserve"> </w:t>
      </w:r>
      <w:r>
        <w:t xml:space="preserve">Clinical Guideline 178. Psychosis and schizophrenia in adults. 2014, 2019 update.</w:t>
      </w:r>
    </w:p>
    <w:p>
      <w:pPr>
        <w:pStyle w:val="Compact"/>
        <w:numPr>
          <w:ilvl w:val="0"/>
          <w:numId w:val="1339"/>
        </w:numPr>
      </w:pPr>
      <w:r>
        <w:t xml:space="preserve">NICE</w:t>
      </w:r>
      <w:r>
        <w:t xml:space="preserve"> </w:t>
      </w:r>
      <w:r>
        <w:t xml:space="preserve">Clinical Guideline 185. Bipolar disorder: assessment and management. 2014, 2020 update.</w:t>
      </w:r>
    </w:p>
    <w:p>
      <w:pPr>
        <w:pStyle w:val="Compact"/>
        <w:numPr>
          <w:ilvl w:val="0"/>
          <w:numId w:val="1339"/>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w:t>
      </w:r>
      <w:r>
        <w:t xml:space="preserve"> </w:t>
      </w:r>
      <w:r>
        <w:t xml:space="preserve">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w:t>
      </w:r>
      <w:r>
        <w:t xml:space="preserve">XBT-11</w:t>
      </w:r>
      <w:r>
        <w:t xml:space="preserve">:</w:t>
      </w:r>
      <w:r>
        <w:t xml:space="preserve"> </w:t>
      </w:r>
      <w:r>
        <w:t xml:space="preserve">6A22</w:t>
      </w:r>
      <w:r>
        <w:t xml:space="preserve"> </w:t>
      </w:r>
      <w:r>
        <w:t xml:space="preserve">Schizotypal Disorder;</w:t>
      </w:r>
      <w:r>
        <w:t xml:space="preserve"> </w:t>
      </w:r>
      <w:r>
        <w:t xml:space="preserve">DSM-5-TR</w:t>
      </w:r>
      <w:r>
        <w:t xml:space="preserve">: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w:t>
      </w:r>
      <w:r>
        <w:t xml:space="preserve"> </w:t>
      </w:r>
      <w:r>
        <w:t xml:space="preserve">XBT-11</w:t>
      </w:r>
      <w:r>
        <w:t xml:space="preserve"> </w:t>
      </w:r>
      <w:r>
        <w:t xml:space="preserve">və DSM-5-TR-də fərqli yerləşmə:</w:t>
      </w:r>
    </w:p>
    <w:p>
      <w:pPr>
        <w:pStyle w:val="Compact"/>
        <w:numPr>
          <w:ilvl w:val="0"/>
          <w:numId w:val="1340"/>
        </w:numPr>
      </w:pPr>
      <w:r>
        <w:t xml:space="preserve">XBT-11</w:t>
      </w:r>
      <w:r>
        <w:t xml:space="preserve"> </w:t>
      </w:r>
      <w:r>
        <w:t xml:space="preserve">— şizofreniya spektri pozuntular daxilində (psixotik kateqoriya)</w:t>
      </w:r>
      <w:r>
        <w:t xml:space="preserve"> </w:t>
      </w:r>
      <w:r>
        <w:t xml:space="preserve">6A22</w:t>
      </w:r>
      <w:r>
        <w:t xml:space="preserve">;</w:t>
      </w:r>
    </w:p>
    <w:p>
      <w:pPr>
        <w:pStyle w:val="Compact"/>
        <w:numPr>
          <w:ilvl w:val="0"/>
          <w:numId w:val="1340"/>
        </w:numPr>
      </w:pPr>
      <w:r>
        <w:t xml:space="preserve">DSM-5-TR</w:t>
      </w:r>
      <w:r>
        <w:t xml:space="preserve"> </w:t>
      </w:r>
      <w:r>
        <w:t xml:space="preserve">—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w:t>
      </w:r>
      <w:r>
        <w:t xml:space="preserve"> </w:t>
      </w:r>
      <w:r>
        <w:t xml:space="preserve">(1980) — Schizotypal Personality Disorder şəxsiyyət pozuntuları arasında.</w:t>
      </w:r>
    </w:p>
    <w:p>
      <w:pPr>
        <w:pStyle w:val="Compact"/>
        <w:numPr>
          <w:ilvl w:val="0"/>
          <w:numId w:val="1341"/>
        </w:numPr>
      </w:pPr>
      <w:r>
        <w:t xml:space="preserve">XBT-10</w:t>
      </w:r>
      <w:r>
        <w:t xml:space="preserve"> </w:t>
      </w:r>
      <w:r>
        <w:t xml:space="preserve">(1990) və</w:t>
      </w:r>
      <w:r>
        <w:t xml:space="preserve"> </w:t>
      </w:r>
      <w:r>
        <w:t xml:space="preserve">XBT-11</w:t>
      </w:r>
      <w:r>
        <w:t xml:space="preserve"> </w:t>
      </w:r>
      <w:r>
        <w:t xml:space="preserve">(2019) — şizotipik pozuntu psixotik pozuntular fəslində.</w:t>
      </w:r>
    </w:p>
    <w:p>
      <w:pPr>
        <w:pStyle w:val="Compact"/>
        <w:numPr>
          <w:ilvl w:val="0"/>
          <w:numId w:val="1341"/>
        </w:numPr>
      </w:pPr>
      <w:r>
        <w:t xml:space="preserve">DSM-5</w:t>
      </w:r>
      <w:r>
        <w:t xml:space="preserve"> </w:t>
      </w:r>
      <w:r>
        <w:t xml:space="preserve">(2013)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w:t>
      </w:r>
      <w:r>
        <w:t xml:space="preserve"> </w:t>
      </w:r>
      <w:r>
        <w:t xml:space="preserve">(6A22): "Schizotypal Disorder" — psixotik pozuntular fəslində; davamlı pozuntu kimi, lakin şizofreniya meyarlarına çatmayan.</w:t>
      </w:r>
    </w:p>
    <w:p>
      <w:pPr>
        <w:pStyle w:val="Compact"/>
        <w:numPr>
          <w:ilvl w:val="0"/>
          <w:numId w:val="1349"/>
        </w:numPr>
      </w:pPr>
      <w:r>
        <w:t xml:space="preserve">DSM-5-TR</w:t>
      </w:r>
      <w:r>
        <w:t xml:space="preserve"> </w:t>
      </w:r>
      <w:r>
        <w:t xml:space="preserve">(301.22):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w:t>
      </w:r>
      <w:r>
        <w:t xml:space="preserv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w:t>
      </w:r>
      <w:r>
        <w:t xml:space="preserve">,</w:t>
      </w:r>
      <w:r>
        <w:t xml:space="preserve"> </w:t>
      </w:r>
      <w:r>
        <w:t xml:space="preserve">BPRS</w:t>
      </w:r>
      <w:r>
        <w:t xml:space="preserve"> </w:t>
      </w:r>
      <w:r>
        <w:t xml:space="preserve">—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baseline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w:t>
      </w:r>
      <w:r>
        <w:t xml:space="preserve"> </w:t>
      </w:r>
      <w:r>
        <w:t xml:space="preserve">KDT</w:t>
      </w:r>
      <w:r>
        <w:t xml:space="preserve"> </w:t>
      </w:r>
      <w:r>
        <w:t xml:space="preserve">(xüsusilə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w:t>
      </w:r>
      <w:r>
        <w:t xml:space="preserve">EIP</w:t>
      </w:r>
      <w:r>
        <w:t xml:space="preserve">)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w:t>
      </w:r>
      <w:r>
        <w:t xml:space="preserve"> </w:t>
      </w:r>
      <w:r>
        <w:t xml:space="preserve">—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w:t>
      </w:r>
      <w:r>
        <w:t xml:space="preserve"> </w:t>
      </w:r>
      <w:r>
        <w:t xml:space="preserve">—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w:t>
      </w:r>
      <w:r>
        <w:t xml:space="preserve">EIP</w:t>
      </w:r>
      <w:r>
        <w:t xml:space="preserve">)</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w:t>
      </w:r>
      <w:r>
        <w:t xml:space="preserve"> </w:t>
      </w:r>
      <w:r>
        <w:t xml:space="preserve">—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w:t>
      </w:r>
      <w:r>
        <w:t xml:space="preserve"> </w:t>
      </w:r>
      <w:r>
        <w:t xml:space="preserve">KDT</w:t>
      </w:r>
      <w:r>
        <w:t xml:space="preserve">,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w:t>
      </w:r>
      <w:r>
        <w:t xml:space="preserve">.</w:t>
      </w:r>
      <w:r>
        <w:t xml:space="preserve"> </w:t>
      </w:r>
      <w:r>
        <w:t xml:space="preserve">ICD-11</w:t>
      </w:r>
      <w:r>
        <w:t xml:space="preserve"> </w:t>
      </w:r>
      <w:r>
        <w:t xml:space="preserve">for Mortality and Morbidity Statistics. 6A22 Schizotypal disorder. 2024.</w:t>
      </w:r>
    </w:p>
    <w:p>
      <w:pPr>
        <w:pStyle w:val="Compact"/>
        <w:numPr>
          <w:ilvl w:val="0"/>
          <w:numId w:val="1360"/>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60"/>
        </w:numPr>
      </w:pPr>
      <w:r>
        <w:t xml:space="preserve">Pulay A.J., Stinson F.S., Dawson D.A. et al. Prevalence, correlates, disability, and comorbidity of</w:t>
      </w:r>
      <w:r>
        <w:t xml:space="preserve"> </w:t>
      </w:r>
      <w:r>
        <w:t xml:space="preserve">DSM-IV</w:t>
      </w:r>
      <w:r>
        <w:t xml:space="preserve"> </w:t>
      </w:r>
      <w:r>
        <w:t xml:space="preserve">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w:t>
      </w:r>
      <w:r>
        <w:t xml:space="preserve"> </w:t>
      </w:r>
      <w:r>
        <w:t xml:space="preserve">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w:t>
      </w:r>
      <w:r>
        <w:t xml:space="preserve">XBT-11</w:t>
      </w:r>
      <w:r>
        <w:t xml:space="preserve">:</w:t>
      </w:r>
      <w:r>
        <w:t xml:space="preserve"> </w:t>
      </w:r>
      <w:r>
        <w:t xml:space="preserve">6A23</w:t>
      </w:r>
      <w:r>
        <w:t xml:space="preserve"> </w:t>
      </w:r>
      <w:r>
        <w:t xml:space="preserve">Acute and Transient Psychotic Disorder;</w:t>
      </w:r>
      <w:r>
        <w:t xml:space="preserve"> </w:t>
      </w:r>
      <w:r>
        <w:t xml:space="preserve">DSM-5-TR</w:t>
      </w:r>
      <w:r>
        <w:t xml:space="preserve">: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w:t>
      </w:r>
      <w:r>
        <w:t xml:space="preserve"> </w:t>
      </w:r>
      <w:r>
        <w:t xml:space="preserve">(1980) — "Brief Reactive Psychosis" — stres faktoru tələbi ilə.</w:t>
      </w:r>
    </w:p>
    <w:p>
      <w:pPr>
        <w:pStyle w:val="Compact"/>
        <w:numPr>
          <w:ilvl w:val="0"/>
          <w:numId w:val="1362"/>
        </w:numPr>
      </w:pPr>
      <w:r>
        <w:t xml:space="preserve">DSM-IV</w:t>
      </w:r>
      <w:r>
        <w:t xml:space="preserve"> </w:t>
      </w:r>
      <w:r>
        <w:t xml:space="preserve">(1994) və</w:t>
      </w:r>
      <w:r>
        <w:t xml:space="preserve"> </w:t>
      </w:r>
      <w:r>
        <w:t xml:space="preserve">DSM-5</w:t>
      </w:r>
      <w:r>
        <w:t xml:space="preserve"> </w:t>
      </w:r>
      <w:r>
        <w:t xml:space="preserve">(2013) — stres faktoru meyarı ləğv edilmişdir (kvalifikator kimi qalıb); "Brief Psychotic Disorder" termini.</w:t>
      </w:r>
    </w:p>
    <w:p>
      <w:pPr>
        <w:pStyle w:val="Compact"/>
        <w:numPr>
          <w:ilvl w:val="0"/>
          <w:numId w:val="1362"/>
        </w:numPr>
      </w:pPr>
      <w:r>
        <w:t xml:space="preserve">XBT-11</w:t>
      </w:r>
      <w:r>
        <w:t xml:space="preserve"> </w:t>
      </w:r>
      <w:r>
        <w:t xml:space="preserve">(2019)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w:t>
      </w:r>
      <w:r>
        <w:t xml:space="preserve"> </w:t>
      </w:r>
      <w:r>
        <w:t xml:space="preserve">ÜST</w:t>
      </w:r>
      <w:r>
        <w:t xml:space="preserve"> </w:t>
      </w:r>
      <w:r>
        <w:t xml:space="preserve">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w:t>
      </w:r>
      <w:r>
        <w:t xml:space="preserve">DSM-5-TR</w:t>
      </w:r>
      <w:r>
        <w:t xml:space="preserve">) və ya 3 ay (</w:t>
      </w:r>
      <w:r>
        <w:t xml:space="preserve">XBT-11</w:t>
      </w:r>
      <w:r>
        <w:t xml:space="preserve">) ərzində. Bu müddətdən artıq davam etdikdə diaqnoz şizofreniformaya (</w:t>
      </w:r>
      <w:r>
        <w:t xml:space="preserve">DSM-5-TR</w:t>
      </w:r>
      <w:r>
        <w:t xml:space="preserve"> </w:t>
      </w:r>
      <w:r>
        <w:t xml:space="preserve">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w:t>
      </w:r>
      <w:r>
        <w:t xml:space="preserve">: ≥ 1 gün, &lt; 1 ay, sonra premorbid funksiya səviyyəsinə tam bərpa.</w:t>
      </w:r>
    </w:p>
    <w:p>
      <w:pPr>
        <w:pStyle w:val="Compact"/>
        <w:numPr>
          <w:ilvl w:val="0"/>
          <w:numId w:val="1370"/>
        </w:numPr>
      </w:pPr>
      <w:r>
        <w:t xml:space="preserve">XBT-11</w:t>
      </w:r>
      <w:r>
        <w:t xml:space="preserve">: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w:t>
      </w:r>
      <w:r>
        <w:t xml:space="preserve"> </w:t>
      </w:r>
      <w:r>
        <w:t xml:space="preserve">(298.8): kvalifikatorlar — "with marked stressor(s)" (kəskin stres faktoru ilə), "without marked stressor", "with postpartum onset" (doğuşdan 4 həftə içində).</w:t>
      </w:r>
    </w:p>
    <w:p>
      <w:pPr>
        <w:pStyle w:val="Compact"/>
        <w:numPr>
          <w:ilvl w:val="0"/>
          <w:numId w:val="1371"/>
        </w:numPr>
      </w:pPr>
      <w:r>
        <w:t xml:space="preserve">XBT-11</w:t>
      </w:r>
      <w:r>
        <w:t xml:space="preserve"> </w:t>
      </w:r>
      <w:r>
        <w:t xml:space="preserve">(6A23):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w:t>
      </w:r>
      <w:r>
        <w:t xml:space="preserve"> </w:t>
      </w:r>
      <w:r>
        <w:t xml:space="preserve">DSM-IV</w:t>
      </w:r>
      <w:r>
        <w:t xml:space="preserve"> </w:t>
      </w:r>
      <w:r>
        <w:t xml:space="preserve">"Brief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372"/>
        </w:numPr>
      </w:pPr>
      <w:r>
        <w:t xml:space="preserve">Şiddət şkalaları —</w:t>
      </w:r>
      <w:r>
        <w:t xml:space="preserve"> </w:t>
      </w:r>
      <w:r>
        <w:t xml:space="preserve">PANSS</w:t>
      </w:r>
      <w:r>
        <w:t xml:space="preserve">,</w:t>
      </w:r>
      <w:r>
        <w:t xml:space="preserve"> </w:t>
      </w:r>
      <w:r>
        <w:t xml:space="preserve">BPRS</w:t>
      </w:r>
      <w:r>
        <w:t xml:space="preserve">.</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w:t>
      </w:r>
      <w:r>
        <w:t xml:space="preserve"> </w:t>
      </w:r>
      <w:r>
        <w:t xml:space="preserve">TSH</w:t>
      </w:r>
      <w:r>
        <w:t xml:space="preserve">, B12, sifilis, HIV.</w:t>
      </w:r>
    </w:p>
    <w:p>
      <w:pPr>
        <w:pStyle w:val="Compact"/>
        <w:numPr>
          <w:ilvl w:val="0"/>
          <w:numId w:val="1372"/>
        </w:numPr>
      </w:pPr>
      <w:r>
        <w:t xml:space="preserve">EEQ</w:t>
      </w:r>
      <w:r>
        <w:t xml:space="preserve"> </w:t>
      </w:r>
      <w:r>
        <w:t xml:space="preserve">və beyin</w:t>
      </w:r>
      <w:r>
        <w:t xml:space="preserve"> </w:t>
      </w:r>
      <w:r>
        <w:t xml:space="preserve">MRT</w:t>
      </w:r>
      <w:r>
        <w:t xml:space="preserve"> </w:t>
      </w:r>
      <w:r>
        <w:t xml:space="preserve">—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w:t>
            </w:r>
            <w:r>
              <w:t xml:space="preserve">XBT-11</w:t>
            </w:r>
            <w:r>
              <w:t xml:space="preserve">) / ≥ 6 ay (</w:t>
            </w:r>
            <w:r>
              <w:t xml:space="preserve">DSM-5-TR</w:t>
            </w:r>
            <w:r>
              <w:t xml:space="preserve"> </w:t>
            </w:r>
            <w:r>
              <w:t xml:space="preserve">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w:t>
            </w:r>
            <w:r>
              <w:t xml:space="preserve">DSM-5-TR</w:t>
            </w:r>
            <w:r>
              <w:t xml:space="preserve"> </w:t>
            </w:r>
            <w:r>
              <w:t xml:space="preserve">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detachment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w:t>
      </w:r>
      <w:r>
        <w:t xml:space="preserve">,</w:t>
      </w:r>
      <w:r>
        <w:t xml:space="preserve"> </w:t>
      </w:r>
      <w:r>
        <w:t xml:space="preserve">BPRS</w:t>
      </w:r>
      <w:r>
        <w:t xml:space="preserve"> </w:t>
      </w:r>
      <w:r>
        <w:t xml:space="preserve">—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w:t>
      </w:r>
      <w:r>
        <w:t xml:space="preserve"> </w:t>
      </w:r>
      <w:r>
        <w:t xml:space="preserve">— suicid riski.</w:t>
      </w:r>
    </w:p>
    <w:p>
      <w:pPr>
        <w:pStyle w:val="Compact"/>
        <w:numPr>
          <w:ilvl w:val="0"/>
          <w:numId w:val="1373"/>
        </w:numPr>
      </w:pPr>
      <w:r>
        <w:t xml:space="preserve">GAF</w:t>
      </w:r>
      <w:r>
        <w:t xml:space="preserve">/</w:t>
      </w:r>
      <w:r>
        <w:t xml:space="preserve">PSP</w:t>
      </w:r>
      <w:r>
        <w:t xml:space="preserve"> </w:t>
      </w:r>
      <w:r>
        <w:t xml:space="preserve">—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w:t>
      </w:r>
      <w:r>
        <w:t xml:space="preserve"> </w:t>
      </w:r>
      <w:r>
        <w:t xml:space="preserve">TSH</w:t>
      </w:r>
      <w:r>
        <w:t xml:space="preserve">, B12, folat, toksikoloji skrining, HIV, sifilis, hamiləlik testi, prolaktin.</w:t>
      </w:r>
    </w:p>
    <w:p>
      <w:pPr>
        <w:pStyle w:val="Compact"/>
        <w:numPr>
          <w:ilvl w:val="0"/>
          <w:numId w:val="1374"/>
        </w:numPr>
      </w:pPr>
      <w:r>
        <w:t xml:space="preserve">Üzvi psixoz şübhəsi varsa — anti-NMDA-R antikorları (</w:t>
      </w:r>
      <w:r>
        <w:t xml:space="preserve">CSF</w:t>
      </w:r>
      <w:r>
        <w:t xml:space="preserve">), ANA, lupus paneli, paraneoplastik antikor paneli, ammonyak, seruloplazmin.</w:t>
      </w:r>
    </w:p>
    <w:p>
      <w:pPr>
        <w:pStyle w:val="Compact"/>
        <w:numPr>
          <w:ilvl w:val="0"/>
          <w:numId w:val="1374"/>
        </w:numPr>
      </w:pPr>
      <w:r>
        <w:t xml:space="preserve">Postpartum kontekstdə —</w:t>
      </w:r>
      <w:r>
        <w:t xml:space="preserve"> </w:t>
      </w:r>
      <w:r>
        <w:t xml:space="preserve">TSH</w:t>
      </w:r>
      <w:r>
        <w:t xml:space="preserve"> </w:t>
      </w:r>
      <w:r>
        <w:t xml:space="preserve">(postpartum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w:t>
      </w:r>
      <w:r>
        <w:t xml:space="preserve"> </w:t>
      </w:r>
      <w:r>
        <w:t xml:space="preserve">MRT</w:t>
      </w:r>
      <w:r>
        <w:t xml:space="preserve"> </w:t>
      </w:r>
      <w:r>
        <w:t xml:space="preserve">— ilk epizodda tövsiyə edilir (</w:t>
      </w:r>
      <w:r>
        <w:t xml:space="preserve">NICE CG178</w:t>
      </w:r>
      <w:r>
        <w:t xml:space="preserve">); xüsusilə atipik təqdimat və ya neyroloji əlamətlər.</w:t>
      </w:r>
    </w:p>
    <w:p>
      <w:pPr>
        <w:pStyle w:val="Compact"/>
        <w:numPr>
          <w:ilvl w:val="0"/>
          <w:numId w:val="1375"/>
        </w:numPr>
      </w:pPr>
      <w:r>
        <w:t xml:space="preserve">EEQ</w:t>
      </w:r>
      <w:r>
        <w:t xml:space="preserve"> </w:t>
      </w:r>
      <w:r>
        <w:t xml:space="preserve">— tutmalar istisnası, atipik klinik tablo.</w:t>
      </w:r>
    </w:p>
    <w:p>
      <w:pPr>
        <w:pStyle w:val="Compact"/>
        <w:numPr>
          <w:ilvl w:val="0"/>
          <w:numId w:val="1375"/>
        </w:numPr>
      </w:pPr>
      <w:r>
        <w:t xml:space="preserve">EKG</w:t>
      </w:r>
      <w:r>
        <w:t xml:space="preserve"> </w:t>
      </w:r>
      <w:r>
        <w:t xml:space="preserve">—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w:t>
      </w:r>
      <w:r>
        <w:t xml:space="preserve"> </w:t>
      </w:r>
      <w:r>
        <w:t xml:space="preserve">—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w:t>
      </w:r>
      <w:r>
        <w:t xml:space="preserve"> </w:t>
      </w:r>
      <w:r>
        <w:t xml:space="preserve">(Psychosis): ilk epizod psixoz qaydaları — atipik antipsixotik aşağı dozada birinci sıra; ərkən müdaxilə xidmətləri (</w:t>
      </w:r>
      <w:r>
        <w:t xml:space="preserve">EIP</w:t>
      </w:r>
      <w:r>
        <w:t xml:space="preserve">) iştirak; psixososial müdaxilə birgə.</w:t>
      </w:r>
    </w:p>
    <w:p>
      <w:pPr>
        <w:pStyle w:val="Compact"/>
        <w:numPr>
          <w:ilvl w:val="0"/>
          <w:numId w:val="1377"/>
        </w:numPr>
      </w:pPr>
      <w:r>
        <w:t xml:space="preserve">APA</w:t>
      </w:r>
      <w:r>
        <w:t xml:space="preserve"> </w:t>
      </w:r>
      <w:r>
        <w:t xml:space="preserve">Practice Guideline 2021 (Schizophrenia): kəskin və keçici psixotik pozuntu üçün spesifik alqoritm yoxdur; ilk epizod psixoz prinsipləri.</w:t>
      </w:r>
    </w:p>
    <w:p>
      <w:pPr>
        <w:pStyle w:val="Compact"/>
        <w:numPr>
          <w:ilvl w:val="0"/>
          <w:numId w:val="1377"/>
        </w:numPr>
      </w:pPr>
      <w:r>
        <w:t xml:space="preserve">NICE CG192</w:t>
      </w:r>
      <w:r>
        <w:t xml:space="preserve"> </w:t>
      </w:r>
      <w:r>
        <w:t xml:space="preserve">(Antenatal and postnatal mental health): postnatal psixoz tibbi təcili — xəstəxana yatımı, atipik antipsixotik + benzodiazepin,</w:t>
      </w:r>
      <w:r>
        <w:t xml:space="preserve"> </w:t>
      </w:r>
      <w:r>
        <w:t xml:space="preserve">EKT</w:t>
      </w:r>
      <w:r>
        <w:t xml:space="preserve"> </w:t>
      </w:r>
      <w:r>
        <w:t xml:space="preserve">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w:t>
      </w:r>
      <w:r>
        <w:t xml:space="preserve">EIP</w:t>
      </w:r>
      <w:r>
        <w:t xml:space="preserve"> </w:t>
      </w:r>
      <w:r>
        <w:t xml:space="preserve">— Early Intervention in Psychosis)</w:t>
      </w:r>
    </w:p>
    <w:p>
      <w:pPr>
        <w:pStyle w:val="Definition"/>
      </w:pPr>
      <w:r>
        <w:t xml:space="preserve">İlk psixotik epizod üçün multidisiplinarlı qayğı 3 il ərzində — aşağı doza farmakoterapiya,</w:t>
      </w:r>
      <w:r>
        <w:t xml:space="preserve"> </w:t>
      </w:r>
      <w:r>
        <w:t xml:space="preserve">KDTp</w:t>
      </w:r>
      <w:r>
        <w:t xml:space="preserve">, ailə müdaxiləsi, məşğulluq dəstəyi.</w:t>
      </w:r>
      <w:r>
        <w:t xml:space="preserve"> </w:t>
      </w:r>
      <w:r>
        <w:t xml:space="preserve">RAISE</w:t>
      </w:r>
      <w:r>
        <w:t xml:space="preserve"> </w:t>
      </w:r>
      <w:r>
        <w:t xml:space="preserve">(Kane J.M. et al. Am J Psychiatry 2016)</w:t>
      </w:r>
      <w:r>
        <w:t xml:space="preserve"> </w:t>
      </w:r>
      <w:r>
        <w:t xml:space="preserve">RKİ</w:t>
      </w:r>
      <w:r>
        <w:t xml:space="preserve">. Kəskin və keçici pasiyentlər də</w:t>
      </w:r>
      <w:r>
        <w:t xml:space="preserve"> </w:t>
      </w:r>
      <w:r>
        <w:t xml:space="preserve">EIP</w:t>
      </w:r>
      <w:r>
        <w:t xml:space="preserve"> </w:t>
      </w:r>
      <w:r>
        <w:t xml:space="preserve">proqramlarına daxil edilir.</w:t>
      </w:r>
    </w:p>
    <w:p>
      <w:pPr>
        <w:pStyle w:val="DefinitionTerm"/>
      </w:pPr>
      <w:r>
        <w:t xml:space="preserve">KDTp</w:t>
      </w:r>
      <w:r>
        <w:t xml:space="preserve"> </w:t>
      </w:r>
      <w:r>
        <w:t xml:space="preserve">— Psixoz üçün Koqnitiv-Davranış Terapiyası</w:t>
      </w:r>
    </w:p>
    <w:p>
      <w:pPr>
        <w:pStyle w:val="Definition"/>
      </w:pPr>
      <w:r>
        <w:t xml:space="preserve">Psixotik simptomları "düşüncə–emosiya–davranış" formulasiyasında yenidən qiymətləndirmə.</w:t>
      </w:r>
      <w:r>
        <w:t xml:space="preserve"> </w:t>
      </w:r>
      <w:r>
        <w:t xml:space="preserve">NICE CG178</w:t>
      </w:r>
      <w:r>
        <w:t xml:space="preserve"> </w:t>
      </w:r>
      <w:r>
        <w:t xml:space="preserve">§1.3.7.1.</w:t>
      </w:r>
    </w:p>
    <w:p>
      <w:pPr>
        <w:pStyle w:val="DefinitionTerm"/>
      </w:pPr>
      <w:r>
        <w:t xml:space="preserve">Ailə Psixoeducation</w:t>
      </w:r>
    </w:p>
    <w:p>
      <w:pPr>
        <w:pStyle w:val="Definition"/>
      </w:pPr>
      <w:r>
        <w:t xml:space="preserve">Pasiyentin epizoddan sonra dəstəyi, residiv erkən markerlərinin tanınması, ailə kommunikasiya təlimi. Pharoah</w:t>
      </w:r>
      <w:r>
        <w:t xml:space="preserve"> </w:t>
      </w:r>
      <w:r>
        <w:t xml:space="preserve">Cochrane</w:t>
      </w:r>
      <w:r>
        <w:t xml:space="preserve"> </w:t>
      </w:r>
      <w:r>
        <w:t xml:space="preserve">2010.</w:t>
      </w:r>
    </w:p>
    <w:p>
      <w:pPr>
        <w:pStyle w:val="DefinitionTerm"/>
      </w:pPr>
      <w:r>
        <w:t xml:space="preserve">EKT</w:t>
      </w:r>
      <w:r>
        <w:t xml:space="preserve"> </w:t>
      </w:r>
      <w:r>
        <w:t xml:space="preserve">— Elektrokonvulsiv Terapiya</w:t>
      </w:r>
    </w:p>
    <w:p>
      <w:pPr>
        <w:pStyle w:val="Definition"/>
      </w:pPr>
      <w:r>
        <w:t xml:space="preserve">Katatonik xüsusiyyətlərlə, ağır farmakoterapiya cavabsızlığında, hamiləlikdə.</w:t>
      </w:r>
      <w:r>
        <w:t xml:space="preserve"> </w:t>
      </w:r>
      <w:r>
        <w:t xml:space="preserve">NICE TA59</w:t>
      </w:r>
      <w:r>
        <w:t xml:space="preserve">. UK ECT Review Group Lancet 2003.</w:t>
      </w:r>
    </w:p>
    <w:p>
      <w:pPr>
        <w:pStyle w:val="DefinitionTerm"/>
      </w:pPr>
      <w:r>
        <w:t xml:space="preserve">PANSS</w:t>
      </w:r>
      <w:r>
        <w:t xml:space="preserve">,</w:t>
      </w:r>
      <w:r>
        <w:t xml:space="preserve"> </w:t>
      </w:r>
      <w:r>
        <w:t xml:space="preserve">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w:t>
      </w:r>
      <w:r>
        <w:t xml:space="preserve"> </w:t>
      </w:r>
      <w:r>
        <w:t xml:space="preserve">DSM-IV</w:t>
      </w:r>
      <w:r>
        <w:t xml:space="preserve"> </w:t>
      </w:r>
      <w:r>
        <w:t xml:space="preserve">"Brief Reactive Psychosis"-da stress faktoru meyar idi, lakin</w:t>
      </w:r>
      <w:r>
        <w:t xml:space="preserve"> </w:t>
      </w:r>
      <w:r>
        <w:t xml:space="preserve">DSM-5-TR</w:t>
      </w:r>
      <w:r>
        <w:t xml:space="preserve"> </w:t>
      </w:r>
      <w:r>
        <w:t xml:space="preserve">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w:t>
      </w:r>
      <w:r>
        <w:t xml:space="preserve">DUP</w:t>
      </w:r>
      <w:r>
        <w:t xml:space="preserve">)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w:t>
      </w:r>
      <w:r>
        <w:t xml:space="preserve"> </w:t>
      </w:r>
      <w:r>
        <w:t xml:space="preserve">DUP</w:t>
      </w:r>
      <w:r>
        <w:t xml:space="preserve"> </w:t>
      </w:r>
      <w:r>
        <w:t xml:space="preserve">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w:t>
      </w:r>
      <w:r>
        <w:t xml:space="preserve">DUP</w:t>
      </w:r>
      <w:r>
        <w:t xml:space="preserve"> </w:t>
      </w:r>
      <w:r>
        <w:t xml:space="preserve">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w:t>
      </w:r>
      <w:r>
        <w:t xml:space="preserve">.</w:t>
      </w:r>
      <w:r>
        <w:t xml:space="preserve"> </w:t>
      </w:r>
      <w:r>
        <w:t xml:space="preserve">ICD-11</w:t>
      </w:r>
      <w:r>
        <w:t xml:space="preserve"> </w:t>
      </w:r>
      <w:r>
        <w:t xml:space="preserve">for Mortality and Morbidity Statistics. 6A23 Acute and transient psychotic disorder. 2024.</w:t>
      </w:r>
    </w:p>
    <w:p>
      <w:pPr>
        <w:pStyle w:val="Compact"/>
        <w:numPr>
          <w:ilvl w:val="0"/>
          <w:numId w:val="1381"/>
        </w:numPr>
      </w:pPr>
      <w:r>
        <w:t xml:space="preserve">American Psychiatric Association.</w:t>
      </w:r>
      <w:r>
        <w:t xml:space="preserve"> </w:t>
      </w:r>
      <w:r>
        <w:t xml:space="preserve">DSM-5-TR</w:t>
      </w:r>
      <w:r>
        <w:t xml:space="preserve">. Washington DC:</w:t>
      </w:r>
      <w:r>
        <w:t xml:space="preserve"> </w:t>
      </w:r>
      <w:r>
        <w:t xml:space="preserve">APA Publishing</w:t>
      </w:r>
      <w:r>
        <w:t xml:space="preserve">; 2022.</w:t>
      </w:r>
    </w:p>
    <w:p>
      <w:pPr>
        <w:pStyle w:val="Compact"/>
        <w:numPr>
          <w:ilvl w:val="0"/>
          <w:numId w:val="1381"/>
        </w:numPr>
      </w:pPr>
      <w:r>
        <w:t xml:space="preserve">NICE</w:t>
      </w:r>
      <w:r>
        <w:t xml:space="preserve"> </w:t>
      </w:r>
      <w:r>
        <w:t xml:space="preserve">Clinical Guideline 178. Psychosis and schizophrenia in adults: prevention and management. 2014, 2019 update.</w:t>
      </w:r>
    </w:p>
    <w:p>
      <w:pPr>
        <w:pStyle w:val="Compact"/>
        <w:numPr>
          <w:ilvl w:val="0"/>
          <w:numId w:val="1381"/>
        </w:numPr>
      </w:pPr>
      <w:r>
        <w:t xml:space="preserve">NICE</w:t>
      </w:r>
      <w:r>
        <w:t xml:space="preserve"> </w:t>
      </w:r>
      <w:r>
        <w:t xml:space="preserve">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w:t>
      </w:r>
      <w:r>
        <w:t xml:space="preserve">ICD-10</w:t>
      </w:r>
      <w:r>
        <w:t xml:space="preserve"> </w:t>
      </w:r>
      <w:r>
        <w:t xml:space="preserve">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w:t>
      </w:r>
      <w:r>
        <w:t xml:space="preserve"> </w:t>
      </w:r>
      <w:r>
        <w:t xml:space="preserve">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w:t>
      </w:r>
      <w:r>
        <w:t xml:space="preserve">XBT-11</w:t>
      </w:r>
      <w:r>
        <w:t xml:space="preserve">:</w:t>
      </w:r>
      <w:r>
        <w:t xml:space="preserve"> </w:t>
      </w:r>
      <w:r>
        <w:t xml:space="preserve">6A24</w:t>
      </w:r>
      <w:r>
        <w:t xml:space="preserve"> </w:t>
      </w:r>
      <w:r>
        <w:t xml:space="preserve">Delusional Disorder;</w:t>
      </w:r>
      <w:r>
        <w:t xml:space="preserve"> </w:t>
      </w:r>
      <w:r>
        <w:t xml:space="preserve">DSM-5-TR</w:t>
      </w:r>
      <w:r>
        <w:t xml:space="preserve">: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w:t>
      </w:r>
      <w:r>
        <w:t xml:space="preserve"> </w:t>
      </w:r>
      <w:r>
        <w:t xml:space="preserve">(2019):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w:t>
      </w:r>
      <w:r>
        <w:t xml:space="preserve">: qəribə (bizarre) sayıqlamalara icazə (DSM-5-TR-də də qadağa götürülüb); induksiyalı sayıqlama (folie à deux) 6A24-ə inteqrə.</w:t>
      </w:r>
    </w:p>
    <w:p>
      <w:pPr>
        <w:pStyle w:val="Compact"/>
        <w:numPr>
          <w:ilvl w:val="0"/>
          <w:numId w:val="1386"/>
        </w:numPr>
      </w:pPr>
      <w:r>
        <w:t xml:space="preserve">DSM-5-TR</w:t>
      </w:r>
      <w:r>
        <w:t xml:space="preserve">: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w:t>
      </w:r>
      <w:r>
        <w:t xml:space="preserve"> </w:t>
      </w:r>
      <w:r>
        <w:t xml:space="preserve">/</w:t>
      </w:r>
      <w:r>
        <w:t xml:space="preserve"> </w:t>
      </w:r>
      <w:r>
        <w:t xml:space="preserve">MINI</w:t>
      </w:r>
      <w:r>
        <w:t xml:space="preserve">;</w:t>
      </w:r>
      <w:r>
        <w:t xml:space="preserve"> </w:t>
      </w:r>
      <w:r>
        <w:t xml:space="preserve">PANSS</w:t>
      </w:r>
      <w:r>
        <w:t xml:space="preserve"> </w:t>
      </w:r>
      <w:r>
        <w:t xml:space="preserve">/</w:t>
      </w:r>
      <w:r>
        <w:t xml:space="preserve"> </w:t>
      </w:r>
      <w:r>
        <w:t xml:space="preserve">BPRS</w:t>
      </w:r>
      <w:r>
        <w:t xml:space="preserve"> </w:t>
      </w:r>
      <w:r>
        <w:t xml:space="preserve">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w:t>
      </w:r>
      <w:r>
        <w:t xml:space="preserve"> </w:t>
      </w:r>
      <w:r>
        <w:t xml:space="preserve">MRT</w:t>
      </w:r>
      <w:r>
        <w:t xml:space="preserve"> </w:t>
      </w:r>
      <w:r>
        <w:t xml:space="preserve">(ilk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w:t>
      </w:r>
      <w:r>
        <w:t xml:space="preserve"> </w:t>
      </w:r>
      <w:r>
        <w:t xml:space="preserve">/</w:t>
      </w:r>
      <w:r>
        <w:t xml:space="preserve"> </w:t>
      </w:r>
      <w:r>
        <w:t xml:space="preserve">BPRS</w:t>
      </w:r>
      <w:r>
        <w:t xml:space="preserve"> </w:t>
      </w:r>
      <w:r>
        <w:t xml:space="preserve">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w:t>
      </w:r>
      <w:r>
        <w:t xml:space="preserve"> </w:t>
      </w:r>
      <w:r>
        <w:t xml:space="preserve">MRT</w:t>
      </w:r>
      <w:r>
        <w:t xml:space="preserve"> </w:t>
      </w:r>
      <w:r>
        <w:t xml:space="preserve">— ilk epizod, atipik klinik, yaşlı pasiyent.</w:t>
      </w:r>
    </w:p>
    <w:p>
      <w:pPr>
        <w:pStyle w:val="Compact"/>
        <w:numPr>
          <w:ilvl w:val="0"/>
          <w:numId w:val="1388"/>
        </w:numPr>
      </w:pPr>
      <w:r>
        <w:t xml:space="preserve">Suisid və zorakılıq riski qiymətləndirməsi (</w:t>
      </w:r>
      <w:r>
        <w:t xml:space="preserve">C-SSRS</w:t>
      </w:r>
      <w:r>
        <w:t xml:space="preserve">,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w:t>
      </w:r>
      <w:r>
        <w:t xml:space="preserve"> </w:t>
      </w:r>
      <w:r>
        <w:t xml:space="preserve">EPS</w:t>
      </w:r>
      <w:r>
        <w:t xml:space="preserve">).</w:t>
      </w:r>
    </w:p>
    <w:p>
      <w:pPr>
        <w:pStyle w:val="Compact"/>
        <w:numPr>
          <w:ilvl w:val="0"/>
          <w:numId w:val="1389"/>
        </w:numPr>
      </w:pPr>
      <w:r>
        <w:t xml:space="preserve">Psixoterapiya — supportiv terapiya, terapevtik ittifaq qurma;</w:t>
      </w:r>
      <w:r>
        <w:t xml:space="preserve"> </w:t>
      </w:r>
      <w:r>
        <w:t xml:space="preserve">KDT</w:t>
      </w:r>
      <w:r>
        <w:t xml:space="preserve"> </w:t>
      </w:r>
      <w:r>
        <w:t xml:space="preserve">(sayıqlama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w:t>
      </w:r>
      <w:r>
        <w:t xml:space="preserve"> </w:t>
      </w:r>
      <w:r>
        <w:t xml:space="preserve">— sayıqlama pozuntusu üçün ayrıca alqoritm yox; ümumi psixoz prinsipləri.</w:t>
      </w:r>
    </w:p>
    <w:p>
      <w:pPr>
        <w:pStyle w:val="Compact"/>
        <w:numPr>
          <w:ilvl w:val="0"/>
          <w:numId w:val="1390"/>
        </w:numPr>
      </w:pPr>
      <w:r>
        <w:t xml:space="preserve">APA</w:t>
      </w:r>
      <w:r>
        <w:t xml:space="preserve"> </w:t>
      </w:r>
      <w:r>
        <w:t xml:space="preserve">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w:t>
      </w:r>
      <w:r>
        <w:t xml:space="preserve"> </w:t>
      </w:r>
      <w:r>
        <w:t xml:space="preserve">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w:t>
      </w:r>
      <w:r>
        <w:t xml:space="preserve"> </w:t>
      </w:r>
      <w:r>
        <w:t xml:space="preserve">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w:t>
      </w:r>
      <w:r>
        <w:t xml:space="preserve"> </w:t>
      </w:r>
      <w:r>
        <w:t xml:space="preserve">KDT</w:t>
      </w:r>
      <w:r>
        <w:t xml:space="preserve"> </w:t>
      </w:r>
      <w:r>
        <w:t xml:space="preserve">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w:t>
      </w:r>
      <w:r>
        <w:t xml:space="preserve"> </w:t>
      </w:r>
      <w:r>
        <w:t xml:space="preserve">APA</w:t>
      </w:r>
      <w:r>
        <w:t xml:space="preserve"> </w:t>
      </w:r>
      <w:r>
        <w:t xml:space="preserve">2021,</w:t>
      </w:r>
      <w:r>
        <w:t xml:space="preserve"> </w:t>
      </w:r>
      <w:r>
        <w:t xml:space="preserve">NICE CG178</w:t>
      </w:r>
      <w:r>
        <w:t xml:space="preserve">.</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w:t>
      </w:r>
      <w:r>
        <w:t xml:space="preserve">.</w:t>
      </w:r>
      <w:r>
        <w:t xml:space="preserve"> </w:t>
      </w:r>
      <w:r>
        <w:t xml:space="preserve">ICD-11</w:t>
      </w:r>
      <w:r>
        <w:t xml:space="preserve">. 6A24 Delusional disorder. 2024.</w:t>
      </w:r>
    </w:p>
    <w:p>
      <w:pPr>
        <w:pStyle w:val="Compact"/>
        <w:numPr>
          <w:ilvl w:val="0"/>
          <w:numId w:val="1392"/>
        </w:numPr>
      </w:pPr>
      <w:r>
        <w:t xml:space="preserve">APA</w:t>
      </w:r>
      <w:r>
        <w:t xml:space="preserve">.</w:t>
      </w:r>
      <w:r>
        <w:t xml:space="preserve"> </w:t>
      </w:r>
      <w:r>
        <w:t xml:space="preserve">DSM-5-TR</w:t>
      </w:r>
      <w:r>
        <w:t xml:space="preserve">. 2022.</w:t>
      </w:r>
    </w:p>
    <w:p>
      <w:pPr>
        <w:pStyle w:val="Compact"/>
        <w:numPr>
          <w:ilvl w:val="0"/>
          <w:numId w:val="1392"/>
        </w:numPr>
      </w:pPr>
      <w:r>
        <w:t xml:space="preserve">NICE CG178</w:t>
      </w:r>
      <w:r>
        <w:t xml:space="preserve">. Psychosis and schizophrenia in adults. 2014/2019.</w:t>
      </w:r>
    </w:p>
    <w:p>
      <w:pPr>
        <w:pStyle w:val="Compact"/>
        <w:numPr>
          <w:ilvl w:val="0"/>
          <w:numId w:val="1392"/>
        </w:numPr>
      </w:pPr>
      <w:r>
        <w:t xml:space="preserve">APA</w:t>
      </w:r>
      <w:r>
        <w:t xml:space="preserve">.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w:t>
      </w:r>
      <w:r>
        <w:t xml:space="preserve"> </w:t>
      </w:r>
      <w:r>
        <w:t xml:space="preserve">(2013) — Section III araşdırma kateqoriyasında dimensional qiymətləndirmə təklif edilmişdir.</w:t>
      </w:r>
    </w:p>
    <w:p>
      <w:pPr>
        <w:pStyle w:val="Compact"/>
        <w:numPr>
          <w:ilvl w:val="0"/>
          <w:numId w:val="1393"/>
        </w:numPr>
      </w:pPr>
      <w:r>
        <w:t xml:space="preserve">XBT-11</w:t>
      </w:r>
      <w:r>
        <w:t xml:space="preserve"> </w:t>
      </w:r>
      <w:r>
        <w:t xml:space="preserve">(2019)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w:t>
      </w:r>
      <w:r>
        <w:t xml:space="preserve"> </w:t>
      </w:r>
      <w:r>
        <w:t xml:space="preserve">(pozitiv,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w:t>
      </w:r>
      <w:r>
        <w:t xml:space="preserve"> </w:t>
      </w:r>
      <w:r>
        <w:t xml:space="preserve">EKT</w:t>
      </w:r>
      <w:r>
        <w:t xml:space="preserve">.</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w:t>
      </w:r>
      <w:r>
        <w:t xml:space="preserve"> </w:t>
      </w:r>
      <w:r>
        <w:t xml:space="preserve">(6A25): hər domeni üçün şiddət dərəcəsi xəstəlik gedişində dəyişdiyi üçün periodik yenidən qiymətləndirmə tövsiyə edilir.</w:t>
      </w:r>
    </w:p>
    <w:p>
      <w:pPr>
        <w:pStyle w:val="Compact"/>
        <w:numPr>
          <w:ilvl w:val="0"/>
          <w:numId w:val="1396"/>
        </w:numPr>
      </w:pPr>
      <w:r>
        <w:t xml:space="preserve">DSM-5-TR</w:t>
      </w:r>
      <w:r>
        <w:t xml:space="preserve">: Section III araşdırma kateqoriyasında "Clinician-Rated Dimensions of Psychosis Symptom Severity" —</w:t>
      </w:r>
      <w:r>
        <w:t xml:space="preserve"> </w:t>
      </w:r>
      <w:r>
        <w:t xml:space="preserve">XBT-11</w:t>
      </w:r>
      <w:r>
        <w:t xml:space="preserve"> </w:t>
      </w:r>
      <w:r>
        <w:t xml:space="preserve">6A25 ilə paralel; rəsmi diaqnostik kvalifikator deyil, lakin praktikada istifadə oluna bilər.</w:t>
      </w:r>
    </w:p>
    <w:p>
      <w:pPr>
        <w:pStyle w:val="Compact"/>
        <w:numPr>
          <w:ilvl w:val="0"/>
          <w:numId w:val="1396"/>
        </w:numPr>
      </w:pPr>
      <w:r>
        <w:t xml:space="preserve">NICE CG178</w:t>
      </w:r>
      <w:r>
        <w:t xml:space="preserve">: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w:t>
      </w:r>
      <w:r>
        <w:t xml:space="preserve"> </w:t>
      </w:r>
      <w:r>
        <w:t xml:space="preserve">EPS</w:t>
      </w:r>
      <w:r>
        <w:t xml:space="preserve">,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w:t>
      </w:r>
      <w:r>
        <w:t xml:space="preserve">.</w:t>
      </w:r>
      <w:r>
        <w:t xml:space="preserve"> </w:t>
      </w:r>
      <w:r>
        <w:t xml:space="preserve">ICD-11</w:t>
      </w:r>
      <w:r>
        <w:t xml:space="preserve">. 6A25 Symptomatic manifestations of primary psychotic disorders. 2024.</w:t>
      </w:r>
    </w:p>
    <w:p>
      <w:pPr>
        <w:pStyle w:val="Compact"/>
        <w:numPr>
          <w:ilvl w:val="0"/>
          <w:numId w:val="1397"/>
        </w:numPr>
      </w:pPr>
      <w:r>
        <w:t xml:space="preserve">APA</w:t>
      </w:r>
      <w:r>
        <w:t xml:space="preserve">.</w:t>
      </w:r>
      <w:r>
        <w:t xml:space="preserve"> </w:t>
      </w:r>
      <w:r>
        <w:t xml:space="preserve">DSM-5-TR</w:t>
      </w:r>
      <w:r>
        <w:t xml:space="preserve">. 2022.</w:t>
      </w:r>
    </w:p>
    <w:p>
      <w:pPr>
        <w:pStyle w:val="Compact"/>
        <w:numPr>
          <w:ilvl w:val="0"/>
          <w:numId w:val="1397"/>
        </w:numPr>
      </w:pPr>
      <w:r>
        <w:t xml:space="preserve">NICE CG178</w:t>
      </w:r>
      <w:r>
        <w:t xml:space="preserve">.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w:t>
      </w:r>
      <w:r>
        <w:t xml:space="preserve"> </w:t>
      </w:r>
      <w:r>
        <w:t xml:space="preserve">PANSS</w:t>
      </w:r>
      <w:r>
        <w:t xml:space="preserve">. Schizophr Bull 1987;13(2):261–276.</w:t>
      </w:r>
    </w:p>
    <w:p>
      <w:pPr>
        <w:pStyle w:val="Compact"/>
        <w:numPr>
          <w:ilvl w:val="0"/>
          <w:numId w:val="1397"/>
        </w:numPr>
      </w:pPr>
      <w:r>
        <w:t xml:space="preserve">Wykes T. et al. Am J Psychiatry 2011;168(5):472–485.</w:t>
      </w:r>
    </w:p>
    <w:bookmarkEnd w:id="840"/>
    <w:bookmarkEnd w:id="841"/>
    <w:p>
      <w:pPr>
        <w:pStyle w:val="FirstParagraph"/>
      </w:pPr>
      <w:r>
        <w:t xml:space="preserve">6A40 – 6A4Z · KATATONİYA</w:t>
      </w:r>
    </w:p>
    <w:p>
      <w:pPr>
        <w:pStyle w:val="BodyText"/>
      </w:pPr>
      <w:r>
        <w:t xml:space="preserve">WHO</w:t>
      </w:r>
      <w:r>
        <w:t xml:space="preserve">), 2019, qüvvəyə minmə 2022."&gt;</w:t>
      </w:r>
      <w:r>
        <w:t xml:space="preserve">XBT-11</w:t>
      </w:r>
      <w:r>
        <w:t xml:space="preserve">:</w:t>
      </w:r>
      <w:r>
        <w:t xml:space="preserve"> </w:t>
      </w:r>
      <w:r>
        <w:t xml:space="preserve">6A40</w:t>
      </w:r>
      <w:r>
        <w:t xml:space="preserve"> </w:t>
      </w:r>
      <w:r>
        <w:t xml:space="preserve">–</w:t>
      </w:r>
      <w:r>
        <w:t xml:space="preserve"> </w:t>
      </w:r>
      <w:r>
        <w:t xml:space="preserve">6A4Z</w:t>
      </w:r>
      <w:r>
        <w:t xml:space="preserve"> </w:t>
      </w:r>
      <w:r>
        <w:t xml:space="preserve">— Catatonia</w:t>
      </w:r>
    </w:p>
    <w:p>
      <w:pPr>
        <w:pStyle w:val="BodyText"/>
      </w:pPr>
      <w:r>
        <w:t xml:space="preserve">WHO</w:t>
      </w:r>
      <w:r>
        <w:t xml:space="preserve">, 1990."&gt;</w:t>
      </w:r>
      <w:r>
        <w:t xml:space="preserve">XBT-10</w:t>
      </w:r>
      <w:r>
        <w:t xml:space="preserve">:</w:t>
      </w:r>
      <w:r>
        <w:t xml:space="preserve"> </w:t>
      </w:r>
      <w:r>
        <w:t xml:space="preserve">F06.1</w:t>
      </w:r>
      <w:r>
        <w:t xml:space="preserve"> </w:t>
      </w:r>
      <w:r>
        <w:t xml:space="preserve">(organic catatonic disorder);</w:t>
      </w:r>
      <w:r>
        <w:t xml:space="preserve"> </w:t>
      </w:r>
      <w:r>
        <w:t xml:space="preserve">F20.2</w:t>
      </w:r>
      <w:r>
        <w:t xml:space="preserve"> </w:t>
      </w:r>
      <w:r>
        <w:t xml:space="preserve">(catatonic schizophrenia — abolished);</w:t>
      </w:r>
      <w:r>
        <w:t xml:space="preserve"> </w:t>
      </w:r>
      <w:r>
        <w:t xml:space="preserve">F30</w:t>
      </w:r>
      <w:r>
        <w:t xml:space="preserve"> </w:t>
      </w:r>
      <w:r>
        <w:t xml:space="preserve">–</w:t>
      </w:r>
      <w:r>
        <w:t xml:space="preserve"> </w:t>
      </w:r>
      <w:r>
        <w:t xml:space="preserve">F33</w:t>
      </w:r>
      <w:r>
        <w:t xml:space="preserve"> </w:t>
      </w:r>
      <w:r>
        <w:t xml:space="preserve">(catatonic features in affective disorders)</w:t>
      </w:r>
    </w:p>
    <w:p>
      <w:pPr>
        <w:pStyle w:val="BodyText"/>
      </w:pPr>
      <w:r>
        <w:t xml:space="preserve">DSM-5-TR</w:t>
      </w:r>
      <w:r>
        <w:t xml:space="preserve">:</w:t>
      </w:r>
      <w:r>
        <w:t xml:space="preserve"> </w:t>
      </w:r>
      <w:r>
        <w:t xml:space="preserve">293.89</w:t>
      </w:r>
      <w:r>
        <w:t xml:space="preserve"> </w:t>
      </w:r>
      <w: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t>
      </w:r>
      <w:r>
        <w:t xml:space="preserve">WHO</w:t>
      </w:r>
      <w:r>
        <w:t xml:space="preserve">, 1990."&gt;</w:t>
      </w:r>
      <w:r>
        <w:t xml:space="preserve">XBT-10</w:t>
      </w:r>
      <w:r>
        <w:t xml:space="preserve">:</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w:t>
      </w:r>
      <w:r>
        <w:t xml:space="preserve">), 2019, qüvvəyə minmə 2022."&gt;</w:t>
      </w:r>
      <w:r>
        <w:t xml:space="preserve">XBT-11</w:t>
      </w:r>
      <w:r>
        <w:t xml:space="preserve"> </w:t>
      </w:r>
      <w:r>
        <w:t xml:space="preserve">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w:t>
      </w:r>
      <w:r>
        <w:t xml:space="preserve"> </w:t>
      </w:r>
      <w:r>
        <w:t xml:space="preserve">(</w:t>
      </w:r>
      <w:r>
        <w:t xml:space="preserve">6A02</w:t>
      </w:r>
      <w:r>
        <w:t xml:space="preserve">),</w:t>
      </w:r>
      <w:r>
        <w:t xml:space="preserve"> </w:t>
      </w:r>
      <w:r>
        <w:t xml:space="preserve">DDHP</w:t>
      </w:r>
      <w:r>
        <w:t xml:space="preserve"> </w:t>
      </w:r>
      <w:r>
        <w:t xml:space="preserve">(</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w:t>
      </w:r>
      <w:r>
        <w:t xml:space="preserve"> </w:t>
      </w:r>
      <w:r>
        <w:t xml:space="preserve">WHO</w:t>
      </w:r>
      <w:r>
        <w:t xml:space="preserve">), 2019, qüvvəyə minmə 2022."&gt;</w:t>
      </w:r>
      <w:r>
        <w:t xml:space="preserve">XBT-11</w:t>
      </w:r>
      <w:r>
        <w:t xml:space="preserve"> </w:t>
      </w:r>
      <w:r>
        <w:t xml:space="preserve">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w:t>
      </w:r>
      <w:r>
        <w:t xml:space="preserve">NMS</w:t>
      </w:r>
      <w:r>
        <w:t xml:space="preserve"> </w:t>
      </w:r>
      <w:r>
        <w:t xml:space="preserve">riskini azaldır)</w:t>
      </w:r>
    </w:p>
    <w:p>
      <w:pPr>
        <w:pStyle w:val="Compact"/>
        <w:numPr>
          <w:ilvl w:val="0"/>
          <w:numId w:val="1400"/>
        </w:numPr>
      </w:pPr>
      <w:r>
        <w:t xml:space="preserve">Spesifik müalicəyə cavab verir (lorazepam,</w:t>
      </w:r>
      <w:r>
        <w:t xml:space="preserve"> </w:t>
      </w:r>
      <w:r>
        <w:t xml:space="preserve">EKT</w:t>
      </w:r>
      <w:r>
        <w:t xml:space="preserve">)</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w:t>
      </w:r>
      <w:r>
        <w:t xml:space="preserve">XBT-11</w:t>
      </w:r>
      <w:r>
        <w:t xml:space="preserve">:</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w:t>
      </w:r>
      <w:r>
        <w:t xml:space="preserve"> </w:t>
      </w:r>
      <w:r>
        <w:t xml:space="preserve">DSM-5-TR</w:t>
      </w:r>
      <w:r>
        <w:t xml:space="preserve">: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w:t>
      </w:r>
      <w:r>
        <w:t xml:space="preserve"> </w:t>
      </w:r>
      <w:r>
        <w:t xml:space="preserve">(2013) və</w:t>
      </w:r>
      <w:r>
        <w:t xml:space="preserve"> </w:t>
      </w:r>
      <w:r>
        <w:t xml:space="preserve">XBT-11</w:t>
      </w:r>
      <w:r>
        <w:t xml:space="preserve"> </w:t>
      </w:r>
      <w:r>
        <w:t xml:space="preserve">(2019)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w:t>
      </w:r>
      <w:r>
        <w:t xml:space="preserve">NMS</w:t>
      </w:r>
      <w:r>
        <w:t xml:space="preserve">)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w:t>
      </w:r>
      <w:r>
        <w:t xml:space="preserve"> </w:t>
      </w:r>
      <w:r>
        <w:t xml:space="preserve">NMS</w:t>
      </w:r>
      <w:r>
        <w:t xml:space="preserve"> </w:t>
      </w:r>
      <w:r>
        <w:t xml:space="preserve">spektrumunda; antipsixotik kəsmə xolinergik və adrenergic rebound.</w:t>
      </w:r>
    </w:p>
    <w:p>
      <w:pPr>
        <w:pStyle w:val="Compact"/>
        <w:numPr>
          <w:ilvl w:val="0"/>
          <w:numId w:val="1403"/>
        </w:numPr>
      </w:pPr>
      <w:r>
        <w:t xml:space="preserve">Qlutamat</w:t>
      </w:r>
      <w:r>
        <w:t xml:space="preserve"> </w:t>
      </w:r>
      <w:r>
        <w:t xml:space="preserve">NMDA</w:t>
      </w:r>
      <w:r>
        <w:t xml:space="preserve"> </w:t>
      </w:r>
      <w:r>
        <w:t xml:space="preserve">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w:t>
      </w:r>
      <w:r>
        <w:t xml:space="preserve"> </w:t>
      </w:r>
      <w:r>
        <w:t xml:space="preserve">CPK</w:t>
      </w:r>
      <w:r>
        <w:t xml:space="preserve"> </w:t>
      </w:r>
      <w:r>
        <w:t xml:space="preserve">yüksək, mortalite riski —</w:t>
      </w:r>
      <w:r>
        <w:t xml:space="preserve"> </w:t>
      </w:r>
      <w:r>
        <w:t xml:space="preserve">NMS</w:t>
      </w:r>
      <w:r>
        <w:t xml:space="preserve"> </w:t>
      </w:r>
      <w:r>
        <w:t xml:space="preserve">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w:t>
      </w:r>
      <w:r>
        <w:t xml:space="preserve"> </w:t>
      </w:r>
      <w:r>
        <w:t xml:space="preserve">CPK</w:t>
      </w:r>
      <w:r>
        <w:t xml:space="preserve">,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w:t>
      </w:r>
      <w:r>
        <w:t xml:space="preserve"> </w:t>
      </w:r>
      <w:r>
        <w:t xml:space="preserve">MRT</w:t>
      </w:r>
      <w:r>
        <w:t xml:space="preserve">.</w:t>
      </w:r>
    </w:p>
    <w:p>
      <w:pPr>
        <w:pStyle w:val="Compact"/>
        <w:numPr>
          <w:ilvl w:val="0"/>
          <w:numId w:val="1407"/>
        </w:numPr>
      </w:pPr>
      <w:r>
        <w:t xml:space="preserve">EEQ</w:t>
      </w:r>
      <w:r>
        <w:t xml:space="preserve"> </w:t>
      </w:r>
      <w:r>
        <w:t xml:space="preserve">—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w:t>
            </w:r>
            <w:r>
              <w:t xml:space="preserve">NMS</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w:t>
            </w:r>
            <w:r>
              <w:t xml:space="preserve"> </w:t>
            </w:r>
            <w:r>
              <w:t xml:space="preserve">CPK</w:t>
            </w:r>
            <w:r>
              <w:t xml:space="preserve"> </w:t>
            </w:r>
            <w:r>
              <w:t xml:space="preserve">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w:t>
            </w:r>
            <w:r>
              <w:t xml:space="preserve">—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w:t>
            </w:r>
            <w:r>
              <w:t xml:space="preserve"> </w:t>
            </w:r>
            <w:r>
              <w:t xml:space="preserve">MRT</w:t>
            </w:r>
            <w:r>
              <w:t xml:space="preserve"> </w:t>
            </w:r>
            <w:r>
              <w:t xml:space="preserve">—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w:t>
            </w:r>
            <w:r>
              <w:t xml:space="preserve"> </w:t>
            </w:r>
            <w:r>
              <w:t xml:space="preserve">CSF</w:t>
            </w:r>
            <w:r>
              <w:t xml:space="preserve"> </w:t>
            </w:r>
            <w:r>
              <w:t xml:space="preserve">tapıntıları,</w:t>
            </w:r>
            <w:r>
              <w:t xml:space="preserve"> </w:t>
            </w:r>
            <w:r>
              <w:t xml:space="preserve">MRT</w:t>
            </w:r>
            <w:r>
              <w:t xml:space="preserve">,</w:t>
            </w:r>
            <w:r>
              <w:t xml:space="preserve"> </w:t>
            </w:r>
            <w:r>
              <w:t xml:space="preserve">EEQ</w:t>
            </w:r>
            <w:r>
              <w:t xml:space="preserve"> </w:t>
            </w:r>
            <w:r>
              <w:t xml:space="preserve">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baseline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w:t>
      </w:r>
      <w:r>
        <w:t xml:space="preserve"> </w:t>
      </w:r>
      <w:r>
        <w:t xml:space="preserve">— refrakter hallar (lorazepama cavabsızlıq 48–72 saatda), malign katatoniya — birinci sıra, həyatxilas vasitə.</w:t>
      </w:r>
      <w:r>
        <w:t xml:space="preserve"> </w:t>
      </w:r>
      <w:r>
        <w:t xml:space="preserve">NICE TA59</w:t>
      </w:r>
      <w:r>
        <w:t xml:space="preserve"> </w:t>
      </w:r>
      <w:r>
        <w:t xml:space="preserve">—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w:t>
      </w:r>
      <w:r>
        <w:t xml:space="preserve"> </w:t>
      </w:r>
      <w:r>
        <w:t xml:space="preserve">EKT</w:t>
      </w:r>
      <w:r>
        <w:t xml:space="preserve">.</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w:t>
      </w:r>
      <w:r>
        <w:t xml:space="preserve"> </w:t>
      </w:r>
      <w:r>
        <w:t xml:space="preserve">2023 (British Association for Psychopharmacology) Catatonia Consensus Guidelines — lorazepam birinci sıra;</w:t>
      </w:r>
      <w:r>
        <w:t xml:space="preserve"> </w:t>
      </w:r>
      <w:r>
        <w:t xml:space="preserve">EKT</w:t>
      </w:r>
      <w:r>
        <w:t xml:space="preserve"> </w:t>
      </w:r>
      <w:r>
        <w:t xml:space="preserve">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w:t>
      </w:r>
      <w:r>
        <w:t xml:space="preserve"> </w:t>
      </w:r>
      <w:r>
        <w:t xml:space="preserve">—</w:t>
      </w:r>
      <w:r>
        <w:t xml:space="preserve"> </w:t>
      </w:r>
      <w:r>
        <w:t xml:space="preserve">EKT</w:t>
      </w:r>
      <w:r>
        <w:t xml:space="preserve"> </w:t>
      </w:r>
      <w:r>
        <w:t xml:space="preserve">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w:t>
      </w:r>
      <w:r>
        <w:t xml:space="preserve"> </w:t>
      </w:r>
      <w:r>
        <w:t xml:space="preserve">— Elektrokonvulsiv Terapiya</w:t>
      </w:r>
    </w:p>
    <w:p>
      <w:pPr>
        <w:pStyle w:val="Definition"/>
      </w:pPr>
      <w:r>
        <w:t xml:space="preserve">Katatoniyada qızıl standart; UK ECT Review Group Lancet 2003 sübut bazası;</w:t>
      </w:r>
      <w:r>
        <w:t xml:space="preserve"> </w:t>
      </w:r>
      <w:r>
        <w:t xml:space="preserve">NICE TA59</w:t>
      </w:r>
      <w:r>
        <w:t xml:space="preserve">.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w:t>
      </w:r>
      <w:r>
        <w:t xml:space="preserve"> </w:t>
      </w:r>
      <w:r>
        <w:t xml:space="preserve">DSM-5</w:t>
      </w:r>
      <w:r>
        <w:t xml:space="preserve"> </w:t>
      </w:r>
      <w:r>
        <w:t xml:space="preserve">(2013) və</w:t>
      </w:r>
      <w:r>
        <w:t xml:space="preserve"> </w:t>
      </w:r>
      <w:r>
        <w:t xml:space="preserve">XBT-11</w:t>
      </w:r>
      <w:r>
        <w:t xml:space="preserve"> </w:t>
      </w:r>
      <w:r>
        <w:t xml:space="preserve">(2019)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w:t>
      </w:r>
      <w:r>
        <w:t xml:space="preserve"> </w:t>
      </w:r>
      <w:r>
        <w:t xml:space="preserve">EKT</w:t>
      </w:r>
      <w:r>
        <w:t xml:space="preserve">.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w:t>
      </w:r>
      <w:r>
        <w:t xml:space="preserve"> </w:t>
      </w:r>
      <w:r>
        <w:t xml:space="preserve">EKT</w:t>
      </w:r>
      <w:r>
        <w:t xml:space="preserve"> </w:t>
      </w:r>
      <w:r>
        <w:t xml:space="preserve">katatoniyada qızıl standart,</w:t>
      </w:r>
      <w:r>
        <w:t xml:space="preserve"> </w:t>
      </w:r>
      <w:r>
        <w:t xml:space="preserve">NICE TA59</w:t>
      </w:r>
      <w:r>
        <w:t xml:space="preserve"> </w:t>
      </w:r>
      <w:r>
        <w:t xml:space="preserve">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w:t>
      </w:r>
      <w:r>
        <w:t xml:space="preserve">.</w:t>
      </w:r>
      <w:r>
        <w:t xml:space="preserve"> </w:t>
      </w:r>
      <w:r>
        <w:t xml:space="preserve">ICD-11</w:t>
      </w:r>
      <w:r>
        <w:t xml:space="preserve">. 6A40 Catatonia. 2024.</w:t>
      </w:r>
    </w:p>
    <w:p>
      <w:pPr>
        <w:pStyle w:val="Compact"/>
        <w:numPr>
          <w:ilvl w:val="0"/>
          <w:numId w:val="1412"/>
        </w:numPr>
      </w:pPr>
      <w:r>
        <w:t xml:space="preserve">APA</w:t>
      </w:r>
      <w:r>
        <w:t xml:space="preserve">.</w:t>
      </w:r>
      <w:r>
        <w:t xml:space="preserve"> </w:t>
      </w:r>
      <w:r>
        <w:t xml:space="preserve">DSM-5-TR</w:t>
      </w:r>
      <w:r>
        <w:t xml:space="preserve">. 2022.</w:t>
      </w:r>
    </w:p>
    <w:p>
      <w:pPr>
        <w:pStyle w:val="Compact"/>
        <w:numPr>
          <w:ilvl w:val="0"/>
          <w:numId w:val="1412"/>
        </w:numPr>
      </w:pPr>
      <w:r>
        <w:t xml:space="preserve">Rogers J.P., Pollak T.A., Begum N. et al. Catatonia: demographic, clinical and laboratory associations. Psychol Med 2023 (</w:t>
      </w:r>
      <w:r>
        <w:t xml:space="preserve">BAP</w:t>
      </w:r>
      <w:r>
        <w:t xml:space="preserve"> </w:t>
      </w:r>
      <w:r>
        <w:t xml:space="preserve">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w:t>
      </w:r>
      <w:r>
        <w:t xml:space="preserve">. Guidance on the use of electroconvulsive therapy. 2003 (reviewed).</w:t>
      </w:r>
    </w:p>
    <w:p>
      <w:pPr>
        <w:pStyle w:val="Compact"/>
        <w:numPr>
          <w:ilvl w:val="0"/>
          <w:numId w:val="1412"/>
        </w:numPr>
      </w:pPr>
      <w:r>
        <w:t xml:space="preserve">UK ECT Review Group. Lancet 2003;361(9360):799–808.</w:t>
      </w:r>
    </w:p>
    <w:bookmarkEnd w:id="874"/>
    <w:bookmarkEnd w:id="875"/>
    <w:p>
      <w:pPr>
        <w:pStyle w:val="FirstParagraph"/>
      </w:pPr>
      <w:r>
        <w:t xml:space="preserve">6A60 – 6A8Z · ƏHVAL POZUNTULARI</w:t>
      </w:r>
    </w:p>
    <w:p>
      <w:pPr>
        <w:pStyle w:val="BodyText"/>
      </w:pPr>
      <w:r>
        <w:t xml:space="preserve">WHO</w:t>
      </w:r>
      <w:r>
        <w:t xml:space="preserve">), 2019, qüvvəyə minmə 2022."&gt;</w:t>
      </w:r>
      <w:r>
        <w:t xml:space="preserve">XBT-11</w:t>
      </w:r>
      <w:r>
        <w:t xml:space="preserve">:</w:t>
      </w:r>
      <w:r>
        <w:t xml:space="preserve"> </w:t>
      </w:r>
      <w:r>
        <w:t xml:space="preserve">6A60</w:t>
      </w:r>
      <w:r>
        <w:t xml:space="preserve"> </w:t>
      </w:r>
      <w:r>
        <w:t xml:space="preserve">–</w:t>
      </w:r>
      <w:r>
        <w:t xml:space="preserve"> </w:t>
      </w:r>
      <w:r>
        <w:t xml:space="preserve">6A8Z</w:t>
      </w:r>
      <w:r>
        <w:t xml:space="preserve"> </w:t>
      </w:r>
      <w:r>
        <w:t xml:space="preserve">— Mood disorders</w:t>
      </w:r>
    </w:p>
    <w:p>
      <w:pPr>
        <w:pStyle w:val="BodyText"/>
      </w:pPr>
      <w:r>
        <w:t xml:space="preserve">WHO</w:t>
      </w:r>
      <w:r>
        <w:t xml:space="preserve">, 1990."&gt;</w:t>
      </w:r>
      <w:r>
        <w:t xml:space="preserve">XBT-10</w:t>
      </w:r>
      <w:r>
        <w:t xml:space="preserve">:</w:t>
      </w:r>
      <w:r>
        <w:t xml:space="preserve"> </w:t>
      </w:r>
      <w:r>
        <w:t xml:space="preserve">F30</w:t>
      </w:r>
      <w:r>
        <w:t xml:space="preserve"> </w:t>
      </w:r>
      <w:r>
        <w:t xml:space="preserve">–</w:t>
      </w:r>
      <w:r>
        <w:t xml:space="preserve"> </w:t>
      </w:r>
      <w:r>
        <w:t xml:space="preserve">F39</w:t>
      </w:r>
      <w:r>
        <w:t xml:space="preserve"> </w:t>
      </w:r>
      <w:r>
        <w:t xml:space="preserve">— Mood [affective] disorders</w:t>
      </w:r>
    </w:p>
    <w:p>
      <w:pPr>
        <w:pStyle w:val="BodyText"/>
      </w:pPr>
      <w:r>
        <w:t xml:space="preserve">DSM-5-TR</w:t>
      </w:r>
      <w:r>
        <w:t xml:space="preserve">:</w:t>
      </w:r>
      <w:r>
        <w:t xml:space="preserve"> </w:t>
      </w:r>
      <w:r>
        <w:t xml:space="preserve">296</w:t>
      </w:r>
      <w:r>
        <w:t xml:space="preserve">,</w:t>
      </w:r>
      <w:r>
        <w:t xml:space="preserve"> </w:t>
      </w:r>
      <w:r>
        <w:t xml:space="preserve">300</w:t>
      </w:r>
      <w:r>
        <w:t xml:space="preserve">,</w:t>
      </w:r>
      <w:r>
        <w:t xml:space="preserve"> </w:t>
      </w:r>
      <w:r>
        <w:t xml:space="preserve">301</w:t>
      </w:r>
      <w:r>
        <w:t xml:space="preserve"> </w:t>
      </w:r>
      <w: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w:t>
      </w:r>
      <w:r>
        <w:t xml:space="preserve"> </w:t>
      </w:r>
      <w:r>
        <w:t xml:space="preserve">WHO</w:t>
      </w:r>
      <w:r>
        <w:t xml:space="preserve">), 2019, qüvvəyə minmə 2022."&gt;</w:t>
      </w:r>
      <w:r>
        <w:t xml:space="preserve">XBT-11</w:t>
      </w:r>
      <w:r>
        <w:t xml:space="preserve"> </w:t>
      </w:r>
      <w:r>
        <w:t xml:space="preserve">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w:t>
      </w:r>
      <w:r>
        <w:t xml:space="preserve"> </w:t>
      </w:r>
      <w:r>
        <w:t xml:space="preserve">WHO</w:t>
      </w:r>
      <w:r>
        <w:t xml:space="preserve">), 2019, qüvvəyə minmə 2022."&gt;</w:t>
      </w:r>
      <w:r>
        <w:t xml:space="preserve">XBT-11</w:t>
      </w:r>
      <w:r>
        <w:t xml:space="preserve"> </w:t>
      </w:r>
      <w:r>
        <w:t xml:space="preserve">indi</w:t>
      </w:r>
      <w:r>
        <w:t xml:space="preserve"> </w:t>
      </w:r>
      <w:r>
        <w:t xml:space="preserve">6A61</w:t>
      </w:r>
      <w:r>
        <w:t xml:space="preserve"> </w:t>
      </w:r>
      <w:r>
        <w:t xml:space="preserve">Bipolyar II kodunu ayrı verir –</w:t>
      </w:r>
      <w:r>
        <w:t xml:space="preserve"> </w:t>
      </w:r>
      <w:r>
        <w:t xml:space="preserve">DSM-5-TR</w:t>
      </w:r>
      <w:r>
        <w:t xml:space="preserve"> </w:t>
      </w:r>
      <w:r>
        <w:t xml:space="preserve">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w:t>
      </w:r>
      <w:r>
        <w:t xml:space="preserve"> </w:t>
      </w:r>
      <w:r>
        <w:t xml:space="preserve">APA</w:t>
      </w:r>
      <w:r>
        <w:t xml:space="preserve">, 2013."&gt;</w:t>
      </w:r>
      <w:r>
        <w:t xml:space="preserve">DSM-5</w:t>
      </w:r>
      <w:r>
        <w:t xml:space="preserve"> </w:t>
      </w:r>
      <w:r>
        <w:t xml:space="preserve">bunu ləğv etdi və "qarışıq xüsusiyyətlər" specifiyer-ə çevirdi.</w:t>
      </w:r>
      <w:r>
        <w:t xml:space="preserve"> </w:t>
      </w:r>
      <w:r>
        <w:t xml:space="preserve">WHO</w:t>
      </w:r>
      <w:r>
        <w:t xml:space="preserve">), 2019, qüvvəyə minmə 2022."&gt;</w:t>
      </w:r>
      <w:r>
        <w:t xml:space="preserve">XBT-11</w:t>
      </w:r>
      <w:r>
        <w:t xml:space="preserve"> </w:t>
      </w:r>
      <w:r>
        <w:t xml:space="preserve">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w:t>
      </w:r>
      <w:r>
        <w:t xml:space="preserve">, 2013."&gt;</w:t>
      </w:r>
      <w:r>
        <w:t xml:space="preserve">DSM-5</w:t>
      </w:r>
      <w:r>
        <w:t xml:space="preserve"> </w:t>
      </w:r>
      <w:r>
        <w:t xml:space="preserve">və</w:t>
      </w:r>
      <w:r>
        <w:t xml:space="preserve"> </w:t>
      </w:r>
      <w:r>
        <w:t xml:space="preserve">WHO</w:t>
      </w:r>
      <w:r>
        <w:t xml:space="preserve">), 2019, qüvvəyə minmə 2022."&gt;</w:t>
      </w:r>
      <w:r>
        <w:t xml:space="preserve">XBT-11</w:t>
      </w:r>
      <w:r>
        <w:t xml:space="preserve"> </w:t>
      </w:r>
      <w:r>
        <w:t xml:space="preserve">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w:t>
      </w:r>
      <w:r>
        <w:t xml:space="preserve">), 2019, qüvvəyə minmə 2022."&gt;</w:t>
      </w:r>
      <w:r>
        <w:t xml:space="preserve">XBT-11</w:t>
      </w:r>
      <w:r>
        <w:t xml:space="preserve"> </w:t>
      </w:r>
      <w:r>
        <w:t xml:space="preserve">depresiv epizod üçün affektiv, neyrovegetativ və koqnitiv simptomlar üzrə üç qrup ayırır; 5+ simptom ən azı 2 həftə ərzində tələb olunur (</w:t>
      </w:r>
      <w:r>
        <w:t xml:space="preserve">WHO</w:t>
      </w:r>
      <w:r>
        <w:t xml:space="preserve">, 1990."&gt;</w:t>
      </w:r>
      <w:r>
        <w:t xml:space="preserve">XBT-10</w:t>
      </w:r>
      <w:r>
        <w:t xml:space="preserve"> </w:t>
      </w:r>
      <w:r>
        <w:t xml:space="preserve">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w:t>
      </w:r>
      <w:r>
        <w:t xml:space="preserve">), 2019, qüvvəyə minmə 2022."&gt;</w:t>
      </w:r>
      <w:r>
        <w:t xml:space="preserve">XBT-11</w:t>
      </w:r>
      <w:r>
        <w:t xml:space="preserve"> </w:t>
      </w:r>
      <w:r>
        <w:t xml:space="preserve">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w:t>
      </w:r>
      <w:r>
        <w:t xml:space="preserve">XBT-11</w:t>
      </w:r>
      <w:r>
        <w:t xml:space="preserve">:</w:t>
      </w:r>
      <w:r>
        <w:t xml:space="preserve"> </w:t>
      </w:r>
      <w:r>
        <w:t xml:space="preserve">6A60</w:t>
      </w:r>
      <w:r>
        <w:t xml:space="preserve">;</w:t>
      </w:r>
      <w:r>
        <w:t xml:space="preserve"> </w:t>
      </w:r>
      <w:r>
        <w:t xml:space="preserve">DSM-5-TR</w:t>
      </w:r>
      <w:r>
        <w:t xml:space="preserve">: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w:t>
      </w:r>
      <w:r>
        <w:t xml:space="preserve"> </w:t>
      </w:r>
      <w:r>
        <w:t xml:space="preserve">(1980) — "Bipolar Disorder" termini.</w:t>
      </w:r>
    </w:p>
    <w:p>
      <w:pPr>
        <w:pStyle w:val="Compact"/>
        <w:numPr>
          <w:ilvl w:val="0"/>
          <w:numId w:val="1413"/>
        </w:numPr>
      </w:pPr>
      <w:r>
        <w:t xml:space="preserve">DSM-IV</w:t>
      </w:r>
      <w:r>
        <w:t xml:space="preserve"> </w:t>
      </w:r>
      <w:r>
        <w:t xml:space="preserve">/</w:t>
      </w:r>
      <w:r>
        <w:t xml:space="preserve"> </w:t>
      </w:r>
      <w:r>
        <w:t xml:space="preserve">DSM-5</w:t>
      </w:r>
      <w:r>
        <w:t xml:space="preserve"> </w:t>
      </w:r>
      <w:r>
        <w:t xml:space="preserve">(2013) /</w:t>
      </w:r>
      <w:r>
        <w:t xml:space="preserve"> </w:t>
      </w:r>
      <w:r>
        <w:t xml:space="preserve">XBT-11</w:t>
      </w:r>
      <w:r>
        <w:t xml:space="preserve"> </w:t>
      </w:r>
      <w:r>
        <w:t xml:space="preserve">(2019)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w:t>
      </w:r>
      <w:r>
        <w:t xml:space="preserve"> </w:t>
      </w:r>
      <w:r>
        <w:t xml:space="preserve">—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w:t>
      </w:r>
      <w:r>
        <w:t xml:space="preserve">DSM-5-TR</w:t>
      </w:r>
      <w:r>
        <w:t xml:space="preserve">).</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w:t>
      </w:r>
      <w:r>
        <w:t xml:space="preserve">: mixed features kvalifikatoru (</w:t>
      </w:r>
      <w:r>
        <w:t xml:space="preserve">DSM-IV</w:t>
      </w:r>
      <w:r>
        <w:t xml:space="preserve"> </w:t>
      </w:r>
      <w:r>
        <w:t xml:space="preserve">mixed episode ləğv olunub); enerji artımı manik epizod meyarına əlavə edilib (DSM-IV-də yalnız əhval).</w:t>
      </w:r>
    </w:p>
    <w:p>
      <w:pPr>
        <w:pStyle w:val="Compact"/>
        <w:numPr>
          <w:ilvl w:val="0"/>
          <w:numId w:val="1418"/>
        </w:numPr>
      </w:pPr>
      <w:r>
        <w:t xml:space="preserve">XBT-11</w:t>
      </w:r>
      <w:r>
        <w:t xml:space="preserve"> </w:t>
      </w:r>
      <w:r>
        <w:t xml:space="preserve">(6A60): manik epizod sayı və hazırkı epizod tipinə görə alt-kvalifikatorlar; sürətli sikllaşma kvalifikator kimi.</w:t>
      </w:r>
    </w:p>
    <w:p>
      <w:pPr>
        <w:pStyle w:val="Compact"/>
        <w:numPr>
          <w:ilvl w:val="0"/>
          <w:numId w:val="1418"/>
        </w:numPr>
      </w:pPr>
      <w:r>
        <w:t xml:space="preserve">NICE CG185</w:t>
      </w:r>
      <w:r>
        <w:t xml:space="preserve">: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w:t>
      </w:r>
      <w:r>
        <w:t xml:space="preserve"> </w:t>
      </w:r>
      <w:r>
        <w:t xml:space="preserve">MRT</w:t>
      </w:r>
      <w:r>
        <w:t xml:space="preserve"> </w:t>
      </w:r>
      <w:r>
        <w:t xml:space="preserve">— ilk epizod psixoz və ya atipik kontekst.</w:t>
      </w:r>
    </w:p>
    <w:p>
      <w:pPr>
        <w:pStyle w:val="Compact"/>
        <w:numPr>
          <w:ilvl w:val="0"/>
          <w:numId w:val="1419"/>
        </w:numPr>
      </w:pPr>
      <w:r>
        <w:t xml:space="preserve">Komorbidlik və suisid riski (</w:t>
      </w:r>
      <w:r>
        <w:t xml:space="preserve">C-SSRS</w:t>
      </w:r>
      <w:r>
        <w:t xml:space="preserve">).</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w:t>
      </w:r>
      <w:r>
        <w:t xml:space="preserve"> </w:t>
      </w:r>
      <w:r>
        <w:t xml:space="preserve">C-SSRS</w:t>
      </w:r>
      <w:r>
        <w:t xml:space="preserve">.</w:t>
      </w:r>
    </w:p>
    <w:p>
      <w:pPr>
        <w:pStyle w:val="Compact"/>
        <w:numPr>
          <w:ilvl w:val="0"/>
          <w:numId w:val="1420"/>
        </w:numPr>
      </w:pPr>
      <w:r>
        <w:t xml:space="preserve">Litium öncəsi: tam qan, kreatinin,</w:t>
      </w:r>
      <w:r>
        <w:t xml:space="preserve"> </w:t>
      </w:r>
      <w:r>
        <w:t xml:space="preserve">TSH</w:t>
      </w:r>
      <w:r>
        <w:t xml:space="preserve">, kalsium,</w:t>
      </w:r>
      <w:r>
        <w:t xml:space="preserve"> </w:t>
      </w:r>
      <w:r>
        <w:t xml:space="preserve">EKG</w:t>
      </w:r>
      <w:r>
        <w:t xml:space="preserve">,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w:t>
      </w:r>
      <w:r>
        <w:t xml:space="preserve"> </w:t>
      </w:r>
      <w:r>
        <w:t xml:space="preserve">MRT</w:t>
      </w:r>
      <w:r>
        <w:t xml:space="preserve"> </w:t>
      </w:r>
      <w:r>
        <w:t xml:space="preserve">—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w:t>
      </w:r>
      <w:r>
        <w:t xml:space="preserve">FDA</w:t>
      </w:r>
      <w:r>
        <w:t xml:space="preserve"> </w:t>
      </w:r>
      <w:r>
        <w:t xml:space="preserve">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w:t>
      </w:r>
      <w:r>
        <w:t xml:space="preserve"> </w:t>
      </w:r>
      <w:r>
        <w:t xml:space="preserve">EKT</w:t>
      </w:r>
      <w:r>
        <w:t xml:space="preserve">.</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w:t>
      </w:r>
      <w:r>
        <w:t xml:space="preserve"> </w:t>
      </w:r>
      <w:r>
        <w:t xml:space="preserve">KDT</w:t>
      </w:r>
      <w:r>
        <w:t xml:space="preserve"> </w:t>
      </w:r>
      <w:r>
        <w:t xml:space="preserve">bipolyar üçün, IPSRT (Interpersonal and Social Rhythm Therapy — Frank E.), ailə-fokuslu terapiya (Miklowitz D.).</w:t>
      </w:r>
    </w:p>
    <w:p>
      <w:pPr>
        <w:pStyle w:val="Compact"/>
        <w:numPr>
          <w:ilvl w:val="0"/>
          <w:numId w:val="1421"/>
        </w:numPr>
      </w:pPr>
      <w:r>
        <w:t xml:space="preserve">Adhesiya və yan təsir monitorinqi — litium üçün 6 aylıq</w:t>
      </w:r>
      <w:r>
        <w:t xml:space="preserve"> </w:t>
      </w:r>
      <w:r>
        <w:t xml:space="preserve">TSH</w:t>
      </w:r>
      <w:r>
        <w:t xml:space="preserve">,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w:t>
            </w:r>
            <w:r>
              <w:t xml:space="preserve"> </w:t>
            </w:r>
            <w:r>
              <w:t xml:space="preserve">FDA</w:t>
            </w:r>
            <w:r>
              <w:t xml:space="preserve"> </w:t>
            </w:r>
            <w:r>
              <w:t xml:space="preserve">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w:t>
      </w:r>
      <w:r>
        <w:t xml:space="preserve">/ISBD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w:t>
      </w:r>
      <w:r>
        <w:t xml:space="preserve">: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w:t>
      </w:r>
      <w:r>
        <w:t xml:space="preserve"> </w:t>
      </w:r>
      <w:r>
        <w:t xml:space="preserve">və</w:t>
      </w:r>
      <w:r>
        <w:t xml:space="preserve"> </w:t>
      </w:r>
      <w:r>
        <w:t xml:space="preserve">FDA</w:t>
      </w:r>
      <w:r>
        <w:t xml:space="preserve"> </w:t>
      </w:r>
      <w:r>
        <w:t xml:space="preserve">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baseline kreatinin,</w:t>
      </w:r>
      <w:r>
        <w:t xml:space="preserve"> </w:t>
      </w:r>
      <w:r>
        <w:t xml:space="preserve">TSH</w:t>
      </w:r>
      <w:r>
        <w:t xml:space="preserve">, kalsium,</w:t>
      </w:r>
      <w:r>
        <w:t xml:space="preserve"> </w:t>
      </w:r>
      <w:r>
        <w:t xml:space="preserve">EKG</w:t>
      </w:r>
      <w:r>
        <w:t xml:space="preserve">; terapevtik səviyyə 0,6–1,0 mEq/L; toksiklik &gt; 1,5 mEq/L. Cipriani BMJ 2013.</w:t>
      </w:r>
    </w:p>
    <w:p>
      <w:pPr>
        <w:pStyle w:val="DefinitionTerm"/>
      </w:pPr>
      <w:r>
        <w:t xml:space="preserve">KDT</w:t>
      </w:r>
      <w:r>
        <w:t xml:space="preserve"> </w:t>
      </w:r>
      <w:r>
        <w:t xml:space="preserve">— Bipolyar üçün uyğunlaşdırılmış</w:t>
      </w:r>
    </w:p>
    <w:p>
      <w:pPr>
        <w:pStyle w:val="Definition"/>
      </w:pPr>
      <w:r>
        <w:t xml:space="preserve">Psixoeducation, erkən marker tanınması, davranış aktivasiyası, kompliyans dəstəyi. Lam D.H. et al. Arch Gen Psychiatry 2003</w:t>
      </w:r>
      <w:r>
        <w:t xml:space="preserve"> </w:t>
      </w:r>
      <w:r>
        <w:t xml:space="preserve">RKİ</w:t>
      </w:r>
      <w:r>
        <w:t xml:space="preserve">.</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w:t>
      </w:r>
      <w:r>
        <w:t xml:space="preserve"> </w:t>
      </w:r>
      <w:r>
        <w:t xml:space="preserve">RKİ</w:t>
      </w:r>
      <w:r>
        <w:t xml:space="preserve"> </w:t>
      </w:r>
      <w:r>
        <w:t xml:space="preserve">—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baseline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w:t>
      </w:r>
      <w:r>
        <w:t xml:space="preserve"> </w:t>
      </w:r>
      <w:r>
        <w:t xml:space="preserve">NICE TA59</w:t>
      </w:r>
      <w:r>
        <w:t xml:space="preserve">.</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w:t>
      </w:r>
      <w:r>
        <w:t xml:space="preserve"> </w:t>
      </w:r>
      <w:r>
        <w:t xml:space="preserve">NICE CG185</w:t>
      </w:r>
      <w:r>
        <w:t xml:space="preserve">,</w:t>
      </w:r>
      <w:r>
        <w:t xml:space="preserve"> </w:t>
      </w:r>
      <w:r>
        <w:t xml:space="preserve">CANMAT</w:t>
      </w:r>
      <w:r>
        <w:t xml:space="preserve"> </w:t>
      </w:r>
      <w:r>
        <w:t xml:space="preserve">—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w:t>
      </w:r>
      <w:r>
        <w:t xml:space="preserve"> </w:t>
      </w:r>
      <w:r>
        <w:t xml:space="preserve">NICE CG185</w:t>
      </w:r>
      <w:r>
        <w:t xml:space="preserve"> </w:t>
      </w:r>
      <w:r>
        <w:t xml:space="preserve">və</w:t>
      </w:r>
      <w:r>
        <w:t xml:space="preserve"> </w:t>
      </w:r>
      <w:r>
        <w:t xml:space="preserve">CANMAT</w:t>
      </w:r>
      <w:r>
        <w:t xml:space="preserve"> </w:t>
      </w:r>
      <w:r>
        <w:t xml:space="preserve">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w:t>
      </w:r>
      <w:r>
        <w:t xml:space="preserve"> </w:t>
      </w:r>
      <w:r>
        <w:t xml:space="preserve">EKT</w:t>
      </w:r>
      <w:r>
        <w:t xml:space="preserve"> </w:t>
      </w:r>
      <w:r>
        <w:t xml:space="preserve">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w:t>
      </w:r>
      <w:r>
        <w:t xml:space="preserve">NICE CG192</w:t>
      </w:r>
      <w:r>
        <w:t xml:space="preserve">).</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w:t>
      </w:r>
      <w:r>
        <w:t xml:space="preserve">.</w:t>
      </w:r>
      <w:r>
        <w:t xml:space="preserve"> </w:t>
      </w:r>
      <w:r>
        <w:t xml:space="preserve">ICD-11</w:t>
      </w:r>
      <w:r>
        <w:t xml:space="preserve">. 6A60 Bipolar type I disorder. 2024.</w:t>
      </w:r>
    </w:p>
    <w:p>
      <w:pPr>
        <w:pStyle w:val="Compact"/>
        <w:numPr>
          <w:ilvl w:val="0"/>
          <w:numId w:val="1424"/>
        </w:numPr>
      </w:pPr>
      <w:r>
        <w:t xml:space="preserve">APA</w:t>
      </w:r>
      <w:r>
        <w:t xml:space="preserve">.</w:t>
      </w:r>
      <w:r>
        <w:t xml:space="preserve"> </w:t>
      </w:r>
      <w:r>
        <w:t xml:space="preserve">DSM-5-TR</w:t>
      </w:r>
      <w:r>
        <w:t xml:space="preserve">. 2022.</w:t>
      </w:r>
    </w:p>
    <w:p>
      <w:pPr>
        <w:pStyle w:val="Compact"/>
        <w:numPr>
          <w:ilvl w:val="0"/>
          <w:numId w:val="1424"/>
        </w:numPr>
      </w:pPr>
      <w:r>
        <w:t xml:space="preserve">NICE CG185</w:t>
      </w:r>
      <w:r>
        <w:t xml:space="preserve">. Bipolar disorder: assessment and management. 2014/2020.</w:t>
      </w:r>
    </w:p>
    <w:p>
      <w:pPr>
        <w:pStyle w:val="Compact"/>
        <w:numPr>
          <w:ilvl w:val="0"/>
          <w:numId w:val="1424"/>
        </w:numPr>
      </w:pPr>
      <w:r>
        <w:t xml:space="preserve">Yatham L.N., Kennedy S.H., Parikh S.V. et al.</w:t>
      </w:r>
      <w:r>
        <w:t xml:space="preserve"> </w:t>
      </w:r>
      <w:r>
        <w:t xml:space="preserve">CANMAT</w:t>
      </w:r>
      <w:r>
        <w:t xml:space="preserve"> </w:t>
      </w:r>
      <w:r>
        <w:t xml:space="preserve">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w:t>
      </w:r>
      <w:r>
        <w:t xml:space="preserve">XBT-11</w:t>
      </w:r>
      <w:r>
        <w:t xml:space="preserve">:</w:t>
      </w:r>
      <w:r>
        <w:t xml:space="preserve"> </w:t>
      </w:r>
      <w:r>
        <w:t xml:space="preserve">6A61</w:t>
      </w:r>
      <w:r>
        <w:t xml:space="preserve">;</w:t>
      </w:r>
      <w:r>
        <w:t xml:space="preserve"> </w:t>
      </w:r>
      <w:r>
        <w:t xml:space="preserve">DSM-5-TR</w:t>
      </w:r>
      <w:r>
        <w:t xml:space="preserve">: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w:t>
      </w:r>
      <w:r>
        <w:t xml:space="preserve"> </w:t>
      </w:r>
      <w:r>
        <w:t xml:space="preserve">(1994) — Bipolyar Tip II ayrı diaqnostik kateqoriya kimi rəsmiyyət.</w:t>
      </w:r>
    </w:p>
    <w:p>
      <w:pPr>
        <w:pStyle w:val="Compact"/>
        <w:numPr>
          <w:ilvl w:val="0"/>
          <w:numId w:val="1425"/>
        </w:numPr>
      </w:pPr>
      <w:r>
        <w:t xml:space="preserve">DSM-5</w:t>
      </w:r>
      <w:r>
        <w:t xml:space="preserve"> </w:t>
      </w:r>
      <w:r>
        <w:t xml:space="preserve">(2013) və</w:t>
      </w:r>
      <w:r>
        <w:t xml:space="preserve"> </w:t>
      </w:r>
      <w:r>
        <w:t xml:space="preserve">XBT-11</w:t>
      </w:r>
      <w:r>
        <w:t xml:space="preserve"> </w:t>
      </w:r>
      <w:r>
        <w:t xml:space="preserve">(2019)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w:t>
      </w:r>
      <w:r>
        <w:t xml:space="preserve"> </w:t>
      </w:r>
      <w:r>
        <w:t xml:space="preserve">GWAS</w:t>
      </w:r>
      <w:r>
        <w:t xml:space="preserve"> </w:t>
      </w:r>
      <w:r>
        <w:t xml:space="preserve">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w:t>
      </w:r>
      <w:r>
        <w:t xml:space="preserve"> </w:t>
      </w:r>
      <w:r>
        <w:t xml:space="preserve">/</w:t>
      </w:r>
      <w:r>
        <w:t xml:space="preserve"> </w:t>
      </w:r>
      <w:r>
        <w:t xml:space="preserve">XBT-11</w:t>
      </w:r>
      <w:r>
        <w:t xml:space="preserve">: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w:t>
      </w:r>
      <w:r>
        <w:t xml:space="preserve">SCID-5</w:t>
      </w:r>
      <w:r>
        <w:t xml:space="preserve"> </w:t>
      </w:r>
      <w:r>
        <w:t xml:space="preserve">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w:t>
      </w:r>
      <w:r>
        <w:t xml:space="preserve"> </w:t>
      </w:r>
      <w:r>
        <w:t xml:space="preserve">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w:t>
      </w:r>
      <w:r>
        <w:t xml:space="preserve"> </w:t>
      </w:r>
      <w:r>
        <w:t xml:space="preserve">C-SSRS</w:t>
      </w:r>
      <w:r>
        <w:t xml:space="preserve">.</w:t>
      </w:r>
    </w:p>
    <w:p>
      <w:pPr>
        <w:pStyle w:val="Compact"/>
        <w:numPr>
          <w:ilvl w:val="0"/>
          <w:numId w:val="1432"/>
        </w:numPr>
      </w:pPr>
      <w:r>
        <w:t xml:space="preserve">Litium öncəsi: kreatinin,</w:t>
      </w:r>
      <w:r>
        <w:t xml:space="preserve"> </w:t>
      </w:r>
      <w:r>
        <w:t xml:space="preserve">TSH</w:t>
      </w:r>
      <w:r>
        <w:t xml:space="preserve">, kalsium,</w:t>
      </w:r>
      <w:r>
        <w:t xml:space="preserve"> </w:t>
      </w:r>
      <w:r>
        <w:t xml:space="preserve">EKG</w:t>
      </w:r>
      <w:r>
        <w:t xml:space="preserve">.</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w:t>
      </w:r>
      <w:r>
        <w:t xml:space="preserve">FDA</w:t>
      </w:r>
      <w:r>
        <w:t xml:space="preserve"> </w:t>
      </w:r>
      <w:r>
        <w:t xml:space="preserve">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w:t>
      </w:r>
      <w:r>
        <w:t xml:space="preserve">CANMAT</w:t>
      </w:r>
      <w:r>
        <w:t xml:space="preserve"> </w:t>
      </w:r>
      <w:r>
        <w:t xml:space="preserve">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w:t>
      </w:r>
      <w:r>
        <w:t xml:space="preserve"> </w:t>
      </w:r>
      <w:r>
        <w:t xml:space="preserve">KDT</w:t>
      </w:r>
      <w:r>
        <w:t xml:space="preserve">, IPSRT, ailə-fokuslu terapiya, psixoeducation.</w:t>
      </w:r>
    </w:p>
    <w:p>
      <w:pPr>
        <w:pStyle w:val="Compact"/>
        <w:numPr>
          <w:ilvl w:val="0"/>
          <w:numId w:val="1433"/>
        </w:numPr>
      </w:pPr>
      <w:r>
        <w:t xml:space="preserve">Refrakter: klozapin,</w:t>
      </w:r>
      <w:r>
        <w:t xml:space="preserve"> </w:t>
      </w:r>
      <w:r>
        <w:t xml:space="preserve">EKT</w:t>
      </w:r>
      <w:r>
        <w:t xml:space="preserve">.</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w:t>
      </w:r>
      <w:r>
        <w:t xml:space="preserve">/ISBD 2018: Tip II depresiv epizod birinci sıra — kvetiapin; lamotrigin saxlamada.</w:t>
      </w:r>
    </w:p>
    <w:p>
      <w:pPr>
        <w:pStyle w:val="Compact"/>
        <w:numPr>
          <w:ilvl w:val="0"/>
          <w:numId w:val="1435"/>
        </w:numPr>
      </w:pPr>
      <w:r>
        <w:t xml:space="preserve">NICE CG185</w:t>
      </w:r>
      <w:r>
        <w:t xml:space="preserve">: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w:t>
      </w:r>
      <w:r>
        <w:t xml:space="preserve"> </w:t>
      </w:r>
      <w:r>
        <w:t xml:space="preserve">bipolyar depresiv epizod üçün təsdiqi; 300–600 mq/gün; metabolik yan təsirlər monitorinqi.</w:t>
      </w:r>
    </w:p>
    <w:p>
      <w:pPr>
        <w:pStyle w:val="DefinitionTerm"/>
      </w:pPr>
      <w:r>
        <w:t xml:space="preserve">IPSRT (Frank E.) və</w:t>
      </w:r>
      <w:r>
        <w:t xml:space="preserve"> </w:t>
      </w:r>
      <w:r>
        <w:t xml:space="preserve">KDT</w:t>
      </w:r>
      <w:r>
        <w:t xml:space="preserve"> </w:t>
      </w:r>
      <w:r>
        <w:t xml:space="preserve">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w:t>
      </w:r>
      <w:r>
        <w:t xml:space="preserve"> </w:t>
      </w:r>
      <w:r>
        <w:t xml:space="preserve">CANMAT</w:t>
      </w:r>
      <w:r>
        <w:t xml:space="preserve"> </w:t>
      </w:r>
      <w:r>
        <w:t xml:space="preserve">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w:t>
      </w:r>
      <w:r>
        <w:t xml:space="preserve"> </w:t>
      </w:r>
      <w:r>
        <w:t xml:space="preserve">EKT</w:t>
      </w:r>
      <w:r>
        <w:t xml:space="preserve"> </w:t>
      </w:r>
      <w:r>
        <w:t xml:space="preserve">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w:t>
      </w:r>
      <w:r>
        <w:t xml:space="preserve">.</w:t>
      </w:r>
      <w:r>
        <w:t xml:space="preserve"> </w:t>
      </w:r>
      <w:r>
        <w:t xml:space="preserve">ICD-11</w:t>
      </w:r>
      <w:r>
        <w:t xml:space="preserve">. 6A61 Bipolar type II disorder. 2024.</w:t>
      </w:r>
    </w:p>
    <w:p>
      <w:pPr>
        <w:pStyle w:val="Compact"/>
        <w:numPr>
          <w:ilvl w:val="0"/>
          <w:numId w:val="1437"/>
        </w:numPr>
      </w:pPr>
      <w:r>
        <w:t xml:space="preserve">APA</w:t>
      </w:r>
      <w:r>
        <w:t xml:space="preserve">.</w:t>
      </w:r>
      <w:r>
        <w:t xml:space="preserve"> </w:t>
      </w:r>
      <w:r>
        <w:t xml:space="preserve">DSM-5-TR</w:t>
      </w:r>
      <w:r>
        <w:t xml:space="preserve">. 2022.</w:t>
      </w:r>
    </w:p>
    <w:p>
      <w:pPr>
        <w:pStyle w:val="Compact"/>
        <w:numPr>
          <w:ilvl w:val="0"/>
          <w:numId w:val="1437"/>
        </w:numPr>
      </w:pPr>
      <w:r>
        <w:t xml:space="preserve">NICE CG185</w:t>
      </w:r>
      <w:r>
        <w:t xml:space="preserve">. 2014/2020.</w:t>
      </w:r>
    </w:p>
    <w:p>
      <w:pPr>
        <w:pStyle w:val="Compact"/>
        <w:numPr>
          <w:ilvl w:val="0"/>
          <w:numId w:val="1437"/>
        </w:numPr>
      </w:pPr>
      <w:r>
        <w:t xml:space="preserve">Yatham L.N. et al.</w:t>
      </w:r>
      <w:r>
        <w:t xml:space="preserve"> </w:t>
      </w:r>
      <w:r>
        <w:t xml:space="preserve">CANMAT</w:t>
      </w:r>
      <w:r>
        <w:t xml:space="preserve"> </w:t>
      </w:r>
      <w:r>
        <w:t xml:space="preserve">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w:t>
      </w:r>
      <w:r>
        <w:t xml:space="preserve">XBT-11</w:t>
      </w:r>
      <w:r>
        <w:t xml:space="preserve">:</w:t>
      </w:r>
      <w:r>
        <w:t xml:space="preserve"> </w:t>
      </w:r>
      <w:r>
        <w:t xml:space="preserve">6A62</w:t>
      </w:r>
      <w:r>
        <w:t xml:space="preserve">;</w:t>
      </w:r>
      <w:r>
        <w:t xml:space="preserve"> </w:t>
      </w:r>
      <w:r>
        <w:t xml:space="preserve">DSM-5-TR</w:t>
      </w:r>
      <w:r>
        <w:t xml:space="preserve">: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w:t>
      </w:r>
      <w:r>
        <w:t xml:space="preserve"> </w:t>
      </w:r>
      <w:r>
        <w:t xml:space="preserve">(1980),</w:t>
      </w:r>
      <w:r>
        <w:t xml:space="preserve"> </w:t>
      </w:r>
      <w:r>
        <w:t xml:space="preserve">DSM-5</w:t>
      </w:r>
      <w:r>
        <w:t xml:space="preserve"> </w:t>
      </w:r>
      <w:r>
        <w:t xml:space="preserve">(2013),</w:t>
      </w:r>
      <w:r>
        <w:t xml:space="preserve"> </w:t>
      </w:r>
      <w:r>
        <w:t xml:space="preserve">XBT-11</w:t>
      </w:r>
      <w:r>
        <w:t xml:space="preserve"> </w:t>
      </w:r>
      <w:r>
        <w:t xml:space="preserve">(2019)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w:t>
      </w:r>
      <w:r>
        <w:t xml:space="preserve">DSM-5-TR</w:t>
      </w:r>
      <w:r>
        <w:t xml:space="preserve">;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w:t>
      </w:r>
      <w:r>
        <w:t xml:space="preserve">,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w:t>
      </w:r>
      <w:r>
        <w:t xml:space="preserve"> </w:t>
      </w:r>
      <w:r>
        <w:t xml:space="preserve">KDT</w:t>
      </w:r>
      <w:r>
        <w:t xml:space="preserve">,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w:t>
      </w:r>
      <w:r>
        <w:t xml:space="preserve">,</w:t>
      </w:r>
      <w:r>
        <w:t xml:space="preserve"> </w:t>
      </w:r>
      <w:r>
        <w:t xml:space="preserve">CANMAT</w:t>
      </w:r>
      <w:r>
        <w:t xml:space="preserve"> </w:t>
      </w:r>
      <w:r>
        <w:t xml:space="preserve">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w:t>
      </w:r>
      <w:r>
        <w:t xml:space="preserve"> </w:t>
      </w:r>
      <w:r>
        <w:t xml:space="preserve">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w:t>
      </w:r>
      <w:r>
        <w:t xml:space="preserve">.</w:t>
      </w:r>
      <w:r>
        <w:t xml:space="preserve"> </w:t>
      </w:r>
      <w:r>
        <w:t xml:space="preserve">ICD-11</w:t>
      </w:r>
      <w:r>
        <w:t xml:space="preserve">. 6A62 Cyclothymic disorder. 2024.</w:t>
      </w:r>
    </w:p>
    <w:p>
      <w:pPr>
        <w:pStyle w:val="Compact"/>
        <w:numPr>
          <w:ilvl w:val="0"/>
          <w:numId w:val="1448"/>
        </w:numPr>
      </w:pPr>
      <w:r>
        <w:t xml:space="preserve">APA</w:t>
      </w:r>
      <w:r>
        <w:t xml:space="preserve">.</w:t>
      </w:r>
      <w:r>
        <w:t xml:space="preserve"> </w:t>
      </w:r>
      <w:r>
        <w:t xml:space="preserve">DSM-5-TR</w:t>
      </w:r>
      <w:r>
        <w:t xml:space="preserve">. 2022.</w:t>
      </w:r>
    </w:p>
    <w:p>
      <w:pPr>
        <w:pStyle w:val="Compact"/>
        <w:numPr>
          <w:ilvl w:val="0"/>
          <w:numId w:val="1448"/>
        </w:numPr>
      </w:pPr>
      <w:r>
        <w:t xml:space="preserve">NICE CG185</w:t>
      </w:r>
      <w:r>
        <w:t xml:space="preserve">. 2014/2020.</w:t>
      </w:r>
    </w:p>
    <w:p>
      <w:pPr>
        <w:pStyle w:val="Compact"/>
        <w:numPr>
          <w:ilvl w:val="0"/>
          <w:numId w:val="1448"/>
        </w:numPr>
      </w:pPr>
      <w:r>
        <w:t xml:space="preserve">Yatham L.N. et al.</w:t>
      </w:r>
      <w:r>
        <w:t xml:space="preserve"> </w:t>
      </w:r>
      <w:r>
        <w:t xml:space="preserve">CANMAT</w:t>
      </w:r>
      <w:r>
        <w:t xml:space="preserve">/ISBD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w:t>
      </w:r>
      <w:r>
        <w:t xml:space="preserve">XBT-11</w:t>
      </w:r>
      <w:r>
        <w:t xml:space="preserve">:</w:t>
      </w:r>
      <w:r>
        <w:t xml:space="preserve"> </w:t>
      </w:r>
      <w:r>
        <w:t xml:space="preserve">6A70</w:t>
      </w:r>
      <w:r>
        <w:t xml:space="preserve"> </w:t>
      </w:r>
      <w:r>
        <w:t xml:space="preserve">Single Episode Depressive Disorder;</w:t>
      </w:r>
      <w:r>
        <w:t xml:space="preserve"> </w:t>
      </w:r>
      <w:r>
        <w:t xml:space="preserve">DSM-5-TR</w:t>
      </w:r>
      <w:r>
        <w:t xml:space="preserve">: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w:t>
      </w:r>
      <w:r>
        <w:t xml:space="preserve"> </w:t>
      </w:r>
      <w:r>
        <w:t xml:space="preserve">(1980) — "Major Depressive Disorder" rəsmi diaqnoz; bipolyar pozuntudan ayrılma.</w:t>
      </w:r>
    </w:p>
    <w:p>
      <w:pPr>
        <w:pStyle w:val="Compact"/>
        <w:numPr>
          <w:ilvl w:val="0"/>
          <w:numId w:val="1449"/>
        </w:numPr>
      </w:pPr>
      <w:r>
        <w:t xml:space="preserve">DSM-5</w:t>
      </w:r>
      <w:r>
        <w:t xml:space="preserve"> </w:t>
      </w:r>
      <w:r>
        <w:t xml:space="preserve">(2013) — "bereavement exclusion" (yas istisnası) ləğv olunmuşdur — pasiyent yaxınını itirdikdən sonra da major depresiv epizod diaqnoz oluna bilər.</w:t>
      </w:r>
    </w:p>
    <w:p>
      <w:pPr>
        <w:pStyle w:val="Compact"/>
        <w:numPr>
          <w:ilvl w:val="0"/>
          <w:numId w:val="1449"/>
        </w:numPr>
      </w:pPr>
      <w:r>
        <w:t xml:space="preserve">XBT-11</w:t>
      </w:r>
      <w:r>
        <w:t xml:space="preserve"> </w:t>
      </w:r>
      <w:r>
        <w:t xml:space="preserve">(2019) — Tək epizodlu (6A70) və Residiv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w:t>
      </w:r>
      <w:r>
        <w:t xml:space="preserve"> </w:t>
      </w:r>
      <w:r>
        <w:t xml:space="preserve">—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w:t>
      </w:r>
      <w:r>
        <w:t xml:space="preserve">CRP</w:t>
      </w:r>
      <w:r>
        <w:t xml:space="preserve">,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w:t>
      </w:r>
      <w:r>
        <w:t xml:space="preserve">: "bereavement exclusion" ləğv (DSM-IV-də yas dövründə 2 ay diaqnoz qoyulmurdu); yas və depresiv epizod birgə baş verə bilər.</w:t>
      </w:r>
    </w:p>
    <w:p>
      <w:pPr>
        <w:pStyle w:val="Compact"/>
        <w:numPr>
          <w:ilvl w:val="0"/>
          <w:numId w:val="1454"/>
        </w:numPr>
      </w:pPr>
      <w:r>
        <w:t xml:space="preserve">XBT-11</w:t>
      </w:r>
      <w:r>
        <w:t xml:space="preserve"> </w:t>
      </w:r>
      <w:r>
        <w:t xml:space="preserve">(6A70): tək epizod ayrı kod; severity və psixotik xüsusiyyət kvalifikatorları.</w:t>
      </w:r>
    </w:p>
    <w:p>
      <w:pPr>
        <w:pStyle w:val="Compact"/>
        <w:numPr>
          <w:ilvl w:val="0"/>
          <w:numId w:val="1454"/>
        </w:numPr>
      </w:pPr>
      <w:r>
        <w:t xml:space="preserve">NICE NG222</w:t>
      </w:r>
      <w:r>
        <w:t xml:space="preserve"> </w:t>
      </w:r>
      <w:r>
        <w:t xml:space="preserve">(2022):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w:t>
      </w:r>
      <w:r>
        <w:t xml:space="preserve">SCID-5</w:t>
      </w:r>
      <w:r>
        <w:t xml:space="preserve">,</w:t>
      </w:r>
      <w:r>
        <w:t xml:space="preserve"> </w:t>
      </w:r>
      <w:r>
        <w:t xml:space="preserve">MINI</w:t>
      </w:r>
      <w:r>
        <w:t xml:space="preserve">).</w:t>
      </w:r>
    </w:p>
    <w:p>
      <w:pPr>
        <w:pStyle w:val="Compact"/>
        <w:numPr>
          <w:ilvl w:val="0"/>
          <w:numId w:val="1455"/>
        </w:numPr>
      </w:pPr>
      <w:r>
        <w:t xml:space="preserve">Şkalalar —</w:t>
      </w:r>
      <w:r>
        <w:t xml:space="preserve"> </w:t>
      </w:r>
      <w:r>
        <w:t xml:space="preserve">PHQ-9</w:t>
      </w:r>
      <w:r>
        <w:t xml:space="preserve"> </w:t>
      </w:r>
      <w:r>
        <w:t xml:space="preserve">(skrining və izləmə), HAM-D, MADRS, BDI-II.</w:t>
      </w:r>
    </w:p>
    <w:p>
      <w:pPr>
        <w:pStyle w:val="Compact"/>
        <w:numPr>
          <w:ilvl w:val="0"/>
          <w:numId w:val="1455"/>
        </w:numPr>
      </w:pPr>
      <w:r>
        <w:t xml:space="preserve">Suisid riski (</w:t>
      </w:r>
      <w:r>
        <w:t xml:space="preserve">C-SSRS</w:t>
      </w:r>
      <w:r>
        <w:t xml:space="preserve">).</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w:t>
      </w:r>
      <w:r>
        <w:t xml:space="preserve"> </w:t>
      </w:r>
      <w:r>
        <w:t xml:space="preserve">—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w:t>
      </w:r>
      <w:r>
        <w:t xml:space="preserve"> </w:t>
      </w:r>
      <w:r>
        <w:t xml:space="preserve">—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w:t>
      </w:r>
      <w:r>
        <w:t xml:space="preserve"> </w:t>
      </w:r>
      <w:r>
        <w:t xml:space="preserve">—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w:t>
      </w:r>
      <w:r>
        <w:t xml:space="preserve">PHQ-9</w:t>
      </w:r>
      <w:r>
        <w:t xml:space="preserve"> </w:t>
      </w:r>
      <w:r>
        <w:t xml:space="preserve">5–9) — guided self-help, KDT-əsaslı internet müdaxilələr, fiziki aktivlik, müşahidə.</w:t>
      </w:r>
    </w:p>
    <w:p>
      <w:pPr>
        <w:pStyle w:val="Compact"/>
        <w:numPr>
          <w:ilvl w:val="1"/>
          <w:numId w:val="1458"/>
        </w:numPr>
      </w:pPr>
      <w:r>
        <w:t xml:space="preserve">Orta (</w:t>
      </w:r>
      <w:r>
        <w:t xml:space="preserve">PHQ-9</w:t>
      </w:r>
      <w:r>
        <w:t xml:space="preserve"> </w:t>
      </w:r>
      <w:r>
        <w:t xml:space="preserve">10–14) —</w:t>
      </w:r>
      <w:r>
        <w:t xml:space="preserve"> </w:t>
      </w:r>
      <w:r>
        <w:t xml:space="preserve">KDT</w:t>
      </w:r>
      <w:r>
        <w:t xml:space="preserve"> </w:t>
      </w:r>
      <w:r>
        <w:t xml:space="preserve">və ya</w:t>
      </w:r>
      <w:r>
        <w:t xml:space="preserve"> </w:t>
      </w:r>
      <w:r>
        <w:t xml:space="preserve">İPT</w:t>
      </w:r>
      <w:r>
        <w:t xml:space="preserve">, və ya farmakoterapiya (SSRİ); pasiyent seçimi.</w:t>
      </w:r>
    </w:p>
    <w:p>
      <w:pPr>
        <w:pStyle w:val="Compact"/>
        <w:numPr>
          <w:ilvl w:val="1"/>
          <w:numId w:val="1458"/>
        </w:numPr>
      </w:pPr>
      <w:r>
        <w:t xml:space="preserve">Ağır (</w:t>
      </w:r>
      <w:r>
        <w:t xml:space="preserve">PHQ-9</w:t>
      </w:r>
      <w:r>
        <w:t xml:space="preserve"> </w:t>
      </w:r>
      <w:r>
        <w:t xml:space="preserve">≥ 20 və ya psixotik xüsusiyyətlər) — farmakoterapiya + psixoterapiya kombinasiyası; ağır psixotik / suicid riski — yatak yatma və</w:t>
      </w:r>
      <w:r>
        <w:t xml:space="preserve"> </w:t>
      </w:r>
      <w:r>
        <w:t xml:space="preserve">EKT</w:t>
      </w:r>
      <w:r>
        <w:t xml:space="preserve">.</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w:t>
      </w:r>
      <w:r>
        <w:t xml:space="preserve"> </w:t>
      </w:r>
      <w:r>
        <w:t xml:space="preserve">FDA</w:t>
      </w:r>
      <w:r>
        <w:t xml:space="preserve"> </w:t>
      </w:r>
      <w:r>
        <w:t xml:space="preserve">təsdiqi 2019, ağır refrakter);</w:t>
      </w:r>
      <w:r>
        <w:t xml:space="preserve"> </w:t>
      </w:r>
      <w:r>
        <w:t xml:space="preserve">EKT</w:t>
      </w:r>
      <w:r>
        <w:t xml:space="preserve">.</w:t>
      </w:r>
    </w:p>
    <w:p>
      <w:pPr>
        <w:pStyle w:val="Compact"/>
        <w:numPr>
          <w:ilvl w:val="0"/>
          <w:numId w:val="1457"/>
        </w:numPr>
      </w:pPr>
      <w:r>
        <w:t xml:space="preserve">Psixoterapiya birinci sıra alternativ —</w:t>
      </w:r>
      <w:r>
        <w:t xml:space="preserve"> </w:t>
      </w:r>
      <w:r>
        <w:t xml:space="preserve">KDT</w:t>
      </w:r>
      <w:r>
        <w:t xml:space="preserve">,</w:t>
      </w:r>
      <w:r>
        <w:t xml:space="preserve"> </w:t>
      </w:r>
      <w:r>
        <w:t xml:space="preserve">İPT</w:t>
      </w:r>
      <w:r>
        <w:t xml:space="preserve"> </w:t>
      </w:r>
      <w:r>
        <w:t xml:space="preserve">(Interpersonal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w:t>
      </w:r>
      <w:r>
        <w:t xml:space="preserve"> </w:t>
      </w:r>
      <w:r>
        <w:t xml:space="preserve">(2022): şiddətə görə pillə-pillə alqoritm; "less severe" —</w:t>
      </w:r>
      <w:r>
        <w:t xml:space="preserve"> </w:t>
      </w:r>
      <w:r>
        <w:t xml:space="preserve">KDT</w:t>
      </w:r>
      <w:r>
        <w:t xml:space="preserve"> </w:t>
      </w:r>
      <w:r>
        <w:t xml:space="preserve">və ya guided self-help birinci sıra; "more severe" — kombinasiya.</w:t>
      </w:r>
    </w:p>
    <w:p>
      <w:pPr>
        <w:pStyle w:val="Compact"/>
        <w:numPr>
          <w:ilvl w:val="0"/>
          <w:numId w:val="1459"/>
        </w:numPr>
      </w:pPr>
      <w:r>
        <w:t xml:space="preserve">APA</w:t>
      </w:r>
      <w:r>
        <w:t xml:space="preserve"> </w:t>
      </w:r>
      <w:r>
        <w:t xml:space="preserve">Practice Guideline (2010, 2019 yenilənmə): SSRİ birinci sıra;</w:t>
      </w:r>
      <w:r>
        <w:t xml:space="preserve"> </w:t>
      </w:r>
      <w:r>
        <w:t xml:space="preserve">KDT</w:t>
      </w:r>
      <w:r>
        <w:t xml:space="preserve"> </w:t>
      </w:r>
      <w:r>
        <w:t xml:space="preserve">/</w:t>
      </w:r>
      <w:r>
        <w:t xml:space="preserve"> </w:t>
      </w:r>
      <w:r>
        <w:t xml:space="preserve">İPT</w:t>
      </w:r>
      <w:r>
        <w:t xml:space="preserve"> </w:t>
      </w:r>
      <w:r>
        <w:t xml:space="preserve">birinci sıra alternativ.</w:t>
      </w:r>
    </w:p>
    <w:p>
      <w:pPr>
        <w:pStyle w:val="Compact"/>
        <w:numPr>
          <w:ilvl w:val="0"/>
          <w:numId w:val="1459"/>
        </w:numPr>
      </w:pPr>
      <w:r>
        <w:t xml:space="preserve">CANMAT</w:t>
      </w:r>
      <w:r>
        <w:t xml:space="preserve"> </w:t>
      </w:r>
      <w:r>
        <w:t xml:space="preserve">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w:t>
      </w:r>
      <w:r>
        <w:t xml:space="preserve"> </w:t>
      </w:r>
      <w:r>
        <w:t xml:space="preserve">— depresiya üçün (Beck A.)</w:t>
      </w:r>
    </w:p>
    <w:p>
      <w:pPr>
        <w:pStyle w:val="Definition"/>
      </w:pPr>
      <w:r>
        <w:t xml:space="preserve">Koqnitiv yenidən strukturlaşdırma, davranış aktivasiyası; 12–20 seans. Sübut: Cuijpers P. et al.</w:t>
      </w:r>
      <w:r>
        <w:t xml:space="preserve"> </w:t>
      </w:r>
      <w:r>
        <w:t xml:space="preserve">Cochrane</w:t>
      </w:r>
      <w:r>
        <w:t xml:space="preserve"> </w:t>
      </w:r>
      <w:r>
        <w:t xml:space="preserve">meta-analizləri — orta effekt, farmakoterapiya ilə müqayisəli; kombinasiya monoterapiyadan üstün ağır halda.</w:t>
      </w:r>
    </w:p>
    <w:p>
      <w:pPr>
        <w:pStyle w:val="DefinitionTerm"/>
      </w:pPr>
      <w:r>
        <w:t xml:space="preserve">İPT</w:t>
      </w:r>
      <w:r>
        <w:t xml:space="preserve"> </w:t>
      </w:r>
      <w:r>
        <w:t xml:space="preserve">— Interpersonal Therapy (Klerman G., Weissman M.)</w:t>
      </w:r>
    </w:p>
    <w:p>
      <w:pPr>
        <w:pStyle w:val="Definition"/>
      </w:pPr>
      <w:r>
        <w:t xml:space="preserve">4 problem sahəsi — yas, rol keçidi, rol konflikti, interpersonal defisit. 12–16 seans. RKİ-lərdə</w:t>
      </w:r>
      <w:r>
        <w:t xml:space="preserve"> </w:t>
      </w:r>
      <w:r>
        <w:t xml:space="preserve">KDT</w:t>
      </w:r>
      <w:r>
        <w:t xml:space="preserve"> </w:t>
      </w:r>
      <w:r>
        <w:t xml:space="preserve">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w:t>
      </w:r>
      <w:r>
        <w:t xml:space="preserve"> </w:t>
      </w:r>
      <w:r>
        <w:t xml:space="preserve">RKİ</w:t>
      </w:r>
      <w:r>
        <w:t xml:space="preserve"> </w:t>
      </w:r>
      <w:r>
        <w:t xml:space="preserve">—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w:t>
      </w:r>
      <w:r>
        <w:t xml:space="preserve"> </w:t>
      </w:r>
      <w:r>
        <w:t xml:space="preserve">(Patient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w:t>
      </w:r>
      <w:r>
        <w:t xml:space="preserve"> </w:t>
      </w:r>
      <w:r>
        <w:t xml:space="preserve">EKT</w:t>
      </w:r>
      <w:r>
        <w:t xml:space="preserve"> </w:t>
      </w:r>
      <w:r>
        <w:t xml:space="preserve">farmakoterapiyadan üstün ağır halda.</w:t>
      </w:r>
    </w:p>
    <w:p>
      <w:pPr>
        <w:pStyle w:val="DefinitionTerm"/>
      </w:pPr>
      <w:r>
        <w:t xml:space="preserve">Esketamin / Ketamin</w:t>
      </w:r>
    </w:p>
    <w:p>
      <w:pPr>
        <w:pStyle w:val="Definition"/>
      </w:pPr>
      <w:r>
        <w:t xml:space="preserve">FDA</w:t>
      </w:r>
      <w:r>
        <w:t xml:space="preserve"> </w:t>
      </w:r>
      <w:r>
        <w:t xml:space="preserve">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w:t>
      </w:r>
      <w:r>
        <w:t xml:space="preserve"> </w:t>
      </w:r>
      <w:r>
        <w:t xml:space="preserve">FDA</w:t>
      </w:r>
      <w:r>
        <w:t xml:space="preserve"> </w:t>
      </w:r>
      <w:r>
        <w:t xml:space="preserve">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w:t>
      </w:r>
      <w:r>
        <w:t xml:space="preserve"> </w:t>
      </w:r>
      <w:r>
        <w:t xml:space="preserve">APA</w:t>
      </w:r>
      <w:r>
        <w:t xml:space="preserve">,</w:t>
      </w:r>
      <w:r>
        <w:t xml:space="preserve"> </w:t>
      </w:r>
      <w:r>
        <w:t xml:space="preserve">WHO</w:t>
      </w:r>
      <w:r>
        <w:t xml:space="preserve">,</w:t>
      </w:r>
      <w:r>
        <w:t xml:space="preserve"> </w:t>
      </w:r>
      <w:r>
        <w:t xml:space="preserve">NICE</w:t>
      </w:r>
      <w:r>
        <w:t xml:space="preserve"> </w:t>
      </w:r>
      <w:r>
        <w:t xml:space="preserve">—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w:t>
      </w:r>
      <w:r>
        <w:t xml:space="preserve">Cochrane</w:t>
      </w:r>
      <w:r>
        <w:t xml:space="preserve"> </w:t>
      </w:r>
      <w:r>
        <w:t xml:space="preserve">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w:t>
      </w:r>
      <w:r>
        <w:t xml:space="preserve"> </w:t>
      </w:r>
      <w:r>
        <w:t xml:space="preserve">NICE NG222</w:t>
      </w:r>
      <w:r>
        <w:t xml:space="preserve"> </w:t>
      </w:r>
      <w:r>
        <w:t xml:space="preserve">və</w:t>
      </w:r>
      <w:r>
        <w:t xml:space="preserve"> </w:t>
      </w:r>
      <w:r>
        <w:t xml:space="preserve">APA</w:t>
      </w:r>
      <w:r>
        <w:t xml:space="preserve"> </w:t>
      </w:r>
      <w:r>
        <w:t xml:space="preserve">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w:t>
      </w:r>
      <w:r>
        <w:t xml:space="preserve"> </w:t>
      </w:r>
      <w:r>
        <w:t xml:space="preserve">EKT</w:t>
      </w:r>
      <w:r>
        <w:t xml:space="preserve"> </w:t>
      </w:r>
      <w:r>
        <w:t xml:space="preserve">(anesteziya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w:t>
      </w:r>
      <w:r>
        <w:t xml:space="preserve"> </w:t>
      </w:r>
      <w:r>
        <w:t xml:space="preserve">FDA</w:t>
      </w:r>
      <w:r>
        <w:t xml:space="preserve"> </w:t>
      </w:r>
      <w:r>
        <w:t xml:space="preserve">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w:t>
      </w:r>
      <w:r>
        <w:t xml:space="preserve"> </w:t>
      </w:r>
      <w:r>
        <w:t xml:space="preserve">DSM-5</w:t>
      </w:r>
      <w:r>
        <w:t xml:space="preserve"> </w:t>
      </w:r>
      <w:r>
        <w:t xml:space="preserve">"bereavement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w:t>
      </w:r>
      <w:r>
        <w:t xml:space="preserve"> </w:t>
      </w:r>
      <w:r>
        <w:t xml:space="preserve">PHQ-9</w:t>
      </w:r>
      <w:r>
        <w:t xml:space="preserve"> </w:t>
      </w:r>
      <w:r>
        <w:t xml:space="preserve">/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w:t>
      </w:r>
      <w:r>
        <w:t xml:space="preserve">.</w:t>
      </w:r>
      <w:r>
        <w:t xml:space="preserve"> </w:t>
      </w:r>
      <w:r>
        <w:t xml:space="preserve">ICD-11</w:t>
      </w:r>
      <w:r>
        <w:t xml:space="preserve">. 6A70 Single episode depressive disorder. 2024.</w:t>
      </w:r>
    </w:p>
    <w:p>
      <w:pPr>
        <w:pStyle w:val="Compact"/>
        <w:numPr>
          <w:ilvl w:val="0"/>
          <w:numId w:val="1461"/>
        </w:numPr>
      </w:pPr>
      <w:r>
        <w:t xml:space="preserve">APA</w:t>
      </w:r>
      <w:r>
        <w:t xml:space="preserve">.</w:t>
      </w:r>
      <w:r>
        <w:t xml:space="preserve"> </w:t>
      </w:r>
      <w:r>
        <w:t xml:space="preserve">DSM-5-TR</w:t>
      </w:r>
      <w:r>
        <w:t xml:space="preserve">. 2022.</w:t>
      </w:r>
    </w:p>
    <w:p>
      <w:pPr>
        <w:pStyle w:val="Compact"/>
        <w:numPr>
          <w:ilvl w:val="0"/>
          <w:numId w:val="1461"/>
        </w:numPr>
      </w:pPr>
      <w:r>
        <w:t xml:space="preserve">NICE NG222</w:t>
      </w:r>
      <w:r>
        <w:t xml:space="preserve">. Depression in adults: treatment and management. 2022.</w:t>
      </w:r>
    </w:p>
    <w:p>
      <w:pPr>
        <w:pStyle w:val="Compact"/>
        <w:numPr>
          <w:ilvl w:val="0"/>
          <w:numId w:val="1461"/>
        </w:numPr>
      </w:pPr>
      <w:r>
        <w:t xml:space="preserve">APA</w:t>
      </w:r>
      <w:r>
        <w:t xml:space="preserve">.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w:t>
      </w:r>
      <w:r>
        <w:t xml:space="preserve">CANMAT</w:t>
      </w:r>
      <w:r>
        <w:t xml:space="preserve">)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w:t>
      </w:r>
      <w:r>
        <w:t xml:space="preserve"> </w:t>
      </w:r>
      <w:r>
        <w:t xml:space="preserve">DSM-5</w:t>
      </w:r>
      <w:r>
        <w:t xml:space="preserve"> </w:t>
      </w:r>
      <w:r>
        <w:t xml:space="preserve">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w:t>
      </w:r>
      <w:r>
        <w:t xml:space="preserve"> </w:t>
      </w:r>
      <w:r>
        <w:t xml:space="preserve">PHQ-9</w:t>
      </w:r>
      <w:r>
        <w:t xml:space="preserve">: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ebcf5dd921089f0b9c595fa63e13c9d0d68f606"/>
    <w:p>
      <w:pPr>
        <w:pageBreakBefore/>
        <w:pStyle w:val="Heading2"/>
      </w:pPr>
      <w:r>
        <w:t xml:space="preserve">6A71</w:t>
      </w:r>
      <w:r>
        <w:t xml:space="preserve"> </w:t>
      </w:r>
      <w:r>
        <w:t xml:space="preserve">RESİDİV DEPRESİV POZUNTU</w:t>
      </w:r>
    </w:p>
    <w:bookmarkStart w:id="1003" w:name="X66dcb6baa6ec6e29bbade3037011313890f0231"/>
    <w:p>
      <w:pPr>
        <w:pStyle w:val="Heading3"/>
      </w:pPr>
      <w:r>
        <w:t xml:space="preserve">1. Tərif və nozologiya</w:t>
      </w:r>
    </w:p>
    <w:p>
      <w:pPr>
        <w:pStyle w:val="FirstParagraph"/>
      </w:pPr>
      <w:r>
        <w:t xml:space="preserve">Residiv depresiv pozuntu (</w:t>
      </w:r>
      <w:r>
        <w:t xml:space="preserve">XBT-11</w:t>
      </w:r>
      <w:r>
        <w:t xml:space="preserve">:</w:t>
      </w:r>
      <w:r>
        <w:t xml:space="preserve"> </w:t>
      </w:r>
      <w:r>
        <w:t xml:space="preserve">6A71</w:t>
      </w:r>
      <w:r>
        <w:t xml:space="preserve"> </w:t>
      </w:r>
      <w:r>
        <w:t xml:space="preserve">Recurrent Depressive Disorder;</w:t>
      </w:r>
      <w:r>
        <w:t xml:space="preserve"> </w:t>
      </w:r>
      <w:r>
        <w:t xml:space="preserve">DSM-5-TR</w:t>
      </w:r>
      <w:r>
        <w:t xml:space="preserve">: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w:t>
      </w:r>
      <w:r>
        <w:t xml:space="preserve"> </w:t>
      </w:r>
      <w:r>
        <w:t xml:space="preserve">(1980),</w:t>
      </w:r>
      <w:r>
        <w:t xml:space="preserve"> </w:t>
      </w:r>
      <w:r>
        <w:t xml:space="preserve">DSM-5</w:t>
      </w:r>
      <w:r>
        <w:t xml:space="preserve"> </w:t>
      </w:r>
      <w:r>
        <w:t xml:space="preserve">(2013) — Major Depressive Disorder, Recurrent rəsmiyyət.</w:t>
      </w:r>
    </w:p>
    <w:p>
      <w:pPr>
        <w:pStyle w:val="Compact"/>
        <w:numPr>
          <w:ilvl w:val="0"/>
          <w:numId w:val="1462"/>
        </w:numPr>
      </w:pPr>
      <w:r>
        <w:t xml:space="preserve">XBT-11</w:t>
      </w:r>
      <w:r>
        <w:t xml:space="preserve"> </w:t>
      </w:r>
      <w:r>
        <w:t xml:space="preserve">(2019) — Tək (6A70) və Residiv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w:t>
      </w:r>
      <w:r>
        <w:t xml:space="preserve"> </w:t>
      </w:r>
      <w:r>
        <w:t xml:space="preserve">GWAS</w:t>
      </w:r>
      <w:r>
        <w:t xml:space="preserve"> </w:t>
      </w:r>
      <w:r>
        <w:t xml:space="preserve">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w:t>
      </w:r>
      <w:r>
        <w:t xml:space="preserve">: hazırkı epizod şiddəti (yüngül, orta, ağır) və psixotik xüsusiyyət kvalifikatorları; remisya statusu (qismən, tam).</w:t>
      </w:r>
    </w:p>
    <w:p>
      <w:pPr>
        <w:pStyle w:val="Compact"/>
        <w:numPr>
          <w:ilvl w:val="0"/>
          <w:numId w:val="1466"/>
        </w:numPr>
      </w:pPr>
      <w:r>
        <w:t xml:space="preserve">DSM-5-TR</w:t>
      </w:r>
      <w:r>
        <w:t xml:space="preserve">: kvalifikatorlar 6A70 ilə eyni.</w:t>
      </w:r>
    </w:p>
    <w:p>
      <w:pPr>
        <w:pStyle w:val="Compact"/>
        <w:numPr>
          <w:ilvl w:val="0"/>
          <w:numId w:val="1466"/>
        </w:numPr>
      </w:pPr>
      <w:r>
        <w:t xml:space="preserve">NICE NG222</w:t>
      </w:r>
      <w:r>
        <w:t xml:space="preserve">: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w:t>
      </w:r>
      <w:r>
        <w:t xml:space="preserve"> </w:t>
      </w:r>
      <w:r>
        <w:t xml:space="preserve">/ HAM-D / MADRS — hazırkı epizod şiddəti.</w:t>
      </w:r>
    </w:p>
    <w:p>
      <w:pPr>
        <w:pStyle w:val="Compact"/>
        <w:numPr>
          <w:ilvl w:val="0"/>
          <w:numId w:val="1467"/>
        </w:numPr>
      </w:pPr>
      <w:r>
        <w:t xml:space="preserve">C-SSRS</w:t>
      </w:r>
      <w:r>
        <w:t xml:space="preserve"> </w:t>
      </w:r>
      <w:r>
        <w:t xml:space="preserve">—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w:t>
      </w:r>
      <w:r>
        <w:t xml:space="preserve"> </w:t>
      </w:r>
      <w:r>
        <w:t xml:space="preserve">KDT</w:t>
      </w:r>
      <w:r>
        <w:t xml:space="preserve">,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w:t>
      </w:r>
      <w:r>
        <w:t xml:space="preserve"> </w:t>
      </w:r>
      <w:r>
        <w:t xml:space="preserve">(2022): ≥ 3 epizod tarixçəsi varsa — MBCT və ya antidepresant saxlama; ikisi müqayisəli effektiv.</w:t>
      </w:r>
    </w:p>
    <w:p>
      <w:pPr>
        <w:pStyle w:val="Compact"/>
        <w:numPr>
          <w:ilvl w:val="0"/>
          <w:numId w:val="1470"/>
        </w:numPr>
      </w:pPr>
      <w:r>
        <w:t xml:space="preserve">APA</w:t>
      </w:r>
      <w:r>
        <w:t xml:space="preserve"> </w:t>
      </w:r>
      <w:r>
        <w:t xml:space="preserve">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w:t>
      </w:r>
      <w:r>
        <w:t xml:space="preserve"> </w:t>
      </w:r>
      <w:r>
        <w:t xml:space="preserve">RKİ</w:t>
      </w:r>
      <w:r>
        <w:t xml:space="preserve">.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w:t>
      </w:r>
      <w:r>
        <w:t xml:space="preserve"> </w:t>
      </w:r>
      <w:r>
        <w:t xml:space="preserve">və</w:t>
      </w:r>
      <w:r>
        <w:t xml:space="preserve"> </w:t>
      </w:r>
      <w:r>
        <w:t xml:space="preserve">İPT</w:t>
      </w:r>
      <w:r>
        <w:t xml:space="preserve"> </w:t>
      </w:r>
      <w:r>
        <w:t xml:space="preserve">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w:t>
      </w:r>
      <w:r>
        <w:t xml:space="preserve">NICE NG222</w:t>
      </w:r>
      <w:r>
        <w:t xml:space="preserve">,</w:t>
      </w:r>
      <w:r>
        <w:t xml:space="preserve"> </w:t>
      </w:r>
      <w:r>
        <w:t xml:space="preserve">APA</w:t>
      </w:r>
      <w:r>
        <w:t xml:space="preserve"> </w:t>
      </w:r>
      <w:r>
        <w:t xml:space="preserve">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2a13db100e806630acac4f0d992f21db9ffeeac"/>
    <w:p>
      <w:pPr>
        <w:pStyle w:val="Heading5"/>
      </w:pPr>
      <w:r>
        <w:t xml:space="preserve">Mif 4: "Residiv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w:t>
      </w:r>
      <w:r>
        <w:t xml:space="preserve"> </w:t>
      </w:r>
      <w:r>
        <w:t xml:space="preserve">PHQ-9</w:t>
      </w:r>
      <w:r>
        <w:t xml:space="preserve"> </w:t>
      </w:r>
      <w:r>
        <w:t xml:space="preserve">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w:t>
      </w:r>
      <w:r>
        <w:t xml:space="preserve">.</w:t>
      </w:r>
      <w:r>
        <w:t xml:space="preserve"> </w:t>
      </w:r>
      <w:r>
        <w:t xml:space="preserve">ICD-11</w:t>
      </w:r>
      <w:r>
        <w:t xml:space="preserve">. 6A71 Recurrent depressive disorder. 2024.</w:t>
      </w:r>
    </w:p>
    <w:p>
      <w:pPr>
        <w:pStyle w:val="Compact"/>
        <w:numPr>
          <w:ilvl w:val="0"/>
          <w:numId w:val="1472"/>
        </w:numPr>
      </w:pPr>
      <w:r>
        <w:t xml:space="preserve">APA</w:t>
      </w:r>
      <w:r>
        <w:t xml:space="preserve">.</w:t>
      </w:r>
      <w:r>
        <w:t xml:space="preserve"> </w:t>
      </w:r>
      <w:r>
        <w:t xml:space="preserve">DSM-5-TR</w:t>
      </w:r>
      <w:r>
        <w:t xml:space="preserve">. 2022.</w:t>
      </w:r>
    </w:p>
    <w:p>
      <w:pPr>
        <w:pStyle w:val="Compact"/>
        <w:numPr>
          <w:ilvl w:val="0"/>
          <w:numId w:val="1472"/>
        </w:numPr>
      </w:pPr>
      <w:r>
        <w:t xml:space="preserve">NICE NG222</w:t>
      </w:r>
      <w:r>
        <w:t xml:space="preserve">. 2022.</w:t>
      </w:r>
    </w:p>
    <w:p>
      <w:pPr>
        <w:pStyle w:val="Compact"/>
        <w:numPr>
          <w:ilvl w:val="0"/>
          <w:numId w:val="1472"/>
        </w:numPr>
      </w:pPr>
      <w:r>
        <w:t xml:space="preserve">APA</w:t>
      </w:r>
      <w:r>
        <w:t xml:space="preserve">. Practice Guideline for MDD. 2010/2019.</w:t>
      </w:r>
    </w:p>
    <w:p>
      <w:pPr>
        <w:pStyle w:val="Compact"/>
        <w:numPr>
          <w:ilvl w:val="0"/>
          <w:numId w:val="1472"/>
        </w:numPr>
      </w:pPr>
      <w:r>
        <w:t xml:space="preserve">Kennedy S.H. et al.</w:t>
      </w:r>
      <w:r>
        <w:t xml:space="preserve"> </w:t>
      </w:r>
      <w:r>
        <w:t xml:space="preserve">CANMAT</w:t>
      </w:r>
      <w:r>
        <w:t xml:space="preserve"> </w:t>
      </w:r>
      <w:r>
        <w:t xml:space="preserve">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w:t>
      </w:r>
      <w:r>
        <w:t xml:space="preserve">XBT-11</w:t>
      </w:r>
      <w:r>
        <w:t xml:space="preserve">:</w:t>
      </w:r>
      <w:r>
        <w:t xml:space="preserve"> </w:t>
      </w:r>
      <w:r>
        <w:t xml:space="preserve">6A72</w:t>
      </w:r>
      <w:r>
        <w:t xml:space="preserve"> </w:t>
      </w:r>
      <w:r>
        <w:t xml:space="preserve">Dysthymic Disorder;</w:t>
      </w:r>
      <w:r>
        <w:t xml:space="preserve"> </w:t>
      </w:r>
      <w:r>
        <w:t xml:space="preserve">DSM-5-TR</w:t>
      </w:r>
      <w:r>
        <w:t xml:space="preserve">: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w:t>
      </w:r>
      <w:r>
        <w:t xml:space="preserve"> </w:t>
      </w:r>
      <w:r>
        <w:t xml:space="preserve">(1980) — "Dysthymic Disorder" rəsmi diaqnoz.</w:t>
      </w:r>
    </w:p>
    <w:p>
      <w:pPr>
        <w:pStyle w:val="Compact"/>
        <w:numPr>
          <w:ilvl w:val="0"/>
          <w:numId w:val="1473"/>
        </w:numPr>
      </w:pPr>
      <w:r>
        <w:t xml:space="preserve">DSM-5</w:t>
      </w:r>
      <w:r>
        <w:t xml:space="preserve"> </w:t>
      </w:r>
      <w:r>
        <w:t xml:space="preserve">(2013) — "Persistent Depressive Disorder" — distimiya və xronik MDD birləşdirilməsi.</w:t>
      </w:r>
    </w:p>
    <w:p>
      <w:pPr>
        <w:pStyle w:val="Compact"/>
        <w:numPr>
          <w:ilvl w:val="0"/>
          <w:numId w:val="1473"/>
        </w:numPr>
      </w:pPr>
      <w:r>
        <w:t xml:space="preserve">XBT-11</w:t>
      </w:r>
      <w:r>
        <w:t xml:space="preserve"> </w:t>
      </w:r>
      <w:r>
        <w:t xml:space="preserve">(2019)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w:t>
      </w:r>
      <w:r>
        <w:t xml:space="preserve">DSM-5</w:t>
      </w:r>
      <w:r>
        <w:t xml:space="preserve"> </w:t>
      </w:r>
      <w:r>
        <w:t xml:space="preserve">—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w:t>
      </w:r>
      <w:r>
        <w:t xml:space="preserve">: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w:t>
      </w:r>
      <w:r>
        <w:t xml:space="preserve">: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w:t>
      </w:r>
      <w:r>
        <w:t xml:space="preserve">;</w:t>
      </w:r>
      <w:r>
        <w:t xml:space="preserve"> </w:t>
      </w:r>
      <w:r>
        <w:t xml:space="preserve">PHQ-9</w:t>
      </w:r>
      <w:r>
        <w:t xml:space="preserve">,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w:t>
      </w:r>
      <w:r>
        <w:t xml:space="preserve">,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w:t>
      </w:r>
      <w:r>
        <w:t xml:space="preserve"> </w:t>
      </w:r>
      <w:r>
        <w:t xml:space="preserve">KDT</w:t>
      </w:r>
      <w:r>
        <w:t xml:space="preserve">,</w:t>
      </w:r>
      <w:r>
        <w:t xml:space="preserve"> </w:t>
      </w:r>
      <w:r>
        <w:t xml:space="preserve">İPT</w:t>
      </w:r>
      <w:r>
        <w:t xml:space="preserve">.</w:t>
      </w:r>
    </w:p>
    <w:p>
      <w:pPr>
        <w:pStyle w:val="Compact"/>
        <w:numPr>
          <w:ilvl w:val="0"/>
          <w:numId w:val="1480"/>
        </w:numPr>
      </w:pPr>
      <w:r>
        <w:t xml:space="preserve">Kombinasiya — distimik pozuntuda monoterapiyadan üstün (Keller M.B. et al. NEJM 2000 — sertralin + CBASP</w:t>
      </w:r>
      <w:r>
        <w:t xml:space="preserve"> </w:t>
      </w:r>
      <w:r>
        <w:t xml:space="preserve">RKİ</w:t>
      </w:r>
      <w:r>
        <w:t xml:space="preserve">).</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w:t>
      </w:r>
      <w:r>
        <w:t xml:space="preserve"> </w:t>
      </w:r>
      <w:r>
        <w:t xml:space="preserve">— persistent depression üçün uzunmüddətli müalicə; CBASP qeyd edilir.</w:t>
      </w:r>
    </w:p>
    <w:p>
      <w:pPr>
        <w:pStyle w:val="Compact"/>
        <w:numPr>
          <w:ilvl w:val="0"/>
          <w:numId w:val="1481"/>
        </w:numPr>
      </w:pPr>
      <w:r>
        <w:t xml:space="preserve">APA</w:t>
      </w:r>
      <w:r>
        <w:t xml:space="preserve"> </w:t>
      </w:r>
      <w:r>
        <w:t xml:space="preserve">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w:t>
      </w:r>
      <w:r>
        <w:t xml:space="preserve"> </w:t>
      </w:r>
      <w:r>
        <w:t xml:space="preserve">RKİ</w:t>
      </w:r>
      <w:r>
        <w:t xml:space="preserve">.</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w:t>
      </w:r>
      <w:r>
        <w:t xml:space="preserve"> </w:t>
      </w:r>
      <w:r>
        <w:t xml:space="preserve">və</w:t>
      </w:r>
      <w:r>
        <w:t xml:space="preserve"> </w:t>
      </w:r>
      <w:r>
        <w:t xml:space="preserve">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w:t>
      </w:r>
      <w:r>
        <w:t xml:space="preserve">.</w:t>
      </w:r>
      <w:r>
        <w:t xml:space="preserve"> </w:t>
      </w:r>
      <w:r>
        <w:t xml:space="preserve">ICD-11</w:t>
      </w:r>
      <w:r>
        <w:t xml:space="preserve">. 6A72 Dysthymic disorder. 2024.</w:t>
      </w:r>
    </w:p>
    <w:p>
      <w:pPr>
        <w:pStyle w:val="Compact"/>
        <w:numPr>
          <w:ilvl w:val="0"/>
          <w:numId w:val="1483"/>
        </w:numPr>
      </w:pPr>
      <w:r>
        <w:t xml:space="preserve">APA</w:t>
      </w:r>
      <w:r>
        <w:t xml:space="preserve">.</w:t>
      </w:r>
      <w:r>
        <w:t xml:space="preserve"> </w:t>
      </w:r>
      <w:r>
        <w:t xml:space="preserve">DSM-5-TR</w:t>
      </w:r>
      <w:r>
        <w:t xml:space="preserve">. 2022.</w:t>
      </w:r>
    </w:p>
    <w:p>
      <w:pPr>
        <w:pStyle w:val="Compact"/>
        <w:numPr>
          <w:ilvl w:val="0"/>
          <w:numId w:val="1483"/>
        </w:numPr>
      </w:pPr>
      <w:r>
        <w:t xml:space="preserve">NICE NG222</w:t>
      </w:r>
      <w:r>
        <w:t xml:space="preserve">.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w:t>
      </w:r>
      <w:r>
        <w:t xml:space="preserve">XBT-11</w:t>
      </w:r>
      <w:r>
        <w:t xml:space="preserve">:</w:t>
      </w:r>
      <w:r>
        <w:t xml:space="preserve"> </w:t>
      </w:r>
      <w:r>
        <w:t xml:space="preserve">6A73</w:t>
      </w:r>
      <w:r>
        <w:t xml:space="preserve">;</w:t>
      </w:r>
      <w:r>
        <w:t xml:space="preserve"> </w:t>
      </w:r>
      <w:r>
        <w:t xml:space="preserve">DSM-5-TR</w:t>
      </w:r>
      <w:r>
        <w:t xml:space="preserve">: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w:t>
      </w:r>
      <w:r>
        <w:t xml:space="preserve"> </w:t>
      </w:r>
      <w:r>
        <w:t xml:space="preserve">(1994) — "Premenstrual Dysphoric Disorder" Section III araşdırma kateqoriyasında.</w:t>
      </w:r>
    </w:p>
    <w:p>
      <w:pPr>
        <w:pStyle w:val="Compact"/>
        <w:numPr>
          <w:ilvl w:val="0"/>
          <w:numId w:val="1484"/>
        </w:numPr>
      </w:pPr>
      <w:r>
        <w:t xml:space="preserve">DSM-5</w:t>
      </w:r>
      <w:r>
        <w:t xml:space="preserve"> </w:t>
      </w:r>
      <w:r>
        <w:t xml:space="preserve">(2013) — depresiv pozuntular kateqoriyasında rəsmi diaqnoz olaraq qəbul edilmişdir.</w:t>
      </w:r>
    </w:p>
    <w:p>
      <w:pPr>
        <w:pStyle w:val="Compact"/>
        <w:numPr>
          <w:ilvl w:val="0"/>
          <w:numId w:val="1484"/>
        </w:numPr>
      </w:pPr>
      <w:r>
        <w:t xml:space="preserve">XBT-11</w:t>
      </w:r>
      <w:r>
        <w:t xml:space="preserve"> </w:t>
      </w:r>
      <w:r>
        <w:t xml:space="preserve">(2019)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w:t>
      </w:r>
      <w:r>
        <w:t xml:space="preserve">,</w:t>
      </w:r>
      <w:r>
        <w:t xml:space="preserve"> </w:t>
      </w:r>
      <w:r>
        <w:t xml:space="preserve">GAD-7</w:t>
      </w:r>
      <w:r>
        <w:t xml:space="preserve"> </w:t>
      </w:r>
      <w:r>
        <w:t xml:space="preserve">— komorbidlik.</w:t>
      </w:r>
    </w:p>
    <w:p>
      <w:pPr>
        <w:pStyle w:val="Compact"/>
        <w:numPr>
          <w:ilvl w:val="0"/>
          <w:numId w:val="1492"/>
        </w:numPr>
      </w:pPr>
      <w:r>
        <w:t xml:space="preserve">Pelvic müayinə (ginekoloq) və</w:t>
      </w:r>
      <w:r>
        <w:t xml:space="preserve"> </w:t>
      </w:r>
      <w:r>
        <w:t xml:space="preserve">TSH</w:t>
      </w:r>
      <w:r>
        <w:t xml:space="preserve"> </w:t>
      </w:r>
      <w:r>
        <w:t xml:space="preserve">—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w:t>
      </w:r>
      <w:r>
        <w:t xml:space="preserve">FDA</w:t>
      </w:r>
      <w:r>
        <w:t xml:space="preserve"> </w:t>
      </w:r>
      <w:r>
        <w:t xml:space="preserve">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w:t>
      </w:r>
      <w:r>
        <w:t xml:space="preserve"> </w:t>
      </w:r>
      <w:r>
        <w:t xml:space="preserve">RKİ</w:t>
      </w:r>
      <w:r>
        <w:t xml:space="preserve">).</w:t>
      </w:r>
    </w:p>
    <w:p>
      <w:pPr>
        <w:pStyle w:val="Compact"/>
        <w:numPr>
          <w:ilvl w:val="0"/>
          <w:numId w:val="1493"/>
        </w:numPr>
      </w:pPr>
      <w:r>
        <w:t xml:space="preserve">Hormon supresiyası — kombinə oral kontraseptivlər (xüsusilə drospirenon-tərkibli — Yaz, Beyaz;</w:t>
      </w:r>
      <w:r>
        <w:t xml:space="preserve"> </w:t>
      </w:r>
      <w:r>
        <w:t xml:space="preserve">FDA</w:t>
      </w:r>
      <w:r>
        <w:t xml:space="preserve"> </w:t>
      </w:r>
      <w:r>
        <w:t xml:space="preserve">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w:t>
      </w:r>
      <w:r>
        <w:t xml:space="preserve"> </w:t>
      </w:r>
      <w:r>
        <w:t xml:space="preserve">—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w:t>
      </w:r>
      <w:r>
        <w:t xml:space="preserve"> </w:t>
      </w:r>
      <w:r>
        <w:t xml:space="preserve">RKİ</w:t>
      </w:r>
      <w:r>
        <w:t xml:space="preserve"> </w:t>
      </w:r>
      <w:r>
        <w:t xml:space="preserve">—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w:t>
      </w:r>
      <w:r>
        <w:t xml:space="preserve"> </w:t>
      </w:r>
      <w:r>
        <w:t xml:space="preserve">(American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w:t>
      </w:r>
      <w:r>
        <w:t xml:space="preserve"> </w:t>
      </w:r>
      <w:r>
        <w:t xml:space="preserve">FDA</w:t>
      </w:r>
      <w:r>
        <w:t xml:space="preserve"> </w:t>
      </w:r>
      <w:r>
        <w:t xml:space="preserve">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w:t>
      </w:r>
      <w:r>
        <w:t xml:space="preserve"> </w:t>
      </w:r>
      <w:r>
        <w:t xml:space="preserve">DSM-5</w:t>
      </w:r>
      <w:r>
        <w:t xml:space="preserve"> </w:t>
      </w:r>
      <w:r>
        <w:t xml:space="preserve">və</w:t>
      </w:r>
      <w:r>
        <w:t xml:space="preserve"> </w:t>
      </w:r>
      <w:r>
        <w:t xml:space="preserve">XBT-11</w:t>
      </w:r>
      <w:r>
        <w:t xml:space="preserve"> </w:t>
      </w:r>
      <w:r>
        <w:t xml:space="preserve">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w:t>
      </w:r>
      <w:r>
        <w:t xml:space="preserve"> </w:t>
      </w:r>
      <w:r>
        <w:t xml:space="preserve">Cochrane</w:t>
      </w:r>
      <w:r>
        <w:t xml:space="preserve"> </w:t>
      </w:r>
      <w:r>
        <w:t xml:space="preserve">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w:t>
      </w:r>
      <w:r>
        <w:t xml:space="preserve">.</w:t>
      </w:r>
      <w:r>
        <w:t xml:space="preserve"> </w:t>
      </w:r>
      <w:r>
        <w:t xml:space="preserve">ICD-11</w:t>
      </w:r>
      <w:r>
        <w:t xml:space="preserve">. 6A73 Premenstrual dysphoric disorder. 2024.</w:t>
      </w:r>
    </w:p>
    <w:p>
      <w:pPr>
        <w:pStyle w:val="Compact"/>
        <w:numPr>
          <w:ilvl w:val="0"/>
          <w:numId w:val="1497"/>
        </w:numPr>
      </w:pPr>
      <w:r>
        <w:t xml:space="preserve">APA</w:t>
      </w:r>
      <w:r>
        <w:t xml:space="preserve">.</w:t>
      </w:r>
      <w:r>
        <w:t xml:space="preserve"> </w:t>
      </w:r>
      <w:r>
        <w:t xml:space="preserve">DSM-5-TR</w:t>
      </w:r>
      <w:r>
        <w:t xml:space="preserve">.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w:t>
      </w:r>
      <w:r>
        <w:t xml:space="preserve"> </w:t>
      </w:r>
      <w:r>
        <w:t xml:space="preserve">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p>
      <w:pPr>
        <w:pStyle w:val="FirstParagraph"/>
      </w:pPr>
      <w:r>
        <w:t xml:space="preserve">6B00 – 6B0Z · NARAHATLIQ VƏ QORXU İLƏ ƏLAQƏLİ POZUNTULAR</w:t>
      </w:r>
    </w:p>
    <w:p>
      <w:pPr>
        <w:pStyle w:val="BodyText"/>
      </w:pPr>
      <w:r>
        <w:t xml:space="preserve">WHO</w:t>
      </w:r>
      <w:r>
        <w:t xml:space="preserve">), 2019, qüvvəyə minmə 2022."&gt;</w:t>
      </w:r>
      <w:r>
        <w:t xml:space="preserve">XBT-11</w:t>
      </w:r>
      <w:r>
        <w:t xml:space="preserve">:</w:t>
      </w:r>
      <w:r>
        <w:t xml:space="preserve"> </w:t>
      </w:r>
      <w:r>
        <w:t xml:space="preserve">6B00</w:t>
      </w:r>
      <w:r>
        <w:t xml:space="preserve"> </w:t>
      </w:r>
      <w:r>
        <w:t xml:space="preserve">–</w:t>
      </w:r>
      <w:r>
        <w:t xml:space="preserve"> </w:t>
      </w:r>
      <w:r>
        <w:t xml:space="preserve">6B0Z</w:t>
      </w:r>
      <w:r>
        <w:t xml:space="preserve"> </w:t>
      </w:r>
      <w:r>
        <w:t xml:space="preserve">— Anxiety or fear-related disorders</w:t>
      </w:r>
    </w:p>
    <w:p>
      <w:pPr>
        <w:pStyle w:val="BodyText"/>
      </w:pPr>
      <w:r>
        <w:t xml:space="preserve">WHO</w:t>
      </w:r>
      <w:r>
        <w:t xml:space="preserve">, 1990."&gt;</w:t>
      </w:r>
      <w:r>
        <w:t xml:space="preserve">XBT-10</w:t>
      </w:r>
      <w:r>
        <w:t xml:space="preserve">:</w:t>
      </w:r>
      <w:r>
        <w:t xml:space="preserve"> </w:t>
      </w:r>
      <w:r>
        <w:t xml:space="preserve">F40</w:t>
      </w:r>
      <w:r>
        <w:t xml:space="preserve"> </w:t>
      </w:r>
      <w:r>
        <w:t xml:space="preserve">(phobic),</w:t>
      </w:r>
      <w:r>
        <w:t xml:space="preserve"> </w:t>
      </w:r>
      <w:r>
        <w:t xml:space="preserve">F41</w:t>
      </w:r>
      <w:r>
        <w:t xml:space="preserve"> </w:t>
      </w:r>
      <w:r>
        <w:t xml:space="preserve">(other anxiety) — Neurotic, stress-related and somatoform disorders</w:t>
      </w:r>
    </w:p>
    <w:p>
      <w:pPr>
        <w:pStyle w:val="BodyText"/>
      </w:pPr>
      <w:r>
        <w:t xml:space="preserve">DSM-5-TR</w:t>
      </w:r>
      <w:r>
        <w:t xml:space="preserve">:</w:t>
      </w:r>
      <w:r>
        <w:t xml:space="preserve"> </w:t>
      </w:r>
      <w:r>
        <w:t xml:space="preserve">300</w:t>
      </w:r>
      <w:r>
        <w:t xml:space="preserve">,</w:t>
      </w:r>
      <w:r>
        <w:t xml:space="preserve"> </w:t>
      </w:r>
      <w:r>
        <w:t xml:space="preserve">309</w:t>
      </w:r>
      <w:r>
        <w:t xml:space="preserve">,</w:t>
      </w:r>
      <w:r>
        <w:t xml:space="preserve"> </w:t>
      </w:r>
      <w:r>
        <w:t xml:space="preserve">312</w:t>
      </w:r>
      <w:r>
        <w:t xml:space="preserve"> </w:t>
      </w:r>
      <w: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w:t>
      </w:r>
      <w:r>
        <w:t xml:space="preserve"> </w:t>
      </w:r>
      <w:r>
        <w:t xml:space="preserve">WHO</w:t>
      </w:r>
      <w:r>
        <w:t xml:space="preserve">), 2019, qüvvəyə minmə 2022."&gt;</w:t>
      </w:r>
      <w:r>
        <w:t xml:space="preserve">XBT-11</w:t>
      </w:r>
      <w:r>
        <w:t xml:space="preserve"> </w:t>
      </w:r>
      <w:r>
        <w:t xml:space="preserve">onları müstəqil qruplaşdırmaya çıxardı – "Təşviş və qorxu ilə əlaqəli pozuntular".</w:t>
      </w:r>
    </w:p>
    <w:p>
      <w:pPr>
        <w:pStyle w:val="BodyText"/>
      </w:pPr>
      <w:r>
        <w:t xml:space="preserve">OKP</w:t>
      </w:r>
      <w:r>
        <w:t xml:space="preserve">,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w:t>
      </w:r>
      <w:r>
        <w:t xml:space="preserve">, 1990."&gt;</w:t>
      </w:r>
      <w:r>
        <w:t xml:space="preserve">XBT-10</w:t>
      </w:r>
      <w:r>
        <w:t xml:space="preserve"> </w:t>
      </w:r>
      <w:r>
        <w:t xml:space="preserve">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w:t>
      </w:r>
      <w:r>
        <w:t xml:space="preserve">, 1990."&gt;</w:t>
      </w:r>
      <w:r>
        <w:t xml:space="preserve">XBT-10</w:t>
      </w:r>
      <w:r>
        <w:t xml:space="preserve">: "açıq sahələrdən və əlaqəli vəziyyətlərdən qorxu, məsələn izdihamlı yerlər"</w:t>
      </w:r>
    </w:p>
    <w:p>
      <w:pPr>
        <w:pStyle w:val="BodyText"/>
      </w:pPr>
      <w:r>
        <w:t xml:space="preserve">WHO</w:t>
      </w:r>
      <w:r>
        <w:t xml:space="preserve">), 2019, qüvvəyə minmə 2022."&gt;</w:t>
      </w:r>
      <w:r>
        <w:t xml:space="preserve">XBT-11</w:t>
      </w:r>
      <w:r>
        <w:t xml:space="preserve">: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w:t>
      </w:r>
      <w:r>
        <w:t xml:space="preserve">, 1990."&gt;</w:t>
      </w:r>
      <w:r>
        <w:t xml:space="preserve">XBT-10</w:t>
      </w:r>
      <w:r>
        <w:t xml:space="preserve">: aktiv qaçış mütləq idi</w:t>
      </w:r>
    </w:p>
    <w:p>
      <w:pPr>
        <w:pStyle w:val="BodyText"/>
      </w:pPr>
      <w:r>
        <w:t xml:space="preserve">WHO</w:t>
      </w:r>
      <w:r>
        <w:t xml:space="preserve">), 2019, qüvvəyə minmə 2022."&gt;</w:t>
      </w:r>
      <w:r>
        <w:t xml:space="preserve">XBT-11</w:t>
      </w:r>
      <w:r>
        <w:t xml:space="preserve">: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w:t>
      </w:r>
      <w:r>
        <w:t xml:space="preserve">), 2019, qüvvəyə minmə 2022."&gt;</w:t>
      </w:r>
      <w:r>
        <w:t xml:space="preserve">XBT-11</w:t>
      </w:r>
      <w:r>
        <w:t xml:space="preserve"> </w:t>
      </w:r>
      <w:r>
        <w:t xml:space="preserve">termin dəyişdi: "Social anxiety disorder" ("social phobia" yerinə) –</w:t>
      </w:r>
      <w:r>
        <w:t xml:space="preserve"> </w:t>
      </w:r>
      <w:r>
        <w:t xml:space="preserve">APA</w:t>
      </w:r>
      <w:r>
        <w:t xml:space="preserve">, 2013."&gt;</w:t>
      </w:r>
      <w:r>
        <w:t xml:space="preserve">DSM-5</w:t>
      </w:r>
      <w:r>
        <w:t xml:space="preserve"> </w:t>
      </w:r>
      <w:r>
        <w:t xml:space="preserve">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w:t>
      </w:r>
      <w:r>
        <w:t xml:space="preserve"> </w:t>
      </w:r>
      <w:r>
        <w:t xml:space="preserve">WHO</w:t>
      </w:r>
      <w:r>
        <w:t xml:space="preserve">), 2019, qüvvəyə minmə 2022."&gt;</w:t>
      </w:r>
      <w:r>
        <w:t xml:space="preserve">XBT-11</w:t>
      </w:r>
      <w:r>
        <w:t xml:space="preserve"> </w:t>
      </w:r>
      <w:r>
        <w:t xml:space="preserve">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w:t>
      </w:r>
      <w:r>
        <w:t xml:space="preserve">XBT-11</w:t>
      </w:r>
      <w:r>
        <w:t xml:space="preserve">:</w:t>
      </w:r>
      <w:r>
        <w:t xml:space="preserve"> </w:t>
      </w:r>
      <w:r>
        <w:t xml:space="preserve">6B00</w:t>
      </w:r>
      <w:r>
        <w:t xml:space="preserve"> </w:t>
      </w:r>
      <w:r>
        <w:t xml:space="preserve">Generalised Anxiety Disorder;</w:t>
      </w:r>
      <w:r>
        <w:t xml:space="preserve"> </w:t>
      </w:r>
      <w:r>
        <w:t xml:space="preserve">DSM-5-TR</w:t>
      </w:r>
      <w:r>
        <w:t xml:space="preserve">: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w:t>
      </w:r>
      <w:r>
        <w:t xml:space="preserve"> </w:t>
      </w:r>
      <w:r>
        <w:t xml:space="preserve">(1980) — "anxiety neurosis" → panik pozuntu və GAD ayrılması; GAD residual kateqoriya idi.</w:t>
      </w:r>
    </w:p>
    <w:p>
      <w:pPr>
        <w:pStyle w:val="Compact"/>
        <w:numPr>
          <w:ilvl w:val="0"/>
          <w:numId w:val="1499"/>
        </w:numPr>
      </w:pPr>
      <w:r>
        <w:t xml:space="preserve">DSM-IV</w:t>
      </w:r>
      <w:r>
        <w:t xml:space="preserve"> </w:t>
      </w:r>
      <w:r>
        <w:t xml:space="preserve">(1994),</w:t>
      </w:r>
      <w:r>
        <w:t xml:space="preserve"> </w:t>
      </w:r>
      <w:r>
        <w:t xml:space="preserve">DSM-5</w:t>
      </w:r>
      <w:r>
        <w:t xml:space="preserve"> </w:t>
      </w:r>
      <w:r>
        <w:t xml:space="preserve">(2013) — GAD ayrı pozuntu kimi; ≥ 6 aylıq müddət; xarakteristik somatik simptomlar.</w:t>
      </w:r>
    </w:p>
    <w:p>
      <w:pPr>
        <w:pStyle w:val="Compact"/>
        <w:numPr>
          <w:ilvl w:val="0"/>
          <w:numId w:val="1499"/>
        </w:numPr>
      </w:pPr>
      <w:r>
        <w:t xml:space="preserve">XBT-11</w:t>
      </w:r>
      <w:r>
        <w:t xml:space="preserve"> </w:t>
      </w:r>
      <w:r>
        <w:t xml:space="preserve">(2019)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w:t>
      </w:r>
      <w:r>
        <w:t xml:space="preserve">DSM-5-TR</w:t>
      </w:r>
      <w:r>
        <w:t xml:space="preserve">) / bir neçə ay (</w:t>
      </w:r>
      <w:r>
        <w:t xml:space="preserve">XBT-11</w:t>
      </w:r>
      <w:r>
        <w:t xml:space="preserve">).</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w:t>
      </w:r>
      <w:r>
        <w:t xml:space="preserve">: ≥ 6 aylıq müddət; ≥ 3 somatik simptom.</w:t>
      </w:r>
    </w:p>
    <w:p>
      <w:pPr>
        <w:pStyle w:val="Compact"/>
        <w:numPr>
          <w:ilvl w:val="0"/>
          <w:numId w:val="1505"/>
        </w:numPr>
      </w:pPr>
      <w:r>
        <w:t xml:space="preserve">XBT-11</w:t>
      </w:r>
      <w:r>
        <w:t xml:space="preserve">: müddət "bir neçə ay" — daha az sərt; somatik simptomlar tələb edilir, lakin spesifik say göstərilmir.</w:t>
      </w:r>
    </w:p>
    <w:p>
      <w:pPr>
        <w:pStyle w:val="Compact"/>
        <w:numPr>
          <w:ilvl w:val="0"/>
          <w:numId w:val="1505"/>
        </w:numPr>
      </w:pPr>
      <w:r>
        <w:t xml:space="preserve">NICE CG113</w:t>
      </w:r>
      <w:r>
        <w:t xml:space="preserve"> </w:t>
      </w:r>
      <w:r>
        <w:t xml:space="preserve">(Generalised anxiety disorder and panic disorder in adults: management, 2011, 2020 update): pillə-pillə (stepped care) — psixoeducation + müşahidə → guided self-help →</w:t>
      </w:r>
      <w:r>
        <w:t xml:space="preserve"> </w:t>
      </w:r>
      <w:r>
        <w:t xml:space="preserve">KDT</w:t>
      </w:r>
      <w:r>
        <w:t xml:space="preserve"> </w:t>
      </w:r>
      <w:r>
        <w:t xml:space="preserve">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w:t>
      </w:r>
      <w:r>
        <w:t xml:space="preserve">,</w:t>
      </w:r>
      <w:r>
        <w:t xml:space="preserve"> </w:t>
      </w:r>
      <w:r>
        <w:t xml:space="preserve">MINI</w:t>
      </w:r>
      <w:r>
        <w:t xml:space="preserve">.</w:t>
      </w:r>
    </w:p>
    <w:p>
      <w:pPr>
        <w:pStyle w:val="Compact"/>
        <w:numPr>
          <w:ilvl w:val="0"/>
          <w:numId w:val="1506"/>
        </w:numPr>
      </w:pPr>
      <w:r>
        <w:t xml:space="preserve">GAD-7</w:t>
      </w:r>
      <w:r>
        <w:t xml:space="preserve"> </w:t>
      </w:r>
      <w:r>
        <w:t xml:space="preserve">(skrining, baseline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w:t>
      </w:r>
      <w:r>
        <w:t xml:space="preserve">PHQ-9</w:t>
      </w:r>
      <w:r>
        <w:t xml:space="preserve"> </w:t>
      </w:r>
      <w:r>
        <w:t xml:space="preserve">depressiya, panik, sosial narahatlıq).</w:t>
      </w:r>
    </w:p>
    <w:p>
      <w:pPr>
        <w:pStyle w:val="Compact"/>
        <w:numPr>
          <w:ilvl w:val="0"/>
          <w:numId w:val="1506"/>
        </w:numPr>
      </w:pPr>
      <w:r>
        <w:t xml:space="preserve">Somatik səbəbi istisna —</w:t>
      </w:r>
      <w:r>
        <w:t xml:space="preserve"> </w:t>
      </w:r>
      <w:r>
        <w:t xml:space="preserve">TSH</w:t>
      </w:r>
      <w:r>
        <w:t xml:space="preserve">,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 </w:t>
            </w:r>
            <w:r>
              <w:t xml:space="preserve">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w:t>
      </w:r>
      <w:r>
        <w:t xml:space="preserve">, HAM-A, PSWQ (Penn State Worry Questionnaire).</w:t>
      </w:r>
    </w:p>
    <w:p>
      <w:pPr>
        <w:pStyle w:val="Compact"/>
        <w:numPr>
          <w:ilvl w:val="0"/>
          <w:numId w:val="1507"/>
        </w:numPr>
      </w:pPr>
      <w:r>
        <w:t xml:space="preserve">Tibbi və laborator (</w:t>
      </w:r>
      <w:r>
        <w:t xml:space="preserve">TSH</w:t>
      </w:r>
      <w:r>
        <w:t xml:space="preserve">, tam qan, kafein və alkohol istifadəsi qiymətləndirməsi).</w:t>
      </w:r>
    </w:p>
    <w:p>
      <w:pPr>
        <w:pStyle w:val="Compact"/>
        <w:numPr>
          <w:ilvl w:val="0"/>
          <w:numId w:val="1507"/>
        </w:numPr>
      </w:pPr>
      <w:r>
        <w:t xml:space="preserve">EKG</w:t>
      </w:r>
      <w:r>
        <w:t xml:space="preserve"> </w:t>
      </w:r>
      <w:r>
        <w:t xml:space="preserve">(kardiyak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w:t>
      </w:r>
      <w:r>
        <w:t xml:space="preserve"> </w:t>
      </w:r>
      <w:r>
        <w:t xml:space="preserve">KDT</w:t>
      </w:r>
      <w:r>
        <w:t xml:space="preserve">), psikoeducational qruplar.</w:t>
      </w:r>
    </w:p>
    <w:p>
      <w:pPr>
        <w:pStyle w:val="Compact"/>
        <w:numPr>
          <w:ilvl w:val="1"/>
          <w:numId w:val="1509"/>
        </w:numPr>
      </w:pPr>
      <w:r>
        <w:t xml:space="preserve">Pillə 3: yüksək intensivlikli</w:t>
      </w:r>
      <w:r>
        <w:t xml:space="preserve"> </w:t>
      </w:r>
      <w:r>
        <w:t xml:space="preserve">KDT</w:t>
      </w:r>
      <w:r>
        <w:t xml:space="preserve"> </w:t>
      </w:r>
      <w:r>
        <w:t xml:space="preserve">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w:t>
      </w:r>
      <w:r>
        <w:t xml:space="preserve"> </w:t>
      </w:r>
      <w:r>
        <w:t xml:space="preserve">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w:t>
      </w:r>
      <w:r>
        <w:t xml:space="preserve">FDA</w:t>
      </w:r>
      <w:r>
        <w:t xml:space="preserve"> </w:t>
      </w:r>
      <w:r>
        <w:t xml:space="preserve">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w:t>
      </w:r>
      <w:r>
        <w:t xml:space="preserve"> </w:t>
      </w:r>
      <w:r>
        <w:t xml:space="preserve">ACT</w:t>
      </w:r>
      <w:r>
        <w:t xml:space="preserve"> </w:t>
      </w:r>
      <w:r>
        <w:t xml:space="preserve">(Acceptance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w:t>
      </w:r>
      <w:r>
        <w:t xml:space="preserve"> </w:t>
      </w:r>
      <w:r>
        <w:t xml:space="preserve">(2011/2020): stepped care alqoritm; SSRİ və SNRİ birinci sıra farmakoterapiya; benzodiazepin yalnız kəskin, qısamüddətli.</w:t>
      </w:r>
    </w:p>
    <w:p>
      <w:pPr>
        <w:pStyle w:val="Compact"/>
        <w:numPr>
          <w:ilvl w:val="0"/>
          <w:numId w:val="1512"/>
        </w:numPr>
      </w:pPr>
      <w:r>
        <w:t xml:space="preserve">APA</w:t>
      </w:r>
      <w:r>
        <w:t xml:space="preserve"> </w:t>
      </w:r>
      <w:r>
        <w:t xml:space="preserve">Clinical Practice Guideline for the Treatment of Anxiety Disorders:</w:t>
      </w:r>
      <w:r>
        <w:t xml:space="preserve"> </w:t>
      </w:r>
      <w:r>
        <w:t xml:space="preserve">KDT</w:t>
      </w:r>
      <w:r>
        <w:t xml:space="preserve"> </w:t>
      </w:r>
      <w:r>
        <w:t xml:space="preserve">və SSRİ ən güclü sübut bazasına malik.</w:t>
      </w:r>
    </w:p>
    <w:p>
      <w:pPr>
        <w:pStyle w:val="Compact"/>
        <w:numPr>
          <w:ilvl w:val="0"/>
          <w:numId w:val="1512"/>
        </w:numPr>
      </w:pPr>
      <w:r>
        <w:t xml:space="preserve">CANMAT</w:t>
      </w:r>
      <w:r>
        <w:t xml:space="preserve"> </w:t>
      </w:r>
      <w:r>
        <w:t xml:space="preserve">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w:t>
      </w:r>
      <w:r>
        <w:t xml:space="preserve"> </w:t>
      </w:r>
      <w:r>
        <w:t xml:space="preserve">(GAD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w:t>
      </w:r>
      <w:r>
        <w:t xml:space="preserve"> </w:t>
      </w:r>
      <w:r>
        <w:t xml:space="preserve">—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w:t>
      </w:r>
      <w:r>
        <w:t xml:space="preserve"> </w:t>
      </w:r>
      <w:r>
        <w:t xml:space="preserve">(Spitzer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w:t>
      </w:r>
      <w:r>
        <w:t xml:space="preserve"> </w:t>
      </w:r>
      <w:r>
        <w:t xml:space="preserve">NICE CG113</w:t>
      </w:r>
      <w:r>
        <w:t xml:space="preserve">,</w:t>
      </w:r>
      <w:r>
        <w:t xml:space="preserve"> </w:t>
      </w:r>
      <w:r>
        <w:t xml:space="preserve">APA</w:t>
      </w:r>
      <w:r>
        <w:t xml:space="preserve">,</w:t>
      </w:r>
      <w:r>
        <w:t xml:space="preserve"> </w:t>
      </w:r>
      <w:r>
        <w:t xml:space="preserve">CANMAT</w:t>
      </w:r>
      <w:r>
        <w:t xml:space="preserve"> </w:t>
      </w:r>
      <w:r>
        <w:t xml:space="preserve">—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w:t>
      </w:r>
      <w:r>
        <w:t xml:space="preserve"> </w:t>
      </w:r>
      <w:r>
        <w:t xml:space="preserve">KDT</w:t>
      </w:r>
      <w:r>
        <w:t xml:space="preserve"> </w:t>
      </w:r>
      <w:r>
        <w:t xml:space="preserve">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w:t>
      </w:r>
      <w:r>
        <w:t xml:space="preserve"> </w:t>
      </w:r>
      <w:r>
        <w:t xml:space="preserve">CANMAT</w:t>
      </w:r>
      <w:r>
        <w:t xml:space="preserve"> </w:t>
      </w:r>
      <w:r>
        <w:t xml:space="preserve">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w:t>
      </w:r>
      <w:r>
        <w:t xml:space="preserve"> </w:t>
      </w:r>
      <w:r>
        <w:t xml:space="preserve">KDT</w:t>
      </w:r>
      <w:r>
        <w:t xml:space="preserve"> </w:t>
      </w:r>
      <w:r>
        <w:t xml:space="preserve">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w:t>
      </w:r>
      <w:r>
        <w:t xml:space="preserve"> </w:t>
      </w:r>
      <w:r>
        <w:t xml:space="preserve">FDA</w:t>
      </w:r>
      <w:r>
        <w:t xml:space="preserve"> </w:t>
      </w:r>
      <w:r>
        <w:t xml:space="preserve">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w:t>
      </w:r>
      <w:r>
        <w:t xml:space="preserve"> </w:t>
      </w:r>
      <w:r>
        <w:t xml:space="preserve">CBD</w:t>
      </w:r>
      <w:r>
        <w:t xml:space="preserve"> </w:t>
      </w:r>
      <w:r>
        <w:t xml:space="preserve">üçün ilkin tədqiqatlar var, lakin klinik tövsiyə üçün kafi deyil;</w:t>
      </w:r>
      <w:r>
        <w:t xml:space="preserve"> </w:t>
      </w:r>
      <w:r>
        <w:t xml:space="preserve">THC</w:t>
      </w:r>
      <w:r>
        <w:t xml:space="preserve"> </w:t>
      </w:r>
      <w:r>
        <w:t xml:space="preserve">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w:t>
      </w:r>
      <w:r>
        <w:t xml:space="preserve"> </w:t>
      </w:r>
      <w:r>
        <w:t xml:space="preserve">EKT</w:t>
      </w:r>
      <w:r>
        <w:t xml:space="preserve"> </w:t>
      </w:r>
      <w:r>
        <w:t xml:space="preserve">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w:t>
      </w:r>
      <w:r>
        <w:t xml:space="preserve"> </w:t>
      </w:r>
      <w:r>
        <w:t xml:space="preserve">GAD-7</w:t>
      </w:r>
      <w:r>
        <w:t xml:space="preserve"> </w:t>
      </w:r>
      <w:r>
        <w:t xml:space="preserve">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w:t>
      </w:r>
      <w:r>
        <w:t xml:space="preserve">.</w:t>
      </w:r>
      <w:r>
        <w:t xml:space="preserve"> </w:t>
      </w:r>
      <w:r>
        <w:t xml:space="preserve">ICD-11</w:t>
      </w:r>
      <w:r>
        <w:t xml:space="preserve">. 6B00 Generalised anxiety disorder. 2024.</w:t>
      </w:r>
    </w:p>
    <w:p>
      <w:pPr>
        <w:pStyle w:val="Compact"/>
        <w:numPr>
          <w:ilvl w:val="0"/>
          <w:numId w:val="1514"/>
        </w:numPr>
      </w:pPr>
      <w:r>
        <w:t xml:space="preserve">APA</w:t>
      </w:r>
      <w:r>
        <w:t xml:space="preserve">.</w:t>
      </w:r>
      <w:r>
        <w:t xml:space="preserve"> </w:t>
      </w:r>
      <w:r>
        <w:t xml:space="preserve">DSM-5-TR</w:t>
      </w:r>
      <w:r>
        <w:t xml:space="preserve">. 2022.</w:t>
      </w:r>
    </w:p>
    <w:p>
      <w:pPr>
        <w:pStyle w:val="Compact"/>
        <w:numPr>
          <w:ilvl w:val="0"/>
          <w:numId w:val="1514"/>
        </w:numPr>
      </w:pPr>
      <w:r>
        <w:t xml:space="preserve">NICE CG113</w:t>
      </w:r>
      <w:r>
        <w:t xml:space="preserve">.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w:t>
      </w:r>
      <w:r>
        <w:t xml:space="preserve"> </w:t>
      </w:r>
      <w:r>
        <w:t xml:space="preserve">GAD-7</w:t>
      </w:r>
      <w:r>
        <w:t xml:space="preserve">.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w:t>
      </w:r>
      <w:r>
        <w:t xml:space="preserve">XBT-11</w:t>
      </w:r>
      <w:r>
        <w:t xml:space="preserve">:</w:t>
      </w:r>
      <w:r>
        <w:t xml:space="preserve"> </w:t>
      </w:r>
      <w:r>
        <w:t xml:space="preserve">6B01</w:t>
      </w:r>
      <w:r>
        <w:t xml:space="preserve">;</w:t>
      </w:r>
      <w:r>
        <w:t xml:space="preserve"> </w:t>
      </w:r>
      <w:r>
        <w:t xml:space="preserve">DSM-5-TR</w:t>
      </w:r>
      <w:r>
        <w:t xml:space="preserve">: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w:t>
      </w:r>
      <w:r>
        <w:t xml:space="preserve"> </w:t>
      </w:r>
      <w:r>
        <w:t xml:space="preserve">(1980) — Panik pozuntu rəsmi diaqnoz.</w:t>
      </w:r>
    </w:p>
    <w:p>
      <w:pPr>
        <w:pStyle w:val="Compact"/>
        <w:numPr>
          <w:ilvl w:val="0"/>
          <w:numId w:val="1515"/>
        </w:numPr>
      </w:pPr>
      <w:r>
        <w:t xml:space="preserve">DSM-5</w:t>
      </w:r>
      <w:r>
        <w:t xml:space="preserve"> </w:t>
      </w:r>
      <w:r>
        <w:t xml:space="preserve">(2013),</w:t>
      </w:r>
      <w:r>
        <w:t xml:space="preserve"> </w:t>
      </w:r>
      <w:r>
        <w:t xml:space="preserve">XBT-11</w:t>
      </w:r>
      <w:r>
        <w:t xml:space="preserve"> </w:t>
      </w:r>
      <w:r>
        <w:t xml:space="preserve">—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w:t>
      </w:r>
      <w:r>
        <w:t xml:space="preserve"> </w:t>
      </w:r>
      <w:r>
        <w:t xml:space="preserve">OKP</w:t>
      </w:r>
      <w:r>
        <w:t xml:space="preserve">,</w:t>
      </w:r>
      <w:r>
        <w:t xml:space="preserve"> </w:t>
      </w:r>
      <w:r>
        <w:t xml:space="preserve">PTSP</w:t>
      </w:r>
      <w:r>
        <w:t xml:space="preserve">,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w:t>
      </w:r>
      <w:r>
        <w:t xml:space="preserve"> </w:t>
      </w:r>
      <w:r>
        <w:t xml:space="preserve">— aqorafobiya ayrı diaqnoz (300.22); birgə baş verə bilər.</w:t>
      </w:r>
    </w:p>
    <w:p>
      <w:pPr>
        <w:pStyle w:val="Compact"/>
        <w:numPr>
          <w:ilvl w:val="0"/>
          <w:numId w:val="1520"/>
        </w:numPr>
      </w:pPr>
      <w:r>
        <w:t xml:space="preserve">XBT-11</w:t>
      </w:r>
      <w:r>
        <w:t xml:space="preserve"> </w:t>
      </w:r>
      <w:r>
        <w:t xml:space="preserve">— eyni yanaşma; aqorafobiya 6B02 ayrı kod.</w:t>
      </w:r>
    </w:p>
    <w:p>
      <w:pPr>
        <w:pStyle w:val="Compact"/>
        <w:numPr>
          <w:ilvl w:val="0"/>
          <w:numId w:val="1520"/>
        </w:numPr>
      </w:pPr>
      <w:r>
        <w:t xml:space="preserve">NICE CG113</w:t>
      </w:r>
      <w:r>
        <w:t xml:space="preserve"> </w:t>
      </w:r>
      <w:r>
        <w:t xml:space="preserve">—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w:t>
      </w:r>
      <w:r>
        <w:t xml:space="preserve">,</w:t>
      </w:r>
      <w:r>
        <w:t xml:space="preserve"> </w:t>
      </w:r>
      <w:r>
        <w:t xml:space="preserve">MINI</w:t>
      </w:r>
      <w:r>
        <w:t xml:space="preserve">.</w:t>
      </w:r>
    </w:p>
    <w:p>
      <w:pPr>
        <w:pStyle w:val="Compact"/>
        <w:numPr>
          <w:ilvl w:val="0"/>
          <w:numId w:val="1521"/>
        </w:numPr>
      </w:pPr>
      <w:r>
        <w:t xml:space="preserve">PDSS (Panic Disorder Severity Scale),</w:t>
      </w:r>
      <w:r>
        <w:t xml:space="preserve"> </w:t>
      </w:r>
      <w:r>
        <w:t xml:space="preserve">GAD-7</w:t>
      </w:r>
      <w:r>
        <w:t xml:space="preserve"> </w:t>
      </w:r>
      <w:r>
        <w:t xml:space="preserve">komorbidlik.</w:t>
      </w:r>
    </w:p>
    <w:p>
      <w:pPr>
        <w:pStyle w:val="Compact"/>
        <w:numPr>
          <w:ilvl w:val="0"/>
          <w:numId w:val="1521"/>
        </w:numPr>
      </w:pPr>
      <w:r>
        <w:t xml:space="preserve">Tibbi:</w:t>
      </w:r>
      <w:r>
        <w:t xml:space="preserve"> </w:t>
      </w:r>
      <w:r>
        <w:t xml:space="preserve">EKG</w:t>
      </w:r>
      <w:r>
        <w:t xml:space="preserve">,</w:t>
      </w:r>
      <w:r>
        <w:t xml:space="preserve"> </w:t>
      </w:r>
      <w:r>
        <w:t xml:space="preserve">TSH</w:t>
      </w:r>
      <w:r>
        <w:t xml:space="preserve">,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w:t>
            </w:r>
            <w:r>
              <w:t xml:space="preserve"> </w:t>
            </w:r>
            <w:r>
              <w:t xml:space="preserve">EKG</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w:t>
      </w:r>
      <w:r>
        <w:t xml:space="preserve">,</w:t>
      </w:r>
      <w:r>
        <w:t xml:space="preserve"> </w:t>
      </w:r>
      <w:r>
        <w:t xml:space="preserve">TSH</w:t>
      </w:r>
      <w:r>
        <w:t xml:space="preserve">, tam qan, qlükoza.</w:t>
      </w:r>
    </w:p>
    <w:p>
      <w:pPr>
        <w:pStyle w:val="Compact"/>
        <w:numPr>
          <w:ilvl w:val="0"/>
          <w:numId w:val="1522"/>
        </w:numPr>
      </w:pPr>
      <w:r>
        <w:t xml:space="preserve">Holter</w:t>
      </w:r>
      <w:r>
        <w:t xml:space="preserve"> </w:t>
      </w:r>
      <w:r>
        <w:t xml:space="preserve">EKG</w:t>
      </w:r>
      <w:r>
        <w:t xml:space="preserve"> </w:t>
      </w:r>
      <w:r>
        <w:t xml:space="preserve">(aritmiya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w:t>
      </w:r>
      <w:r>
        <w:t xml:space="preserve"> </w:t>
      </w:r>
      <w:r>
        <w:t xml:space="preserve">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w:t>
      </w:r>
      <w:r>
        <w:t xml:space="preserve"> </w:t>
      </w:r>
      <w:r>
        <w:t xml:space="preserve">FDA</w:t>
      </w:r>
      <w:r>
        <w:t xml:space="preserve">)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w:t>
      </w:r>
      <w:r>
        <w:t xml:space="preserve"> </w:t>
      </w:r>
      <w:r>
        <w:t xml:space="preserve">—</w:t>
      </w:r>
      <w:r>
        <w:t xml:space="preserve"> </w:t>
      </w:r>
      <w:r>
        <w:t xml:space="preserve">KDT</w:t>
      </w:r>
      <w:r>
        <w:t xml:space="preserve"> </w:t>
      </w:r>
      <w:r>
        <w:t xml:space="preserve">və SSRİ birinci sıra; benzodiazepin yalnız qısamüddətli.</w:t>
      </w:r>
    </w:p>
    <w:p>
      <w:pPr>
        <w:pStyle w:val="Compact"/>
        <w:numPr>
          <w:ilvl w:val="0"/>
          <w:numId w:val="1524"/>
        </w:numPr>
      </w:pPr>
      <w:r>
        <w:t xml:space="preserve">APA</w:t>
      </w:r>
      <w:r>
        <w:t xml:space="preserve"> </w:t>
      </w:r>
      <w:r>
        <w:t xml:space="preserve">Anxiety Guidelines —</w:t>
      </w:r>
      <w:r>
        <w:t xml:space="preserve"> </w:t>
      </w:r>
      <w:r>
        <w:t xml:space="preserve">KDT</w:t>
      </w:r>
      <w:r>
        <w:t xml:space="preserve"> </w:t>
      </w:r>
      <w:r>
        <w:t xml:space="preserve">və farmakoterapiya bərabər effektiv.</w:t>
      </w:r>
    </w:p>
    <w:p>
      <w:pPr>
        <w:pStyle w:val="Compact"/>
        <w:numPr>
          <w:ilvl w:val="0"/>
          <w:numId w:val="1524"/>
        </w:numPr>
      </w:pPr>
      <w:r>
        <w:t xml:space="preserve">Mitte K. J Affect Disord 2005 meta-analiz —</w:t>
      </w:r>
      <w:r>
        <w:t xml:space="preserve"> </w:t>
      </w:r>
      <w:r>
        <w:t xml:space="preserve">KDT</w:t>
      </w:r>
      <w:r>
        <w:t xml:space="preserve"> </w:t>
      </w:r>
      <w:r>
        <w:t xml:space="preserve">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w:t>
      </w:r>
      <w:r>
        <w:t xml:space="preserve"> </w:t>
      </w:r>
      <w:r>
        <w:t xml:space="preserve">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w:t>
      </w:r>
      <w:r>
        <w:t xml:space="preserve"> </w:t>
      </w:r>
      <w:r>
        <w:t xml:space="preserve">RKİ</w:t>
      </w:r>
      <w:r>
        <w:t xml:space="preserve">.</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baseline və izləmə.</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w:t>
      </w:r>
      <w:r>
        <w:t xml:space="preserve"> </w:t>
      </w:r>
      <w:r>
        <w:t xml:space="preserve">EKG</w:t>
      </w:r>
      <w:r>
        <w:t xml:space="preserve">.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w:t>
      </w:r>
      <w:r>
        <w:t xml:space="preserve"> </w:t>
      </w:r>
      <w:r>
        <w:t xml:space="preserve">KDT</w:t>
      </w:r>
      <w:r>
        <w:t xml:space="preserve"> </w:t>
      </w:r>
      <w:r>
        <w:t xml:space="preserve">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w:t>
      </w:r>
      <w:r>
        <w:t xml:space="preserve"> </w:t>
      </w:r>
      <w:r>
        <w:t xml:space="preserve">KDT</w:t>
      </w:r>
      <w:r>
        <w:t xml:space="preserve"> </w:t>
      </w:r>
      <w:r>
        <w:t xml:space="preserve">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w:t>
      </w:r>
      <w:r>
        <w:t xml:space="preserve">FDA</w:t>
      </w:r>
      <w:r>
        <w:t xml:space="preserve"> </w:t>
      </w:r>
      <w:r>
        <w:t xml:space="preserve">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w:t>
      </w:r>
      <w:r>
        <w:t xml:space="preserve">.</w:t>
      </w:r>
      <w:r>
        <w:t xml:space="preserve"> </w:t>
      </w:r>
      <w:r>
        <w:t xml:space="preserve">ICD-11</w:t>
      </w:r>
      <w:r>
        <w:t xml:space="preserve">. 6B01 Panic disorder. 2024.</w:t>
      </w:r>
    </w:p>
    <w:p>
      <w:pPr>
        <w:pStyle w:val="Compact"/>
        <w:numPr>
          <w:ilvl w:val="0"/>
          <w:numId w:val="1526"/>
        </w:numPr>
      </w:pPr>
      <w:r>
        <w:t xml:space="preserve">APA</w:t>
      </w:r>
      <w:r>
        <w:t xml:space="preserve">.</w:t>
      </w:r>
      <w:r>
        <w:t xml:space="preserve"> </w:t>
      </w:r>
      <w:r>
        <w:t xml:space="preserve">DSM-5-TR</w:t>
      </w:r>
      <w:r>
        <w:t xml:space="preserve">. 2022.</w:t>
      </w:r>
    </w:p>
    <w:p>
      <w:pPr>
        <w:pStyle w:val="Compact"/>
        <w:numPr>
          <w:ilvl w:val="0"/>
          <w:numId w:val="1526"/>
        </w:numPr>
      </w:pPr>
      <w:r>
        <w:t xml:space="preserve">NICE CG113</w:t>
      </w:r>
      <w:r>
        <w:t xml:space="preserve">. 2011/2020.</w:t>
      </w:r>
    </w:p>
    <w:p>
      <w:pPr>
        <w:pStyle w:val="Compact"/>
        <w:numPr>
          <w:ilvl w:val="0"/>
          <w:numId w:val="1526"/>
        </w:numPr>
      </w:pPr>
      <w:r>
        <w:t xml:space="preserve">Katzman M.A. et al.</w:t>
      </w:r>
      <w:r>
        <w:t xml:space="preserve"> </w:t>
      </w:r>
      <w:r>
        <w:t xml:space="preserve">CANMAT</w:t>
      </w:r>
      <w:r>
        <w:t xml:space="preserve"> </w:t>
      </w:r>
      <w:r>
        <w:t xml:space="preserve">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w:t>
      </w:r>
      <w:r>
        <w:t xml:space="preserve">XBT-11</w:t>
      </w:r>
      <w:r>
        <w:t xml:space="preserve">:</w:t>
      </w:r>
      <w:r>
        <w:t xml:space="preserve"> </w:t>
      </w:r>
      <w:r>
        <w:t xml:space="preserve">6B02</w:t>
      </w:r>
      <w:r>
        <w:t xml:space="preserve">;</w:t>
      </w:r>
      <w:r>
        <w:t xml:space="preserve"> </w:t>
      </w:r>
      <w:r>
        <w:t xml:space="preserve">DSM-5-TR</w:t>
      </w:r>
      <w:r>
        <w:t xml:space="preserve">: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w:t>
      </w:r>
      <w:r>
        <w:t xml:space="preserve"> </w:t>
      </w:r>
      <w:r>
        <w:t xml:space="preserve">(1980) — panik pozuntu ilə birlikdə.</w:t>
      </w:r>
    </w:p>
    <w:p>
      <w:pPr>
        <w:pStyle w:val="Compact"/>
        <w:numPr>
          <w:ilvl w:val="0"/>
          <w:numId w:val="1527"/>
        </w:numPr>
      </w:pPr>
      <w:r>
        <w:t xml:space="preserve">DSM-5</w:t>
      </w:r>
      <w:r>
        <w:t xml:space="preserve"> </w:t>
      </w:r>
      <w:r>
        <w:t xml:space="preserve">(2013),</w:t>
      </w:r>
      <w:r>
        <w:t xml:space="preserve"> </w:t>
      </w:r>
      <w:r>
        <w:t xml:space="preserve">XBT-11</w:t>
      </w:r>
      <w:r>
        <w:t xml:space="preserve"> </w:t>
      </w:r>
      <w:r>
        <w:t xml:space="preserve">—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w:t>
      </w:r>
      <w:r>
        <w:t xml:space="preserve"> </w:t>
      </w:r>
      <w:r>
        <w:t xml:space="preserve">DSM-5-TR</w:t>
      </w:r>
      <w:r>
        <w:t xml:space="preserve">).</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w:t>
      </w:r>
      <w:r>
        <w:t xml:space="preserve"> </w:t>
      </w:r>
      <w:r>
        <w:t xml:space="preserve">/</w:t>
      </w:r>
      <w:r>
        <w:t xml:space="preserve"> </w:t>
      </w:r>
      <w:r>
        <w:t xml:space="preserve">XBT-11</w:t>
      </w:r>
      <w:r>
        <w:t xml:space="preserve"> </w:t>
      </w:r>
      <w:r>
        <w:t xml:space="preserve">— aqorafobiya panik pozuntudan ayrı; komorbid hər iki diaqnoz qoyulur.</w:t>
      </w:r>
    </w:p>
    <w:p>
      <w:pPr>
        <w:pStyle w:val="Compact"/>
        <w:numPr>
          <w:ilvl w:val="0"/>
          <w:numId w:val="1532"/>
        </w:numPr>
      </w:pPr>
      <w:r>
        <w:t xml:space="preserve">NICE CG113</w:t>
      </w:r>
      <w:r>
        <w:t xml:space="preserve"> </w:t>
      </w:r>
      <w:r>
        <w:t xml:space="preserve">—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w:t>
      </w:r>
      <w:r>
        <w:t xml:space="preserve">,</w:t>
      </w:r>
      <w:r>
        <w:t xml:space="preserve"> </w:t>
      </w:r>
      <w:r>
        <w:t xml:space="preserve">MINI</w:t>
      </w:r>
      <w:r>
        <w:t xml:space="preserve">.</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w:t>
      </w:r>
      <w:r>
        <w:t xml:space="preserve">,</w:t>
      </w:r>
      <w:r>
        <w:t xml:space="preserve"> </w:t>
      </w:r>
      <w:r>
        <w:t xml:space="preserve">PHQ-9</w:t>
      </w:r>
      <w:r>
        <w:t xml:space="preserve">,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w:t>
      </w:r>
      <w:r>
        <w:t xml:space="preserve"> </w:t>
      </w:r>
      <w:r>
        <w:t xml:space="preserve">—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w:t>
      </w:r>
      <w:r>
        <w:t xml:space="preserve"> </w:t>
      </w:r>
      <w:r>
        <w:t xml:space="preserve">—</w:t>
      </w:r>
      <w:r>
        <w:t xml:space="preserve"> </w:t>
      </w:r>
      <w:r>
        <w:t xml:space="preserve">KDT</w:t>
      </w:r>
      <w:r>
        <w:t xml:space="preserve"> </w:t>
      </w:r>
      <w:r>
        <w:t xml:space="preserve">və SSRİ.</w:t>
      </w:r>
    </w:p>
    <w:p>
      <w:pPr>
        <w:pStyle w:val="Compact"/>
        <w:numPr>
          <w:ilvl w:val="0"/>
          <w:numId w:val="1536"/>
        </w:numPr>
      </w:pPr>
      <w:r>
        <w:t xml:space="preserve">CANMAT</w:t>
      </w:r>
      <w:r>
        <w:t xml:space="preserve"> </w:t>
      </w:r>
      <w:r>
        <w:t xml:space="preserve">2014 — eyni.</w:t>
      </w:r>
    </w:p>
    <w:p>
      <w:pPr>
        <w:pStyle w:val="Compact"/>
        <w:numPr>
          <w:ilvl w:val="0"/>
          <w:numId w:val="1536"/>
        </w:numPr>
      </w:pPr>
      <w:r>
        <w:t xml:space="preserve">Sánchez-Meca J. et al. Clin Psychol Rev 2010 meta-analiz —</w:t>
      </w:r>
      <w:r>
        <w:t xml:space="preserve"> </w:t>
      </w:r>
      <w:r>
        <w:t xml:space="preserve">KDT</w:t>
      </w:r>
      <w:r>
        <w:t xml:space="preserve"> </w:t>
      </w:r>
      <w:r>
        <w:t xml:space="preserve">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w:t>
      </w:r>
      <w:r>
        <w:t xml:space="preserve"> </w:t>
      </w:r>
      <w:r>
        <w:t xml:space="preserve">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w:t>
      </w:r>
      <w:r>
        <w:t xml:space="preserve"> </w:t>
      </w:r>
      <w:r>
        <w:t xml:space="preserve">DSM-5-TR</w:t>
      </w:r>
      <w:r>
        <w:t xml:space="preserve"> </w:t>
      </w:r>
      <w:r>
        <w:t xml:space="preserve">və</w:t>
      </w:r>
      <w:r>
        <w:t xml:space="preserve"> </w:t>
      </w:r>
      <w:r>
        <w:t xml:space="preserve">XBT-11</w:t>
      </w:r>
      <w:r>
        <w:t xml:space="preserve"> </w:t>
      </w:r>
      <w:r>
        <w:t xml:space="preserve">—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w:t>
      </w:r>
      <w:r>
        <w:t xml:space="preserve"> </w:t>
      </w:r>
      <w:r>
        <w:t xml:space="preserve">KDT</w:t>
      </w:r>
      <w:r>
        <w:t xml:space="preserve"> </w:t>
      </w:r>
      <w:r>
        <w:t xml:space="preserve">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w:t>
      </w:r>
      <w:r>
        <w:t xml:space="preserve"> </w:t>
      </w:r>
      <w:r>
        <w:t xml:space="preserve">KDT</w:t>
      </w:r>
      <w:r>
        <w:t xml:space="preserve"> </w:t>
      </w:r>
      <w:r>
        <w:t xml:space="preserve">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w:t>
      </w:r>
      <w:r>
        <w:t xml:space="preserve">.</w:t>
      </w:r>
      <w:r>
        <w:t xml:space="preserve"> </w:t>
      </w:r>
      <w:r>
        <w:t xml:space="preserve">ICD-11</w:t>
      </w:r>
      <w:r>
        <w:t xml:space="preserve">. 6B02 Agoraphobia. 2024.</w:t>
      </w:r>
    </w:p>
    <w:p>
      <w:pPr>
        <w:pStyle w:val="Compact"/>
        <w:numPr>
          <w:ilvl w:val="0"/>
          <w:numId w:val="1538"/>
        </w:numPr>
      </w:pPr>
      <w:r>
        <w:t xml:space="preserve">APA</w:t>
      </w:r>
      <w:r>
        <w:t xml:space="preserve">.</w:t>
      </w:r>
      <w:r>
        <w:t xml:space="preserve"> </w:t>
      </w:r>
      <w:r>
        <w:t xml:space="preserve">DSM-5-TR</w:t>
      </w:r>
      <w:r>
        <w:t xml:space="preserve">. 2022.</w:t>
      </w:r>
    </w:p>
    <w:p>
      <w:pPr>
        <w:pStyle w:val="Compact"/>
        <w:numPr>
          <w:ilvl w:val="0"/>
          <w:numId w:val="1538"/>
        </w:numPr>
      </w:pPr>
      <w:r>
        <w:t xml:space="preserve">NICE CG113</w:t>
      </w:r>
      <w:r>
        <w:t xml:space="preserve">.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w:t>
      </w:r>
      <w:r>
        <w:t xml:space="preserve">XBT-11</w:t>
      </w:r>
      <w:r>
        <w:t xml:space="preserve">:</w:t>
      </w:r>
      <w:r>
        <w:t xml:space="preserve"> </w:t>
      </w:r>
      <w:r>
        <w:t xml:space="preserve">6B03</w:t>
      </w:r>
      <w:r>
        <w:t xml:space="preserve">;</w:t>
      </w:r>
      <w:r>
        <w:t xml:space="preserve"> </w:t>
      </w:r>
      <w:r>
        <w:t xml:space="preserve">DSM-5-TR</w:t>
      </w:r>
      <w:r>
        <w:t xml:space="preserve">: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w:t>
      </w:r>
      <w:r>
        <w:t xml:space="preserve"> </w:t>
      </w:r>
      <w:r>
        <w:t xml:space="preserve">(2013),</w:t>
      </w:r>
      <w:r>
        <w:t xml:space="preserve"> </w:t>
      </w:r>
      <w:r>
        <w:t xml:space="preserve">XBT-11</w:t>
      </w:r>
      <w:r>
        <w:t xml:space="preserve"> </w:t>
      </w:r>
      <w:r>
        <w:t xml:space="preserve">—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w:t>
      </w:r>
      <w:r>
        <w:t xml:space="preserve">DSM-5-TR</w:t>
      </w:r>
      <w:r>
        <w:t xml:space="preserve">).</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w:t>
      </w:r>
      <w:r>
        <w:t xml:space="preserve"> </w:t>
      </w:r>
      <w:r>
        <w:t xml:space="preserve">/</w:t>
      </w:r>
      <w:r>
        <w:t xml:space="preserve"> </w:t>
      </w:r>
      <w:r>
        <w:t xml:space="preserve">XBT-11</w:t>
      </w:r>
      <w:r>
        <w:t xml:space="preserve"> </w:t>
      </w:r>
      <w:r>
        <w:t xml:space="preserve">— alt-tip kvalifikatoru məcburidir.</w:t>
      </w:r>
    </w:p>
    <w:p>
      <w:pPr>
        <w:pStyle w:val="Compact"/>
        <w:numPr>
          <w:ilvl w:val="0"/>
          <w:numId w:val="1543"/>
        </w:numPr>
      </w:pPr>
      <w:r>
        <w:t xml:space="preserve">NICE</w:t>
      </w:r>
      <w:r>
        <w:t xml:space="preserve"> </w:t>
      </w:r>
      <w:r>
        <w:t xml:space="preserve">—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w:t>
      </w:r>
      <w:r>
        <w:t xml:space="preserve"> </w:t>
      </w:r>
      <w:r>
        <w:t xml:space="preserve">KDT</w:t>
      </w:r>
      <w:r>
        <w:t xml:space="preserve"> </w:t>
      </w:r>
      <w:r>
        <w:t xml:space="preserve">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w:t>
      </w:r>
      <w:r>
        <w:t xml:space="preserve"> </w:t>
      </w:r>
      <w:r>
        <w:t xml:space="preserve">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w:t>
      </w:r>
      <w:r>
        <w:t xml:space="preserve"> </w:t>
      </w:r>
      <w:r>
        <w:t xml:space="preserve">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w:t>
      </w:r>
      <w:r>
        <w:t xml:space="preserve"> </w:t>
      </w:r>
      <w:r>
        <w:t xml:space="preserve">KDT</w:t>
      </w:r>
      <w:r>
        <w:t xml:space="preserve">/ekspozisiyanın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w:t>
      </w:r>
      <w:r>
        <w:t xml:space="preserve"> </w:t>
      </w:r>
      <w:r>
        <w:t xml:space="preserve">KDT</w:t>
      </w:r>
      <w:r>
        <w:t xml:space="preserve"> </w:t>
      </w:r>
      <w:r>
        <w:t xml:space="preserve">—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w:t>
      </w:r>
      <w:r>
        <w:t xml:space="preserve">.</w:t>
      </w:r>
      <w:r>
        <w:t xml:space="preserve"> </w:t>
      </w:r>
      <w:r>
        <w:t xml:space="preserve">ICD-11</w:t>
      </w:r>
      <w:r>
        <w:t xml:space="preserve">. 6B03 Specific phobia. 2024.</w:t>
      </w:r>
    </w:p>
    <w:p>
      <w:pPr>
        <w:pStyle w:val="Compact"/>
        <w:numPr>
          <w:ilvl w:val="0"/>
          <w:numId w:val="1549"/>
        </w:numPr>
      </w:pPr>
      <w:r>
        <w:t xml:space="preserve">APA</w:t>
      </w:r>
      <w:r>
        <w:t xml:space="preserve">.</w:t>
      </w:r>
      <w:r>
        <w:t xml:space="preserve"> </w:t>
      </w:r>
      <w:r>
        <w:t xml:space="preserve">DSM-5-TR</w:t>
      </w:r>
      <w:r>
        <w:t xml:space="preserve">.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w:t>
      </w:r>
      <w:r>
        <w:t xml:space="preserve">XBT-11</w:t>
      </w:r>
      <w:r>
        <w:t xml:space="preserve">:</w:t>
      </w:r>
      <w:r>
        <w:t xml:space="preserve"> </w:t>
      </w:r>
      <w:r>
        <w:t xml:space="preserve">6B04</w:t>
      </w:r>
      <w:r>
        <w:t xml:space="preserve"> </w:t>
      </w:r>
      <w:r>
        <w:t xml:space="preserve">Social Anxiety Disorder;</w:t>
      </w:r>
      <w:r>
        <w:t xml:space="preserve"> </w:t>
      </w:r>
      <w:r>
        <w:t xml:space="preserve">DSM-5-TR</w:t>
      </w:r>
      <w:r>
        <w:t xml:space="preserve">: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w:t>
      </w:r>
      <w:r>
        <w:t xml:space="preserve"> </w:t>
      </w:r>
      <w:r>
        <w:t xml:space="preserve">(1980) — "Social Phobia" rəsmi diaqnoz.</w:t>
      </w:r>
    </w:p>
    <w:p>
      <w:pPr>
        <w:pStyle w:val="Compact"/>
        <w:numPr>
          <w:ilvl w:val="0"/>
          <w:numId w:val="1550"/>
        </w:numPr>
      </w:pPr>
      <w:r>
        <w:t xml:space="preserve">DSM-5</w:t>
      </w:r>
      <w:r>
        <w:t xml:space="preserve"> </w:t>
      </w:r>
      <w:r>
        <w:t xml:space="preserve">(2013) — "Social Anxiety Disorder" — daha geniş və dəqiq termin; performans-only alt-tipi əlavə edilib.</w:t>
      </w:r>
    </w:p>
    <w:p>
      <w:pPr>
        <w:pStyle w:val="Compact"/>
        <w:numPr>
          <w:ilvl w:val="0"/>
          <w:numId w:val="1550"/>
        </w:numPr>
      </w:pPr>
      <w:r>
        <w:t xml:space="preserve">XBT-11</w:t>
      </w:r>
      <w:r>
        <w:t xml:space="preserve"> </w:t>
      </w:r>
      <w:r>
        <w:t xml:space="preserve">—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w:t>
      </w:r>
      <w:r>
        <w:t xml:space="preserve">DSM-5-TR</w:t>
      </w:r>
      <w:r>
        <w:t xml:space="preserve">).</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w:t>
      </w:r>
      <w:r>
        <w:t xml:space="preserve"> </w:t>
      </w:r>
      <w:r>
        <w:t xml:space="preserve">— "performance only" alt-tip kvalifikatoru (yalnız çıxış-situasiyalarına məhdud).</w:t>
      </w:r>
    </w:p>
    <w:p>
      <w:pPr>
        <w:pStyle w:val="Compact"/>
        <w:numPr>
          <w:ilvl w:val="0"/>
          <w:numId w:val="1554"/>
        </w:numPr>
      </w:pPr>
      <w:r>
        <w:t xml:space="preserve">XBT-11</w:t>
      </w:r>
      <w:r>
        <w:t xml:space="preserve"> </w:t>
      </w:r>
      <w:r>
        <w:t xml:space="preserve">— paralel; uşaqlarda peer setting də qiymətləndirilir (yalnız yetkinlərlə deyil).</w:t>
      </w:r>
    </w:p>
    <w:p>
      <w:pPr>
        <w:pStyle w:val="Compact"/>
        <w:numPr>
          <w:ilvl w:val="0"/>
          <w:numId w:val="1554"/>
        </w:numPr>
      </w:pPr>
      <w:r>
        <w:t xml:space="preserve">NICE CG159</w:t>
      </w:r>
      <w:r>
        <w:t xml:space="preserve"> </w:t>
      </w:r>
      <w:r>
        <w:t xml:space="preserve">(Social anxiety disorder: recognition, assessment and treatment, 2013) — fərdi</w:t>
      </w:r>
      <w:r>
        <w:t xml:space="preserve"> </w:t>
      </w:r>
      <w:r>
        <w:t xml:space="preserve">KDT</w:t>
      </w:r>
      <w:r>
        <w:t xml:space="preserve"> </w:t>
      </w:r>
      <w:r>
        <w:t xml:space="preserve">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w:t>
      </w:r>
      <w:r>
        <w:t xml:space="preserve">,</w:t>
      </w:r>
      <w:r>
        <w:t xml:space="preserve"> </w:t>
      </w:r>
      <w:r>
        <w:t xml:space="preserve">MINI</w:t>
      </w:r>
      <w:r>
        <w:t xml:space="preserve">.</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w:t>
      </w:r>
      <w:r>
        <w:t xml:space="preserve"> </w:t>
      </w:r>
      <w:r>
        <w:t xml:space="preserve">KDT</w:t>
      </w:r>
      <w:r>
        <w:t xml:space="preserve"> </w:t>
      </w:r>
      <w:r>
        <w:t xml:space="preserve">(Clark D.M. modeli) birinci sıra — özünə fokuslaşdırılmış diqqətin yenidən istiqamətləndirilməsi, video feedback, davranış eksperimentləri, koqnitiv yenidən strukturlaşdırma, in vivo ekspozisiya. 12–16 seans.</w:t>
      </w:r>
      <w:r>
        <w:t xml:space="preserve"> </w:t>
      </w:r>
      <w:r>
        <w:t xml:space="preserve">NICE CG159</w:t>
      </w:r>
      <w:r>
        <w:t xml:space="preserve"> </w:t>
      </w:r>
      <w:r>
        <w:t xml:space="preserve">— fərdi</w:t>
      </w:r>
      <w:r>
        <w:t xml:space="preserve"> </w:t>
      </w:r>
      <w:r>
        <w:t xml:space="preserve">KDT</w:t>
      </w:r>
      <w:r>
        <w:t xml:space="preserve"> </w:t>
      </w:r>
      <w:r>
        <w:t xml:space="preserve">qrup KDT-dən üstün.</w:t>
      </w:r>
    </w:p>
    <w:p>
      <w:pPr>
        <w:pStyle w:val="Compact"/>
        <w:numPr>
          <w:ilvl w:val="0"/>
          <w:numId w:val="1557"/>
        </w:numPr>
      </w:pPr>
      <w:r>
        <w:t xml:space="preserve">SSRİ və SNRİ birinci sıra farmakoterapiya — esitalopram, sertralin, paroksetin (</w:t>
      </w:r>
      <w:r>
        <w:t xml:space="preserve">FDA</w:t>
      </w:r>
      <w:r>
        <w:t xml:space="preserve"> </w:t>
      </w:r>
      <w:r>
        <w:t xml:space="preserve">təsdiqli), venlafaksin (</w:t>
      </w:r>
      <w:r>
        <w:t xml:space="preserve">FDA</w:t>
      </w:r>
      <w:r>
        <w:t xml:space="preserve"> </w:t>
      </w:r>
      <w:r>
        <w:t xml:space="preserve">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w:t>
      </w:r>
      <w:r>
        <w:t xml:space="preserve"> </w:t>
      </w:r>
      <w:r>
        <w:t xml:space="preserve">(2013) — fərdi</w:t>
      </w:r>
      <w:r>
        <w:t xml:space="preserve"> </w:t>
      </w:r>
      <w:r>
        <w:t xml:space="preserve">KDT</w:t>
      </w:r>
      <w:r>
        <w:t xml:space="preserve"> </w:t>
      </w:r>
      <w:r>
        <w:t xml:space="preserve">(Clark) birinci sıra; SSRİ alternativ; qrup</w:t>
      </w:r>
      <w:r>
        <w:t xml:space="preserve"> </w:t>
      </w:r>
      <w:r>
        <w:t xml:space="preserve">KDT</w:t>
      </w:r>
      <w:r>
        <w:t xml:space="preserve"> </w:t>
      </w:r>
      <w:r>
        <w:t xml:space="preserve">və ya self-help bəzi pasiyent üçün uyğun ola bilər.</w:t>
      </w:r>
    </w:p>
    <w:p>
      <w:pPr>
        <w:pStyle w:val="Compact"/>
        <w:numPr>
          <w:ilvl w:val="0"/>
          <w:numId w:val="1558"/>
        </w:numPr>
      </w:pPr>
      <w:r>
        <w:t xml:space="preserve">CANMAT</w:t>
      </w:r>
      <w:r>
        <w:t xml:space="preserve"> </w:t>
      </w:r>
      <w:r>
        <w:t xml:space="preserve">2014 — birinci sıra esitalopram, sertralin, paroksetin, venlafaksin.</w:t>
      </w:r>
    </w:p>
    <w:p>
      <w:pPr>
        <w:pStyle w:val="Compact"/>
        <w:numPr>
          <w:ilvl w:val="0"/>
          <w:numId w:val="1558"/>
        </w:numPr>
      </w:pPr>
      <w:r>
        <w:t xml:space="preserve">Mayo-Wilson E. et al. Lancet Psychiatry 2014 network meta-analiz — fərdi</w:t>
      </w:r>
      <w:r>
        <w:t xml:space="preserve"> </w:t>
      </w:r>
      <w:r>
        <w:t xml:space="preserve">KDT</w:t>
      </w:r>
      <w:r>
        <w:t xml:space="preserve"> </w:t>
      </w:r>
      <w:r>
        <w:t xml:space="preserve">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w:t>
      </w:r>
      <w:r>
        <w:t xml:space="preserve"> </w:t>
      </w:r>
      <w:r>
        <w:t xml:space="preserve">KDT</w:t>
      </w:r>
      <w:r>
        <w:t xml:space="preserve"> </w:t>
      </w:r>
      <w:r>
        <w:t xml:space="preserve">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w:t>
      </w:r>
      <w:r>
        <w:t xml:space="preserve"> </w:t>
      </w:r>
      <w:r>
        <w:t xml:space="preserve">RKİ</w:t>
      </w:r>
      <w:r>
        <w:t xml:space="preserve"> </w:t>
      </w:r>
      <w:r>
        <w:t xml:space="preserve">— eksperimental fərdi</w:t>
      </w:r>
      <w:r>
        <w:t xml:space="preserve"> </w:t>
      </w:r>
      <w:r>
        <w:t xml:space="preserve">KDT</w:t>
      </w:r>
      <w:r>
        <w:t xml:space="preserve"> </w:t>
      </w:r>
      <w:r>
        <w:t xml:space="preserve">digər müdaxilələrdən üstün.</w:t>
      </w:r>
    </w:p>
    <w:p>
      <w:pPr>
        <w:pStyle w:val="DefinitionTerm"/>
      </w:pPr>
      <w:r>
        <w:t xml:space="preserve">Heimberg Qrup</w:t>
      </w:r>
      <w:r>
        <w:t xml:space="preserve"> </w:t>
      </w:r>
      <w:r>
        <w:t xml:space="preserve">KDT</w:t>
      </w:r>
    </w:p>
    <w:p>
      <w:pPr>
        <w:pStyle w:val="Definition"/>
      </w:pPr>
      <w:r>
        <w:t xml:space="preserve">12 seanslı qrup formatı; Heimberg R.G. modeli. Effektiv, lakin fərdi KDT-dən nisbətən zəif (</w:t>
      </w:r>
      <w:r>
        <w:t xml:space="preserve">NICE CG159</w:t>
      </w:r>
      <w:r>
        <w:t xml:space="preserve">).</w:t>
      </w:r>
    </w:p>
    <w:p>
      <w:pPr>
        <w:pStyle w:val="DefinitionTerm"/>
      </w:pPr>
      <w:r>
        <w:t xml:space="preserve">İnternet-əsaslı</w:t>
      </w:r>
      <w:r>
        <w:t xml:space="preserve"> </w:t>
      </w:r>
      <w:r>
        <w:t xml:space="preserve">KDT</w:t>
      </w:r>
      <w:r>
        <w:t xml:space="preserve"> </w:t>
      </w:r>
      <w:r>
        <w:t xml:space="preserve">(iCBT)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w:t>
      </w:r>
      <w:r>
        <w:t xml:space="preserve"> </w:t>
      </w:r>
      <w:r>
        <w:t xml:space="preserve">KDT</w:t>
      </w:r>
      <w:r>
        <w:t xml:space="preserve"> </w:t>
      </w:r>
      <w:r>
        <w:t xml:space="preserve">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w:t>
      </w:r>
      <w:r>
        <w:t xml:space="preserve"> </w:t>
      </w:r>
      <w:r>
        <w:t xml:space="preserve">KDT</w:t>
      </w:r>
      <w:r>
        <w:t xml:space="preserve"> </w:t>
      </w:r>
      <w:r>
        <w:t xml:space="preserve">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w:t>
      </w:r>
      <w:r>
        <w:t xml:space="preserve"> </w:t>
      </w:r>
      <w:r>
        <w:t xml:space="preserve">KDT</w:t>
      </w:r>
      <w:r>
        <w:t xml:space="preserve"> </w:t>
      </w:r>
      <w:r>
        <w:t xml:space="preserve">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w:t>
      </w:r>
      <w:r>
        <w:t xml:space="preserve"> </w:t>
      </w:r>
      <w:r>
        <w:t xml:space="preserve">THC</w:t>
      </w:r>
      <w:r>
        <w:t xml:space="preserve"> </w:t>
      </w:r>
      <w:r>
        <w:t xml:space="preserve">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w:t>
      </w:r>
      <w:r>
        <w:t xml:space="preserve"> </w:t>
      </w:r>
      <w:r>
        <w:t xml:space="preserve">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w:t>
      </w:r>
      <w:r>
        <w:t xml:space="preserve">.</w:t>
      </w:r>
      <w:r>
        <w:t xml:space="preserve"> </w:t>
      </w:r>
      <w:r>
        <w:t xml:space="preserve">ICD-11</w:t>
      </w:r>
      <w:r>
        <w:t xml:space="preserve">. 6B04 Social anxiety disorder. 2024.</w:t>
      </w:r>
    </w:p>
    <w:p>
      <w:pPr>
        <w:pStyle w:val="Compact"/>
        <w:numPr>
          <w:ilvl w:val="0"/>
          <w:numId w:val="1560"/>
        </w:numPr>
      </w:pPr>
      <w:r>
        <w:t xml:space="preserve">APA</w:t>
      </w:r>
      <w:r>
        <w:t xml:space="preserve">.</w:t>
      </w:r>
      <w:r>
        <w:t xml:space="preserve"> </w:t>
      </w:r>
      <w:r>
        <w:t xml:space="preserve">DSM-5-TR</w:t>
      </w:r>
      <w:r>
        <w:t xml:space="preserve">. 2022.</w:t>
      </w:r>
    </w:p>
    <w:p>
      <w:pPr>
        <w:pStyle w:val="Compact"/>
        <w:numPr>
          <w:ilvl w:val="0"/>
          <w:numId w:val="1560"/>
        </w:numPr>
      </w:pPr>
      <w:r>
        <w:t xml:space="preserve">NICE CG159</w:t>
      </w:r>
      <w:r>
        <w:t xml:space="preserve">. Social anxiety disorder: recognition, assessment and treatment. 2013.</w:t>
      </w:r>
    </w:p>
    <w:p>
      <w:pPr>
        <w:pStyle w:val="Compact"/>
        <w:numPr>
          <w:ilvl w:val="0"/>
          <w:numId w:val="1560"/>
        </w:numPr>
      </w:pPr>
      <w:r>
        <w:t xml:space="preserve">Katzman M.A. et al.</w:t>
      </w:r>
      <w:r>
        <w:t xml:space="preserve"> </w:t>
      </w:r>
      <w:r>
        <w:t xml:space="preserve">CANMAT</w:t>
      </w:r>
      <w:r>
        <w:t xml:space="preserve"> </w:t>
      </w:r>
      <w:r>
        <w:t xml:space="preserve">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w:t>
      </w:r>
      <w:r>
        <w:t xml:space="preserve">XBT-11</w:t>
      </w:r>
      <w:r>
        <w:t xml:space="preserve">:</w:t>
      </w:r>
      <w:r>
        <w:t xml:space="preserve"> </w:t>
      </w:r>
      <w:r>
        <w:t xml:space="preserve">6B05</w:t>
      </w:r>
      <w:r>
        <w:t xml:space="preserve">;</w:t>
      </w:r>
      <w:r>
        <w:t xml:space="preserve"> </w:t>
      </w:r>
      <w:r>
        <w:t xml:space="preserve">DSM-5-TR</w:t>
      </w:r>
      <w:r>
        <w:t xml:space="preserve">: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w:t>
      </w:r>
      <w:r>
        <w:t xml:space="preserve"> </w:t>
      </w:r>
      <w:r>
        <w:t xml:space="preserve">(1980) — uşaqlıq pozuntusu kimi.</w:t>
      </w:r>
    </w:p>
    <w:p>
      <w:pPr>
        <w:pStyle w:val="Compact"/>
        <w:numPr>
          <w:ilvl w:val="0"/>
          <w:numId w:val="1561"/>
        </w:numPr>
      </w:pPr>
      <w:r>
        <w:t xml:space="preserve">DSM-5</w:t>
      </w:r>
      <w:r>
        <w:t xml:space="preserve"> </w:t>
      </w:r>
      <w:r>
        <w:t xml:space="preserve">(2013)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w:t>
      </w:r>
      <w:r>
        <w:t xml:space="preserve"> </w:t>
      </w:r>
      <w:r>
        <w:t xml:space="preserve">— yetkinlərdə müddət ≥ 6 ay; uşaqlarda ≥ 4 həftə.</w:t>
      </w:r>
    </w:p>
    <w:p>
      <w:pPr>
        <w:pStyle w:val="Compact"/>
        <w:numPr>
          <w:ilvl w:val="0"/>
          <w:numId w:val="1566"/>
        </w:numPr>
      </w:pPr>
      <w:r>
        <w:t xml:space="preserve">XBT-11</w:t>
      </w:r>
      <w:r>
        <w:t xml:space="preserve"> </w:t>
      </w:r>
      <w:r>
        <w:t xml:space="preserve">—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w:t>
      </w:r>
      <w:r>
        <w:t xml:space="preserve"> </w:t>
      </w:r>
      <w:r>
        <w:t xml:space="preserve">SCID-5</w:t>
      </w:r>
      <w:r>
        <w:t xml:space="preserve"> </w:t>
      </w:r>
      <w:r>
        <w:t xml:space="preserve">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w:t>
      </w:r>
      <w:r>
        <w:t xml:space="preserve"> </w:t>
      </w:r>
      <w:r>
        <w:t xml:space="preserve">(uşaqlarda Coping Cat, FRIENDS proqramları; yetkinlərdə standart</w:t>
      </w:r>
      <w:r>
        <w:t xml:space="preserve"> </w:t>
      </w:r>
      <w:r>
        <w:t xml:space="preserve">KDT</w:t>
      </w:r>
      <w:r>
        <w:t xml:space="preserve">) — ekspozisiya əsaslı, valideyn iştirakı uşaqlarda kritik. Birinci sıra.</w:t>
      </w:r>
    </w:p>
    <w:p>
      <w:pPr>
        <w:pStyle w:val="Compact"/>
        <w:numPr>
          <w:ilvl w:val="0"/>
          <w:numId w:val="1569"/>
        </w:numPr>
      </w:pPr>
      <w:r>
        <w:t xml:space="preserve">SSRİ — orta-ağır halda və ya</w:t>
      </w:r>
      <w:r>
        <w:t xml:space="preserve"> </w:t>
      </w:r>
      <w:r>
        <w:t xml:space="preserve">KDT</w:t>
      </w:r>
      <w:r>
        <w:t xml:space="preserve"> </w:t>
      </w:r>
      <w:r>
        <w:t xml:space="preserve">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w:t>
      </w:r>
      <w:r>
        <w:t xml:space="preserve"> </w:t>
      </w:r>
      <w:r>
        <w:t xml:space="preserve">Practice Parameter (Connolly S.D., Bernstein G.A. 2007) —</w:t>
      </w:r>
      <w:r>
        <w:t xml:space="preserve"> </w:t>
      </w:r>
      <w:r>
        <w:t xml:space="preserve">KDT</w:t>
      </w:r>
      <w:r>
        <w:t xml:space="preserve"> </w:t>
      </w:r>
      <w:r>
        <w:t xml:space="preserve">və SSRİ uşaqlarda effektiv.</w:t>
      </w:r>
    </w:p>
    <w:p>
      <w:pPr>
        <w:pStyle w:val="Compact"/>
        <w:numPr>
          <w:ilvl w:val="0"/>
          <w:numId w:val="1570"/>
        </w:numPr>
      </w:pPr>
      <w:r>
        <w:t xml:space="preserve">NICE</w:t>
      </w:r>
      <w:r>
        <w:t xml:space="preserve"> </w:t>
      </w:r>
      <w:r>
        <w:t xml:space="preserve">— uşaq narahatlıq üçün ümumi göstərişlər (</w:t>
      </w:r>
      <w:r>
        <w:t xml:space="preserve">KDT</w:t>
      </w:r>
      <w:r>
        <w:t xml:space="preserve"> </w:t>
      </w:r>
      <w:r>
        <w:t xml:space="preserve">birinci sıra).</w:t>
      </w:r>
    </w:p>
    <w:p>
      <w:pPr>
        <w:pStyle w:val="Compact"/>
        <w:numPr>
          <w:ilvl w:val="0"/>
          <w:numId w:val="1570"/>
        </w:numPr>
      </w:pPr>
      <w:r>
        <w:t xml:space="preserve">Walkup J.T. et al. NEJM 2008 (CAMS — Child/Adolescent Anxiety Multimodal Study) —</w:t>
      </w:r>
      <w:r>
        <w:t xml:space="preserve"> </w:t>
      </w:r>
      <w:r>
        <w:t xml:space="preserve">KDT</w:t>
      </w:r>
      <w:r>
        <w:t xml:space="preserve"> </w:t>
      </w:r>
      <w:r>
        <w:t xml:space="preserve">+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w:t>
      </w:r>
      <w:r>
        <w:t xml:space="preserve"> </w:t>
      </w:r>
      <w:r>
        <w:t xml:space="preserve">KDT</w:t>
      </w:r>
      <w:r>
        <w:t xml:space="preserve"> </w:t>
      </w:r>
      <w:r>
        <w:t xml:space="preserve">—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w:t>
      </w:r>
      <w:r>
        <w:t xml:space="preserve"> </w:t>
      </w:r>
      <w:r>
        <w:t xml:space="preserve">KDT</w:t>
      </w:r>
      <w:r>
        <w:t xml:space="preserve">.</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w:t>
      </w:r>
      <w:r>
        <w:t xml:space="preserve"> </w:t>
      </w:r>
      <w:r>
        <w:t xml:space="preserve">DSM-5</w:t>
      </w:r>
      <w:r>
        <w:t xml:space="preserve"> </w:t>
      </w:r>
      <w:r>
        <w:t xml:space="preserve">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w:t>
      </w:r>
      <w:r>
        <w:t xml:space="preserve"> </w:t>
      </w:r>
      <w:r>
        <w:t xml:space="preserve">KDT</w:t>
      </w:r>
      <w:r>
        <w:t xml:space="preserve"> </w:t>
      </w:r>
      <w:r>
        <w:t xml:space="preserve">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w:t>
      </w:r>
      <w:r>
        <w:t xml:space="preserve"> </w:t>
      </w:r>
      <w:r>
        <w:t xml:space="preserve">KDT</w:t>
      </w:r>
      <w:r>
        <w:t xml:space="preserve"> </w:t>
      </w:r>
      <w:r>
        <w:t xml:space="preserve">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w:t>
      </w:r>
      <w:r>
        <w:t xml:space="preserve">.</w:t>
      </w:r>
      <w:r>
        <w:t xml:space="preserve"> </w:t>
      </w:r>
      <w:r>
        <w:t xml:space="preserve">ICD-11</w:t>
      </w:r>
      <w:r>
        <w:t xml:space="preserve">. 6B05 Separation anxiety disorder. 2024.</w:t>
      </w:r>
    </w:p>
    <w:p>
      <w:pPr>
        <w:pStyle w:val="Compact"/>
        <w:numPr>
          <w:ilvl w:val="0"/>
          <w:numId w:val="1572"/>
        </w:numPr>
      </w:pPr>
      <w:r>
        <w:t xml:space="preserve">APA</w:t>
      </w:r>
      <w:r>
        <w:t xml:space="preserve">.</w:t>
      </w:r>
      <w:r>
        <w:t xml:space="preserve"> </w:t>
      </w:r>
      <w:r>
        <w:t xml:space="preserve">DSM-5-TR</w:t>
      </w:r>
      <w:r>
        <w:t xml:space="preserve">. 2022.</w:t>
      </w:r>
    </w:p>
    <w:p>
      <w:pPr>
        <w:pStyle w:val="Compact"/>
        <w:numPr>
          <w:ilvl w:val="0"/>
          <w:numId w:val="1572"/>
        </w:numPr>
      </w:pPr>
      <w:r>
        <w:t xml:space="preserve">Connolly S.D., Bernstein G.A.</w:t>
      </w:r>
      <w:r>
        <w:t xml:space="preserve"> </w:t>
      </w:r>
      <w:r>
        <w:t xml:space="preserve">AACAP</w:t>
      </w:r>
      <w:r>
        <w:t xml:space="preserve"> </w:t>
      </w:r>
      <w:r>
        <w:t xml:space="preserve">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w:t>
      </w:r>
      <w:r>
        <w:t xml:space="preserve">XBT-11</w:t>
      </w:r>
      <w:r>
        <w:t xml:space="preserve">:</w:t>
      </w:r>
      <w:r>
        <w:t xml:space="preserve"> </w:t>
      </w:r>
      <w:r>
        <w:t xml:space="preserve">6B06</w:t>
      </w:r>
      <w:r>
        <w:t xml:space="preserve">;</w:t>
      </w:r>
      <w:r>
        <w:t xml:space="preserve"> </w:t>
      </w:r>
      <w:r>
        <w:t xml:space="preserve">DSM-5-TR</w:t>
      </w:r>
      <w:r>
        <w:t xml:space="preserve">: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w:t>
      </w:r>
      <w:r>
        <w:t xml:space="preserve"> </w:t>
      </w:r>
      <w:r>
        <w:t xml:space="preserve">(1994) — "selective" termini ilə dəyişdirilmişdir (könüllü deyil, sosial narahatlığa görə).</w:t>
      </w:r>
    </w:p>
    <w:p>
      <w:pPr>
        <w:pStyle w:val="Compact"/>
        <w:numPr>
          <w:ilvl w:val="0"/>
          <w:numId w:val="1573"/>
        </w:numPr>
      </w:pPr>
      <w:r>
        <w:t xml:space="preserve">DSM-5</w:t>
      </w:r>
      <w:r>
        <w:t xml:space="preserve"> </w:t>
      </w:r>
      <w:r>
        <w:t xml:space="preserve">(2013)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w:t>
      </w:r>
      <w:r>
        <w:t xml:space="preserve"> </w:t>
      </w:r>
      <w:r>
        <w:t xml:space="preserve">/</w:t>
      </w:r>
      <w:r>
        <w:t xml:space="preserve"> </w:t>
      </w:r>
      <w:r>
        <w:t xml:space="preserve">XBT-11</w:t>
      </w:r>
      <w:r>
        <w:t xml:space="preserve"> </w:t>
      </w:r>
      <w:r>
        <w:t xml:space="preserve">—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w:t>
      </w:r>
      <w:r>
        <w:t xml:space="preserve"> </w:t>
      </w:r>
      <w:r>
        <w:t xml:space="preserve">RKİ</w:t>
      </w:r>
      <w:r>
        <w:t xml:space="preserve">.</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w:t>
      </w:r>
      <w:r>
        <w:t xml:space="preserve"> </w:t>
      </w:r>
      <w:r>
        <w:t xml:space="preserve">— davranış müdaxilə birinci sıra, SSRİ adjunkt.</w:t>
      </w:r>
    </w:p>
    <w:p>
      <w:pPr>
        <w:pStyle w:val="Compact"/>
        <w:numPr>
          <w:ilvl w:val="0"/>
          <w:numId w:val="1581"/>
        </w:numPr>
      </w:pPr>
      <w:r>
        <w:t xml:space="preserve">NICE</w:t>
      </w:r>
      <w:r>
        <w:t xml:space="preserve"> </w:t>
      </w:r>
      <w:r>
        <w:t xml:space="preserve">—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w:t>
      </w:r>
      <w:r>
        <w:t xml:space="preserve"> </w:t>
      </w:r>
      <w:r>
        <w:t xml:space="preserve">RKİ</w:t>
      </w:r>
      <w:r>
        <w:t xml:space="preserve">.</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w:t>
      </w:r>
      <w:r>
        <w:t xml:space="preserve"> </w:t>
      </w:r>
      <w:r>
        <w:t xml:space="preserve">RKİ</w:t>
      </w:r>
      <w:r>
        <w:t xml:space="preserve">.</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w:t>
      </w:r>
      <w:r>
        <w:t xml:space="preserve"> </w:t>
      </w:r>
      <w:r>
        <w:t xml:space="preserve">KDT</w:t>
      </w:r>
      <w:r>
        <w:t xml:space="preserve"> </w:t>
      </w:r>
      <w:r>
        <w:t xml:space="preserve">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w:t>
      </w:r>
      <w:r>
        <w:t xml:space="preserve">.</w:t>
      </w:r>
      <w:r>
        <w:t xml:space="preserve"> </w:t>
      </w:r>
      <w:r>
        <w:t xml:space="preserve">ICD-11</w:t>
      </w:r>
      <w:r>
        <w:t xml:space="preserve">. 6B06 Selective mutism. 2024.</w:t>
      </w:r>
    </w:p>
    <w:p>
      <w:pPr>
        <w:pStyle w:val="Compact"/>
        <w:numPr>
          <w:ilvl w:val="0"/>
          <w:numId w:val="1583"/>
        </w:numPr>
      </w:pPr>
      <w:r>
        <w:t xml:space="preserve">APA</w:t>
      </w:r>
      <w:r>
        <w:t xml:space="preserve">.</w:t>
      </w:r>
      <w:r>
        <w:t xml:space="preserve"> </w:t>
      </w:r>
      <w:r>
        <w:t xml:space="preserve">DSM-5-TR</w:t>
      </w:r>
      <w:r>
        <w:t xml:space="preserve">.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p>
      <w:pPr>
        <w:pStyle w:val="FirstParagraph"/>
      </w:pPr>
      <w:r>
        <w:t xml:space="preserve">6B20 – 6B2Z · OBSESSİV-KOMPULSİV VƏ ƏLAQƏLİ POZUNTULAR</w:t>
      </w:r>
    </w:p>
    <w:p>
      <w:pPr>
        <w:pStyle w:val="BodyText"/>
      </w:pPr>
      <w:r>
        <w:t xml:space="preserve">WHO</w:t>
      </w:r>
      <w:r>
        <w:t xml:space="preserve">), 2019, qüvvəyə minmə 2022."&gt;</w:t>
      </w:r>
      <w:r>
        <w:t xml:space="preserve">XBT-11</w:t>
      </w:r>
      <w:r>
        <w:t xml:space="preserve">:</w:t>
      </w:r>
      <w:r>
        <w:t xml:space="preserve"> </w:t>
      </w:r>
      <w:r>
        <w:t xml:space="preserve">6B20</w:t>
      </w:r>
      <w:r>
        <w:t xml:space="preserve"> </w:t>
      </w:r>
      <w:r>
        <w:t xml:space="preserve">–</w:t>
      </w:r>
      <w:r>
        <w:t xml:space="preserve"> </w:t>
      </w:r>
      <w:r>
        <w:t xml:space="preserve">6B2Z</w:t>
      </w:r>
      <w:r>
        <w:t xml:space="preserve"> </w:t>
      </w:r>
      <w:r>
        <w:t xml:space="preserve">— Obsessive-compulsive or related disorders</w:t>
      </w:r>
    </w:p>
    <w:p>
      <w:pPr>
        <w:pStyle w:val="BodyText"/>
      </w:pPr>
      <w:r>
        <w:t xml:space="preserve">WHO</w:t>
      </w:r>
      <w:r>
        <w:t xml:space="preserve">, 1990."&gt;</w:t>
      </w:r>
      <w:r>
        <w:t xml:space="preserve">XBT-10</w:t>
      </w:r>
      <w:r>
        <w:t xml:space="preserve">:</w:t>
      </w:r>
      <w:r>
        <w:t xml:space="preserve"> </w:t>
      </w:r>
      <w:r>
        <w:t xml:space="preserve">F42</w:t>
      </w:r>
      <w:r>
        <w:t xml:space="preserve"> </w:t>
      </w:r>
      <w:r>
        <w:t xml:space="preserve">(OCD);</w:t>
      </w:r>
      <w:r>
        <w:t xml:space="preserve"> </w:t>
      </w:r>
      <w:r>
        <w:t xml:space="preserve">F45.2</w:t>
      </w:r>
      <w:r>
        <w:t xml:space="preserve"> </w:t>
      </w:r>
      <w:r>
        <w:t xml:space="preserve">(hypochondriasis);</w:t>
      </w:r>
      <w:r>
        <w:t xml:space="preserve"> </w:t>
      </w:r>
      <w:r>
        <w:t xml:space="preserve">F63.3</w:t>
      </w:r>
      <w:r>
        <w:t xml:space="preserve"> </w:t>
      </w:r>
      <w:r>
        <w:t xml:space="preserve">(trichotillomania) — In separate sections</w:t>
      </w:r>
    </w:p>
    <w:p>
      <w:pPr>
        <w:pStyle w:val="BodyText"/>
      </w:pPr>
      <w:r>
        <w:t xml:space="preserve">DSM-5-TR</w:t>
      </w:r>
      <w:r>
        <w:t xml:space="preserve">:</w:t>
      </w:r>
      <w:r>
        <w:t xml:space="preserve"> </w:t>
      </w:r>
      <w:r>
        <w:t xml:space="preserve">300</w:t>
      </w:r>
      <w:r>
        <w:t xml:space="preserve">,</w:t>
      </w:r>
      <w:r>
        <w:t xml:space="preserve"> </w:t>
      </w:r>
      <w:r>
        <w:t xml:space="preserve">312</w:t>
      </w:r>
      <w:r>
        <w:t xml:space="preserve"> </w:t>
      </w:r>
      <w: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w:t>
            </w:r>
            <w:r>
              <w:t xml:space="preserve">OKP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w:t>
      </w:r>
      <w:r>
        <w:t xml:space="preserve"> </w:t>
      </w:r>
      <w:r>
        <w:t xml:space="preserve">→</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w:t>
      </w:r>
      <w:r>
        <w:t xml:space="preserve">), 2019, qüvvəyə minmə 2022."&gt;</w:t>
      </w:r>
      <w:r>
        <w:t xml:space="preserve">XBT-11</w:t>
      </w:r>
      <w:r>
        <w:t xml:space="preserve"> </w:t>
      </w:r>
      <w:r>
        <w:t xml:space="preserve">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w:t>
      </w:r>
      <w:r>
        <w:t xml:space="preserve">), 2019, qüvvəyə minmə 2022."&gt;</w:t>
      </w:r>
      <w:r>
        <w:t xml:space="preserve">XBT-11</w:t>
      </w:r>
      <w:r>
        <w:t xml:space="preserve"> </w:t>
      </w:r>
      <w:r>
        <w:t xml:space="preserve">əlavə etdi – öz bədəninin "pis qoxuladığı" haqda davamlı məşğulluq;</w:t>
      </w:r>
      <w:r>
        <w:t xml:space="preserve"> </w:t>
      </w:r>
      <w:r>
        <w:t xml:space="preserve">OKP</w:t>
      </w:r>
      <w:r>
        <w:t xml:space="preserve"> </w:t>
      </w:r>
      <w:r>
        <w:t xml:space="preserve">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w:t>
      </w:r>
      <w:r>
        <w:t xml:space="preserve"> </w:t>
      </w:r>
      <w:r>
        <w:t xml:space="preserve">OKP</w:t>
      </w:r>
      <w:r>
        <w:t xml:space="preserve"> </w:t>
      </w:r>
      <w:r>
        <w:t xml:space="preserve">simptomlarından biri hesab olunurdu.</w:t>
      </w:r>
      <w:r>
        <w:t xml:space="preserve"> </w:t>
      </w:r>
      <w:r>
        <w:t xml:space="preserve">WHO</w:t>
      </w:r>
      <w:r>
        <w:t xml:space="preserve">), 2019, qüvvəyə minmə 2022."&gt;</w:t>
      </w:r>
      <w:r>
        <w:t xml:space="preserve">XBT-11</w:t>
      </w:r>
      <w:r>
        <w:t xml:space="preserve"> </w:t>
      </w:r>
      <w:r>
        <w:t xml:space="preserve">onu müstəqil diaqnoz etdi (</w:t>
      </w:r>
      <w:r>
        <w:t xml:space="preserve">APA</w:t>
      </w:r>
      <w:r>
        <w:t xml:space="preserve">, 2013."&gt;</w:t>
      </w:r>
      <w:r>
        <w:t xml:space="preserve">DSM-5</w:t>
      </w:r>
      <w:r>
        <w:t xml:space="preserve"> </w:t>
      </w:r>
      <w:r>
        <w:t xml:space="preserve">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w:t>
      </w:r>
      <w:r>
        <w:t xml:space="preserve">), 2019, qüvvəyə minmə 2022."&gt;</w:t>
      </w:r>
      <w:r>
        <w:t xml:space="preserve">XBT-11</w:t>
      </w:r>
      <w:r>
        <w:t xml:space="preserve"> </w:t>
      </w:r>
      <w:r>
        <w:t xml:space="preserve">OKP</w:t>
      </w:r>
      <w:r>
        <w:t xml:space="preserve">,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w:t>
      </w:r>
      <w:r>
        <w:t xml:space="preserve">OKP</w:t>
      </w:r>
      <w:r>
        <w:t xml:space="preserve">;</w:t>
      </w:r>
      <w:r>
        <w:t xml:space="preserve"> </w:t>
      </w:r>
      <w:r>
        <w:t xml:space="preserve">XBT-11</w:t>
      </w:r>
      <w:r>
        <w:t xml:space="preserve">:</w:t>
      </w:r>
      <w:r>
        <w:t xml:space="preserve"> </w:t>
      </w:r>
      <w:r>
        <w:t xml:space="preserve">6B20</w:t>
      </w:r>
      <w:r>
        <w:t xml:space="preserve">;</w:t>
      </w:r>
      <w:r>
        <w:t xml:space="preserve"> </w:t>
      </w:r>
      <w:r>
        <w:t xml:space="preserve">DSM-5-TR</w:t>
      </w:r>
      <w:r>
        <w:t xml:space="preserve">: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w:t>
      </w:r>
      <w:r>
        <w:t xml:space="preserve"> </w:t>
      </w:r>
      <w:r>
        <w:t xml:space="preserve">(2013)-də</w:t>
      </w:r>
      <w:r>
        <w:t xml:space="preserve"> </w:t>
      </w:r>
      <w:r>
        <w:t xml:space="preserve">OKP</w:t>
      </w:r>
      <w:r>
        <w:t xml:space="preserve"> </w:t>
      </w:r>
      <w:r>
        <w:t xml:space="preserve">narahatlıq pozuntularından ayrı "Obsessive-Compulsive and Related Disorders" kateqoriyasına keçirilmişdir;</w:t>
      </w:r>
      <w:r>
        <w:t xml:space="preserve"> </w:t>
      </w:r>
      <w:r>
        <w:t xml:space="preserve">XBT-11</w:t>
      </w:r>
      <w:r>
        <w:t xml:space="preserve"> </w:t>
      </w:r>
      <w:r>
        <w:t xml:space="preserve">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w:t>
      </w:r>
      <w:r>
        <w:t xml:space="preserve">ERP</w:t>
      </w:r>
      <w:r>
        <w:t xml:space="preserve">) ilk klinik tətbiq.</w:t>
      </w:r>
    </w:p>
    <w:p>
      <w:pPr>
        <w:pStyle w:val="Compact"/>
        <w:numPr>
          <w:ilvl w:val="0"/>
          <w:numId w:val="1586"/>
        </w:numPr>
      </w:pPr>
      <w:r>
        <w:t xml:space="preserve">DSM-5</w:t>
      </w:r>
      <w:r>
        <w:t xml:space="preserve"> </w:t>
      </w:r>
      <w:r>
        <w:t xml:space="preserve">(2013) və</w:t>
      </w:r>
      <w:r>
        <w:t xml:space="preserve"> </w:t>
      </w:r>
      <w:r>
        <w:t xml:space="preserve">XBT-11</w:t>
      </w:r>
      <w:r>
        <w:t xml:space="preserve"> </w:t>
      </w:r>
      <w:r>
        <w:t xml:space="preserve">(2019) —</w:t>
      </w:r>
      <w:r>
        <w:t xml:space="preserve"> </w:t>
      </w:r>
      <w:r>
        <w:t xml:space="preserve">OKP</w:t>
      </w:r>
      <w:r>
        <w:t xml:space="preserve"> </w:t>
      </w:r>
      <w:r>
        <w:t xml:space="preserve">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w:t>
      </w:r>
      <w:r>
        <w:t xml:space="preserve"> </w:t>
      </w:r>
      <w:r>
        <w:t xml:space="preserve">OKP</w:t>
      </w:r>
      <w:r>
        <w:t xml:space="preserve"> </w:t>
      </w:r>
      <w:r>
        <w:t xml:space="preserve">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w:t>
      </w:r>
      <w:r>
        <w:t xml:space="preserve"> </w:t>
      </w:r>
      <w:r>
        <w:t xml:space="preserve">DSM-5-TR</w:t>
      </w:r>
      <w:r>
        <w:t xml:space="preserve"> </w:t>
      </w:r>
      <w:r>
        <w:t xml:space="preserve">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w:t>
      </w:r>
      <w:r>
        <w:t xml:space="preserve"> </w:t>
      </w:r>
      <w:r>
        <w:t xml:space="preserve">— insight kvalifikatorları (yaxşı/orta — zəif — yox / sayıqlama səviyyəsində); tikli ilə əlaqəli alt-tip.</w:t>
      </w:r>
    </w:p>
    <w:p>
      <w:pPr>
        <w:pStyle w:val="Compact"/>
        <w:numPr>
          <w:ilvl w:val="0"/>
          <w:numId w:val="1591"/>
        </w:numPr>
      </w:pPr>
      <w:r>
        <w:t xml:space="preserve">XBT-11</w:t>
      </w:r>
      <w:r>
        <w:t xml:space="preserve"> </w:t>
      </w:r>
      <w:r>
        <w:t xml:space="preserve">— paralel; toplama (6B24), BDD (6B21), iy referans (6B22) ayrı kateqoriyalar.</w:t>
      </w:r>
    </w:p>
    <w:p>
      <w:pPr>
        <w:pStyle w:val="Compact"/>
        <w:numPr>
          <w:ilvl w:val="0"/>
          <w:numId w:val="1591"/>
        </w:numPr>
      </w:pPr>
      <w:r>
        <w:t xml:space="preserve">NICE CG31</w:t>
      </w:r>
      <w:r>
        <w:t xml:space="preserve"> </w:t>
      </w:r>
      <w:r>
        <w:t xml:space="preserve">(2005,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w:t>
      </w:r>
      <w:r>
        <w:t xml:space="preserve">,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w:t>
            </w:r>
            <w:r>
              <w:t xml:space="preserve"> </w:t>
            </w:r>
            <w:r>
              <w:t xml:space="preserve">OKP</w:t>
            </w:r>
            <w:r>
              <w:t xml:space="preserve"> </w:t>
            </w:r>
            <w:r>
              <w:t xml:space="preserve">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w:t>
      </w:r>
      <w:r>
        <w:t xml:space="preserve"> </w:t>
      </w:r>
      <w:r>
        <w:t xml:space="preserve">ERP</w:t>
      </w:r>
      <w:r>
        <w:t xml:space="preserve"> </w:t>
      </w:r>
      <w:r>
        <w:t xml:space="preserve">(Exposure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w:t>
      </w:r>
      <w:r>
        <w:t xml:space="preserve"> </w:t>
      </w:r>
      <w:r>
        <w:t xml:space="preserve">KDT</w:t>
      </w:r>
      <w:r>
        <w:t xml:space="preserve">/</w:t>
      </w:r>
      <w:r>
        <w:t xml:space="preserve">ERP</w:t>
      </w:r>
      <w:r>
        <w:t xml:space="preserve"> </w:t>
      </w:r>
      <w:r>
        <w:t xml:space="preserve">+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w:t>
      </w:r>
      <w:r>
        <w:t xml:space="preserve"> </w:t>
      </w:r>
      <w:r>
        <w:t xml:space="preserve">OKP</w:t>
      </w:r>
      <w:r>
        <w:t xml:space="preserve">: Deep Brain Stimulation (DBS — ventral capsule/ventral striatum), neyrocərrahiyə (kapsulotomiya, singulotomiya);</w:t>
      </w:r>
      <w:r>
        <w:t xml:space="preserve"> </w:t>
      </w:r>
      <w:r>
        <w:t xml:space="preserve">EKT</w:t>
      </w:r>
      <w:r>
        <w:t xml:space="preserve"> </w:t>
      </w:r>
      <w:r>
        <w:t xml:space="preserve">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w:t>
      </w:r>
      <w:r>
        <w:t xml:space="preserve"> </w:t>
      </w:r>
      <w:r>
        <w:t xml:space="preserve">(2005, 2019 surveillance) — pilləli yanaşma şiddətə görə;</w:t>
      </w:r>
      <w:r>
        <w:t xml:space="preserve"> </w:t>
      </w:r>
      <w:r>
        <w:t xml:space="preserve">ERP</w:t>
      </w:r>
      <w:r>
        <w:t xml:space="preserve"> </w:t>
      </w:r>
      <w:r>
        <w:t xml:space="preserve">birinci sıra; SSRİ orta-ağır.</w:t>
      </w:r>
    </w:p>
    <w:p>
      <w:pPr>
        <w:pStyle w:val="Compact"/>
        <w:numPr>
          <w:ilvl w:val="0"/>
          <w:numId w:val="1595"/>
        </w:numPr>
      </w:pPr>
      <w:r>
        <w:t xml:space="preserve">APA</w:t>
      </w:r>
      <w:r>
        <w:t xml:space="preserve"> </w:t>
      </w:r>
      <w:r>
        <w:t xml:space="preserve">Practice Guideline for OCD (2007) — eyni; klomipramin sübut bazasına görə güclü, lakin yan təsirə görə ikinci sıra.</w:t>
      </w:r>
    </w:p>
    <w:p>
      <w:pPr>
        <w:pStyle w:val="Compact"/>
        <w:numPr>
          <w:ilvl w:val="0"/>
          <w:numId w:val="1595"/>
        </w:numPr>
      </w:pPr>
      <w:r>
        <w:t xml:space="preserve">WFSBP</w:t>
      </w:r>
      <w:r>
        <w:t xml:space="preserve"> </w:t>
      </w:r>
      <w:r>
        <w:t xml:space="preserve">(Bandelow B. et al. 2008) — SSRİ doza diapazonları və titrasiya.</w:t>
      </w:r>
    </w:p>
    <w:p>
      <w:pPr>
        <w:pStyle w:val="Compact"/>
        <w:numPr>
          <w:ilvl w:val="0"/>
          <w:numId w:val="1595"/>
        </w:numPr>
      </w:pPr>
      <w:r>
        <w:t xml:space="preserve">NICE CG31</w:t>
      </w:r>
      <w:r>
        <w:t xml:space="preserve"> </w:t>
      </w:r>
      <w:r>
        <w:t xml:space="preserve">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w:t>
      </w:r>
      <w:r>
        <w:t xml:space="preserve"> </w:t>
      </w:r>
      <w:r>
        <w:t xml:space="preserve">—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w:t>
      </w:r>
      <w:r>
        <w:t xml:space="preserve"> </w:t>
      </w:r>
      <w:r>
        <w:t xml:space="preserve">—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w:t>
      </w:r>
      <w:r>
        <w:t xml:space="preserve"> </w:t>
      </w:r>
      <w:r>
        <w:t xml:space="preserve">OKP</w:t>
      </w:r>
      <w:r>
        <w:t xml:space="preserve"> </w:t>
      </w:r>
      <w:r>
        <w:t xml:space="preserve">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w:t>
      </w:r>
      <w:r>
        <w:t xml:space="preserve"> </w:t>
      </w:r>
      <w:r>
        <w:t xml:space="preserve">OKP</w:t>
      </w:r>
      <w:r>
        <w:t xml:space="preserve"> </w:t>
      </w:r>
      <w:r>
        <w:t xml:space="preserve">CSTC dövrəsinin disregulasiyasıdır; iradi idarə olunmur;</w:t>
      </w:r>
      <w:r>
        <w:t xml:space="preserve"> </w:t>
      </w:r>
      <w:r>
        <w:t xml:space="preserve">ERP</w:t>
      </w:r>
      <w:r>
        <w:t xml:space="preserve"> </w:t>
      </w:r>
      <w:r>
        <w:t xml:space="preserve">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w:t>
      </w:r>
      <w:r>
        <w:t xml:space="preserve"> </w:t>
      </w:r>
      <w:r>
        <w:t xml:space="preserve">ERP</w:t>
      </w:r>
      <w:r>
        <w:t xml:space="preserve"> </w:t>
      </w:r>
      <w:r>
        <w:t xml:space="preserve">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w:t>
      </w:r>
      <w:r>
        <w:t xml:space="preserve">.</w:t>
      </w:r>
      <w:r>
        <w:t xml:space="preserve"> </w:t>
      </w:r>
      <w:r>
        <w:t xml:space="preserve">ICD-11</w:t>
      </w:r>
      <w:r>
        <w:t xml:space="preserve">. 6B20 Obsessive-compulsive disorder. 2024.</w:t>
      </w:r>
    </w:p>
    <w:p>
      <w:pPr>
        <w:pStyle w:val="Compact"/>
        <w:numPr>
          <w:ilvl w:val="0"/>
          <w:numId w:val="1597"/>
        </w:numPr>
      </w:pPr>
      <w:r>
        <w:t xml:space="preserve">APA</w:t>
      </w:r>
      <w:r>
        <w:t xml:space="preserve">.</w:t>
      </w:r>
      <w:r>
        <w:t xml:space="preserve"> </w:t>
      </w:r>
      <w:r>
        <w:t xml:space="preserve">DSM-5-TR</w:t>
      </w:r>
      <w:r>
        <w:t xml:space="preserve">. 2022.</w:t>
      </w:r>
    </w:p>
    <w:p>
      <w:pPr>
        <w:pStyle w:val="Compact"/>
        <w:numPr>
          <w:ilvl w:val="0"/>
          <w:numId w:val="1597"/>
        </w:numPr>
      </w:pPr>
      <w:r>
        <w:t xml:space="preserve">NICE CG31</w:t>
      </w:r>
      <w:r>
        <w:t xml:space="preserve">. Obsessive-compulsive disorder and body dysmorphic disorder. 2005, 2019 surveillance.</w:t>
      </w:r>
    </w:p>
    <w:p>
      <w:pPr>
        <w:pStyle w:val="Compact"/>
        <w:numPr>
          <w:ilvl w:val="0"/>
          <w:numId w:val="1597"/>
        </w:numPr>
      </w:pPr>
      <w:r>
        <w:t xml:space="preserve">APA</w:t>
      </w:r>
      <w:r>
        <w:t xml:space="preserve">. Practice Guideline for the Treatment of Patients with Obsessive-Compulsive Disorder. 2007.</w:t>
      </w:r>
    </w:p>
    <w:p>
      <w:pPr>
        <w:pStyle w:val="Compact"/>
        <w:numPr>
          <w:ilvl w:val="0"/>
          <w:numId w:val="1597"/>
        </w:numPr>
      </w:pPr>
      <w:r>
        <w:t xml:space="preserve">Bandelow B. et al.</w:t>
      </w:r>
      <w:r>
        <w:t xml:space="preserve"> </w:t>
      </w:r>
      <w:r>
        <w:t xml:space="preserve">WFSBP</w:t>
      </w:r>
      <w:r>
        <w:t xml:space="preserve"> </w:t>
      </w:r>
      <w:r>
        <w:t xml:space="preserve">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w:t>
      </w:r>
      <w:r>
        <w:t xml:space="preserve"> </w:t>
      </w:r>
      <w:r>
        <w:t xml:space="preserve">XBT-11</w:t>
      </w:r>
      <w:r>
        <w:t xml:space="preserve">:</w:t>
      </w:r>
      <w:r>
        <w:t xml:space="preserve"> </w:t>
      </w:r>
      <w:r>
        <w:t xml:space="preserve">6B21</w:t>
      </w:r>
      <w:r>
        <w:t xml:space="preserve">;</w:t>
      </w:r>
      <w:r>
        <w:t xml:space="preserve"> </w:t>
      </w:r>
      <w:r>
        <w:t xml:space="preserve">DSM-5-TR</w:t>
      </w:r>
      <w:r>
        <w:t xml:space="preserve">: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w:t>
      </w:r>
      <w:r>
        <w:t xml:space="preserve"> </w:t>
      </w:r>
      <w:r>
        <w:t xml:space="preserve">(2013) və</w:t>
      </w:r>
      <w:r>
        <w:t xml:space="preserve"> </w:t>
      </w:r>
      <w:r>
        <w:t xml:space="preserve">XBT-11</w:t>
      </w:r>
      <w:r>
        <w:t xml:space="preserve"> </w:t>
      </w:r>
      <w:r>
        <w:t xml:space="preserve">—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w:t>
      </w:r>
      <w:r>
        <w:t xml:space="preserve"> </w:t>
      </w:r>
      <w:r>
        <w:t xml:space="preserve">OKP</w:t>
      </w:r>
      <w:r>
        <w:t xml:space="preserve"> </w:t>
      </w:r>
      <w:r>
        <w:t xml:space="preserve">~30%,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w:t>
      </w:r>
      <w:r>
        <w:t xml:space="preserve"> </w:t>
      </w:r>
      <w:r>
        <w:t xml:space="preserve">OKP</w:t>
      </w:r>
      <w:r>
        <w:t xml:space="preserve"> </w:t>
      </w:r>
      <w:r>
        <w:t xml:space="preserve">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w:t>
      </w:r>
      <w:r>
        <w:t xml:space="preserve"> </w:t>
      </w:r>
      <w:r>
        <w:t xml:space="preserve">/</w:t>
      </w:r>
      <w:r>
        <w:t xml:space="preserve"> </w:t>
      </w:r>
      <w:r>
        <w:t xml:space="preserve">XBT-11</w:t>
      </w:r>
      <w:r>
        <w:t xml:space="preserve"> </w:t>
      </w:r>
      <w:r>
        <w:t xml:space="preserve">—</w:t>
      </w:r>
      <w:r>
        <w:t xml:space="preserve"> </w:t>
      </w:r>
      <w:r>
        <w:t xml:space="preserve">OKP</w:t>
      </w:r>
      <w:r>
        <w:t xml:space="preserve"> </w:t>
      </w:r>
      <w:r>
        <w:t xml:space="preserve">spektri kateqoriyasında; muscle dysmorphia kvalifikator.</w:t>
      </w:r>
    </w:p>
    <w:p>
      <w:pPr>
        <w:pStyle w:val="Compact"/>
        <w:numPr>
          <w:ilvl w:val="0"/>
          <w:numId w:val="1602"/>
        </w:numPr>
      </w:pPr>
      <w:r>
        <w:t xml:space="preserve">NICE CG31</w:t>
      </w:r>
      <w:r>
        <w:t xml:space="preserve"> </w:t>
      </w:r>
      <w:r>
        <w:t xml:space="preserve">— BDD və</w:t>
      </w:r>
      <w:r>
        <w:t xml:space="preserve"> </w:t>
      </w:r>
      <w:r>
        <w:t xml:space="preserve">OKP</w:t>
      </w:r>
      <w:r>
        <w:t xml:space="preserve"> </w:t>
      </w:r>
      <w:r>
        <w:t xml:space="preserve">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w:t>
      </w:r>
      <w:r>
        <w:t xml:space="preserve"> </w:t>
      </w:r>
      <w:r>
        <w:t xml:space="preserve">OKP</w:t>
      </w:r>
      <w:r>
        <w:t xml:space="preserve">,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w:t>
      </w:r>
      <w:r>
        <w:t xml:space="preserve"> </w:t>
      </w:r>
      <w:r>
        <w:t xml:space="preserve">OKP</w:t>
      </w:r>
      <w:r>
        <w:t xml:space="preserve"> </w:t>
      </w:r>
      <w:r>
        <w:t xml:space="preserve">şkalası, 12 maddə.</w:t>
      </w:r>
    </w:p>
    <w:p>
      <w:pPr>
        <w:pStyle w:val="Compact"/>
        <w:numPr>
          <w:ilvl w:val="0"/>
          <w:numId w:val="1604"/>
        </w:numPr>
      </w:pPr>
      <w:r>
        <w:t xml:space="preserve">C-SSRS</w:t>
      </w:r>
      <w:r>
        <w:t xml:space="preserve"> </w:t>
      </w:r>
      <w:r>
        <w:t xml:space="preserve">—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w:t>
      </w:r>
      <w:r>
        <w:t xml:space="preserve"> </w:t>
      </w:r>
      <w:r>
        <w:t xml:space="preserve">KDT</w:t>
      </w:r>
      <w:r>
        <w:t xml:space="preserve"> </w:t>
      </w:r>
      <w:r>
        <w:t xml:space="preserve">(BDD-yə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w:t>
      </w:r>
      <w:r>
        <w:t xml:space="preserve"> </w:t>
      </w:r>
      <w:r>
        <w:t xml:space="preserve">—</w:t>
      </w:r>
      <w:r>
        <w:t xml:space="preserve"> </w:t>
      </w:r>
      <w:r>
        <w:t xml:space="preserve">KDT</w:t>
      </w:r>
      <w:r>
        <w:t xml:space="preserve"> </w:t>
      </w:r>
      <w:r>
        <w:t xml:space="preserve">+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w:t>
      </w:r>
      <w:r>
        <w:t xml:space="preserve"> </w:t>
      </w:r>
      <w:r>
        <w:t xml:space="preserve">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w:t>
      </w:r>
      <w:r>
        <w:t xml:space="preserve">ERP</w:t>
      </w:r>
      <w:r>
        <w:t xml:space="preserve">),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w:t>
      </w:r>
      <w:r>
        <w:t xml:space="preserve"> </w:t>
      </w:r>
      <w:r>
        <w:t xml:space="preserve">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w:t>
      </w:r>
      <w:r>
        <w:t xml:space="preserve">.</w:t>
      </w:r>
      <w:r>
        <w:t xml:space="preserve"> </w:t>
      </w:r>
      <w:r>
        <w:t xml:space="preserve">ICD-11</w:t>
      </w:r>
      <w:r>
        <w:t xml:space="preserve">. 6B21 Body dysmorphic disorder. 2024.</w:t>
      </w:r>
    </w:p>
    <w:p>
      <w:pPr>
        <w:pStyle w:val="Compact"/>
        <w:numPr>
          <w:ilvl w:val="0"/>
          <w:numId w:val="1608"/>
        </w:numPr>
      </w:pPr>
      <w:r>
        <w:t xml:space="preserve">APA</w:t>
      </w:r>
      <w:r>
        <w:t xml:space="preserve">.</w:t>
      </w:r>
      <w:r>
        <w:t xml:space="preserve"> </w:t>
      </w:r>
      <w:r>
        <w:t xml:space="preserve">DSM-5-TR</w:t>
      </w:r>
      <w:r>
        <w:t xml:space="preserve">. 2022.</w:t>
      </w:r>
    </w:p>
    <w:p>
      <w:pPr>
        <w:pStyle w:val="Compact"/>
        <w:numPr>
          <w:ilvl w:val="0"/>
          <w:numId w:val="1608"/>
        </w:numPr>
      </w:pPr>
      <w:r>
        <w:t xml:space="preserve">NICE CG31</w:t>
      </w:r>
      <w:r>
        <w:t xml:space="preserve">.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a5e651accace4ca8f662142df2fd353127a4186"/>
    <w:p>
      <w:pPr>
        <w:pageBreakBefore/>
        <w:pStyle w:val="Heading2"/>
      </w:pPr>
      <w:r>
        <w:t xml:space="preserve">6B22</w:t>
      </w:r>
      <w:r>
        <w:t xml:space="preserve"> </w:t>
      </w:r>
      <w:r>
        <w:t xml:space="preserve">İY REFERANS POZUNTUSU</w:t>
      </w:r>
    </w:p>
    <w:bookmarkStart w:id="1324" w:name="X194693118876316f3b8687af5675b43920bcd80"/>
    <w:p>
      <w:pPr>
        <w:pStyle w:val="Heading3"/>
      </w:pPr>
      <w:r>
        <w:t xml:space="preserve">1. Tərif və nozologiya</w:t>
      </w:r>
    </w:p>
    <w:p>
      <w:pPr>
        <w:pStyle w:val="FirstParagraph"/>
      </w:pPr>
      <w:r>
        <w:t xml:space="preserve">İy Referans Pozuntusu (</w:t>
      </w:r>
      <w:r>
        <w:t xml:space="preserve">XBT-11</w:t>
      </w:r>
      <w:r>
        <w:t xml:space="preserve">:</w:t>
      </w:r>
      <w:r>
        <w:t xml:space="preserve"> </w:t>
      </w:r>
      <w:r>
        <w:t xml:space="preserve">6B22</w:t>
      </w:r>
      <w:r>
        <w:t xml:space="preserve"> </w:t>
      </w:r>
      <w:r>
        <w:t xml:space="preserve">Olfactory Reference Disorder;</w:t>
      </w:r>
      <w:r>
        <w:t xml:space="preserve"> </w:t>
      </w:r>
      <w:r>
        <w:t xml:space="preserve">DSM-5-TR</w:t>
      </w:r>
      <w:r>
        <w:t xml:space="preserve">: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w:t>
      </w:r>
      <w:r>
        <w:t xml:space="preserve"> </w:t>
      </w:r>
      <w:r>
        <w:t xml:space="preserve">— ayrı kateqoriya yox idi (Sayıqlama pozuntusu somatik alt-tip kimi).</w:t>
      </w:r>
    </w:p>
    <w:p>
      <w:pPr>
        <w:pStyle w:val="Compact"/>
        <w:numPr>
          <w:ilvl w:val="0"/>
          <w:numId w:val="1609"/>
        </w:numPr>
      </w:pPr>
      <w:r>
        <w:t xml:space="preserve">DSM-5</w:t>
      </w:r>
      <w:r>
        <w:t xml:space="preserve"> </w:t>
      </w:r>
      <w:r>
        <w:t xml:space="preserve">(2013) — OCD spektri qarşılıqlı pozuntu kimi qeyd; lakin ayrı kod təyin edilməyib.</w:t>
      </w:r>
    </w:p>
    <w:p>
      <w:pPr>
        <w:pStyle w:val="Compact"/>
        <w:numPr>
          <w:ilvl w:val="0"/>
          <w:numId w:val="1609"/>
        </w:numPr>
      </w:pPr>
      <w:r>
        <w:t xml:space="preserve">XBT-11</w:t>
      </w:r>
      <w:r>
        <w:t xml:space="preserve"> </w:t>
      </w:r>
      <w:r>
        <w:t xml:space="preserve">(2019)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w:t>
      </w:r>
      <w:r>
        <w:t xml:space="preserve"> </w:t>
      </w:r>
      <w:r>
        <w:t xml:space="preserve">OKP</w:t>
      </w:r>
      <w:r>
        <w:t xml:space="preserve">,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w:t>
      </w:r>
      <w:r>
        <w:t xml:space="preserve"> </w:t>
      </w:r>
      <w:r>
        <w:t xml:space="preserve">OKP</w:t>
      </w:r>
      <w:r>
        <w:t xml:space="preserve"> </w:t>
      </w:r>
      <w:r>
        <w:t xml:space="preserve">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w:t>
      </w:r>
      <w:r>
        <w:t xml:space="preserve"> </w:t>
      </w:r>
      <w:r>
        <w:t xml:space="preserve">— ayrı kateqoriya kimi rəsmiyyət.</w:t>
      </w:r>
    </w:p>
    <w:p>
      <w:pPr>
        <w:pStyle w:val="Compact"/>
        <w:numPr>
          <w:ilvl w:val="0"/>
          <w:numId w:val="1613"/>
        </w:numPr>
      </w:pPr>
      <w:r>
        <w:t xml:space="preserve">DSM-5-TR</w:t>
      </w:r>
      <w:r>
        <w:t xml:space="preserve"> </w:t>
      </w:r>
      <w:r>
        <w:t xml:space="preserve">—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mənzərə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w:t>
      </w:r>
      <w:r>
        <w:t xml:space="preserve"> </w:t>
      </w:r>
      <w:r>
        <w:t xml:space="preserve">(yüksək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w:t>
      </w:r>
      <w:r>
        <w:t xml:space="preserve"> </w:t>
      </w:r>
      <w:r>
        <w:t xml:space="preserve">—</w:t>
      </w:r>
      <w:r>
        <w:t xml:space="preserve"> </w:t>
      </w:r>
      <w:r>
        <w:t xml:space="preserve">OKP</w:t>
      </w:r>
      <w:r>
        <w:t xml:space="preserve">/BDD-yə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w:t>
      </w:r>
      <w:r>
        <w:t xml:space="preserve"> </w:t>
      </w:r>
      <w:r>
        <w:t xml:space="preserve">(</w:t>
      </w:r>
      <w:r>
        <w:t xml:space="preserve">OKP</w:t>
      </w:r>
      <w:r>
        <w:t xml:space="preserve">/BDD-yə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w:t>
      </w:r>
      <w:r>
        <w:t xml:space="preserve"> </w:t>
      </w:r>
      <w:r>
        <w:t xml:space="preserve">KDT</w:t>
      </w:r>
      <w:r>
        <w:t xml:space="preserve"> </w:t>
      </w:r>
      <w:r>
        <w:t xml:space="preserve">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w:t>
      </w:r>
      <w:r>
        <w:t xml:space="preserve"> </w:t>
      </w:r>
      <w:r>
        <w:t xml:space="preserve">KDT</w:t>
      </w:r>
      <w:r>
        <w:t xml:space="preserve"> </w:t>
      </w:r>
      <w:r>
        <w:t xml:space="preserve">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w:t>
      </w:r>
      <w:r>
        <w:t xml:space="preserve">.</w:t>
      </w:r>
      <w:r>
        <w:t xml:space="preserve"> </w:t>
      </w:r>
      <w:r>
        <w:t xml:space="preserve">ICD-11</w:t>
      </w:r>
      <w:r>
        <w:t xml:space="preserve">. 6B22 Olfactory reference disorder. 2024.</w:t>
      </w:r>
    </w:p>
    <w:p>
      <w:pPr>
        <w:pStyle w:val="Compact"/>
        <w:numPr>
          <w:ilvl w:val="0"/>
          <w:numId w:val="1617"/>
        </w:numPr>
      </w:pPr>
      <w:r>
        <w:t xml:space="preserve">APA</w:t>
      </w:r>
      <w:r>
        <w:t xml:space="preserve">.</w:t>
      </w:r>
      <w:r>
        <w:t xml:space="preserve"> </w:t>
      </w:r>
      <w:r>
        <w:t xml:space="preserve">DSM-5-TR</w:t>
      </w:r>
      <w:r>
        <w:t xml:space="preserve">.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e7bc52bfd21dc34b216b8b6a17ccf81b8df5a13"/>
    <w:p>
      <w:pPr>
        <w:pageBreakBefore/>
        <w:pStyle w:val="Heading2"/>
      </w:pPr>
      <w:r>
        <w:t xml:space="preserve">6B23</w:t>
      </w:r>
      <w:r>
        <w:t xml:space="preserve"> </w:t>
      </w:r>
      <w:r>
        <w:t xml:space="preserve">HİPOXONDRİA (XƏSTƏLİK NARAHATLIQ POZUNTUSU)</w:t>
      </w:r>
    </w:p>
    <w:bookmarkStart w:id="1345" w:name="X280d8fabaf9016fa31e0fb6990a307b723e75a3"/>
    <w:p>
      <w:pPr>
        <w:pStyle w:val="Heading3"/>
      </w:pPr>
      <w:r>
        <w:t xml:space="preserve">1. Tərif və nozologiya</w:t>
      </w:r>
    </w:p>
    <w:p>
      <w:pPr>
        <w:pStyle w:val="FirstParagraph"/>
      </w:pPr>
      <w:r>
        <w:t xml:space="preserve">Hipoxondria (</w:t>
      </w:r>
      <w:r>
        <w:t xml:space="preserve">XBT-11</w:t>
      </w:r>
      <w:r>
        <w:t xml:space="preserve">:</w:t>
      </w:r>
      <w:r>
        <w:t xml:space="preserve"> </w:t>
      </w:r>
      <w:r>
        <w:t xml:space="preserve">6B23</w:t>
      </w:r>
      <w:r>
        <w:t xml:space="preserve"> </w:t>
      </w:r>
      <w:r>
        <w:t xml:space="preserve">Hypochondriasis;</w:t>
      </w:r>
      <w:r>
        <w:t xml:space="preserve"> </w:t>
      </w:r>
      <w:r>
        <w:t xml:space="preserve">DSM-5-TR</w:t>
      </w:r>
      <w:r>
        <w:t xml:space="preserve">: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w:t>
      </w:r>
      <w:r>
        <w:t xml:space="preserve"> </w:t>
      </w:r>
      <w:r>
        <w:t xml:space="preserve">(2013)-də hipoxondria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w:t>
      </w:r>
      <w:r>
        <w:t xml:space="preserve"> </w:t>
      </w:r>
      <w:r>
        <w:t xml:space="preserve">(2019) — hipoxondria</w:t>
      </w:r>
      <w:r>
        <w:t xml:space="preserve"> </w:t>
      </w:r>
      <w:r>
        <w:t xml:space="preserve">OKP</w:t>
      </w:r>
      <w:r>
        <w:t xml:space="preserve"> </w:t>
      </w:r>
      <w:r>
        <w:t xml:space="preserve">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w:t>
      </w:r>
      <w:r>
        <w:t xml:space="preserve"> </w:t>
      </w:r>
      <w:r>
        <w:t xml:space="preserve">(1980) — somatoform pozuntular kateqoriyasında.</w:t>
      </w:r>
    </w:p>
    <w:p>
      <w:pPr>
        <w:pStyle w:val="Compact"/>
        <w:numPr>
          <w:ilvl w:val="0"/>
          <w:numId w:val="1619"/>
        </w:numPr>
      </w:pPr>
      <w:r>
        <w:t xml:space="preserve">DSM-5</w:t>
      </w:r>
      <w:r>
        <w:t xml:space="preserve"> </w:t>
      </w:r>
      <w:r>
        <w:t xml:space="preserve">(2013) — illness anxiety disorder və somatic symptom disorder ayrılması.</w:t>
      </w:r>
    </w:p>
    <w:p>
      <w:pPr>
        <w:pStyle w:val="Compact"/>
        <w:numPr>
          <w:ilvl w:val="0"/>
          <w:numId w:val="1619"/>
        </w:numPr>
      </w:pPr>
      <w:r>
        <w:t xml:space="preserve">XBT-11</w:t>
      </w:r>
      <w:r>
        <w:t xml:space="preserve"> </w:t>
      </w:r>
      <w:r>
        <w:t xml:space="preserve">(2019) —</w:t>
      </w:r>
      <w:r>
        <w:t xml:space="preserve"> </w:t>
      </w:r>
      <w:r>
        <w:t xml:space="preserve">OKP</w:t>
      </w:r>
      <w:r>
        <w:t xml:space="preserve"> </w:t>
      </w:r>
      <w:r>
        <w:t xml:space="preserve">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w:t>
      </w:r>
      <w:r>
        <w:t xml:space="preserve"> </w:t>
      </w:r>
      <w:r>
        <w:t xml:space="preserve">OKP</w:t>
      </w:r>
      <w:r>
        <w:t xml:space="preserve">,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w:t>
      </w:r>
      <w:r>
        <w:t xml:space="preserve"> </w:t>
      </w:r>
      <w:r>
        <w:t xml:space="preserve">OKP</w:t>
      </w:r>
      <w:r>
        <w:t xml:space="preserve"> </w:t>
      </w:r>
      <w:r>
        <w:t xml:space="preserve">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w:t>
      </w:r>
      <w:r>
        <w:t xml:space="preserve">DSM-5-TR</w:t>
      </w:r>
      <w:r>
        <w:t xml:space="preserve">); xəstəliyin tipik məzmunu zaman ərzində dəyişə bilər.</w:t>
      </w:r>
    </w:p>
    <w:p>
      <w:pPr>
        <w:pStyle w:val="BodyText"/>
      </w:pPr>
      <w:r>
        <w:t xml:space="preserve">F. Başqa psixi pozuntu (MDD, panik, GAD,</w:t>
      </w:r>
      <w:r>
        <w:t xml:space="preserve"> </w:t>
      </w:r>
      <w:r>
        <w:t xml:space="preserve">OKP</w:t>
      </w:r>
      <w:r>
        <w:t xml:space="preserve">,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w:t>
      </w:r>
      <w:r>
        <w:t xml:space="preserve"> </w:t>
      </w:r>
      <w:r>
        <w:t xml:space="preserve">— Illness Anxiety Disorder (300.7); care-seeking və care-avoiding alt-tipləri.</w:t>
      </w:r>
    </w:p>
    <w:p>
      <w:pPr>
        <w:pStyle w:val="Compact"/>
        <w:numPr>
          <w:ilvl w:val="0"/>
          <w:numId w:val="1624"/>
        </w:numPr>
      </w:pPr>
      <w:r>
        <w:t xml:space="preserve">XBT-11</w:t>
      </w:r>
      <w:r>
        <w:t xml:space="preserve"> </w:t>
      </w:r>
      <w:r>
        <w:t xml:space="preserve">—</w:t>
      </w:r>
      <w:r>
        <w:t xml:space="preserve"> </w:t>
      </w:r>
      <w:r>
        <w:t xml:space="preserve">OKP</w:t>
      </w:r>
      <w:r>
        <w:t xml:space="preserve"> </w:t>
      </w:r>
      <w:r>
        <w:t xml:space="preserve">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w:t>
      </w:r>
      <w:r>
        <w:t xml:space="preserve">,</w:t>
      </w:r>
      <w:r>
        <w:t xml:space="preserve"> </w:t>
      </w:r>
      <w:r>
        <w:t xml:space="preserve">GAD-7</w:t>
      </w:r>
      <w:r>
        <w:t xml:space="preserve"> </w:t>
      </w:r>
      <w:r>
        <w:t xml:space="preserve">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w:t>
      </w:r>
      <w:r>
        <w:t xml:space="preserve"> </w:t>
      </w:r>
      <w:r>
        <w:t xml:space="preserve">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w:t>
      </w:r>
      <w:r>
        <w:t xml:space="preserve"> </w:t>
      </w:r>
      <w:r>
        <w:t xml:space="preserve">KDT</w:t>
      </w:r>
      <w:r>
        <w:t xml:space="preserve"> </w:t>
      </w:r>
      <w:r>
        <w:t xml:space="preserve">əhəmiyyətli effekt; orta effekt ölçüsü.</w:t>
      </w:r>
    </w:p>
    <w:p>
      <w:pPr>
        <w:pStyle w:val="Compact"/>
        <w:numPr>
          <w:ilvl w:val="0"/>
          <w:numId w:val="1628"/>
        </w:numPr>
      </w:pPr>
      <w:r>
        <w:t xml:space="preserve">Greeven A. et al. Am J Psychiatry 2007</w:t>
      </w:r>
      <w:r>
        <w:t xml:space="preserve"> </w:t>
      </w:r>
      <w:r>
        <w:t xml:space="preserve">RKİ</w:t>
      </w:r>
      <w:r>
        <w:t xml:space="preserve"> </w:t>
      </w:r>
      <w:r>
        <w:t xml:space="preserve">—</w:t>
      </w:r>
      <w:r>
        <w:t xml:space="preserve"> </w:t>
      </w:r>
      <w:r>
        <w:t xml:space="preserve">KDT</w:t>
      </w:r>
      <w:r>
        <w:t xml:space="preserve"> </w:t>
      </w:r>
      <w:r>
        <w:t xml:space="preserve">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w:t>
      </w:r>
      <w:r>
        <w:t xml:space="preserve"> </w:t>
      </w:r>
      <w:r>
        <w:t xml:space="preserve">Hipoxondria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06b18b3b81233b17cc0c00e611171ee67693642"/>
    <w:p>
      <w:pPr>
        <w:pStyle w:val="Heading5"/>
      </w:pPr>
      <w:r>
        <w:t xml:space="preserve">Mif 5: "Hipoxondria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w:t>
      </w:r>
      <w:r>
        <w:t xml:space="preserve"> </w:t>
      </w:r>
      <w:r>
        <w:t xml:space="preserve">KDT</w:t>
      </w:r>
      <w:r>
        <w:t xml:space="preserve"> </w:t>
      </w:r>
      <w:r>
        <w:t xml:space="preserve">və paroksetin hər ikisi placebodan üstün;</w:t>
      </w:r>
      <w:r>
        <w:t xml:space="preserve"> </w:t>
      </w:r>
      <w:r>
        <w:t xml:space="preserve">KDT</w:t>
      </w:r>
      <w:r>
        <w:t xml:space="preserve"> </w:t>
      </w:r>
      <w:r>
        <w:t xml:space="preserve">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w:t>
      </w:r>
      <w:r>
        <w:t xml:space="preserve"> </w:t>
      </w:r>
      <w:r>
        <w:t xml:space="preserve">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w:t>
      </w:r>
      <w:r>
        <w:t xml:space="preserve">.</w:t>
      </w:r>
      <w:r>
        <w:t xml:space="preserve"> </w:t>
      </w:r>
      <w:r>
        <w:t xml:space="preserve">ICD-11</w:t>
      </w:r>
      <w:r>
        <w:t xml:space="preserve">. 6B23 Hypochondriasis. 2024.</w:t>
      </w:r>
    </w:p>
    <w:p>
      <w:pPr>
        <w:pStyle w:val="Compact"/>
        <w:numPr>
          <w:ilvl w:val="0"/>
          <w:numId w:val="1630"/>
        </w:numPr>
      </w:pPr>
      <w:r>
        <w:t xml:space="preserve">APA</w:t>
      </w:r>
      <w:r>
        <w:t xml:space="preserve">.</w:t>
      </w:r>
      <w:r>
        <w:t xml:space="preserve"> </w:t>
      </w:r>
      <w:r>
        <w:t xml:space="preserve">DSM-5-TR</w:t>
      </w:r>
      <w:r>
        <w:t xml:space="preserve">.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 (HOARDING DISORDER)</w:t>
      </w:r>
    </w:p>
    <w:bookmarkStart w:id="1369" w:name="Xd187f9f697dee281530d1a5a688e4d1c0c6b088"/>
    <w:p>
      <w:pPr>
        <w:pStyle w:val="Heading3"/>
      </w:pPr>
      <w:r>
        <w:t xml:space="preserve">1. Tərif və nozologiya</w:t>
      </w:r>
    </w:p>
    <w:p>
      <w:pPr>
        <w:pStyle w:val="FirstParagraph"/>
      </w:pPr>
      <w:r>
        <w:t xml:space="preserve">Toplama pozuntusu (</w:t>
      </w:r>
      <w:r>
        <w:t xml:space="preserve">XBT-11</w:t>
      </w:r>
      <w:r>
        <w:t xml:space="preserve">:</w:t>
      </w:r>
      <w:r>
        <w:t xml:space="preserve"> </w:t>
      </w:r>
      <w:r>
        <w:t xml:space="preserve">6B24</w:t>
      </w:r>
      <w:r>
        <w:t xml:space="preserve">;</w:t>
      </w:r>
      <w:r>
        <w:t xml:space="preserve"> </w:t>
      </w:r>
      <w:r>
        <w:t xml:space="preserve">DSM-5-TR</w:t>
      </w:r>
      <w:r>
        <w:t xml:space="preserve">: 300.3 Hoarding Disorder) — əşyaları əldə etmək və ya saxlamaq tələbatı və onları atmaqdan davamlı çətinlik, bu da yaşayış sahəsinin (otaqların funksional məqsədli istifadə edilə bilməyəcək dərəcədə) tıxanmasına gətirir.</w:t>
      </w:r>
      <w:r>
        <w:t xml:space="preserve"> </w:t>
      </w:r>
      <w:r>
        <w:t xml:space="preserve">OKP</w:t>
      </w:r>
      <w:r>
        <w:t xml:space="preserve"> </w:t>
      </w:r>
      <w:r>
        <w:t xml:space="preserve">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w:t>
      </w:r>
      <w:r>
        <w:t xml:space="preserve"> </w:t>
      </w:r>
      <w:r>
        <w:t xml:space="preserve">— OKP-nin alt-tipi kimi qeyd edilirdi.</w:t>
      </w:r>
    </w:p>
    <w:p>
      <w:pPr>
        <w:pStyle w:val="Compact"/>
        <w:numPr>
          <w:ilvl w:val="0"/>
          <w:numId w:val="1631"/>
        </w:numPr>
      </w:pPr>
      <w:r>
        <w:t xml:space="preserve">DSM-5</w:t>
      </w:r>
      <w:r>
        <w:t xml:space="preserve"> </w:t>
      </w:r>
      <w:r>
        <w:t xml:space="preserve">(2013) və</w:t>
      </w:r>
      <w:r>
        <w:t xml:space="preserve"> </w:t>
      </w:r>
      <w:r>
        <w:t xml:space="preserve">XBT-11</w:t>
      </w:r>
      <w:r>
        <w:t xml:space="preserve"> </w:t>
      </w:r>
      <w:r>
        <w:t xml:space="preserve">— ayrı diaqnostik kateqoriya kimi rəsmiyyət (sübut bazası — fərqli klinik mənzərə,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w:t>
      </w:r>
      <w:r>
        <w:t xml:space="preserve"> </w:t>
      </w:r>
      <w:r>
        <w:t xml:space="preserve">OKP</w:t>
      </w:r>
      <w:r>
        <w:t xml:space="preserve"> </w:t>
      </w:r>
      <w:r>
        <w:t xml:space="preserve">~20%,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w:t>
      </w:r>
      <w:r>
        <w:t xml:space="preserve">OKP</w:t>
      </w:r>
      <w:r>
        <w:t xml:space="preserve"> </w:t>
      </w:r>
      <w:r>
        <w:t xml:space="preserve">"obsessiyaları",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w:t>
      </w:r>
      <w:r>
        <w:t xml:space="preserve"> </w:t>
      </w:r>
      <w:r>
        <w:t xml:space="preserve">/</w:t>
      </w:r>
      <w:r>
        <w:t xml:space="preserve"> </w:t>
      </w:r>
      <w:r>
        <w:t xml:space="preserve">XBT-11</w:t>
      </w:r>
      <w:r>
        <w:t xml:space="preserve"> </w:t>
      </w:r>
      <w:r>
        <w:t xml:space="preserve">—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w:t>
      </w:r>
      <w:r>
        <w:t xml:space="preserve"> </w:t>
      </w:r>
      <w:r>
        <w:t xml:space="preserve">hoarding üçün (Frost R.O., Tolin D.F., Steketee G.) — birinci sıra; manualizə edilmiş 26-seanslı protokol — motivasiya artırma, koqnitiv yenidən strukturlaşdırma, qərarvermə təlimi, sortlama və atma məşqləri, ev ziyarətləri. Sübut: Tolin D.F. et al. Depress Anxiety 2015</w:t>
      </w:r>
      <w:r>
        <w:t xml:space="preserve"> </w:t>
      </w:r>
      <w:r>
        <w:t xml:space="preserve">RKİ</w:t>
      </w:r>
      <w:r>
        <w:t xml:space="preserve"> </w:t>
      </w:r>
      <w:r>
        <w:t xml:space="preserve">—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w:t>
      </w:r>
      <w:r>
        <w:t xml:space="preserve"> </w:t>
      </w:r>
      <w:r>
        <w:t xml:space="preserve">KDT</w:t>
      </w:r>
      <w:r>
        <w:t xml:space="preserve"> </w:t>
      </w:r>
      <w:r>
        <w:t xml:space="preserve">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w:t>
      </w:r>
      <w:r>
        <w:t xml:space="preserve"> </w:t>
      </w:r>
      <w:r>
        <w:t xml:space="preserve">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w:t>
      </w:r>
      <w:r>
        <w:t xml:space="preserve"> </w:t>
      </w:r>
      <w:r>
        <w:t xml:space="preserve">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w:t>
      </w:r>
      <w:r>
        <w:t xml:space="preserve"> </w:t>
      </w:r>
      <w:r>
        <w:t xml:space="preserve">DSM-5</w:t>
      </w:r>
      <w:r>
        <w:t xml:space="preserve"> </w:t>
      </w:r>
      <w:r>
        <w:t xml:space="preserve">və</w:t>
      </w:r>
      <w:r>
        <w:t xml:space="preserve"> </w:t>
      </w:r>
      <w:r>
        <w:t xml:space="preserve">XBT-11</w:t>
      </w:r>
      <w:r>
        <w:t xml:space="preserve"> </w:t>
      </w:r>
      <w:r>
        <w:t xml:space="preserve">ayrı kateqoriya; SSRİ-yə cavab OKP-dən zəifdir;</w:t>
      </w:r>
      <w:r>
        <w:t xml:space="preserve"> </w:t>
      </w:r>
      <w:r>
        <w:t xml:space="preserve">KDT</w:t>
      </w:r>
      <w:r>
        <w:t xml:space="preserve"> </w:t>
      </w:r>
      <w:r>
        <w:t xml:space="preserve">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w:t>
      </w:r>
      <w:r>
        <w:t xml:space="preserve"> </w:t>
      </w:r>
      <w:r>
        <w:t xml:space="preserve">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w:t>
      </w:r>
      <w:r>
        <w:t xml:space="preserve">.</w:t>
      </w:r>
      <w:r>
        <w:t xml:space="preserve"> </w:t>
      </w:r>
      <w:r>
        <w:t xml:space="preserve">ICD-11</w:t>
      </w:r>
      <w:r>
        <w:t xml:space="preserve">. 6B24 Hoarding disorder. 2024.</w:t>
      </w:r>
    </w:p>
    <w:p>
      <w:pPr>
        <w:pStyle w:val="Compact"/>
        <w:numPr>
          <w:ilvl w:val="0"/>
          <w:numId w:val="1641"/>
        </w:numPr>
      </w:pPr>
      <w:r>
        <w:t xml:space="preserve">APA</w:t>
      </w:r>
      <w:r>
        <w:t xml:space="preserve">.</w:t>
      </w:r>
      <w:r>
        <w:t xml:space="preserve"> </w:t>
      </w:r>
      <w:r>
        <w:t xml:space="preserve">DSM-5-TR</w:t>
      </w:r>
      <w:r>
        <w:t xml:space="preserve">.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w:t>
      </w:r>
      <w:r>
        <w:t xml:space="preserve">XBT-11</w:t>
      </w:r>
      <w:r>
        <w:t xml:space="preserve">:</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w:t>
      </w:r>
      <w:r>
        <w:t xml:space="preserve"> </w:t>
      </w:r>
      <w:r>
        <w:t xml:space="preserve">OKP</w:t>
      </w:r>
      <w:r>
        <w:t xml:space="preserve"> </w:t>
      </w:r>
      <w:r>
        <w:t xml:space="preserve">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w:t>
      </w:r>
      <w:r>
        <w:t xml:space="preserve"> </w:t>
      </w:r>
      <w:r>
        <w:t xml:space="preserve">(2013) —</w:t>
      </w:r>
      <w:r>
        <w:t xml:space="preserve"> </w:t>
      </w:r>
      <w:r>
        <w:t xml:space="preserve">OKP</w:t>
      </w:r>
      <w:r>
        <w:t xml:space="preserve"> </w:t>
      </w:r>
      <w:r>
        <w:t xml:space="preserve">spektri kateqoriyasına keçirilmiş; eksoreasiya ayrı diaqnoz kimi əlavə edilmişdir.</w:t>
      </w:r>
    </w:p>
    <w:p>
      <w:pPr>
        <w:pStyle w:val="Compact"/>
        <w:numPr>
          <w:ilvl w:val="0"/>
          <w:numId w:val="1643"/>
        </w:numPr>
      </w:pPr>
      <w:r>
        <w:t xml:space="preserve">XBT-11</w:t>
      </w:r>
      <w:r>
        <w:t xml:space="preserve"> </w:t>
      </w:r>
      <w:r>
        <w:t xml:space="preserve">(2019)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w:t>
      </w:r>
      <w:r>
        <w:t xml:space="preserve"> </w:t>
      </w:r>
      <w:r>
        <w:t xml:space="preserve">OKP</w:t>
      </w:r>
      <w:r>
        <w:t xml:space="preserve">,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w:t>
      </w:r>
      <w:r>
        <w:t xml:space="preserve"> </w:t>
      </w:r>
      <w:r>
        <w:t xml:space="preserve">— Trikotilomania (312.39) və Eksoreasiya (698.4) ayrı.</w:t>
      </w:r>
    </w:p>
    <w:p>
      <w:pPr>
        <w:pStyle w:val="Compact"/>
        <w:numPr>
          <w:ilvl w:val="0"/>
          <w:numId w:val="1649"/>
        </w:numPr>
      </w:pPr>
      <w:r>
        <w:t xml:space="preserve">XBT-11</w:t>
      </w:r>
      <w:r>
        <w:t xml:space="preserve"> </w:t>
      </w:r>
      <w:r>
        <w:t xml:space="preserve">—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w:t>
      </w:r>
      <w:r>
        <w:t xml:space="preserve"> </w:t>
      </w:r>
      <w:r>
        <w:t xml:space="preserve">(Acceptance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w:t>
      </w:r>
      <w:r>
        <w:t xml:space="preserve"> </w:t>
      </w:r>
      <w:r>
        <w:t xml:space="preserve">RKİ</w:t>
      </w:r>
      <w:r>
        <w:t xml:space="preserve"> </w:t>
      </w:r>
      <w:r>
        <w:t xml:space="preserve">—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w:t>
      </w:r>
      <w:r>
        <w:t xml:space="preserve"> </w:t>
      </w:r>
      <w:r>
        <w:t xml:space="preserve">— Acceptance and Commitment Therapy</w:t>
      </w:r>
    </w:p>
    <w:p>
      <w:pPr>
        <w:pStyle w:val="Definition"/>
      </w:pPr>
      <w:r>
        <w:t xml:space="preserve">Emosional komponentə fokus; Woods D.W. et al. Behav Res Ther 2006</w:t>
      </w:r>
      <w:r>
        <w:t xml:space="preserve"> </w:t>
      </w:r>
      <w:r>
        <w:t xml:space="preserve">RKİ</w:t>
      </w:r>
      <w:r>
        <w:t xml:space="preserve">.</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w:t>
      </w:r>
      <w:r>
        <w:t xml:space="preserve">.</w:t>
      </w:r>
      <w:r>
        <w:t xml:space="preserve"> </w:t>
      </w:r>
      <w:r>
        <w:t xml:space="preserve">ICD-11</w:t>
      </w:r>
      <w:r>
        <w:t xml:space="preserve">. 6B25 Body-focused repetitive behaviour disorders. 2024.</w:t>
      </w:r>
    </w:p>
    <w:p>
      <w:pPr>
        <w:pStyle w:val="Compact"/>
        <w:numPr>
          <w:ilvl w:val="0"/>
          <w:numId w:val="1655"/>
        </w:numPr>
      </w:pPr>
      <w:r>
        <w:t xml:space="preserve">APA</w:t>
      </w:r>
      <w:r>
        <w:t xml:space="preserve">.</w:t>
      </w:r>
      <w:r>
        <w:t xml:space="preserve"> </w:t>
      </w:r>
      <w:r>
        <w:t xml:space="preserve">DSM-5-TR</w:t>
      </w:r>
      <w:r>
        <w:t xml:space="preserve">.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p>
      <w:pPr>
        <w:pStyle w:val="FirstParagraph"/>
      </w:pPr>
      <w:r>
        <w:t xml:space="preserve">6B40 – 6B4Z · STRESS İLƏ ƏLAQƏLİ POZUNTULAR</w:t>
      </w:r>
    </w:p>
    <w:p>
      <w:pPr>
        <w:pStyle w:val="BodyText"/>
      </w:pPr>
      <w:r>
        <w:t xml:space="preserve">WHO</w:t>
      </w:r>
      <w:r>
        <w:t xml:space="preserve">), 2019, qüvvəyə minmə 2022."&gt;</w:t>
      </w:r>
      <w:r>
        <w:t xml:space="preserve">XBT-11</w:t>
      </w:r>
      <w:r>
        <w:t xml:space="preserve">:</w:t>
      </w:r>
      <w:r>
        <w:t xml:space="preserve"> </w:t>
      </w:r>
      <w:r>
        <w:t xml:space="preserve">6B40</w:t>
      </w:r>
      <w:r>
        <w:t xml:space="preserve"> </w:t>
      </w:r>
      <w:r>
        <w:t xml:space="preserve">–</w:t>
      </w:r>
      <w:r>
        <w:t xml:space="preserve"> </w:t>
      </w:r>
      <w:r>
        <w:t xml:space="preserve">6B4Z</w:t>
      </w:r>
      <w:r>
        <w:t xml:space="preserve"> </w:t>
      </w:r>
      <w:r>
        <w:t xml:space="preserve">— Disorders specifically associated with stress</w:t>
      </w:r>
    </w:p>
    <w:p>
      <w:pPr>
        <w:pStyle w:val="BodyText"/>
      </w:pPr>
      <w:r>
        <w:t xml:space="preserve">WHO</w:t>
      </w:r>
      <w:r>
        <w:t xml:space="preserve">, 1990."&gt;</w:t>
      </w:r>
      <w:r>
        <w:t xml:space="preserve">XBT-10</w:t>
      </w:r>
      <w:r>
        <w:t xml:space="preserve">:</w:t>
      </w:r>
      <w:r>
        <w:t xml:space="preserve"> </w:t>
      </w:r>
      <w:r>
        <w:t xml:space="preserve">F43</w:t>
      </w:r>
      <w:r>
        <w:t xml:space="preserve"> </w:t>
      </w:r>
      <w:r>
        <w:t xml:space="preserve">— Reaction to severe stress and adjustment disorders</w:t>
      </w:r>
    </w:p>
    <w:p>
      <w:pPr>
        <w:pStyle w:val="BodyText"/>
      </w:pPr>
      <w:r>
        <w:t xml:space="preserve">DSM-5-TR</w:t>
      </w:r>
      <w:r>
        <w:t xml:space="preserve">:</w:t>
      </w:r>
      <w:r>
        <w:t xml:space="preserve"> </w:t>
      </w:r>
      <w:r>
        <w:t xml:space="preserve">308</w:t>
      </w:r>
      <w:r>
        <w:t xml:space="preserve">,</w:t>
      </w:r>
      <w:r>
        <w:t xml:space="preserve"> </w:t>
      </w:r>
      <w:r>
        <w:t xml:space="preserve">309</w:t>
      </w:r>
      <w:r>
        <w:t xml:space="preserve"> </w:t>
      </w:r>
      <w: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w:t>
            </w:r>
            <w:r>
              <w:t xml:space="preserve">PTSP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Dezinhibisiyalı sosial əlaqə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w:t>
      </w:r>
      <w:r>
        <w:t xml:space="preserve"> </w:t>
      </w:r>
      <w:r>
        <w:t xml:space="preserve">WHO</w:t>
      </w:r>
      <w:r>
        <w:t xml:space="preserve">), 2019, qüvvəyə minmə 2022."&gt;</w:t>
      </w:r>
      <w:r>
        <w:t xml:space="preserve">XBT-11</w:t>
      </w:r>
      <w:r>
        <w:t xml:space="preserve"> </w:t>
      </w:r>
      <w:r>
        <w:t xml:space="preserve">Kompleks PTSP-ni (</w:t>
      </w:r>
      <w:r>
        <w:t xml:space="preserve">6B41</w:t>
      </w:r>
      <w:r>
        <w:t xml:space="preserve">) PTSP-dən ayrıca müstəqil kateqoriya kimi kodladı:</w:t>
      </w:r>
    </w:p>
    <w:p>
      <w:pPr>
        <w:pStyle w:val="Compact"/>
        <w:numPr>
          <w:ilvl w:val="0"/>
          <w:numId w:val="1656"/>
        </w:numPr>
      </w:pPr>
      <w:r>
        <w:t xml:space="preserve">PTSP</w:t>
      </w:r>
      <w:r>
        <w:t xml:space="preserve"> </w:t>
      </w:r>
      <w:r>
        <w:t xml:space="preserve">simptom klasterləri (üç əsas domain)</w:t>
      </w:r>
      <w:r>
        <w:t xml:space="preserve"> </w:t>
      </w:r>
      <w:r>
        <w:t xml:space="preserve">ÜST</w:t>
      </w:r>
      <w:r>
        <w:t xml:space="preserve">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w:t>
      </w:r>
      <w:r>
        <w:t xml:space="preserve"> </w:t>
      </w:r>
      <w:r>
        <w:t xml:space="preserve">WHO</w:t>
      </w:r>
      <w:r>
        <w:t xml:space="preserve">), 2019, qüvvəyə minmə 2022."&gt;</w:t>
      </w:r>
      <w:r>
        <w:t xml:space="preserve">XBT-11</w:t>
      </w:r>
      <w:r>
        <w:t xml:space="preserve"> </w:t>
      </w:r>
      <w:r>
        <w:t xml:space="preserve">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w:t>
      </w:r>
      <w:r>
        <w:t xml:space="preserve"> </w:t>
      </w:r>
      <w:r>
        <w:t xml:space="preserve">PTSP</w:t>
      </w:r>
      <w:r>
        <w:t xml:space="preserve"> </w:t>
      </w:r>
      <w:r>
        <w:t xml:space="preserve">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w:t>
      </w:r>
      <w:r>
        <w:t xml:space="preserve"> </w:t>
      </w:r>
      <w:r>
        <w:t xml:space="preserve">WHO</w:t>
      </w:r>
      <w:r>
        <w:t xml:space="preserve">), 2019, qüvvəyə minmə 2022."&gt;</w:t>
      </w:r>
      <w:r>
        <w:t xml:space="preserve">XBT-11</w:t>
      </w:r>
      <w:r>
        <w:t xml:space="preserve"> </w:t>
      </w:r>
      <w:r>
        <w:t xml:space="preserve">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49" w:name="X9b0a12bbb2909e3c1bf6bc2d206cf8ee090abca"/>
    <w:p>
      <w:pPr>
        <w:pageBreakBefore/>
        <w:pStyle w:val="Heading2"/>
      </w:pPr>
      <w:r>
        <w:t xml:space="preserve">6B40</w:t>
      </w:r>
      <w:r>
        <w:t xml:space="preserve"> </w:t>
      </w:r>
      <w:r>
        <w:t xml:space="preserve">ADAPTASİYA POZUNTUSU</w:t>
      </w:r>
    </w:p>
    <w:bookmarkStart w:id="1426" w:name="X6c99961e56e2e3607c3eabb1064fdd40177df8a"/>
    <w:p>
      <w:pPr>
        <w:pStyle w:val="Heading3"/>
      </w:pPr>
      <w:r>
        <w:t xml:space="preserve">1. Tərif və nozologiya</w:t>
      </w:r>
    </w:p>
    <w:p>
      <w:pPr>
        <w:pStyle w:val="FirstParagraph"/>
      </w:pPr>
      <w:r>
        <w:t xml:space="preserve">Adaptasiya pozuntusu (</w:t>
      </w:r>
      <w:r>
        <w:t xml:space="preserve">XBT-11</w:t>
      </w:r>
      <w:r>
        <w:t xml:space="preserve">:</w:t>
      </w:r>
      <w:r>
        <w:t xml:space="preserve"> </w:t>
      </w:r>
      <w:r>
        <w:t xml:space="preserve">6B40</w:t>
      </w:r>
      <w:r>
        <w:t xml:space="preserve"> </w:t>
      </w:r>
      <w:r>
        <w:t xml:space="preserve">Adjustment Disorder;</w:t>
      </w:r>
      <w:r>
        <w:t xml:space="preserve"> </w:t>
      </w:r>
      <w:r>
        <w:t xml:space="preserve">DSM-5-TR</w:t>
      </w:r>
      <w:r>
        <w:t xml:space="preserve">: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426"/>
    <w:bookmarkStart w:id="1427" w:name="X648006aaedd25c711f355017f18b8194529b3bd"/>
    <w:p>
      <w:pPr>
        <w:pStyle w:val="Heading3"/>
      </w:pPr>
      <w:r>
        <w:t xml:space="preserve">2. Tarixçə</w:t>
      </w:r>
    </w:p>
    <w:p>
      <w:pPr>
        <w:pStyle w:val="Compact"/>
        <w:numPr>
          <w:ilvl w:val="0"/>
          <w:numId w:val="1659"/>
        </w:numPr>
      </w:pPr>
      <w:r>
        <w:t xml:space="preserve">DSM-III</w:t>
      </w:r>
      <w:r>
        <w:t xml:space="preserve"> </w:t>
      </w:r>
      <w:r>
        <w:t xml:space="preserve">(1980) — "Adjustment Disorder" rəsmi diaqnoz.</w:t>
      </w:r>
    </w:p>
    <w:p>
      <w:pPr>
        <w:pStyle w:val="Compact"/>
        <w:numPr>
          <w:ilvl w:val="0"/>
          <w:numId w:val="1659"/>
        </w:numPr>
      </w:pPr>
      <w:r>
        <w:t xml:space="preserve">XBT-11</w:t>
      </w:r>
      <w:r>
        <w:t xml:space="preserve"> </w:t>
      </w:r>
      <w:r>
        <w:t xml:space="preserve">— stress-əlaqəli pozuntular qrupunda; ümumi simptom profili "preoccupation" (stres amili haqqında məşğuliyyət) + uyğunlaşma çətinliyi.</w:t>
      </w:r>
    </w:p>
    <w:bookmarkEnd w:id="1427"/>
    <w:bookmarkStart w:id="1428" w:name="Xd5d6f5cdd88f462f136476b0fdb804aa24bad4a"/>
    <w:p>
      <w:pPr>
        <w:pStyle w:val="Heading3"/>
      </w:pPr>
      <w:r>
        <w:t xml:space="preserve">3. Epidemiologiya</w:t>
      </w:r>
    </w:p>
    <w:p>
      <w:pPr>
        <w:pStyle w:val="Compact"/>
        <w:numPr>
          <w:ilvl w:val="0"/>
          <w:numId w:val="1660"/>
        </w:numPr>
      </w:pPr>
      <w:r>
        <w:t xml:space="preserve">Birinci tibbi yardımda ən sıx psixi diaqnozlardan; klinik populyasiyalarda 5–20%.</w:t>
      </w:r>
    </w:p>
    <w:p>
      <w:pPr>
        <w:pStyle w:val="Compact"/>
        <w:numPr>
          <w:ilvl w:val="0"/>
          <w:numId w:val="1660"/>
        </w:numPr>
      </w:pPr>
      <w:r>
        <w:t xml:space="preserve">Cins və yaş — universal; gənc yaşda və yeni stres dövrlərində daha sıx.</w:t>
      </w:r>
    </w:p>
    <w:p>
      <w:pPr>
        <w:pStyle w:val="Compact"/>
        <w:numPr>
          <w:ilvl w:val="0"/>
          <w:numId w:val="1660"/>
        </w:numPr>
      </w:pPr>
      <w:r>
        <w:t xml:space="preserve">Komorbidlik: MDD, narahatlıq, maddə istifadəsi, suicid riski (xüsusilə qısamüddətli kəskin formada).</w:t>
      </w:r>
    </w:p>
    <w:bookmarkEnd w:id="1428"/>
    <w:bookmarkStart w:id="1429" w:name="X9e0dcb913587adf823bf4e0dd7a875f7039bd00"/>
    <w:p>
      <w:pPr>
        <w:pStyle w:val="Heading3"/>
      </w:pPr>
      <w:r>
        <w:t xml:space="preserve">4. Etiologiya</w:t>
      </w:r>
    </w:p>
    <w:p>
      <w:pPr>
        <w:pStyle w:val="Compact"/>
        <w:numPr>
          <w:ilvl w:val="0"/>
          <w:numId w:val="1661"/>
        </w:numPr>
      </w:pPr>
      <w:r>
        <w:t xml:space="preserve">Stres amili — tək hadisə (boşanma, iş itkisi, xəstəlik diaqnozu, yas) və ya çoxsaylı/davamlı stresor.</w:t>
      </w:r>
    </w:p>
    <w:p>
      <w:pPr>
        <w:pStyle w:val="Compact"/>
        <w:numPr>
          <w:ilvl w:val="0"/>
          <w:numId w:val="1661"/>
        </w:numPr>
      </w:pPr>
      <w:r>
        <w:t xml:space="preserve">Şəxsiyyət və copying resurslarının rolu — eyni stres müxtəlif insanlarda fərqli cavab.</w:t>
      </w:r>
    </w:p>
    <w:p>
      <w:pPr>
        <w:pStyle w:val="Compact"/>
        <w:numPr>
          <w:ilvl w:val="0"/>
          <w:numId w:val="1661"/>
        </w:numPr>
      </w:pPr>
      <w:r>
        <w:t xml:space="preserve">Sosial dəstək — qoruyucu amil.</w:t>
      </w:r>
    </w:p>
    <w:bookmarkEnd w:id="1429"/>
    <w:bookmarkStart w:id="1431" w:name="Xa56010ae1c78aa51734ce861fcaa9b1935e087b"/>
    <w:p>
      <w:pPr>
        <w:pStyle w:val="Heading3"/>
      </w:pPr>
      <w:r>
        <w:t xml:space="preserve">5. Klinik təzahürlər</w:t>
      </w:r>
    </w:p>
    <w:p>
      <w:pPr>
        <w:pStyle w:val="Compact"/>
        <w:numPr>
          <w:ilvl w:val="0"/>
          <w:numId w:val="1662"/>
        </w:numPr>
      </w:pPr>
      <w:r>
        <w:t xml:space="preserve">Stres amili haqqında məşğuliyyət — təkrar düşüncələr, narahatlıq.</w:t>
      </w:r>
    </w:p>
    <w:p>
      <w:pPr>
        <w:pStyle w:val="Compact"/>
        <w:numPr>
          <w:ilvl w:val="0"/>
          <w:numId w:val="1662"/>
        </w:numPr>
      </w:pPr>
      <w:r>
        <w:t xml:space="preserve">Yeni vəziyyətə uyğunlaşma çətinliyi.</w:t>
      </w:r>
    </w:p>
    <w:p>
      <w:pPr>
        <w:pStyle w:val="Compact"/>
        <w:numPr>
          <w:ilvl w:val="0"/>
          <w:numId w:val="1662"/>
        </w:numPr>
      </w:pPr>
      <w:r>
        <w:t xml:space="preserve">Emosional simptomlar — depresiv əhval, narahatlıq, irritabellik.</w:t>
      </w:r>
    </w:p>
    <w:p>
      <w:pPr>
        <w:pStyle w:val="Compact"/>
        <w:numPr>
          <w:ilvl w:val="0"/>
          <w:numId w:val="1662"/>
        </w:numPr>
      </w:pPr>
      <w:r>
        <w:t xml:space="preserve">Davranış simptomları — sosial geri çəkilmə, iş/məktəb performansı azalması, riskli davranış.</w:t>
      </w:r>
    </w:p>
    <w:bookmarkStart w:id="1430" w:name="dsm-5-tr-alt-tipləri"/>
    <w:p>
      <w:pPr>
        <w:pStyle w:val="Heading4"/>
      </w:pPr>
      <w:r>
        <w:t xml:space="preserve">DSM-5-TR alt-tipləri</w:t>
      </w:r>
    </w:p>
    <w:p>
      <w:pPr>
        <w:pStyle w:val="Compact"/>
        <w:numPr>
          <w:ilvl w:val="0"/>
          <w:numId w:val="1663"/>
        </w:numPr>
      </w:pPr>
      <w:r>
        <w:t xml:space="preserve">Depresiv əhval ilə (309.0);</w:t>
      </w:r>
    </w:p>
    <w:p>
      <w:pPr>
        <w:pStyle w:val="Compact"/>
        <w:numPr>
          <w:ilvl w:val="0"/>
          <w:numId w:val="1663"/>
        </w:numPr>
      </w:pPr>
      <w:r>
        <w:t xml:space="preserve">Narahatlıqla (309.24);</w:t>
      </w:r>
    </w:p>
    <w:p>
      <w:pPr>
        <w:pStyle w:val="Compact"/>
        <w:numPr>
          <w:ilvl w:val="0"/>
          <w:numId w:val="1663"/>
        </w:numPr>
      </w:pPr>
      <w:r>
        <w:t xml:space="preserve">Depresiv əhval və narahatlıqla qarışıq (309.28);</w:t>
      </w:r>
    </w:p>
    <w:p>
      <w:pPr>
        <w:pStyle w:val="Compact"/>
        <w:numPr>
          <w:ilvl w:val="0"/>
          <w:numId w:val="1663"/>
        </w:numPr>
      </w:pPr>
      <w:r>
        <w:t xml:space="preserve">Davranış pozulması ilə (309.3);</w:t>
      </w:r>
    </w:p>
    <w:p>
      <w:pPr>
        <w:pStyle w:val="Compact"/>
        <w:numPr>
          <w:ilvl w:val="0"/>
          <w:numId w:val="1663"/>
        </w:numPr>
      </w:pPr>
      <w:r>
        <w:t xml:space="preserve">Emosional və davranış qarışıq (309.4);</w:t>
      </w:r>
    </w:p>
    <w:p>
      <w:pPr>
        <w:pStyle w:val="Compact"/>
        <w:numPr>
          <w:ilvl w:val="0"/>
          <w:numId w:val="1663"/>
        </w:numPr>
      </w:pPr>
      <w:r>
        <w:t xml:space="preserve">Qeyri-spesifikləşdirilmiş (309.9).</w:t>
      </w:r>
    </w:p>
    <w:bookmarkEnd w:id="1430"/>
    <w:bookmarkEnd w:id="1431"/>
    <w:bookmarkStart w:id="1436" w:name="X00e70b2d91b6787c57003baa0fd96d286af595a"/>
    <w:p>
      <w:pPr>
        <w:pStyle w:val="Heading3"/>
      </w:pPr>
      <w:r>
        <w:t xml:space="preserve">6. Diaqnoz</w:t>
      </w:r>
    </w:p>
    <w:bookmarkStart w:id="1432" w:name="vahid-diaqnostik-meyarlar-15"/>
    <w:p>
      <w:pPr>
        <w:pStyle w:val="Heading4"/>
      </w:pPr>
      <w:r>
        <w:t xml:space="preserve">6.1 Vahid diaqnostik meyarlar</w:t>
      </w:r>
    </w:p>
    <w:p>
      <w:pPr>
        <w:pStyle w:val="FirstParagraph"/>
      </w:pPr>
      <w:r>
        <w:t xml:space="preserve">A. İdentifikasiya edilə bilən stress amilinə cavab — başlanğıc 3 ay içində (</w:t>
      </w:r>
      <w:r>
        <w:t xml:space="preserve">DSM-5-TR</w:t>
      </w:r>
      <w:r>
        <w:t xml:space="preserve">) / 1 ay içində (</w:t>
      </w:r>
      <w:r>
        <w:t xml:space="preserve">XBT-11</w:t>
      </w:r>
      <w:r>
        <w:t xml:space="preserve">).</w:t>
      </w:r>
    </w:p>
    <w:p>
      <w:pPr>
        <w:pStyle w:val="BodyText"/>
      </w:pPr>
      <w:r>
        <w:t xml:space="preserve">B. Simptomlar klinik əhəmiyyətli — stresə uyğun olmayan dərəcədə distres və ya funksional pozulma.</w:t>
      </w:r>
    </w:p>
    <w:p>
      <w:pPr>
        <w:pStyle w:val="BodyText"/>
      </w:pPr>
      <w:r>
        <w:t xml:space="preserve">C. Başqa psixi pozuntunun (MDD, GAD,</w:t>
      </w:r>
      <w:r>
        <w:t xml:space="preserve"> </w:t>
      </w:r>
      <w:r>
        <w:t xml:space="preserve">PTSP</w:t>
      </w:r>
      <w:r>
        <w:t xml:space="preserve">, kompleks</w:t>
      </w:r>
      <w:r>
        <w:t xml:space="preserve"> </w:t>
      </w:r>
      <w:r>
        <w:t xml:space="preserve">PTSP</w:t>
      </w:r>
      <w:r>
        <w:t xml:space="preserve">, uzanmış yas) meyarlarına çatmır.</w:t>
      </w:r>
    </w:p>
    <w:p>
      <w:pPr>
        <w:pStyle w:val="BodyText"/>
      </w:pPr>
      <w:r>
        <w:t xml:space="preserve">D. Normal yas (kədər) deyil.</w:t>
      </w:r>
    </w:p>
    <w:p>
      <w:pPr>
        <w:pStyle w:val="BodyText"/>
      </w:pPr>
      <w:r>
        <w:t xml:space="preserve">E. Stres amili (və ya nəticələri) sonlandıqdan sonra simptomlar 6 ay içində keçir (</w:t>
      </w:r>
      <w:r>
        <w:t xml:space="preserve">DSM-5-TR</w:t>
      </w:r>
      <w:r>
        <w:t xml:space="preserve">).</w:t>
      </w:r>
    </w:p>
    <w:bookmarkEnd w:id="1432"/>
    <w:bookmarkStart w:id="1433" w:name="mənbə-spesifik-dəqiqləşdirmələr-64"/>
    <w:p>
      <w:pPr>
        <w:pStyle w:val="Heading4"/>
      </w:pPr>
      <w:r>
        <w:t xml:space="preserve">6.2 Mənbə-spesifik dəqiqləşdirmələr</w:t>
      </w:r>
    </w:p>
    <w:p>
      <w:pPr>
        <w:pStyle w:val="Compact"/>
        <w:numPr>
          <w:ilvl w:val="0"/>
          <w:numId w:val="1664"/>
        </w:numPr>
      </w:pPr>
      <w:r>
        <w:t xml:space="preserve">DSM-5-TR</w:t>
      </w:r>
      <w:r>
        <w:t xml:space="preserve"> </w:t>
      </w:r>
      <w:r>
        <w:t xml:space="preserve">— başlanğıc 3 ay; alt-tip kvalifikatorları.</w:t>
      </w:r>
    </w:p>
    <w:p>
      <w:pPr>
        <w:pStyle w:val="Compact"/>
        <w:numPr>
          <w:ilvl w:val="0"/>
          <w:numId w:val="1664"/>
        </w:numPr>
      </w:pPr>
      <w:r>
        <w:t xml:space="preserve">XBT-11</w:t>
      </w:r>
      <w:r>
        <w:t xml:space="preserve"> </w:t>
      </w:r>
      <w:r>
        <w:t xml:space="preserve">— başlanğıc 1 ay; "preoccupation with the stressor" əsas əlamət; alt-tip yoxdur, lakin əlavə əhval-narahatlıq kvalifikatorları.</w:t>
      </w:r>
    </w:p>
    <w:bookmarkEnd w:id="1433"/>
    <w:bookmarkStart w:id="1434" w:name="diaqnostika-alqoritmi-33"/>
    <w:p>
      <w:pPr>
        <w:pStyle w:val="Heading4"/>
      </w:pPr>
      <w:r>
        <w:t xml:space="preserve">6.3 Diaqnostika alqoritmi</w:t>
      </w:r>
    </w:p>
    <w:p>
      <w:pPr>
        <w:pStyle w:val="Compact"/>
        <w:numPr>
          <w:ilvl w:val="0"/>
          <w:numId w:val="1665"/>
        </w:numPr>
      </w:pPr>
      <w:r>
        <w:t xml:space="preserve">Klinik müsahibə — stress amili, simptomların başlanğıcı, əvvəlki psixi tarixçə.</w:t>
      </w:r>
    </w:p>
    <w:p>
      <w:pPr>
        <w:pStyle w:val="Compact"/>
        <w:numPr>
          <w:ilvl w:val="0"/>
          <w:numId w:val="1665"/>
        </w:numPr>
      </w:pPr>
      <w:r>
        <w:t xml:space="preserve">SCID-5</w:t>
      </w:r>
      <w:r>
        <w:t xml:space="preserve">,</w:t>
      </w:r>
      <w:r>
        <w:t xml:space="preserve"> </w:t>
      </w:r>
      <w:r>
        <w:t xml:space="preserve">MINI</w:t>
      </w:r>
      <w:r>
        <w:t xml:space="preserve">.</w:t>
      </w:r>
    </w:p>
    <w:p>
      <w:pPr>
        <w:pStyle w:val="Compact"/>
        <w:numPr>
          <w:ilvl w:val="0"/>
          <w:numId w:val="1665"/>
        </w:numPr>
      </w:pPr>
      <w:r>
        <w:t xml:space="preserve">Şkala —</w:t>
      </w:r>
      <w:r>
        <w:t xml:space="preserve"> </w:t>
      </w:r>
      <w:r>
        <w:t xml:space="preserve">PHQ-9</w:t>
      </w:r>
      <w:r>
        <w:t xml:space="preserve">,</w:t>
      </w:r>
      <w:r>
        <w:t xml:space="preserve"> </w:t>
      </w:r>
      <w:r>
        <w:t xml:space="preserve">GAD-7</w:t>
      </w:r>
      <w:r>
        <w:t xml:space="preserve"> </w:t>
      </w:r>
      <w:r>
        <w:t xml:space="preserve">simptom şiddəti.</w:t>
      </w:r>
    </w:p>
    <w:p>
      <w:pPr>
        <w:pStyle w:val="Compact"/>
        <w:numPr>
          <w:ilvl w:val="0"/>
          <w:numId w:val="1665"/>
        </w:numPr>
      </w:pPr>
      <w:r>
        <w:t xml:space="preserve">MDD, GAD,</w:t>
      </w:r>
      <w:r>
        <w:t xml:space="preserve"> </w:t>
      </w:r>
      <w:r>
        <w:t xml:space="preserve">PTSP</w:t>
      </w:r>
      <w:r>
        <w:t xml:space="preserve">, kompleks</w:t>
      </w:r>
      <w:r>
        <w:t xml:space="preserve"> </w:t>
      </w:r>
      <w:r>
        <w:t xml:space="preserve">PTSP</w:t>
      </w:r>
      <w:r>
        <w:t xml:space="preserve"> </w:t>
      </w:r>
      <w:r>
        <w:t xml:space="preserve">istisnası.</w:t>
      </w:r>
    </w:p>
    <w:p>
      <w:pPr>
        <w:pStyle w:val="Compact"/>
        <w:numPr>
          <w:ilvl w:val="0"/>
          <w:numId w:val="1665"/>
        </w:numPr>
      </w:pPr>
      <w:r>
        <w:t xml:space="preserve">Suicid riski (</w:t>
      </w:r>
      <w:r>
        <w:t xml:space="preserve">C-SSRS</w:t>
      </w:r>
      <w:r>
        <w:t xml:space="preserve">) — kəskin formada xüsusilə yüksək.</w:t>
      </w:r>
    </w:p>
    <w:bookmarkEnd w:id="1434"/>
    <w:bookmarkStart w:id="1435"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w:t>
            </w:r>
            <w:r>
              <w:t xml:space="preserve">XBT-11</w:t>
            </w:r>
            <w:r>
              <w:t xml:space="preserve">) / 12 ay (</w:t>
            </w:r>
            <w:r>
              <w:t xml:space="preserve">DSM-5-TR</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435"/>
    <w:bookmarkEnd w:id="1436"/>
    <w:bookmarkStart w:id="1437" w:name="X3f13e27a235ea67a51930215ee7b4057b904c21"/>
    <w:p>
      <w:pPr>
        <w:pStyle w:val="Heading3"/>
      </w:pPr>
      <w:r>
        <w:t xml:space="preserve">7. Müayinə</w:t>
      </w:r>
    </w:p>
    <w:p>
      <w:pPr>
        <w:pStyle w:val="Compact"/>
        <w:numPr>
          <w:ilvl w:val="0"/>
          <w:numId w:val="1666"/>
        </w:numPr>
      </w:pPr>
      <w:r>
        <w:t xml:space="preserve">PHQ-9</w:t>
      </w:r>
      <w:r>
        <w:t xml:space="preserve">,</w:t>
      </w:r>
      <w:r>
        <w:t xml:space="preserve"> </w:t>
      </w:r>
      <w:r>
        <w:t xml:space="preserve">GAD-7</w:t>
      </w:r>
      <w:r>
        <w:t xml:space="preserve">,</w:t>
      </w:r>
      <w:r>
        <w:t xml:space="preserve"> </w:t>
      </w:r>
      <w:r>
        <w:t xml:space="preserve">C-SSRS</w:t>
      </w:r>
      <w:r>
        <w:t xml:space="preserve">.</w:t>
      </w:r>
    </w:p>
    <w:p>
      <w:pPr>
        <w:pStyle w:val="Compact"/>
        <w:numPr>
          <w:ilvl w:val="0"/>
          <w:numId w:val="1666"/>
        </w:numPr>
      </w:pPr>
      <w:r>
        <w:t xml:space="preserve">Stres amilinin sənədləşdirilməsi.</w:t>
      </w:r>
    </w:p>
    <w:bookmarkEnd w:id="1437"/>
    <w:bookmarkStart w:id="1439" w:name="X32fc9e7ab3f9d59dc0915c2b492e7d78ec558b2"/>
    <w:p>
      <w:pPr>
        <w:pStyle w:val="Heading3"/>
      </w:pPr>
      <w:r>
        <w:t xml:space="preserve">8. Müalicə</w:t>
      </w:r>
    </w:p>
    <w:p>
      <w:pPr>
        <w:pStyle w:val="Compact"/>
        <w:numPr>
          <w:ilvl w:val="0"/>
          <w:numId w:val="1667"/>
        </w:numPr>
      </w:pPr>
      <w:r>
        <w:t xml:space="preserve">Birinci sıra: qısamüddətli psixoterapiya — supportiv, problem-həll, KDT-əsaslı qısa müdaxilə (8–12 seans).</w:t>
      </w:r>
    </w:p>
    <w:p>
      <w:pPr>
        <w:pStyle w:val="Compact"/>
        <w:numPr>
          <w:ilvl w:val="0"/>
          <w:numId w:val="1667"/>
        </w:numPr>
      </w:pPr>
      <w:r>
        <w:t xml:space="preserve">Stres idarəsi, sosial dəstəyin gücləndirilməsi, copying strategiyalarının inkişafı.</w:t>
      </w:r>
    </w:p>
    <w:p>
      <w:pPr>
        <w:pStyle w:val="Compact"/>
        <w:numPr>
          <w:ilvl w:val="0"/>
          <w:numId w:val="1667"/>
        </w:numPr>
      </w:pPr>
      <w:r>
        <w:t xml:space="preserve">Farmakoterapiya — yalnız ağır halda və ya komorbid; SSRİ qısamüddətli; benzodiazepin kəskin narahatlıqda 1–2 həftə.</w:t>
      </w:r>
    </w:p>
    <w:p>
      <w:pPr>
        <w:pStyle w:val="Compact"/>
        <w:numPr>
          <w:ilvl w:val="0"/>
          <w:numId w:val="1667"/>
        </w:numPr>
      </w:pPr>
      <w:r>
        <w:t xml:space="preserve">Suicid riski monitor.</w:t>
      </w:r>
    </w:p>
    <w:p>
      <w:pPr>
        <w:pStyle w:val="Compact"/>
        <w:numPr>
          <w:ilvl w:val="0"/>
          <w:numId w:val="1667"/>
        </w:numPr>
      </w:pPr>
      <w:r>
        <w:t xml:space="preserve">Stres amilinin aradan qaldırılması və ya redaktə edilməsi (mümkünsə).</w:t>
      </w:r>
    </w:p>
    <w:bookmarkStart w:id="1438" w:name="mənbə-spesifik-dəqiqləşdirmələr-65"/>
    <w:p>
      <w:pPr>
        <w:pStyle w:val="Heading4"/>
      </w:pPr>
      <w:r>
        <w:t xml:space="preserve">Mənbə-spesifik dəqiqləşdirmələr</w:t>
      </w:r>
    </w:p>
    <w:p>
      <w:pPr>
        <w:pStyle w:val="Compact"/>
        <w:numPr>
          <w:ilvl w:val="0"/>
          <w:numId w:val="1668"/>
        </w:numPr>
      </w:pPr>
      <w:r>
        <w:t xml:space="preserve">NICE</w:t>
      </w:r>
      <w:r>
        <w:t xml:space="preserve"> </w:t>
      </w:r>
      <w:r>
        <w:t xml:space="preserve">— adaptasiya pozuntusu üçün ayrı göstəriş yox; ümumi narahatlıq və depressiya prinsipləri.</w:t>
      </w:r>
    </w:p>
    <w:p>
      <w:pPr>
        <w:pStyle w:val="Compact"/>
        <w:numPr>
          <w:ilvl w:val="0"/>
          <w:numId w:val="1668"/>
        </w:numPr>
      </w:pPr>
      <w:r>
        <w:t xml:space="preserve">WHO</w:t>
      </w:r>
      <w:r>
        <w:t xml:space="preserve"> </w:t>
      </w:r>
      <w:r>
        <w:t xml:space="preserve">mhGAP</w:t>
      </w:r>
      <w:r>
        <w:t xml:space="preserve"> </w:t>
      </w:r>
      <w:r>
        <w:t xml:space="preserve">— kəskin stres reaksiyalarında supportiv yanaşma, "watchful waiting" yüngül hallarda.</w:t>
      </w:r>
    </w:p>
    <w:p>
      <w:pPr>
        <w:pStyle w:val="Compact"/>
        <w:numPr>
          <w:ilvl w:val="0"/>
          <w:numId w:val="1668"/>
        </w:numPr>
      </w:pPr>
      <w:r>
        <w:t xml:space="preserve">Sübut bazası məhduddur — diaqnozun residual xarakteri.</w:t>
      </w:r>
    </w:p>
    <w:bookmarkEnd w:id="1438"/>
    <w:bookmarkEnd w:id="1439"/>
    <w:bookmarkStart w:id="1440" w:name="X8f0e192f7ac7a3c610bc95ccf0150caa71ca74a"/>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w:t>
      </w:r>
      <w:r>
        <w:t xml:space="preserve"> </w:t>
      </w:r>
      <w:r>
        <w:t xml:space="preserve">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440"/>
    <w:bookmarkStart w:id="1446" w:name="X409dd13aec777f6dfbcd24e5c6fd543da99d379"/>
    <w:p>
      <w:pPr>
        <w:pStyle w:val="Heading3"/>
      </w:pPr>
      <w:r>
        <w:t xml:space="preserve">10. Mif və yanlış inanclar</w:t>
      </w:r>
    </w:p>
    <w:bookmarkStart w:id="144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441"/>
    <w:bookmarkStart w:id="144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442"/>
    <w:bookmarkStart w:id="144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443"/>
    <w:bookmarkStart w:id="144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444"/>
    <w:bookmarkStart w:id="144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445"/>
    <w:bookmarkEnd w:id="1446"/>
    <w:bookmarkStart w:id="1447" w:name="X557bdca8e4f9dff52a6487b84a6b35d79a53cab"/>
    <w:p>
      <w:pPr>
        <w:pStyle w:val="Heading3"/>
      </w:pPr>
      <w:r>
        <w:t xml:space="preserve">11. Proqnoz</w:t>
      </w:r>
    </w:p>
    <w:p>
      <w:pPr>
        <w:pStyle w:val="Compact"/>
        <w:numPr>
          <w:ilvl w:val="0"/>
          <w:numId w:val="1669"/>
        </w:numPr>
      </w:pPr>
      <w:r>
        <w:t xml:space="preserve">Əksər halda 6 ay içində remisya.</w:t>
      </w:r>
    </w:p>
    <w:p>
      <w:pPr>
        <w:pStyle w:val="Compact"/>
        <w:numPr>
          <w:ilvl w:val="0"/>
          <w:numId w:val="1669"/>
        </w:numPr>
      </w:pPr>
      <w:r>
        <w:t xml:space="preserve">Bir qisim uzanır və ya MDD/PTSP-yə keçir — izləmə tövsiyə edilir.</w:t>
      </w:r>
    </w:p>
    <w:bookmarkEnd w:id="1447"/>
    <w:bookmarkStart w:id="1448" w:name="X1a8dc30e398406db011d17c4e3594e559945a38"/>
    <w:p>
      <w:pPr>
        <w:pStyle w:val="Heading3"/>
      </w:pPr>
      <w:r>
        <w:t xml:space="preserve">12. Mənbələr</w:t>
      </w:r>
    </w:p>
    <w:p>
      <w:pPr>
        <w:pStyle w:val="Compact"/>
        <w:numPr>
          <w:ilvl w:val="0"/>
          <w:numId w:val="1670"/>
        </w:numPr>
      </w:pPr>
      <w:r>
        <w:t xml:space="preserve">WHO</w:t>
      </w:r>
      <w:r>
        <w:t xml:space="preserve">.</w:t>
      </w:r>
      <w:r>
        <w:t xml:space="preserve"> </w:t>
      </w:r>
      <w:r>
        <w:t xml:space="preserve">ICD-11</w:t>
      </w:r>
      <w:r>
        <w:t xml:space="preserve">. 6B40 Adjustment disorder. 2024.</w:t>
      </w:r>
    </w:p>
    <w:p>
      <w:pPr>
        <w:pStyle w:val="Compact"/>
        <w:numPr>
          <w:ilvl w:val="0"/>
          <w:numId w:val="1670"/>
        </w:numPr>
      </w:pPr>
      <w:r>
        <w:t xml:space="preserve">APA</w:t>
      </w:r>
      <w:r>
        <w:t xml:space="preserve">.</w:t>
      </w:r>
      <w:r>
        <w:t xml:space="preserve"> </w:t>
      </w:r>
      <w:r>
        <w:t xml:space="preserve">DSM-5-TR</w:t>
      </w:r>
      <w:r>
        <w:t xml:space="preserve">. 2022.</w:t>
      </w:r>
    </w:p>
    <w:p>
      <w:pPr>
        <w:pStyle w:val="Compact"/>
        <w:numPr>
          <w:ilvl w:val="0"/>
          <w:numId w:val="1670"/>
        </w:numPr>
      </w:pPr>
      <w:r>
        <w:t xml:space="preserve">Maercker A. et al.</w:t>
      </w:r>
      <w:r>
        <w:t xml:space="preserve"> </w:t>
      </w:r>
      <w:r>
        <w:t xml:space="preserve">ICD-11</w:t>
      </w:r>
      <w:r>
        <w:t xml:space="preserve"> </w:t>
      </w:r>
      <w:r>
        <w:t xml:space="preserve">stress-related disorders. World Psychiatry 2013;12(3):198–206.</w:t>
      </w:r>
    </w:p>
    <w:p>
      <w:pPr>
        <w:pStyle w:val="Compact"/>
        <w:numPr>
          <w:ilvl w:val="0"/>
          <w:numId w:val="1670"/>
        </w:numPr>
      </w:pPr>
      <w:r>
        <w:t xml:space="preserve">Casey P. Adjustment disorder: epidemiology, diagnosis and treatment. CNS Drugs 2009;23(11):927–938.</w:t>
      </w:r>
    </w:p>
    <w:bookmarkEnd w:id="1448"/>
    <w:bookmarkEnd w:id="1449"/>
    <w:bookmarkStart w:id="1479" w:name="Xd03df63324220f42384073205506b68e28281c1"/>
    <w:p>
      <w:pPr>
        <w:pageBreakBefore/>
        <w:pStyle w:val="Heading2"/>
      </w:pPr>
      <w:r>
        <w:t xml:space="preserve">6B41</w:t>
      </w:r>
      <w:r>
        <w:t xml:space="preserve"> </w:t>
      </w:r>
      <w:r>
        <w:t xml:space="preserve">POSTTRAVMATİK STRES POZUNTUSU (PTSP)</w:t>
      </w:r>
    </w:p>
    <w:bookmarkStart w:id="1450" w:name="Xc12a789385a110a5847556ab7690b1e1114f270"/>
    <w:p>
      <w:pPr>
        <w:pStyle w:val="Heading3"/>
      </w:pPr>
      <w:r>
        <w:t xml:space="preserve">1. Tərif və nozologiya</w:t>
      </w:r>
    </w:p>
    <w:p>
      <w:pPr>
        <w:pStyle w:val="FirstParagraph"/>
      </w:pPr>
      <w:r>
        <w:t xml:space="preserve">Posttravmatik Stres Pozuntusu (</w:t>
      </w:r>
      <w:r>
        <w:t xml:space="preserve">PTSP</w:t>
      </w:r>
      <w:r>
        <w:t xml:space="preserve">;</w:t>
      </w:r>
      <w:r>
        <w:t xml:space="preserve"> </w:t>
      </w:r>
      <w:r>
        <w:t xml:space="preserve">XBT-11</w:t>
      </w:r>
      <w:r>
        <w:t xml:space="preserve">:</w:t>
      </w:r>
      <w:r>
        <w:t xml:space="preserve"> </w:t>
      </w:r>
      <w:r>
        <w:t xml:space="preserve">6B41</w:t>
      </w:r>
      <w:r>
        <w:t xml:space="preserve">;</w:t>
      </w:r>
      <w:r>
        <w:t xml:space="preserve"> </w:t>
      </w:r>
      <w:r>
        <w:t xml:space="preserve">DSM-5-TR</w:t>
      </w:r>
      <w:r>
        <w:t xml:space="preserve">: 309.81) — ölüm və ya ölüm təhlükəsi, ciddi yaralanma və ya cinsi zorakılığa fərdi və ya bilavasitə şahid olduqdan sonra inkişaf edən, üç əsas simptom domeni ilə xarakterizə olunan pozuntudur: yenidən təcrübə (intruzivlər), qaçınma, davamlı təhlükə hissi (</w:t>
      </w:r>
      <w:r>
        <w:t xml:space="preserve">XBT-11</w:t>
      </w:r>
      <w:r>
        <w:t xml:space="preserve">) / koqnitiv-əhval dəyişikliklər və hiperarausal (</w:t>
      </w:r>
      <w:r>
        <w:t xml:space="preserve">DSM-5-TR</w:t>
      </w:r>
      <w:r>
        <w:t xml:space="preserve">).</w:t>
      </w:r>
    </w:p>
    <w:bookmarkEnd w:id="1450"/>
    <w:bookmarkStart w:id="1451" w:name="X73d097b68fff47862e017426374009d28137593"/>
    <w:p>
      <w:pPr>
        <w:pStyle w:val="Heading3"/>
      </w:pPr>
      <w:r>
        <w:t xml:space="preserve">2. Tarixçə</w:t>
      </w:r>
    </w:p>
    <w:p>
      <w:pPr>
        <w:pStyle w:val="Compact"/>
        <w:numPr>
          <w:ilvl w:val="0"/>
          <w:numId w:val="1671"/>
        </w:numPr>
      </w:pPr>
      <w:r>
        <w:t xml:space="preserve">"Shell shock" (Birinci Dünya müharibəsi), "combat fatigue" (İkinci Dünya).</w:t>
      </w:r>
    </w:p>
    <w:p>
      <w:pPr>
        <w:pStyle w:val="Compact"/>
        <w:numPr>
          <w:ilvl w:val="0"/>
          <w:numId w:val="1671"/>
        </w:numPr>
      </w:pPr>
      <w:r>
        <w:t xml:space="preserve">DSM-III</w:t>
      </w:r>
      <w:r>
        <w:t xml:space="preserve"> </w:t>
      </w:r>
      <w:r>
        <w:t xml:space="preserve">(1980) — "Posttraumatic Stress Disorder" — Vyetnam veteran tədqiqatları əsasında.</w:t>
      </w:r>
    </w:p>
    <w:p>
      <w:pPr>
        <w:pStyle w:val="Compact"/>
        <w:numPr>
          <w:ilvl w:val="0"/>
          <w:numId w:val="1671"/>
        </w:numPr>
      </w:pPr>
      <w:r>
        <w:t xml:space="preserve">DSM-5</w:t>
      </w:r>
      <w:r>
        <w:t xml:space="preserve"> </w:t>
      </w:r>
      <w:r>
        <w:t xml:space="preserve">(2013) — narahatlıq pozuntularından ayrılaraq "Trauma- and Stressor-Related Disorders" kateqoriyasına keçirilmişdir; meyar A daralmışdır (yalnız konkret travma növləri).</w:t>
      </w:r>
    </w:p>
    <w:p>
      <w:pPr>
        <w:pStyle w:val="Compact"/>
        <w:numPr>
          <w:ilvl w:val="0"/>
          <w:numId w:val="1671"/>
        </w:numPr>
      </w:pPr>
      <w:r>
        <w:t xml:space="preserve">XBT-11</w:t>
      </w:r>
      <w:r>
        <w:t xml:space="preserve"> </w:t>
      </w:r>
      <w:r>
        <w:t xml:space="preserve">(2019) — daha kompakt diaqnostik konsepsiya; Kompleks</w:t>
      </w:r>
      <w:r>
        <w:t xml:space="preserve"> </w:t>
      </w:r>
      <w:r>
        <w:t xml:space="preserve">PTSP</w:t>
      </w:r>
      <w:r>
        <w:t xml:space="preserve"> </w:t>
      </w:r>
      <w:r>
        <w:t xml:space="preserve">(6B42) ayrı kategoriya kimi rəsmiyyət.</w:t>
      </w:r>
    </w:p>
    <w:bookmarkEnd w:id="1451"/>
    <w:bookmarkStart w:id="1452" w:name="X42273fe716d01e830add71ee6a63145e576118a"/>
    <w:p>
      <w:pPr>
        <w:pStyle w:val="Heading3"/>
      </w:pPr>
      <w:r>
        <w:t xml:space="preserve">3. Epidemiologiya</w:t>
      </w:r>
    </w:p>
    <w:p>
      <w:pPr>
        <w:pStyle w:val="Compact"/>
        <w:numPr>
          <w:ilvl w:val="0"/>
          <w:numId w:val="1672"/>
        </w:numPr>
      </w:pPr>
      <w:r>
        <w:t xml:space="preserve">Ömürlük yayılma: 3,9% (</w:t>
      </w:r>
      <w:r>
        <w:t xml:space="preserve">WHO</w:t>
      </w:r>
      <w:r>
        <w:t xml:space="preserve"> </w:t>
      </w:r>
      <w:r>
        <w:t xml:space="preserve">World Mental Health), ABŞ-da ~6,8%.</w:t>
      </w:r>
    </w:p>
    <w:p>
      <w:pPr>
        <w:pStyle w:val="Compact"/>
        <w:numPr>
          <w:ilvl w:val="0"/>
          <w:numId w:val="1672"/>
        </w:numPr>
      </w:pPr>
      <w:r>
        <w:t xml:space="preserve">Cins: qadınlarda 2 dəfə yüksək (cinsi zorakılığa məruzlanma riskinə görə).</w:t>
      </w:r>
    </w:p>
    <w:p>
      <w:pPr>
        <w:pStyle w:val="Compact"/>
        <w:numPr>
          <w:ilvl w:val="0"/>
          <w:numId w:val="1672"/>
        </w:numPr>
      </w:pPr>
      <w:r>
        <w:t xml:space="preserve">Travma növünə görə risk: cinsi zorakılıq ~50%</w:t>
      </w:r>
      <w:r>
        <w:t xml:space="preserve"> </w:t>
      </w:r>
      <w:r>
        <w:t xml:space="preserve">PTSP</w:t>
      </w:r>
      <w:r>
        <w:t xml:space="preserve">, fiziki hücum ~25%, qəza ~10%, təbii fəlakət ~5%.</w:t>
      </w:r>
    </w:p>
    <w:p>
      <w:pPr>
        <w:pStyle w:val="Compact"/>
        <w:numPr>
          <w:ilvl w:val="0"/>
          <w:numId w:val="1672"/>
        </w:numPr>
      </w:pPr>
      <w:r>
        <w:t xml:space="preserve">Komorbidlik: MDD ~50%, GAD, panik, maddə istifadəsi, BPD, kompleks</w:t>
      </w:r>
      <w:r>
        <w:t xml:space="preserve"> </w:t>
      </w:r>
      <w:r>
        <w:t xml:space="preserve">PTSP</w:t>
      </w:r>
      <w:r>
        <w:t xml:space="preserve">.</w:t>
      </w:r>
    </w:p>
    <w:p>
      <w:pPr>
        <w:pStyle w:val="Compact"/>
        <w:numPr>
          <w:ilvl w:val="0"/>
          <w:numId w:val="1672"/>
        </w:numPr>
      </w:pPr>
      <w:r>
        <w:t xml:space="preserve">Suicid riski əhəmiyyətli yüksək.</w:t>
      </w:r>
    </w:p>
    <w:bookmarkEnd w:id="1452"/>
    <w:bookmarkStart w:id="1453" w:name="X95f73b43ac674d4ca0ffd1c306e3e8be90506ac"/>
    <w:p>
      <w:pPr>
        <w:pStyle w:val="Heading3"/>
      </w:pPr>
      <w:r>
        <w:t xml:space="preserve">4. Etiologiya</w:t>
      </w:r>
    </w:p>
    <w:p>
      <w:pPr>
        <w:pStyle w:val="Compact"/>
        <w:numPr>
          <w:ilvl w:val="0"/>
          <w:numId w:val="1673"/>
        </w:numPr>
      </w:pPr>
      <w:r>
        <w:t xml:space="preserve">İrsilik 30–40%.</w:t>
      </w:r>
    </w:p>
    <w:p>
      <w:pPr>
        <w:pStyle w:val="Compact"/>
        <w:numPr>
          <w:ilvl w:val="0"/>
          <w:numId w:val="1673"/>
        </w:numPr>
      </w:pPr>
      <w:r>
        <w:t xml:space="preserve">Neyrobioloji — amigdala hiperreaktivliyi, prefrontal-amigdala tənzimləməsinin pozulması, hippokamp həcm azalması, HPA oxu disregulasiyası (paradoksal kortizol aşağı).</w:t>
      </w:r>
    </w:p>
    <w:p>
      <w:pPr>
        <w:pStyle w:val="Compact"/>
        <w:numPr>
          <w:ilvl w:val="0"/>
          <w:numId w:val="1673"/>
        </w:numPr>
      </w:pPr>
      <w:r>
        <w:t xml:space="preserve">Travma xüsusiyyətləri — şiddət, müddət, başqaları tərəfindən təşkil edilmiş zorakılıq (intentional), uşaqlıq dövründə baş verməsi.</w:t>
      </w:r>
    </w:p>
    <w:p>
      <w:pPr>
        <w:pStyle w:val="Compact"/>
        <w:numPr>
          <w:ilvl w:val="0"/>
          <w:numId w:val="1673"/>
        </w:numPr>
      </w:pPr>
      <w:r>
        <w:t xml:space="preserve">Risk amilləri — əvvəlki travma, əvvəlki psixiatrik tarixçə, sosial dəstəyin olmaması, qadın cinsi, peritravmatik dissosiasiya.</w:t>
      </w:r>
    </w:p>
    <w:p>
      <w:pPr>
        <w:pStyle w:val="Compact"/>
        <w:numPr>
          <w:ilvl w:val="0"/>
          <w:numId w:val="1673"/>
        </w:numPr>
      </w:pPr>
      <w:r>
        <w:t xml:space="preserve">Qoruyucu — sosial dəstək, post-travmatik məna axtarışı.</w:t>
      </w:r>
    </w:p>
    <w:bookmarkEnd w:id="1453"/>
    <w:bookmarkStart w:id="1457" w:name="X7337ae2e52b0e8fd9e7f929c2ff363ec21d5dc5"/>
    <w:p>
      <w:pPr>
        <w:pStyle w:val="Heading3"/>
      </w:pPr>
      <w:r>
        <w:t xml:space="preserve">5. Klinik təzahürlər</w:t>
      </w:r>
    </w:p>
    <w:bookmarkStart w:id="1454" w:name="üç-əsas-domen-xbt-11"/>
    <w:p>
      <w:pPr>
        <w:pStyle w:val="Heading4"/>
      </w:pPr>
      <w:r>
        <w:t xml:space="preserve">Üç əsas domen (XBT-11)</w:t>
      </w:r>
    </w:p>
    <w:p>
      <w:pPr>
        <w:pStyle w:val="Compact"/>
        <w:numPr>
          <w:ilvl w:val="0"/>
          <w:numId w:val="1674"/>
        </w:numPr>
      </w:pPr>
      <w:r>
        <w:t xml:space="preserve">Yenidən təcrübə — intruziv xatirələr, flashback, kabuslar; tetikleyicilərlə kəskin distres və somatik reaksiyalar.</w:t>
      </w:r>
    </w:p>
    <w:p>
      <w:pPr>
        <w:pStyle w:val="Compact"/>
        <w:numPr>
          <w:ilvl w:val="0"/>
          <w:numId w:val="1674"/>
        </w:numPr>
      </w:pPr>
      <w:r>
        <w:t xml:space="preserve">Qaçınma — travma haqqında düşüncələrdən, hisslərdən, xatırladıcılardan, situasiyalardan qaçınma.</w:t>
      </w:r>
    </w:p>
    <w:p>
      <w:pPr>
        <w:pStyle w:val="Compact"/>
        <w:numPr>
          <w:ilvl w:val="0"/>
          <w:numId w:val="1674"/>
        </w:numPr>
      </w:pPr>
      <w:r>
        <w:t xml:space="preserve">Davamlı təhlükə hissi (hyperarousal) — hipervigilance, asanlıqla startle, yuxu pozulması, irritabellik.</w:t>
      </w:r>
    </w:p>
    <w:bookmarkEnd w:id="1454"/>
    <w:bookmarkStart w:id="1455" w:name="X7ada4d74753046b9b27e644dc575552068a531f"/>
    <w:p>
      <w:pPr>
        <w:pStyle w:val="Heading4"/>
      </w:pPr>
      <w:r>
        <w:t xml:space="preserve">DSM-5-TR əlavə domen — koqnitiv-əhval dəyişikliklər</w:t>
      </w:r>
    </w:p>
    <w:p>
      <w:pPr>
        <w:pStyle w:val="Compact"/>
        <w:numPr>
          <w:ilvl w:val="0"/>
          <w:numId w:val="1675"/>
        </w:numPr>
      </w:pPr>
      <w:r>
        <w:t xml:space="preserve">Mənfi inanclar (özü, başqaları, dünya haqqında).</w:t>
      </w:r>
    </w:p>
    <w:p>
      <w:pPr>
        <w:pStyle w:val="Compact"/>
        <w:numPr>
          <w:ilvl w:val="0"/>
          <w:numId w:val="1675"/>
        </w:numPr>
      </w:pPr>
      <w:r>
        <w:t xml:space="preserve">Anhedoniya, sosial təcrid.</w:t>
      </w:r>
    </w:p>
    <w:p>
      <w:pPr>
        <w:pStyle w:val="Compact"/>
        <w:numPr>
          <w:ilvl w:val="0"/>
          <w:numId w:val="1675"/>
        </w:numPr>
      </w:pPr>
      <w:r>
        <w:t xml:space="preserve">Hisslərin keyləşməsi, davamlı mənfi əhval.</w:t>
      </w:r>
    </w:p>
    <w:bookmarkEnd w:id="1455"/>
    <w:bookmarkStart w:id="1456" w:name="müddət"/>
    <w:p>
      <w:pPr>
        <w:pStyle w:val="Heading4"/>
      </w:pPr>
      <w:r>
        <w:t xml:space="preserve">Müddət</w:t>
      </w:r>
    </w:p>
    <w:p>
      <w:pPr>
        <w:pStyle w:val="FirstParagraph"/>
      </w:pPr>
      <w:r>
        <w:t xml:space="preserve">Simptomlar ≥ 1 ay; başlanğıc travmadan sonra gecikmiş ola bilər (delayed onset &gt; 6 ay).</w:t>
      </w:r>
    </w:p>
    <w:bookmarkEnd w:id="1456"/>
    <w:bookmarkEnd w:id="1457"/>
    <w:bookmarkStart w:id="1462" w:name="Xd81a49e7edea1d8baeef4476ee147e3011e5761"/>
    <w:p>
      <w:pPr>
        <w:pStyle w:val="Heading3"/>
      </w:pPr>
      <w:r>
        <w:t xml:space="preserve">6. Diaqnoz</w:t>
      </w:r>
    </w:p>
    <w:bookmarkStart w:id="1458" w:name="vahid-diaqnostik-meyarlar-16"/>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w:t>
      </w:r>
      <w:r>
        <w:t xml:space="preserve"> </w:t>
      </w:r>
      <w:r>
        <w:t xml:space="preserve">XBT-11</w:t>
      </w:r>
      <w:r>
        <w:t xml:space="preserve">: davamlı təhlükə hissi;</w:t>
      </w:r>
      <w:r>
        <w:t xml:space="preserve"> </w:t>
      </w:r>
      <w:r>
        <w:t xml:space="preserve">DSM-5-TR</w:t>
      </w:r>
      <w:r>
        <w:t xml:space="preserve">: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58"/>
    <w:bookmarkStart w:id="1459" w:name="mənbə-spesifik-dəqiqləşdirmələr-66"/>
    <w:p>
      <w:pPr>
        <w:pStyle w:val="Heading4"/>
      </w:pPr>
      <w:r>
        <w:t xml:space="preserve">6.2 Mənbə-spesifik dəqiqləşdirmələr</w:t>
      </w:r>
    </w:p>
    <w:p>
      <w:pPr>
        <w:pStyle w:val="Compact"/>
        <w:numPr>
          <w:ilvl w:val="0"/>
          <w:numId w:val="1676"/>
        </w:numPr>
      </w:pPr>
      <w:r>
        <w:t xml:space="preserve">DSM-5-TR</w:t>
      </w:r>
      <w:r>
        <w:t xml:space="preserve">: 4 simptom domeni (intruzivlər, qaçınma, koqnitiv-əhval, hiperarausal); dissosiativ alt-tip kvalifikatoru (depersonalizasiya/derealizasiya); başlanğıc gecikmiş.</w:t>
      </w:r>
    </w:p>
    <w:p>
      <w:pPr>
        <w:pStyle w:val="Compact"/>
        <w:numPr>
          <w:ilvl w:val="0"/>
          <w:numId w:val="1676"/>
        </w:numPr>
      </w:pPr>
      <w:r>
        <w:t xml:space="preserve">XBT-11</w:t>
      </w:r>
      <w:r>
        <w:t xml:space="preserve"> </w:t>
      </w:r>
      <w:r>
        <w:t xml:space="preserve">(6B41): 3 simptom domeni (daha kompakt); kompleks</w:t>
      </w:r>
      <w:r>
        <w:t xml:space="preserve"> </w:t>
      </w:r>
      <w:r>
        <w:t xml:space="preserve">PTSP</w:t>
      </w:r>
      <w:r>
        <w:t xml:space="preserve"> </w:t>
      </w:r>
      <w:r>
        <w:t xml:space="preserve">ayrı kateqoriya (6B42).</w:t>
      </w:r>
    </w:p>
    <w:p>
      <w:pPr>
        <w:pStyle w:val="Compact"/>
        <w:numPr>
          <w:ilvl w:val="0"/>
          <w:numId w:val="1676"/>
        </w:numPr>
      </w:pPr>
      <w:r>
        <w:t xml:space="preserve">NICE</w:t>
      </w:r>
      <w:r>
        <w:t xml:space="preserve"> </w:t>
      </w:r>
      <w:r>
        <w:t xml:space="preserve">NG116 (2018, Post-traumatic stress disorder): diaqnostika strukturlaşdırılmış müsahibə (CAPS-5).</w:t>
      </w:r>
    </w:p>
    <w:p>
      <w:pPr>
        <w:pStyle w:val="Compact"/>
        <w:numPr>
          <w:ilvl w:val="0"/>
          <w:numId w:val="1676"/>
        </w:numPr>
      </w:pPr>
      <w:r>
        <w:t xml:space="preserve">VA/DoD</w:t>
      </w:r>
      <w:r>
        <w:t xml:space="preserve"> </w:t>
      </w:r>
      <w:r>
        <w:t xml:space="preserve">2023: qızıl standart diaqnostika CAPS-5; ilkin tibbi yardımda PCL-5 skrining.</w:t>
      </w:r>
    </w:p>
    <w:bookmarkEnd w:id="1459"/>
    <w:bookmarkStart w:id="1460" w:name="diaqnostika-alqoritmi-34"/>
    <w:p>
      <w:pPr>
        <w:pStyle w:val="Heading4"/>
      </w:pPr>
      <w:r>
        <w:t xml:space="preserve">6.3 Diaqnostika alqoritmi</w:t>
      </w:r>
    </w:p>
    <w:p>
      <w:pPr>
        <w:pStyle w:val="Compact"/>
        <w:numPr>
          <w:ilvl w:val="0"/>
          <w:numId w:val="1677"/>
        </w:numPr>
      </w:pPr>
      <w:r>
        <w:t xml:space="preserve">Klinik müsahibə + travma tarixçəsi.</w:t>
      </w:r>
    </w:p>
    <w:p>
      <w:pPr>
        <w:pStyle w:val="Compact"/>
        <w:numPr>
          <w:ilvl w:val="0"/>
          <w:numId w:val="1677"/>
        </w:numPr>
      </w:pPr>
      <w:r>
        <w:t xml:space="preserve">CAPS-5 (Clinician-Administered PTSD Scale) — qızıl standart strukturlaşdırılmış müsahibə.</w:t>
      </w:r>
    </w:p>
    <w:p>
      <w:pPr>
        <w:pStyle w:val="Compact"/>
        <w:numPr>
          <w:ilvl w:val="0"/>
          <w:numId w:val="1677"/>
        </w:numPr>
      </w:pPr>
      <w:r>
        <w:t xml:space="preserve">PCL-5 (PTSD Checklist) — özünüqiymətləndirmə skrining, 20 maddə.</w:t>
      </w:r>
    </w:p>
    <w:p>
      <w:pPr>
        <w:pStyle w:val="Compact"/>
        <w:numPr>
          <w:ilvl w:val="0"/>
          <w:numId w:val="1677"/>
        </w:numPr>
      </w:pPr>
      <w:r>
        <w:t xml:space="preserve">Komorbidlik (MDD, GAD, maddə, BPD, kompleks</w:t>
      </w:r>
      <w:r>
        <w:t xml:space="preserve"> </w:t>
      </w:r>
      <w:r>
        <w:t xml:space="preserve">PTSP</w:t>
      </w:r>
      <w:r>
        <w:t xml:space="preserve">).</w:t>
      </w:r>
    </w:p>
    <w:p>
      <w:pPr>
        <w:pStyle w:val="Compact"/>
        <w:numPr>
          <w:ilvl w:val="0"/>
          <w:numId w:val="1677"/>
        </w:numPr>
      </w:pPr>
      <w:r>
        <w:t xml:space="preserve">Suicid riski (</w:t>
      </w:r>
      <w:r>
        <w:t xml:space="preserve">C-SSRS</w:t>
      </w:r>
      <w:r>
        <w:t xml:space="preserve">).</w:t>
      </w:r>
    </w:p>
    <w:p>
      <w:pPr>
        <w:pStyle w:val="Compact"/>
        <w:numPr>
          <w:ilvl w:val="0"/>
          <w:numId w:val="1677"/>
        </w:numPr>
      </w:pPr>
      <w:r>
        <w:t xml:space="preserve">Tibbi və travmatik beyin zədəsi (TBI) istisnası.</w:t>
      </w:r>
    </w:p>
    <w:bookmarkEnd w:id="1460"/>
    <w:bookmarkStart w:id="1461"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w:t>
            </w:r>
            <w:r>
              <w:t xml:space="preserve"> </w:t>
            </w:r>
            <w:r>
              <w:t xml:space="preserve">DSM-5</w:t>
            </w:r>
            <w:r>
              <w:t xml:space="preserve">: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w:t>
            </w:r>
            <w:r>
              <w:t xml:space="preserve"> </w:t>
            </w:r>
            <w:r>
              <w:t xml:space="preserve">PTSP</w:t>
            </w:r>
            <w:r>
              <w:t xml:space="preserve"> </w:t>
            </w:r>
            <w: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61"/>
    <w:bookmarkEnd w:id="1462"/>
    <w:bookmarkStart w:id="1463" w:name="X343bcb59e2d72504b65640536a6aec7b39bf0f3"/>
    <w:p>
      <w:pPr>
        <w:pStyle w:val="Heading3"/>
      </w:pPr>
      <w:r>
        <w:t xml:space="preserve">7. Müayinə</w:t>
      </w:r>
    </w:p>
    <w:p>
      <w:pPr>
        <w:pStyle w:val="Compact"/>
        <w:numPr>
          <w:ilvl w:val="0"/>
          <w:numId w:val="1678"/>
        </w:numPr>
      </w:pPr>
      <w:r>
        <w:t xml:space="preserve">CAPS-5 — qızıl standart.</w:t>
      </w:r>
    </w:p>
    <w:p>
      <w:pPr>
        <w:pStyle w:val="Compact"/>
        <w:numPr>
          <w:ilvl w:val="0"/>
          <w:numId w:val="1678"/>
        </w:numPr>
      </w:pPr>
      <w:r>
        <w:t xml:space="preserve">PCL-5 (20 maddə) — skrining.</w:t>
      </w:r>
    </w:p>
    <w:p>
      <w:pPr>
        <w:pStyle w:val="Compact"/>
        <w:numPr>
          <w:ilvl w:val="0"/>
          <w:numId w:val="1678"/>
        </w:numPr>
      </w:pPr>
      <w:r>
        <w:t xml:space="preserve">PHQ-9</w:t>
      </w:r>
      <w:r>
        <w:t xml:space="preserve">,</w:t>
      </w:r>
      <w:r>
        <w:t xml:space="preserve"> </w:t>
      </w:r>
      <w:r>
        <w:t xml:space="preserve">GAD-7</w:t>
      </w:r>
      <w:r>
        <w:t xml:space="preserve">,</w:t>
      </w:r>
      <w:r>
        <w:t xml:space="preserve"> </w:t>
      </w:r>
      <w:r>
        <w:t xml:space="preserve">C-SSRS</w:t>
      </w:r>
      <w:r>
        <w:t xml:space="preserve"> </w:t>
      </w:r>
      <w:r>
        <w:t xml:space="preserve">— komorbidlik.</w:t>
      </w:r>
    </w:p>
    <w:p>
      <w:pPr>
        <w:pStyle w:val="Compact"/>
        <w:numPr>
          <w:ilvl w:val="0"/>
          <w:numId w:val="1678"/>
        </w:numPr>
      </w:pPr>
      <w:r>
        <w:t xml:space="preserve">Travma tarixçəsi (LEC-5 — Life Events Checklist).</w:t>
      </w:r>
    </w:p>
    <w:bookmarkEnd w:id="1463"/>
    <w:bookmarkStart w:id="1466" w:name="X646667d6980e2f45058ead7764e77aa99975d50"/>
    <w:p>
      <w:pPr>
        <w:pStyle w:val="Heading3"/>
      </w:pPr>
      <w:r>
        <w:t xml:space="preserve">8. Müalicə</w:t>
      </w:r>
    </w:p>
    <w:bookmarkStart w:id="1464" w:name="Xe43d2081d34ce191939c9fcfed77212ce85cb88"/>
    <w:p>
      <w:pPr>
        <w:pStyle w:val="Heading4"/>
      </w:pPr>
      <w:r>
        <w:t xml:space="preserve">8.1 Ümumi prinsiplər (VA/DoD 2023 · APA 2017 · NICE NG116 konsensusu)</w:t>
      </w:r>
    </w:p>
    <w:p>
      <w:pPr>
        <w:pStyle w:val="Compact"/>
        <w:numPr>
          <w:ilvl w:val="0"/>
          <w:numId w:val="1679"/>
        </w:numPr>
      </w:pPr>
      <w:r>
        <w:t xml:space="preserve">Birinci sıra: travma-fokuslu psixoterapiya — fərdi format:</w:t>
      </w:r>
    </w:p>
    <w:p>
      <w:pPr>
        <w:pStyle w:val="Compact"/>
        <w:numPr>
          <w:ilvl w:val="1"/>
          <w:numId w:val="1680"/>
        </w:numPr>
      </w:pPr>
      <w:r>
        <w:t xml:space="preserve">Prolonged Exposure (</w:t>
      </w:r>
      <w:r>
        <w:t xml:space="preserve">PE</w:t>
      </w:r>
      <w:r>
        <w:t xml:space="preserve">, Foa E.B.) — in vivo və imaginal ekspozisiya travmatik xatirəyə.</w:t>
      </w:r>
    </w:p>
    <w:p>
      <w:pPr>
        <w:pStyle w:val="Compact"/>
        <w:numPr>
          <w:ilvl w:val="1"/>
          <w:numId w:val="1680"/>
        </w:numPr>
      </w:pPr>
      <w:r>
        <w:t xml:space="preserve">Cognitive Processing Therapy (</w:t>
      </w:r>
      <w:r>
        <w:t xml:space="preserve">CPT</w:t>
      </w:r>
      <w:r>
        <w:t xml:space="preserve">, Resick P.A.) — koqnitiv yenidən strukturlaşdırma; 12 seans.</w:t>
      </w:r>
    </w:p>
    <w:p>
      <w:pPr>
        <w:pStyle w:val="Compact"/>
        <w:numPr>
          <w:ilvl w:val="1"/>
          <w:numId w:val="1680"/>
        </w:numPr>
      </w:pPr>
      <w:r>
        <w:t xml:space="preserve">EMDR</w:t>
      </w:r>
      <w:r>
        <w:t xml:space="preserve"> </w:t>
      </w:r>
      <w:r>
        <w:t xml:space="preserve">(Eye Movement Desensitization and Reprocessing, Shapiro F.) — bilateral stimullaşdırma + travmatik xatirə emalı.</w:t>
      </w:r>
    </w:p>
    <w:p>
      <w:pPr>
        <w:pStyle w:val="Compact"/>
        <w:numPr>
          <w:ilvl w:val="1"/>
          <w:numId w:val="1680"/>
        </w:numPr>
      </w:pPr>
      <w:r>
        <w:t xml:space="preserve">Trauma-Focused</w:t>
      </w:r>
      <w:r>
        <w:t xml:space="preserve"> </w:t>
      </w:r>
      <w:r>
        <w:t xml:space="preserve">KDT</w:t>
      </w:r>
      <w:r>
        <w:t xml:space="preserve"> </w:t>
      </w:r>
      <w:r>
        <w:t xml:space="preserve">(TF-CBT, Cohen J.) — uşaq və yeniyetmələrdə.</w:t>
      </w:r>
    </w:p>
    <w:p>
      <w:pPr>
        <w:pStyle w:val="Compact"/>
        <w:numPr>
          <w:ilvl w:val="0"/>
          <w:numId w:val="1679"/>
        </w:numPr>
      </w:pPr>
      <w:r>
        <w:t xml:space="preserve">Birinci sıra farmakoterapiya: SSRİ (sertralin və paroksetin —</w:t>
      </w:r>
      <w:r>
        <w:t xml:space="preserve"> </w:t>
      </w:r>
      <w:r>
        <w:t xml:space="preserve">FDA</w:t>
      </w:r>
      <w:r>
        <w:t xml:space="preserve"> </w:t>
      </w:r>
      <w:r>
        <w:t xml:space="preserve">təsdiqi</w:t>
      </w:r>
      <w:r>
        <w:t xml:space="preserve"> </w:t>
      </w:r>
      <w:r>
        <w:t xml:space="preserve">PTSP</w:t>
      </w:r>
      <w:r>
        <w:t xml:space="preserve"> </w:t>
      </w:r>
      <w:r>
        <w:t xml:space="preserve">üçün), SNRİ (venlafaksin).</w:t>
      </w:r>
    </w:p>
    <w:p>
      <w:pPr>
        <w:pStyle w:val="Compact"/>
        <w:numPr>
          <w:ilvl w:val="0"/>
          <w:numId w:val="1679"/>
        </w:numPr>
      </w:pPr>
      <w:r>
        <w:t xml:space="preserve">İkinci sıra: mirtazapin, nefazodon (qaraciyər təhlükəsi — ehtiyatla).</w:t>
      </w:r>
    </w:p>
    <w:p>
      <w:pPr>
        <w:pStyle w:val="Compact"/>
        <w:numPr>
          <w:ilvl w:val="0"/>
          <w:numId w:val="1679"/>
        </w:numPr>
      </w:pPr>
      <w:r>
        <w:t xml:space="preserve">Kabuslar üçün — prazosin (α1 antaqonisti) — sübut bazası mübahisəlidir (Raskind 2003 müsbət, 2018 PACT trial neytral); fərdi cavab.</w:t>
      </w:r>
    </w:p>
    <w:p>
      <w:pPr>
        <w:pStyle w:val="Compact"/>
        <w:numPr>
          <w:ilvl w:val="0"/>
          <w:numId w:val="1679"/>
        </w:numPr>
      </w:pPr>
      <w:r>
        <w:t xml:space="preserve">Adjunkt — atipik antipsixotik (refrakter halda); benzodiazepin əkstərkib uzunmüddətli (</w:t>
      </w:r>
      <w:r>
        <w:t xml:space="preserve">PTSP</w:t>
      </w:r>
      <w:r>
        <w:t xml:space="preserve"> </w:t>
      </w:r>
      <w:r>
        <w:t xml:space="preserve">gedişini pisləşdirir).</w:t>
      </w:r>
    </w:p>
    <w:p>
      <w:pPr>
        <w:pStyle w:val="Compact"/>
        <w:numPr>
          <w:ilvl w:val="0"/>
          <w:numId w:val="1679"/>
        </w:numPr>
      </w:pPr>
      <w:r>
        <w:t xml:space="preserve">EKT</w:t>
      </w:r>
      <w:r>
        <w:t xml:space="preserve"> </w:t>
      </w:r>
      <w:r>
        <w:t xml:space="preserve">— refrakter ağır komorbid depresiyada.</w:t>
      </w:r>
    </w:p>
    <w:p>
      <w:pPr>
        <w:pStyle w:val="Compact"/>
        <w:numPr>
          <w:ilvl w:val="0"/>
          <w:numId w:val="1679"/>
        </w:numPr>
      </w:pPr>
      <w:r>
        <w:t xml:space="preserve">Müalicə müddəti — psixoterapiya 12–16 seans; farmakoterapiya remisyadan sonra ≥ 12 ay.</w:t>
      </w:r>
    </w:p>
    <w:bookmarkEnd w:id="1464"/>
    <w:bookmarkStart w:id="1465" w:name="mənbə-spesifik-dəqiqləşdirmələr-67"/>
    <w:p>
      <w:pPr>
        <w:pStyle w:val="Heading4"/>
      </w:pPr>
      <w:r>
        <w:t xml:space="preserve">8.2 Mənbə-spesifik dəqiqləşdirmələr</w:t>
      </w:r>
    </w:p>
    <w:p>
      <w:pPr>
        <w:pStyle w:val="Compact"/>
        <w:numPr>
          <w:ilvl w:val="0"/>
          <w:numId w:val="1681"/>
        </w:numPr>
      </w:pPr>
      <w:r>
        <w:t xml:space="preserve">VA/DoD</w:t>
      </w:r>
      <w:r>
        <w:t xml:space="preserve"> </w:t>
      </w:r>
      <w:r>
        <w:t xml:space="preserve">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81"/>
        </w:numPr>
      </w:pPr>
      <w:r>
        <w:t xml:space="preserve">APA</w:t>
      </w:r>
      <w:r>
        <w:t xml:space="preserve"> </w:t>
      </w:r>
      <w:r>
        <w:t xml:space="preserve">2017 PTSD Guideline:</w:t>
      </w:r>
      <w:r>
        <w:t xml:space="preserve"> </w:t>
      </w:r>
      <w:r>
        <w:t xml:space="preserve">CPT</w:t>
      </w:r>
      <w:r>
        <w:t xml:space="preserve">,</w:t>
      </w:r>
      <w:r>
        <w:t xml:space="preserve"> </w:t>
      </w:r>
      <w:r>
        <w:t xml:space="preserve">PE</w:t>
      </w:r>
      <w:r>
        <w:t xml:space="preserve">,</w:t>
      </w:r>
      <w:r>
        <w:t xml:space="preserve"> </w:t>
      </w:r>
      <w:r>
        <w:t xml:space="preserve">KDT</w:t>
      </w:r>
      <w:r>
        <w:t xml:space="preserve"> </w:t>
      </w:r>
      <w:r>
        <w:t xml:space="preserve">və</w:t>
      </w:r>
      <w:r>
        <w:t xml:space="preserve"> </w:t>
      </w:r>
      <w:r>
        <w:t xml:space="preserve">EMDR</w:t>
      </w:r>
      <w:r>
        <w:t xml:space="preserve"> </w:t>
      </w:r>
      <w:r>
        <w:t xml:space="preserve">güclü tövsiyə (eyni sübut bazasında).</w:t>
      </w:r>
    </w:p>
    <w:p>
      <w:pPr>
        <w:pStyle w:val="Compact"/>
        <w:numPr>
          <w:ilvl w:val="0"/>
          <w:numId w:val="1681"/>
        </w:numPr>
      </w:pPr>
      <w:r>
        <w:t xml:space="preserve">NICE</w:t>
      </w:r>
      <w:r>
        <w:t xml:space="preserve"> </w:t>
      </w:r>
      <w:r>
        <w:t xml:space="preserve">NG116 (2018): trauma-fokuslu</w:t>
      </w:r>
      <w:r>
        <w:t xml:space="preserve"> </w:t>
      </w:r>
      <w:r>
        <w:t xml:space="preserve">KDT</w:t>
      </w:r>
      <w:r>
        <w:t xml:space="preserve"> </w:t>
      </w:r>
      <w:r>
        <w:t xml:space="preserve">və ya</w:t>
      </w:r>
      <w:r>
        <w:t xml:space="preserve"> </w:t>
      </w:r>
      <w:r>
        <w:t xml:space="preserve">EMDR</w:t>
      </w:r>
      <w:r>
        <w:t xml:space="preserve">; SSRİ ikinci sıra.</w:t>
      </w:r>
    </w:p>
    <w:p>
      <w:pPr>
        <w:pStyle w:val="Compact"/>
        <w:numPr>
          <w:ilvl w:val="0"/>
          <w:numId w:val="1681"/>
        </w:numPr>
      </w:pPr>
      <w:r>
        <w:t xml:space="preserve">ISTSS 2018: beynəlxalq tövsiyələr.</w:t>
      </w:r>
    </w:p>
    <w:p>
      <w:pPr>
        <w:pStyle w:val="Compact"/>
        <w:numPr>
          <w:ilvl w:val="0"/>
          <w:numId w:val="1681"/>
        </w:numPr>
      </w:pPr>
      <w:r>
        <w:t xml:space="preserve">Critical Incident Stress Debriefing (CISD) —</w:t>
      </w:r>
      <w:r>
        <w:t xml:space="preserve"> </w:t>
      </w:r>
      <w:r>
        <w:t xml:space="preserve">Cochrane</w:t>
      </w:r>
      <w:r>
        <w:t xml:space="preserve"> </w:t>
      </w:r>
      <w:r>
        <w:t xml:space="preserve">(Rose S. et al. 2002) və</w:t>
      </w:r>
      <w:r>
        <w:t xml:space="preserve"> </w:t>
      </w:r>
      <w:r>
        <w:t xml:space="preserve">NICE</w:t>
      </w:r>
      <w:r>
        <w:t xml:space="preserve"> </w:t>
      </w:r>
      <w:r>
        <w:t xml:space="preserve">açıq tövsiyə etmir; bəzi tədqiqatlarda</w:t>
      </w:r>
      <w:r>
        <w:t xml:space="preserve"> </w:t>
      </w:r>
      <w:r>
        <w:t xml:space="preserve">PTSP</w:t>
      </w:r>
      <w:r>
        <w:t xml:space="preserve"> </w:t>
      </w:r>
      <w:r>
        <w:t xml:space="preserve">riskini artırır.</w:t>
      </w:r>
    </w:p>
    <w:bookmarkEnd w:id="1465"/>
    <w:bookmarkEnd w:id="1466"/>
    <w:bookmarkStart w:id="1467" w:name="Xdd36791e5fc34c3ec6f4ab824d8a42459e1533e"/>
    <w:p>
      <w:pPr>
        <w:pStyle w:val="Heading3"/>
      </w:pPr>
      <w:r>
        <w:t xml:space="preserve">9. Metodikalar</w:t>
      </w:r>
    </w:p>
    <w:p>
      <w:pPr>
        <w:pStyle w:val="DefinitionTerm"/>
      </w:pPr>
      <w:r>
        <w:t xml:space="preserve">Prolonged Exposure (</w:t>
      </w:r>
      <w:r>
        <w:t xml:space="preserve">PE</w:t>
      </w:r>
      <w:r>
        <w:t xml:space="preserve"> </w:t>
      </w:r>
      <w:r>
        <w:t xml:space="preserve">—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w:t>
      </w:r>
      <w:r>
        <w:t xml:space="preserve">CPT</w:t>
      </w:r>
      <w:r>
        <w:t xml:space="preserve"> </w:t>
      </w:r>
      <w:r>
        <w:t xml:space="preserve">—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w:t>
      </w:r>
      <w:r>
        <w:t xml:space="preserve"> </w:t>
      </w:r>
      <w:r>
        <w:t xml:space="preserve">— Eye Movement Desensitization and Reprocessing (Shapiro F.)</w:t>
      </w:r>
    </w:p>
    <w:p>
      <w:pPr>
        <w:pStyle w:val="Definition"/>
      </w:pPr>
      <w:r>
        <w:t xml:space="preserve">Bilateral stimullaşdırma (göz hərəkəti, audio və ya taktil) ilə travmatik xatirənin yenidən emalı. 8 fazalı protokol. Sübut: Bisson J.I. et al.</w:t>
      </w:r>
      <w:r>
        <w:t xml:space="preserve"> </w:t>
      </w:r>
      <w:r>
        <w:t xml:space="preserve">Cochrane</w:t>
      </w:r>
      <w:r>
        <w:t xml:space="preserve"> </w:t>
      </w:r>
      <w:r>
        <w:t xml:space="preserve">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67"/>
    <w:bookmarkStart w:id="1476" w:name="X35759a0f022201c6d2209e43030dd70f039c9a2"/>
    <w:p>
      <w:pPr>
        <w:pStyle w:val="Heading3"/>
      </w:pPr>
      <w:r>
        <w:t xml:space="preserve">10. Mif və yanlış inanclar</w:t>
      </w:r>
    </w:p>
    <w:bookmarkStart w:id="1468" w:name="X299be89bea38751f140f6165b504af21b3c43e0"/>
    <w:p>
      <w:pPr>
        <w:pStyle w:val="Heading5"/>
      </w:pPr>
      <w:r>
        <w:t xml:space="preserve">Mif 1: "PTSP yalnız müharibə veteranlarında olur"</w:t>
      </w:r>
    </w:p>
    <w:p>
      <w:pPr>
        <w:pStyle w:val="FirstParagraph"/>
      </w:pPr>
      <w:r>
        <w:t xml:space="preserve">Sübut:</w:t>
      </w:r>
      <w:r>
        <w:t xml:space="preserve"> </w:t>
      </w:r>
      <w:r>
        <w:t xml:space="preserve">PTSP</w:t>
      </w:r>
      <w:r>
        <w:t xml:space="preserve"> </w:t>
      </w:r>
      <w:r>
        <w:t xml:space="preserve">istənilən travmatik hadisədən sonra inkişaf edə bilər — cinsi zorakılıq (~50% inkişaf), fiziki hücum, qəzalar, təbii fəlakətlər, tibbi prosedurlar. Veteranlarda yayılma yüksəkdir, lakin populyasiyada da geniş yayılmışdır.</w:t>
      </w:r>
    </w:p>
    <w:bookmarkEnd w:id="1468"/>
    <w:bookmarkStart w:id="1469" w:name="Xef6481e99e852dc81888128be8bc63e8fc70577"/>
    <w:p>
      <w:pPr>
        <w:pStyle w:val="Heading5"/>
      </w:pPr>
      <w:r>
        <w:t xml:space="preserve">Mif 2: "CISD (Critical Incident Stress Debriefing) travma sonrası PTSP-nin qarşısını alır"</w:t>
      </w:r>
    </w:p>
    <w:p>
      <w:pPr>
        <w:pStyle w:val="FirstParagraph"/>
      </w:pPr>
      <w:r>
        <w:t xml:space="preserve">Sübut:</w:t>
      </w:r>
      <w:r>
        <w:t xml:space="preserve"> </w:t>
      </w:r>
      <w:r>
        <w:t xml:space="preserve">Cochrane</w:t>
      </w:r>
      <w:r>
        <w:t xml:space="preserve"> </w:t>
      </w:r>
      <w:r>
        <w:t xml:space="preserve">(Rose S. et al. 2002) — CISD</w:t>
      </w:r>
      <w:r>
        <w:t xml:space="preserve"> </w:t>
      </w:r>
      <w:r>
        <w:t xml:space="preserve">PTSP</w:t>
      </w:r>
      <w:r>
        <w:t xml:space="preserve"> </w:t>
      </w:r>
      <w:r>
        <w:t xml:space="preserve">riskini azaltmır, bəzi tədqiqatlarda artırır.</w:t>
      </w:r>
      <w:r>
        <w:t xml:space="preserve"> </w:t>
      </w:r>
      <w:r>
        <w:t xml:space="preserve">NICE</w:t>
      </w:r>
      <w:r>
        <w:t xml:space="preserve"> </w:t>
      </w:r>
      <w:r>
        <w:t xml:space="preserve">və</w:t>
      </w:r>
      <w:r>
        <w:t xml:space="preserve"> </w:t>
      </w:r>
      <w:r>
        <w:t xml:space="preserve">VA/DoD</w:t>
      </w:r>
      <w:r>
        <w:t xml:space="preserve"> </w:t>
      </w:r>
      <w:r>
        <w:t xml:space="preserve">açıq tövsiyə etmir. Erkən müdaxilə kimi "watchful waiting" və yalnız simptomlu pasiyentlərə trauma-fokuslu</w:t>
      </w:r>
      <w:r>
        <w:t xml:space="preserve"> </w:t>
      </w:r>
      <w:r>
        <w:t xml:space="preserve">KDT</w:t>
      </w:r>
      <w:r>
        <w:t xml:space="preserve">.</w:t>
      </w:r>
    </w:p>
    <w:bookmarkEnd w:id="1469"/>
    <w:bookmarkStart w:id="1470"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w:t>
      </w:r>
      <w:r>
        <w:t xml:space="preserve">PE</w:t>
      </w:r>
      <w:r>
        <w:t xml:space="preserve">,</w:t>
      </w:r>
      <w:r>
        <w:t xml:space="preserve"> </w:t>
      </w:r>
      <w:r>
        <w:t xml:space="preserve">CPT</w:t>
      </w:r>
      <w:r>
        <w:t xml:space="preserve">,</w:t>
      </w:r>
      <w:r>
        <w:t xml:space="preserve"> </w:t>
      </w:r>
      <w:r>
        <w:t xml:space="preserve">EMDR</w:t>
      </w:r>
      <w:r>
        <w:t xml:space="preserve">) məhz travmatik xatirə ilə işləyir; uyğun strukturlaşdırılmış formada effektivdir. Qaçınma PTSP-ni gücləndirir.</w:t>
      </w:r>
    </w:p>
    <w:bookmarkEnd w:id="1470"/>
    <w:bookmarkStart w:id="1471" w:name="Xeadb65c78f2ed150924c25a426ec3d56be51032"/>
    <w:p>
      <w:pPr>
        <w:pStyle w:val="Heading5"/>
      </w:pPr>
      <w:r>
        <w:t xml:space="preserve">Mif 4: "Benzodiazepin PTSP üçün yaxşı müalicədir"</w:t>
      </w:r>
    </w:p>
    <w:p>
      <w:pPr>
        <w:pStyle w:val="FirstParagraph"/>
      </w:pPr>
      <w:r>
        <w:t xml:space="preserve">Sübut:</w:t>
      </w:r>
      <w:r>
        <w:t xml:space="preserve"> </w:t>
      </w:r>
      <w:r>
        <w:t xml:space="preserve">VA/DoD</w:t>
      </w:r>
      <w:r>
        <w:t xml:space="preserve"> </w:t>
      </w:r>
      <w:r>
        <w:t xml:space="preserve">2023,</w:t>
      </w:r>
      <w:r>
        <w:t xml:space="preserve"> </w:t>
      </w:r>
      <w:r>
        <w:t xml:space="preserve">APA</w:t>
      </w:r>
      <w:r>
        <w:t xml:space="preserve">,</w:t>
      </w:r>
      <w:r>
        <w:t xml:space="preserve"> </w:t>
      </w:r>
      <w:r>
        <w:t xml:space="preserve">NICE</w:t>
      </w:r>
      <w:r>
        <w:t xml:space="preserve"> </w:t>
      </w:r>
      <w:r>
        <w:t xml:space="preserve">— benzodiazepin əkstərkib;</w:t>
      </w:r>
      <w:r>
        <w:t xml:space="preserve"> </w:t>
      </w:r>
      <w:r>
        <w:t xml:space="preserve">PTSP</w:t>
      </w:r>
      <w:r>
        <w:t xml:space="preserve"> </w:t>
      </w:r>
      <w:r>
        <w:t xml:space="preserve">gedişini pisləşdirir, koqnitiv emala mane olur, asılılıq potensialı.</w:t>
      </w:r>
    </w:p>
    <w:bookmarkEnd w:id="1471"/>
    <w:bookmarkStart w:id="1472"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72"/>
    <w:bookmarkStart w:id="1473" w:name="mif-6-kannabis-cbd-ptsp-ni-sağaldır"/>
    <w:p>
      <w:pPr>
        <w:pStyle w:val="Heading5"/>
      </w:pPr>
      <w:r>
        <w:t xml:space="preserve">Mif 6: "Kannabis (CBD) PTSP-ni sağaldır"</w:t>
      </w:r>
    </w:p>
    <w:p>
      <w:pPr>
        <w:pStyle w:val="FirstParagraph"/>
      </w:pPr>
      <w:r>
        <w:t xml:space="preserve">Sübut:</w:t>
      </w:r>
      <w:r>
        <w:t xml:space="preserve"> </w:t>
      </w:r>
      <w:r>
        <w:t xml:space="preserve">VA/DoD</w:t>
      </w:r>
      <w:r>
        <w:t xml:space="preserve"> </w:t>
      </w:r>
      <w:r>
        <w:t xml:space="preserve">— kannabis tövsiyə edilmir; ilkin tədqiqatlar var, lakin klinik tövsiyə üçün kifayət deyil;</w:t>
      </w:r>
      <w:r>
        <w:t xml:space="preserve"> </w:t>
      </w:r>
      <w:r>
        <w:t xml:space="preserve">THC</w:t>
      </w:r>
      <w:r>
        <w:t xml:space="preserve"> </w:t>
      </w:r>
      <w:r>
        <w:t xml:space="preserve">PTSP</w:t>
      </w:r>
      <w:r>
        <w:t xml:space="preserve"> </w:t>
      </w:r>
      <w:r>
        <w:t xml:space="preserve">gedişini pisləşdirə bilər.</w:t>
      </w:r>
    </w:p>
    <w:bookmarkEnd w:id="1473"/>
    <w:bookmarkStart w:id="1474"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w:t>
      </w:r>
      <w:r>
        <w:t xml:space="preserve"> </w:t>
      </w:r>
      <w:r>
        <w:t xml:space="preserve">FDA</w:t>
      </w:r>
      <w:r>
        <w:t xml:space="preserve"> </w:t>
      </w:r>
      <w:r>
        <w:t xml:space="preserve">2024 təsdiq tələbi rədd edilib (yenidən araşdırma tələb olunur); standart klinik praktikada deyil.</w:t>
      </w:r>
    </w:p>
    <w:bookmarkEnd w:id="1474"/>
    <w:bookmarkStart w:id="1475" w:name="X399274b3005c4750a8811100a87df26ebf3206a"/>
    <w:p>
      <w:pPr>
        <w:pStyle w:val="Heading5"/>
      </w:pPr>
      <w:r>
        <w:t xml:space="preserve">Mif 8: "EMDR sübutu zəifdir — sadəcə placebo effekti"</w:t>
      </w:r>
    </w:p>
    <w:p>
      <w:pPr>
        <w:pStyle w:val="FirstParagraph"/>
      </w:pPr>
      <w:r>
        <w:t xml:space="preserve">Sübut: Bisson J.I.</w:t>
      </w:r>
      <w:r>
        <w:t xml:space="preserve"> </w:t>
      </w:r>
      <w:r>
        <w:t xml:space="preserve">Cochrane</w:t>
      </w:r>
      <w:r>
        <w:t xml:space="preserve"> </w:t>
      </w:r>
      <w:r>
        <w:t xml:space="preserve">2013 və</w:t>
      </w:r>
      <w:r>
        <w:t xml:space="preserve"> </w:t>
      </w:r>
      <w:r>
        <w:t xml:space="preserve">APA</w:t>
      </w:r>
      <w:r>
        <w:t xml:space="preserve"> </w:t>
      </w:r>
      <w:r>
        <w:t xml:space="preserve">2017 —</w:t>
      </w:r>
      <w:r>
        <w:t xml:space="preserve"> </w:t>
      </w:r>
      <w:r>
        <w:t xml:space="preserve">EMDR</w:t>
      </w:r>
      <w:r>
        <w:t xml:space="preserve"> </w:t>
      </w:r>
      <w:r>
        <w:t xml:space="preserve">güclü sübut bazası;</w:t>
      </w:r>
      <w:r>
        <w:t xml:space="preserve"> </w:t>
      </w:r>
      <w:r>
        <w:t xml:space="preserve">KDT</w:t>
      </w:r>
      <w:r>
        <w:t xml:space="preserve"> </w:t>
      </w:r>
      <w:r>
        <w:t xml:space="preserve">və</w:t>
      </w:r>
      <w:r>
        <w:t xml:space="preserve"> </w:t>
      </w:r>
      <w:r>
        <w:t xml:space="preserve">PE</w:t>
      </w:r>
      <w:r>
        <w:t xml:space="preserve"> </w:t>
      </w:r>
      <w:r>
        <w:t xml:space="preserve">ilə müqayisəli effekt.</w:t>
      </w:r>
    </w:p>
    <w:bookmarkEnd w:id="1475"/>
    <w:bookmarkEnd w:id="1476"/>
    <w:bookmarkStart w:id="1477" w:name="Xaad1bc1a215fac2ee9c4bfdeff55601037c544e"/>
    <w:p>
      <w:pPr>
        <w:pStyle w:val="Heading3"/>
      </w:pPr>
      <w:r>
        <w:t xml:space="preserve">11. Proqnoz</w:t>
      </w:r>
    </w:p>
    <w:p>
      <w:pPr>
        <w:pStyle w:val="Compact"/>
        <w:numPr>
          <w:ilvl w:val="0"/>
          <w:numId w:val="1682"/>
        </w:numPr>
      </w:pPr>
      <w:r>
        <w:t xml:space="preserve">Travma-fokuslu psixoterapiya ilə əksər pasiyentlərdə əhəmiyyətli yaxşılaşma.</w:t>
      </w:r>
    </w:p>
    <w:p>
      <w:pPr>
        <w:pStyle w:val="Compact"/>
        <w:numPr>
          <w:ilvl w:val="0"/>
          <w:numId w:val="1682"/>
        </w:numPr>
      </w:pPr>
      <w:r>
        <w:t xml:space="preserve">Erkən müdaxiləsiz xronikləşmə.</w:t>
      </w:r>
    </w:p>
    <w:p>
      <w:pPr>
        <w:pStyle w:val="Compact"/>
        <w:numPr>
          <w:ilvl w:val="0"/>
          <w:numId w:val="1682"/>
        </w:numPr>
      </w:pPr>
      <w:r>
        <w:t xml:space="preserve">Komorbid MDD, maddə istifadəsi pis proqnoz markerləri.</w:t>
      </w:r>
    </w:p>
    <w:bookmarkEnd w:id="1477"/>
    <w:bookmarkStart w:id="1478" w:name="X3b411398d25434d47ba7db37a9f5ec0f29fa0da"/>
    <w:p>
      <w:pPr>
        <w:pStyle w:val="Heading3"/>
      </w:pPr>
      <w:r>
        <w:t xml:space="preserve">12. Mənbələr</w:t>
      </w:r>
    </w:p>
    <w:p>
      <w:pPr>
        <w:pStyle w:val="Compact"/>
        <w:numPr>
          <w:ilvl w:val="0"/>
          <w:numId w:val="1683"/>
        </w:numPr>
      </w:pPr>
      <w:r>
        <w:t xml:space="preserve">WHO</w:t>
      </w:r>
      <w:r>
        <w:t xml:space="preserve">.</w:t>
      </w:r>
      <w:r>
        <w:t xml:space="preserve"> </w:t>
      </w:r>
      <w:r>
        <w:t xml:space="preserve">ICD-11</w:t>
      </w:r>
      <w:r>
        <w:t xml:space="preserve">. 6B41 Post traumatic stress disorder. 2024.</w:t>
      </w:r>
    </w:p>
    <w:p>
      <w:pPr>
        <w:pStyle w:val="Compact"/>
        <w:numPr>
          <w:ilvl w:val="0"/>
          <w:numId w:val="1683"/>
        </w:numPr>
      </w:pPr>
      <w:r>
        <w:t xml:space="preserve">APA</w:t>
      </w:r>
      <w:r>
        <w:t xml:space="preserve">.</w:t>
      </w:r>
      <w:r>
        <w:t xml:space="preserve"> </w:t>
      </w:r>
      <w:r>
        <w:t xml:space="preserve">DSM-5-TR</w:t>
      </w:r>
      <w:r>
        <w:t xml:space="preserve">. 2022.</w:t>
      </w:r>
    </w:p>
    <w:p>
      <w:pPr>
        <w:pStyle w:val="Compact"/>
        <w:numPr>
          <w:ilvl w:val="0"/>
          <w:numId w:val="1683"/>
        </w:numPr>
      </w:pPr>
      <w:r>
        <w:t xml:space="preserve">Department of Veterans Affairs / Department of Defense. Clinical Practice Guideline for the Management of Posttraumatic Stress Disorder and Acute Stress Disorder. 2023.</w:t>
      </w:r>
    </w:p>
    <w:p>
      <w:pPr>
        <w:pStyle w:val="Compact"/>
        <w:numPr>
          <w:ilvl w:val="0"/>
          <w:numId w:val="1683"/>
        </w:numPr>
      </w:pPr>
      <w:r>
        <w:t xml:space="preserve">APA</w:t>
      </w:r>
      <w:r>
        <w:t xml:space="preserve">. Clinical Practice Guideline for the Treatment of PTSD. 2017.</w:t>
      </w:r>
    </w:p>
    <w:p>
      <w:pPr>
        <w:pStyle w:val="Compact"/>
        <w:numPr>
          <w:ilvl w:val="0"/>
          <w:numId w:val="1683"/>
        </w:numPr>
      </w:pPr>
      <w:r>
        <w:t xml:space="preserve">NICE</w:t>
      </w:r>
      <w:r>
        <w:t xml:space="preserve"> </w:t>
      </w:r>
      <w:r>
        <w:t xml:space="preserve">NG116. Post-traumatic stress disorder. 2018.</w:t>
      </w:r>
    </w:p>
    <w:p>
      <w:pPr>
        <w:pStyle w:val="Compact"/>
        <w:numPr>
          <w:ilvl w:val="0"/>
          <w:numId w:val="1683"/>
        </w:numPr>
      </w:pPr>
      <w:r>
        <w:t xml:space="preserve">Bisson J.I., Roberts N.P., Andrew M. et al. Psychological therapies for chronic post-traumatic stress disorder (PTSD) in adults.</w:t>
      </w:r>
      <w:r>
        <w:t xml:space="preserve"> </w:t>
      </w:r>
      <w:r>
        <w:t xml:space="preserve">Cochrane</w:t>
      </w:r>
      <w:r>
        <w:t xml:space="preserve"> </w:t>
      </w:r>
      <w:r>
        <w:t xml:space="preserve">Database Syst Rev 2013;(12):CD003388.</w:t>
      </w:r>
    </w:p>
    <w:p>
      <w:pPr>
        <w:pStyle w:val="Compact"/>
        <w:numPr>
          <w:ilvl w:val="0"/>
          <w:numId w:val="1683"/>
        </w:numPr>
      </w:pPr>
      <w:r>
        <w:t xml:space="preserve">Foa E.B., Hembree E.A., Rothbaum B.O. Prolonged Exposure Therapy for PTSD. Oxford Univ Press; 2007.</w:t>
      </w:r>
    </w:p>
    <w:p>
      <w:pPr>
        <w:pStyle w:val="Compact"/>
        <w:numPr>
          <w:ilvl w:val="0"/>
          <w:numId w:val="1683"/>
        </w:numPr>
      </w:pPr>
      <w:r>
        <w:t xml:space="preserve">Resick P.A., Monson C.M., Chard K.M. Cognitive Processing Therapy for PTSD: A Comprehensive Manual. Guilford Press; 2017.</w:t>
      </w:r>
    </w:p>
    <w:p>
      <w:pPr>
        <w:pStyle w:val="Compact"/>
        <w:numPr>
          <w:ilvl w:val="0"/>
          <w:numId w:val="1683"/>
        </w:numPr>
      </w:pPr>
      <w:r>
        <w:t xml:space="preserve">Rose S., Bisson J., Churchill R., Wessely S. Psychological debriefing for preventing post-traumatic stress disorder.</w:t>
      </w:r>
      <w:r>
        <w:t xml:space="preserve"> </w:t>
      </w:r>
      <w:r>
        <w:t xml:space="preserve">Cochrane</w:t>
      </w:r>
      <w:r>
        <w:t xml:space="preserve"> </w:t>
      </w:r>
      <w:r>
        <w:t xml:space="preserve">Database Syst Rev 2002;(2):CD000560.</w:t>
      </w:r>
    </w:p>
    <w:bookmarkEnd w:id="1478"/>
    <w:bookmarkEnd w:id="1479"/>
    <w:bookmarkStart w:id="1505" w:name="Xbcc68863d245ef723c650b6c0742cf60aeb8aa6"/>
    <w:p>
      <w:pPr>
        <w:pageBreakBefore/>
        <w:pStyle w:val="Heading2"/>
      </w:pPr>
      <w:r>
        <w:t xml:space="preserve">6B42</w:t>
      </w:r>
      <w:r>
        <w:t xml:space="preserve"> </w:t>
      </w:r>
      <w:r>
        <w:t xml:space="preserve">KOMPLEKS POSTTRAVMATİK STRES POZUNTUSU (cPTSP)</w:t>
      </w:r>
    </w:p>
    <w:bookmarkStart w:id="1480" w:name="Xaffce36ce41f590677183930b4c88f318019f30"/>
    <w:p>
      <w:pPr>
        <w:pStyle w:val="Heading3"/>
      </w:pPr>
      <w:r>
        <w:t xml:space="preserve">1. Tərif və nozologiya</w:t>
      </w:r>
    </w:p>
    <w:p>
      <w:pPr>
        <w:pStyle w:val="FirstParagraph"/>
      </w:pPr>
      <w:r>
        <w:t xml:space="preserve">Kompleks</w:t>
      </w:r>
      <w:r>
        <w:t xml:space="preserve"> </w:t>
      </w:r>
      <w:r>
        <w:t xml:space="preserve">PTSP</w:t>
      </w:r>
      <w:r>
        <w:t xml:space="preserve"> </w:t>
      </w:r>
      <w:r>
        <w:t xml:space="preserve">(</w:t>
      </w:r>
      <w:r>
        <w:t xml:space="preserve">XBT-11</w:t>
      </w:r>
      <w:r>
        <w:t xml:space="preserve">:</w:t>
      </w:r>
      <w:r>
        <w:t xml:space="preserve"> </w:t>
      </w:r>
      <w:r>
        <w:t xml:space="preserve">6B42</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w:t>
      </w:r>
      <w:r>
        <w:t xml:space="preserve">PTSP</w:t>
      </w:r>
      <w:r>
        <w:t xml:space="preserve"> </w:t>
      </w:r>
      <w:r>
        <w:t xml:space="preserve">dissosiativ alt-tip kvalifikatoru bəzi xüsusiyyətləri əhatə edir).</w:t>
      </w:r>
    </w:p>
    <w:bookmarkEnd w:id="1480"/>
    <w:bookmarkStart w:id="1481" w:name="X7efcbe47ec4f332056508fe48c619b47bd16e21"/>
    <w:p>
      <w:pPr>
        <w:pStyle w:val="Heading3"/>
      </w:pPr>
      <w:r>
        <w:t xml:space="preserve">2. Tarixçə</w:t>
      </w:r>
    </w:p>
    <w:p>
      <w:pPr>
        <w:pStyle w:val="Compact"/>
        <w:numPr>
          <w:ilvl w:val="0"/>
          <w:numId w:val="1684"/>
        </w:numPr>
      </w:pPr>
      <w:r>
        <w:t xml:space="preserve">Herman J.L. (1992) — "Complex PTSD" konsepsiyası ("Trauma and Recovery" kitabı); "Disorder of Extreme Stress Not Otherwise Specified" (DESNOS) — DSM-IV-ə daxil edilmədi.</w:t>
      </w:r>
    </w:p>
    <w:p>
      <w:pPr>
        <w:pStyle w:val="Compact"/>
        <w:numPr>
          <w:ilvl w:val="0"/>
          <w:numId w:val="1684"/>
        </w:numPr>
      </w:pPr>
      <w:r>
        <w:t xml:space="preserve">XBT-11</w:t>
      </w:r>
      <w:r>
        <w:t xml:space="preserve"> </w:t>
      </w:r>
      <w:r>
        <w:t xml:space="preserve">(2019) — rəsmi 6B42 kodu; PTSP-dən ayrılma sübut bazasına əsaslanır (Cloitre M. et al. icmalları).</w:t>
      </w:r>
    </w:p>
    <w:bookmarkEnd w:id="1481"/>
    <w:bookmarkStart w:id="1482" w:name="X455fc66c512b6c8455fcf25fb916c0a3f91d9ce"/>
    <w:p>
      <w:pPr>
        <w:pStyle w:val="Heading3"/>
      </w:pPr>
      <w:r>
        <w:t xml:space="preserve">3. Epidemiologiya</w:t>
      </w:r>
    </w:p>
    <w:p>
      <w:pPr>
        <w:pStyle w:val="Compact"/>
        <w:numPr>
          <w:ilvl w:val="0"/>
          <w:numId w:val="1685"/>
        </w:numPr>
      </w:pPr>
      <w:r>
        <w:t xml:space="preserve">Yayılma: birinci tibbi yardımda travmaya məruzlanmış pasiyentlər arasında 1–8% (Brewin C.R. et al. icmalları).</w:t>
      </w:r>
    </w:p>
    <w:p>
      <w:pPr>
        <w:pStyle w:val="Compact"/>
        <w:numPr>
          <w:ilvl w:val="0"/>
          <w:numId w:val="1685"/>
        </w:numPr>
      </w:pPr>
      <w:r>
        <w:t xml:space="preserve">Uşaqlıq istismarı tarixçəsi olan pasiyentlərdə xüsusilə yüksək.</w:t>
      </w:r>
    </w:p>
    <w:p>
      <w:pPr>
        <w:pStyle w:val="Compact"/>
        <w:numPr>
          <w:ilvl w:val="0"/>
          <w:numId w:val="1685"/>
        </w:numPr>
      </w:pPr>
      <w:r>
        <w:t xml:space="preserve">Komorbidlik: MDD, GAD, dissosiativ pozuntular, BPD (klinik üst-üstə düşmə), maddə istifadəsi, yemə pozuntuları.</w:t>
      </w:r>
    </w:p>
    <w:bookmarkEnd w:id="1482"/>
    <w:bookmarkStart w:id="1483" w:name="Xdf9be06448b0a5a1d75762b757a066ea6a55086"/>
    <w:p>
      <w:pPr>
        <w:pStyle w:val="Heading3"/>
      </w:pPr>
      <w:r>
        <w:t xml:space="preserve">4. Etiologiya</w:t>
      </w:r>
    </w:p>
    <w:p>
      <w:pPr>
        <w:pStyle w:val="Compact"/>
        <w:numPr>
          <w:ilvl w:val="0"/>
          <w:numId w:val="1686"/>
        </w:numPr>
      </w:pPr>
      <w:r>
        <w:t xml:space="preserve">Travma tipi — uzunmüddətli, təkrarlanan, başqaları tərəfindən təşkil edilmiş (interpersonal), qaçışın çətin olması.</w:t>
      </w:r>
    </w:p>
    <w:p>
      <w:pPr>
        <w:pStyle w:val="Compact"/>
        <w:numPr>
          <w:ilvl w:val="0"/>
          <w:numId w:val="1686"/>
        </w:numPr>
      </w:pPr>
      <w:r>
        <w:t xml:space="preserve">Uşaqlıqda baş verən travma — şəxsiyyət inkişafına geniş təsir.</w:t>
      </w:r>
    </w:p>
    <w:p>
      <w:pPr>
        <w:pStyle w:val="Compact"/>
        <w:numPr>
          <w:ilvl w:val="0"/>
          <w:numId w:val="1686"/>
        </w:numPr>
      </w:pPr>
      <w:r>
        <w:t xml:space="preserve">Neyrobioloji —</w:t>
      </w:r>
      <w:r>
        <w:t xml:space="preserve"> </w:t>
      </w:r>
      <w:r>
        <w:t xml:space="preserve">PTSP</w:t>
      </w:r>
      <w:r>
        <w:t xml:space="preserve"> </w:t>
      </w:r>
      <w:r>
        <w:t xml:space="preserve">ilə oxşar, lakin daha geniş yayılmış HPA disregulasiyası, dissosiasiya, affekt tənzimləmə pozulması.</w:t>
      </w:r>
    </w:p>
    <w:bookmarkEnd w:id="1483"/>
    <w:bookmarkStart w:id="1486" w:name="X5624c5849ad8af1e425366630fae443999991ce"/>
    <w:p>
      <w:pPr>
        <w:pStyle w:val="Heading3"/>
      </w:pPr>
      <w:r>
        <w:t xml:space="preserve">5. Klinik təzahürlər</w:t>
      </w:r>
    </w:p>
    <w:bookmarkStart w:id="1484" w:name="ptsp-üç-əsas-domeni"/>
    <w:p>
      <w:pPr>
        <w:pStyle w:val="Heading4"/>
      </w:pPr>
      <w:r>
        <w:t xml:space="preserve">PTSP üç əsas domeni</w:t>
      </w:r>
    </w:p>
    <w:p>
      <w:pPr>
        <w:pStyle w:val="Compact"/>
        <w:numPr>
          <w:ilvl w:val="0"/>
          <w:numId w:val="1687"/>
        </w:numPr>
      </w:pPr>
      <w:r>
        <w:t xml:space="preserve">Yenidən təcrübə (intruzivlər).</w:t>
      </w:r>
    </w:p>
    <w:p>
      <w:pPr>
        <w:pStyle w:val="Compact"/>
        <w:numPr>
          <w:ilvl w:val="0"/>
          <w:numId w:val="1687"/>
        </w:numPr>
      </w:pPr>
      <w:r>
        <w:t xml:space="preserve">Qaçınma.</w:t>
      </w:r>
    </w:p>
    <w:p>
      <w:pPr>
        <w:pStyle w:val="Compact"/>
        <w:numPr>
          <w:ilvl w:val="0"/>
          <w:numId w:val="1687"/>
        </w:numPr>
      </w:pPr>
      <w:r>
        <w:t xml:space="preserve">Davamlı təhlükə hissi.</w:t>
      </w:r>
    </w:p>
    <w:bookmarkEnd w:id="1484"/>
    <w:bookmarkStart w:id="1485" w:name="Xc7f244f25a4b487c5f2a0f06140c5a0698b37cf"/>
    <w:p>
      <w:pPr>
        <w:pStyle w:val="Heading4"/>
      </w:pPr>
      <w:r>
        <w:t xml:space="preserve">Self-Organization Pozulması (DSO) — cPTSP-nin əsas əlavəsi</w:t>
      </w:r>
    </w:p>
    <w:p>
      <w:pPr>
        <w:pStyle w:val="Compact"/>
        <w:numPr>
          <w:ilvl w:val="0"/>
          <w:numId w:val="1688"/>
        </w:numPr>
      </w:pPr>
      <w:r>
        <w:t xml:space="preserve">Affekt tənzimləmə pozulması — emosional dəyişkənlik, intensiv reaksiyalar, emosional keyləşmə.</w:t>
      </w:r>
    </w:p>
    <w:p>
      <w:pPr>
        <w:pStyle w:val="Compact"/>
        <w:numPr>
          <w:ilvl w:val="0"/>
          <w:numId w:val="1688"/>
        </w:numPr>
      </w:pPr>
      <w:r>
        <w:t xml:space="preserve">Mənfi özünə qiymət — davamlı utanc, günah, dəyərsizlik hissi.</w:t>
      </w:r>
    </w:p>
    <w:p>
      <w:pPr>
        <w:pStyle w:val="Compact"/>
        <w:numPr>
          <w:ilvl w:val="0"/>
          <w:numId w:val="1688"/>
        </w:numPr>
      </w:pPr>
      <w:r>
        <w:t xml:space="preserve">Münasibətlərdə çətinlik — yaxın münasibətlərdən qaçınma, davamlı şəkildə pozulmuş bağlanma.</w:t>
      </w:r>
    </w:p>
    <w:bookmarkEnd w:id="1485"/>
    <w:bookmarkEnd w:id="1486"/>
    <w:bookmarkStart w:id="1491" w:name="X8da8f4b096266845416ad2afa6b098d86ff70d4"/>
    <w:p>
      <w:pPr>
        <w:pStyle w:val="Heading3"/>
      </w:pPr>
      <w:r>
        <w:t xml:space="preserve">6. Diaqnoz</w:t>
      </w:r>
    </w:p>
    <w:bookmarkStart w:id="1487"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w:t>
      </w:r>
      <w:r>
        <w:t xml:space="preserve"> </w:t>
      </w:r>
      <w:r>
        <w:t xml:space="preserve">PTSP</w:t>
      </w:r>
      <w:r>
        <w:t xml:space="preserve"> </w:t>
      </w:r>
      <w:r>
        <w:t xml:space="preserve">üç əsas domeni mövcuddur.</w:t>
      </w:r>
    </w:p>
    <w:p>
      <w:pPr>
        <w:pStyle w:val="BodyText"/>
      </w:pPr>
      <w:r>
        <w:t xml:space="preserve">C. Self-Organization Pozulması (DSO) üç domeni:</w:t>
      </w:r>
    </w:p>
    <w:p>
      <w:pPr>
        <w:pStyle w:val="Compact"/>
        <w:numPr>
          <w:ilvl w:val="0"/>
          <w:numId w:val="1689"/>
        </w:numPr>
      </w:pPr>
      <w:r>
        <w:t xml:space="preserve">Affekt tənzimləmə pozulması;</w:t>
      </w:r>
    </w:p>
    <w:p>
      <w:pPr>
        <w:pStyle w:val="Compact"/>
        <w:numPr>
          <w:ilvl w:val="0"/>
          <w:numId w:val="1689"/>
        </w:numPr>
      </w:pPr>
      <w:r>
        <w:t xml:space="preserve">Mənfi özünə qiymət;</w:t>
      </w:r>
    </w:p>
    <w:p>
      <w:pPr>
        <w:pStyle w:val="Compact"/>
        <w:numPr>
          <w:ilvl w:val="0"/>
          <w:numId w:val="1689"/>
        </w:numPr>
      </w:pPr>
      <w:r>
        <w:t xml:space="preserve">Münasibətlərdə çətinlik.</w:t>
      </w:r>
    </w:p>
    <w:p>
      <w:pPr>
        <w:pStyle w:val="FirstParagraph"/>
      </w:pPr>
      <w:r>
        <w:t xml:space="preserve">D.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0"/>
        </w:numPr>
      </w:pPr>
      <w:r>
        <w:t xml:space="preserve">XBT-11</w:t>
      </w:r>
      <w:r>
        <w:t xml:space="preserve"> </w:t>
      </w:r>
      <w:r>
        <w:t xml:space="preserve">— ayrı kategoriya; DSO əlavə tələb.</w:t>
      </w:r>
    </w:p>
    <w:p>
      <w:pPr>
        <w:pStyle w:val="Compact"/>
        <w:numPr>
          <w:ilvl w:val="0"/>
          <w:numId w:val="1690"/>
        </w:numPr>
      </w:pPr>
      <w:r>
        <w:t xml:space="preserve">DSM-5-TR</w:t>
      </w:r>
      <w:r>
        <w:t xml:space="preserve"> </w:t>
      </w:r>
      <w:r>
        <w:t xml:space="preserve">— cPTSP ayrıca yox;</w:t>
      </w:r>
      <w:r>
        <w:t xml:space="preserve"> </w:t>
      </w:r>
      <w:r>
        <w:t xml:space="preserve">PTSP</w:t>
      </w:r>
      <w:r>
        <w:t xml:space="preserve"> </w:t>
      </w:r>
      <w:r>
        <w:t xml:space="preserve">"with dissociative features" kvalifikator bəzi xüsusiyyətləri əhatə edir.</w:t>
      </w:r>
    </w:p>
    <w:p>
      <w:pPr>
        <w:pStyle w:val="Compact"/>
        <w:numPr>
          <w:ilvl w:val="0"/>
          <w:numId w:val="1690"/>
        </w:numPr>
      </w:pPr>
      <w:r>
        <w:t xml:space="preserve">ISTSS 2019 Complex PTSD Guidelines — fazalı yanaşma tövsiyə edir.</w:t>
      </w:r>
    </w:p>
    <w:bookmarkEnd w:id="1488"/>
    <w:bookmarkStart w:id="1489" w:name="diaqnostika-alqoritmi-35"/>
    <w:p>
      <w:pPr>
        <w:pStyle w:val="Heading4"/>
      </w:pPr>
      <w:r>
        <w:t xml:space="preserve">6.3 Diaqnostika alqoritmi</w:t>
      </w:r>
    </w:p>
    <w:p>
      <w:pPr>
        <w:pStyle w:val="Compact"/>
        <w:numPr>
          <w:ilvl w:val="0"/>
          <w:numId w:val="1691"/>
        </w:numPr>
      </w:pPr>
      <w:r>
        <w:t xml:space="preserve">Klinik müsahibə + travma tarixçəsi (uzunmüddətli, təkrarlanan).</w:t>
      </w:r>
    </w:p>
    <w:p>
      <w:pPr>
        <w:pStyle w:val="Compact"/>
        <w:numPr>
          <w:ilvl w:val="0"/>
          <w:numId w:val="1691"/>
        </w:numPr>
      </w:pPr>
      <w:r>
        <w:t xml:space="preserve">ITQ (International Trauma Questionnaire — Cloitre M.) —</w:t>
      </w:r>
      <w:r>
        <w:t xml:space="preserve"> </w:t>
      </w:r>
      <w:r>
        <w:t xml:space="preserve">PTSP</w:t>
      </w:r>
      <w:r>
        <w:t xml:space="preserve"> </w:t>
      </w:r>
      <w:r>
        <w:t xml:space="preserve">və cPTSP fərqləndirilməsi üçün dizayn edilmiş.</w:t>
      </w:r>
    </w:p>
    <w:p>
      <w:pPr>
        <w:pStyle w:val="Compact"/>
        <w:numPr>
          <w:ilvl w:val="0"/>
          <w:numId w:val="1691"/>
        </w:numPr>
      </w:pPr>
      <w:r>
        <w:t xml:space="preserve">Komorbidlik (xüsusilə BPD, dissosiativ pozuntular).</w:t>
      </w:r>
    </w:p>
    <w:p>
      <w:pPr>
        <w:pStyle w:val="Compact"/>
        <w:numPr>
          <w:ilvl w:val="0"/>
          <w:numId w:val="1691"/>
        </w:numPr>
      </w:pPr>
      <w:r>
        <w:t xml:space="preserve">Suicid və özünə zərər riski qiymətləndirməsi.</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90"/>
    <w:bookmarkEnd w:id="1491"/>
    <w:bookmarkStart w:id="1492" w:name="Xe1b6bbdb6ee9cdf5e94ea95530b6a58d08832cc"/>
    <w:p>
      <w:pPr>
        <w:pStyle w:val="Heading3"/>
      </w:pPr>
      <w:r>
        <w:t xml:space="preserve">7. Müayinə</w:t>
      </w:r>
    </w:p>
    <w:p>
      <w:pPr>
        <w:pStyle w:val="Compact"/>
        <w:numPr>
          <w:ilvl w:val="0"/>
          <w:numId w:val="1692"/>
        </w:numPr>
      </w:pPr>
      <w:r>
        <w:t xml:space="preserve">ITQ (International Trauma Questionnaire) — qızıl standart.</w:t>
      </w:r>
    </w:p>
    <w:p>
      <w:pPr>
        <w:pStyle w:val="Compact"/>
        <w:numPr>
          <w:ilvl w:val="0"/>
          <w:numId w:val="1692"/>
        </w:numPr>
      </w:pPr>
      <w:r>
        <w:t xml:space="preserve">PCL-5 + DSO əlavə şkalalar.</w:t>
      </w:r>
    </w:p>
    <w:p>
      <w:pPr>
        <w:pStyle w:val="Compact"/>
        <w:numPr>
          <w:ilvl w:val="0"/>
          <w:numId w:val="1692"/>
        </w:numPr>
      </w:pPr>
      <w:r>
        <w:t xml:space="preserve">BPD skrining (McLean Screening Instrument for BPD).</w:t>
      </w:r>
    </w:p>
    <w:p>
      <w:pPr>
        <w:pStyle w:val="Compact"/>
        <w:numPr>
          <w:ilvl w:val="0"/>
          <w:numId w:val="1692"/>
        </w:numPr>
      </w:pPr>
      <w:r>
        <w:t xml:space="preserve">Suicid və özünə zərər (</w:t>
      </w:r>
      <w:r>
        <w:t xml:space="preserve">C-SSRS</w:t>
      </w:r>
      <w:r>
        <w:t xml:space="preserve">).</w:t>
      </w:r>
    </w:p>
    <w:bookmarkEnd w:id="1492"/>
    <w:bookmarkStart w:id="1495" w:name="Xeb44dbe01844c1e4eb8d4eb9a52fd00748c7147"/>
    <w:p>
      <w:pPr>
        <w:pStyle w:val="Heading3"/>
      </w:pPr>
      <w:r>
        <w:t xml:space="preserve">8. Müalicə</w:t>
      </w:r>
    </w:p>
    <w:bookmarkStart w:id="1493" w:name="ümumi-prinsiplər-istss-2019"/>
    <w:p>
      <w:pPr>
        <w:pStyle w:val="Heading4"/>
      </w:pPr>
      <w:r>
        <w:t xml:space="preserve">8.1 Ümumi prinsiplər (ISTSS 2019)</w:t>
      </w:r>
    </w:p>
    <w:p>
      <w:pPr>
        <w:pStyle w:val="Compact"/>
        <w:numPr>
          <w:ilvl w:val="0"/>
          <w:numId w:val="1693"/>
        </w:numPr>
      </w:pPr>
      <w:r>
        <w:t xml:space="preserve">Fazalı yanaşma (phase-based):</w:t>
      </w:r>
    </w:p>
    <w:p>
      <w:pPr>
        <w:pStyle w:val="Compact"/>
        <w:numPr>
          <w:ilvl w:val="1"/>
          <w:numId w:val="1694"/>
        </w:numPr>
      </w:pPr>
      <w:r>
        <w:t xml:space="preserve">Faza 1 — stabilizasiya: təhlükəsizlik, emosional tənzimləmə bacarıqları, copying strategiyaları, psixoeducation.</w:t>
      </w:r>
    </w:p>
    <w:p>
      <w:pPr>
        <w:pStyle w:val="Compact"/>
        <w:numPr>
          <w:ilvl w:val="1"/>
          <w:numId w:val="1694"/>
        </w:numPr>
      </w:pPr>
      <w:r>
        <w:t xml:space="preserve">Faza 2 — travmatik xatirələrin emalı:</w:t>
      </w:r>
      <w:r>
        <w:t xml:space="preserve"> </w:t>
      </w:r>
      <w:r>
        <w:t xml:space="preserve">PTSP</w:t>
      </w:r>
      <w:r>
        <w:t xml:space="preserve"> </w:t>
      </w:r>
      <w:r>
        <w:t xml:space="preserve">üçün sübutlu metodlar (</w:t>
      </w:r>
      <w:r>
        <w:t xml:space="preserve">PE</w:t>
      </w:r>
      <w:r>
        <w:t xml:space="preserve">,</w:t>
      </w:r>
      <w:r>
        <w:t xml:space="preserve"> </w:t>
      </w:r>
      <w:r>
        <w:t xml:space="preserve">CPT</w:t>
      </w:r>
      <w:r>
        <w:t xml:space="preserve">,</w:t>
      </w:r>
      <w:r>
        <w:t xml:space="preserve"> </w:t>
      </w:r>
      <w:r>
        <w:t xml:space="preserve">EMDR</w:t>
      </w:r>
      <w:r>
        <w:t xml:space="preserve">), lakin daha uzun müddətli və davamlı.</w:t>
      </w:r>
    </w:p>
    <w:p>
      <w:pPr>
        <w:pStyle w:val="Compact"/>
        <w:numPr>
          <w:ilvl w:val="1"/>
          <w:numId w:val="1694"/>
        </w:numPr>
      </w:pPr>
      <w:r>
        <w:t xml:space="preserve">Faza 3 — reinteqrasiya: münasibətlərin bərpası, həyat keyfiyyətinin yaxşılaşdırılması.</w:t>
      </w:r>
    </w:p>
    <w:p>
      <w:pPr>
        <w:pStyle w:val="Compact"/>
        <w:numPr>
          <w:ilvl w:val="0"/>
          <w:numId w:val="1693"/>
        </w:numPr>
      </w:pPr>
      <w:r>
        <w:t xml:space="preserve">Skills Training in Affective and Interpersonal Regulation (STAIR — Cloitre M.) + ya da pre-trauma faza 1 müdaxiləsi.</w:t>
      </w:r>
    </w:p>
    <w:p>
      <w:pPr>
        <w:pStyle w:val="Compact"/>
        <w:numPr>
          <w:ilvl w:val="0"/>
          <w:numId w:val="1693"/>
        </w:numPr>
      </w:pPr>
      <w:r>
        <w:t xml:space="preserve">Trauma-fokuslu</w:t>
      </w:r>
      <w:r>
        <w:t xml:space="preserve"> </w:t>
      </w:r>
      <w:r>
        <w:t xml:space="preserve">KDT</w:t>
      </w:r>
      <w:r>
        <w:t xml:space="preserve"> </w:t>
      </w:r>
      <w:r>
        <w:t xml:space="preserve">və</w:t>
      </w:r>
      <w:r>
        <w:t xml:space="preserve"> </w:t>
      </w:r>
      <w:r>
        <w:t xml:space="preserve">EMDR</w:t>
      </w:r>
      <w:r>
        <w:t xml:space="preserve"> </w:t>
      </w:r>
      <w:r>
        <w:t xml:space="preserve">— uyğunlaşdırılmış formada.</w:t>
      </w:r>
    </w:p>
    <w:p>
      <w:pPr>
        <w:pStyle w:val="Compact"/>
        <w:numPr>
          <w:ilvl w:val="0"/>
          <w:numId w:val="1693"/>
        </w:numPr>
      </w:pPr>
      <w:r>
        <w:t xml:space="preserve">DBT-PTSD (Bohus M.) — BPD komorbid hallarda.</w:t>
      </w:r>
    </w:p>
    <w:p>
      <w:pPr>
        <w:pStyle w:val="Compact"/>
        <w:numPr>
          <w:ilvl w:val="0"/>
          <w:numId w:val="1693"/>
        </w:numPr>
      </w:pPr>
      <w:r>
        <w:t xml:space="preserve">SSRİ adjunkt — komorbid depresiya və narahatlıq.</w:t>
      </w:r>
    </w:p>
    <w:p>
      <w:pPr>
        <w:pStyle w:val="Compact"/>
        <w:numPr>
          <w:ilvl w:val="0"/>
          <w:numId w:val="1693"/>
        </w:numPr>
      </w:pPr>
      <w:r>
        <w:t xml:space="preserve">Müalicə müddəti uzun (1–2 il və ya daha çox).</w:t>
      </w:r>
    </w:p>
    <w:p>
      <w:pPr>
        <w:pStyle w:val="Compact"/>
        <w:numPr>
          <w:ilvl w:val="0"/>
          <w:numId w:val="1693"/>
        </w:numPr>
      </w:pPr>
      <w:r>
        <w:t xml:space="preserve">Klinikçi davamlılığı və terapevtik ittifaq kritik vacibdir.</w:t>
      </w:r>
    </w:p>
    <w:bookmarkEnd w:id="1493"/>
    <w:bookmarkStart w:id="1494" w:name="mənbə-spesifik-dəqiqləşdirmələr-69"/>
    <w:p>
      <w:pPr>
        <w:pStyle w:val="Heading4"/>
      </w:pPr>
      <w:r>
        <w:t xml:space="preserve">8.2 Mənbə-spesifik dəqiqləşdirmələr</w:t>
      </w:r>
    </w:p>
    <w:p>
      <w:pPr>
        <w:pStyle w:val="Compact"/>
        <w:numPr>
          <w:ilvl w:val="0"/>
          <w:numId w:val="1695"/>
        </w:numPr>
      </w:pPr>
      <w:r>
        <w:t xml:space="preserve">ISTSS 2019 Complex PTSD Guidelines — fazalı yanaşma.</w:t>
      </w:r>
    </w:p>
    <w:p>
      <w:pPr>
        <w:pStyle w:val="Compact"/>
        <w:numPr>
          <w:ilvl w:val="0"/>
          <w:numId w:val="1695"/>
        </w:numPr>
      </w:pPr>
      <w:r>
        <w:t xml:space="preserve">Cloitre M. et al. icmalları — STAIR + Narrative Exposure Therapy effektiv.</w:t>
      </w:r>
    </w:p>
    <w:p>
      <w:pPr>
        <w:pStyle w:val="Compact"/>
        <w:numPr>
          <w:ilvl w:val="0"/>
          <w:numId w:val="1695"/>
        </w:numPr>
      </w:pPr>
      <w:r>
        <w:t xml:space="preserve">Bohus M. DBT-PTSD —</w:t>
      </w:r>
      <w:r>
        <w:t xml:space="preserve"> </w:t>
      </w:r>
      <w:r>
        <w:t xml:space="preserve">RKİ</w:t>
      </w:r>
      <w:r>
        <w:t xml:space="preserve"> </w:t>
      </w:r>
      <w:r>
        <w:t xml:space="preserve">sübut bazası inkişaf etməkdə.</w:t>
      </w:r>
    </w:p>
    <w:bookmarkEnd w:id="1494"/>
    <w:bookmarkEnd w:id="1495"/>
    <w:bookmarkStart w:id="1496" w:name="X75c50ed397153f208149dc16e341b5eb15fa721"/>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w:t>
      </w:r>
      <w:r>
        <w:t xml:space="preserve"> </w:t>
      </w:r>
      <w:r>
        <w:t xml:space="preserve">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w:t>
      </w:r>
      <w:r>
        <w:t xml:space="preserve">,</w:t>
      </w:r>
      <w:r>
        <w:t xml:space="preserve"> </w:t>
      </w:r>
      <w:r>
        <w:t xml:space="preserve">CPT</w:t>
      </w:r>
      <w:r>
        <w:t xml:space="preserve">,</w:t>
      </w:r>
      <w:r>
        <w:t xml:space="preserve"> </w:t>
      </w:r>
      <w:r>
        <w:t xml:space="preserve">PE</w:t>
      </w:r>
      <w:r>
        <w:t xml:space="preserve"> </w:t>
      </w:r>
      <w:r>
        <w:t xml:space="preserve">—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w:t>
      </w:r>
      <w:r>
        <w:t xml:space="preserve"> </w:t>
      </w:r>
      <w:r>
        <w:t xml:space="preserve">və cPTSP fərqləndirilməsi üçün spesifik validasiyalaşdırılmış vasitə.</w:t>
      </w:r>
    </w:p>
    <w:bookmarkEnd w:id="1496"/>
    <w:bookmarkStart w:id="1502" w:name="X34ae39c33c4162159b5b4b8bbf941c4c61eb7b3"/>
    <w:p>
      <w:pPr>
        <w:pStyle w:val="Heading3"/>
      </w:pPr>
      <w:r>
        <w:t xml:space="preserve">10. Mif və yanlış inanclar</w:t>
      </w:r>
    </w:p>
    <w:bookmarkStart w:id="1497"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w:t>
      </w:r>
      <w:r>
        <w:t xml:space="preserve"> </w:t>
      </w:r>
      <w:r>
        <w:t xml:space="preserve">XBT-11</w:t>
      </w:r>
      <w:r>
        <w:t xml:space="preserve"> </w:t>
      </w:r>
      <w:r>
        <w:t xml:space="preserve">cPTSP travma əsaslı; BPD ayrı şəxsiyyət pozuntusu. ITQ və BPD şkalaları diferensiasiya edir; əksər cPTSP pasiyentlər BPD meyarlarına çatmır.</w:t>
      </w:r>
    </w:p>
    <w:bookmarkEnd w:id="1497"/>
    <w:bookmarkStart w:id="1498"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98"/>
    <w:bookmarkStart w:id="1499"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99"/>
    <w:bookmarkStart w:id="1500"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500"/>
    <w:bookmarkStart w:id="1501"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501"/>
    <w:bookmarkEnd w:id="1502"/>
    <w:bookmarkStart w:id="1503" w:name="X600331df98051322b6ece9c0a509923e04c8fc2"/>
    <w:p>
      <w:pPr>
        <w:pStyle w:val="Heading3"/>
      </w:pPr>
      <w:r>
        <w:t xml:space="preserve">11. Proqnoz</w:t>
      </w:r>
    </w:p>
    <w:p>
      <w:pPr>
        <w:pStyle w:val="Compact"/>
        <w:numPr>
          <w:ilvl w:val="0"/>
          <w:numId w:val="1696"/>
        </w:numPr>
      </w:pPr>
      <w:r>
        <w:t xml:space="preserve">Xronik gediş; lakin fazalı yanaşma ilə əhəmiyyətli yaxşılaşma.</w:t>
      </w:r>
    </w:p>
    <w:p>
      <w:pPr>
        <w:pStyle w:val="Compact"/>
        <w:numPr>
          <w:ilvl w:val="0"/>
          <w:numId w:val="1696"/>
        </w:numPr>
      </w:pPr>
      <w:r>
        <w:t xml:space="preserve">Komorbid BPD, dissosiativ pozuntular, maddə istifadəsi pis proqnoz.</w:t>
      </w:r>
    </w:p>
    <w:bookmarkEnd w:id="1503"/>
    <w:bookmarkStart w:id="1504" w:name="Xfc18d93870c802237cd7c4512e679a72e0d1ab4"/>
    <w:p>
      <w:pPr>
        <w:pStyle w:val="Heading3"/>
      </w:pPr>
      <w:r>
        <w:t xml:space="preserve">12. Mənbələr</w:t>
      </w:r>
    </w:p>
    <w:p>
      <w:pPr>
        <w:pStyle w:val="Compact"/>
        <w:numPr>
          <w:ilvl w:val="0"/>
          <w:numId w:val="1697"/>
        </w:numPr>
      </w:pPr>
      <w:r>
        <w:t xml:space="preserve">WHO</w:t>
      </w:r>
      <w:r>
        <w:t xml:space="preserve">.</w:t>
      </w:r>
      <w:r>
        <w:t xml:space="preserve"> </w:t>
      </w:r>
      <w:r>
        <w:t xml:space="preserve">ICD-11</w:t>
      </w:r>
      <w:r>
        <w:t xml:space="preserve">. 6B42 Complex post traumatic stress disorder. 2024.</w:t>
      </w:r>
    </w:p>
    <w:p>
      <w:pPr>
        <w:pStyle w:val="Compact"/>
        <w:numPr>
          <w:ilvl w:val="0"/>
          <w:numId w:val="1697"/>
        </w:numPr>
      </w:pPr>
      <w:r>
        <w:t xml:space="preserve">Cloitre M., Garvert D.W., Brewin C.R. et al. Evidence for proposed</w:t>
      </w:r>
      <w:r>
        <w:t xml:space="preserve"> </w:t>
      </w:r>
      <w:r>
        <w:t xml:space="preserve">ICD-11</w:t>
      </w:r>
      <w:r>
        <w:t xml:space="preserve"> </w:t>
      </w:r>
      <w:r>
        <w:t xml:space="preserve">PTSD and complex PTSD: a latent profile analysis. Eur J Psychotraumatol 2013;4:20706.</w:t>
      </w:r>
    </w:p>
    <w:p>
      <w:pPr>
        <w:pStyle w:val="Compact"/>
        <w:numPr>
          <w:ilvl w:val="0"/>
          <w:numId w:val="1697"/>
        </w:numPr>
      </w:pPr>
      <w:r>
        <w:t xml:space="preserve">ISTSS Complex PTSD Treatment Guidelines. International Society for Traumatic Stress Studies; 2019.</w:t>
      </w:r>
    </w:p>
    <w:p>
      <w:pPr>
        <w:pStyle w:val="Compact"/>
        <w:numPr>
          <w:ilvl w:val="0"/>
          <w:numId w:val="1697"/>
        </w:numPr>
      </w:pPr>
      <w:r>
        <w:t xml:space="preserve">Herman J.L. Trauma and Recovery. Basic Books; 1992.</w:t>
      </w:r>
    </w:p>
    <w:p>
      <w:pPr>
        <w:pStyle w:val="Compact"/>
        <w:numPr>
          <w:ilvl w:val="0"/>
          <w:numId w:val="1697"/>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97"/>
        </w:numPr>
      </w:pPr>
      <w:r>
        <w:t xml:space="preserve">Bohus M. et al. DBT-PTSD for posttraumatic stress disorder after childhood abuse:</w:t>
      </w:r>
      <w:r>
        <w:t xml:space="preserve"> </w:t>
      </w:r>
      <w:r>
        <w:t xml:space="preserve">RCT</w:t>
      </w:r>
      <w:r>
        <w:t xml:space="preserve">. JAMA Psychiatry 2020;77(12):1235–1245.</w:t>
      </w:r>
    </w:p>
    <w:bookmarkEnd w:id="1504"/>
    <w:bookmarkEnd w:id="1505"/>
    <w:bookmarkStart w:id="1529" w:name="X5175867501c2d022b73df3976edc08707ad774f"/>
    <w:p>
      <w:pPr>
        <w:pageBreakBefore/>
        <w:pStyle w:val="Heading2"/>
      </w:pPr>
      <w:r>
        <w:t xml:space="preserve">6B43</w:t>
      </w:r>
      <w:r>
        <w:t xml:space="preserve"> </w:t>
      </w:r>
      <w:r>
        <w:t xml:space="preserve">UZANMIŞ YAS POZUNTUSU</w:t>
      </w:r>
    </w:p>
    <w:bookmarkStart w:id="1506" w:name="X4a67e222fb77ad5622ec2ef45d2bb85869e05c2"/>
    <w:p>
      <w:pPr>
        <w:pStyle w:val="Heading3"/>
      </w:pPr>
      <w:r>
        <w:t xml:space="preserve">1. Tərif və nozologiya</w:t>
      </w:r>
    </w:p>
    <w:p>
      <w:pPr>
        <w:pStyle w:val="FirstParagraph"/>
      </w:pPr>
      <w:r>
        <w:t xml:space="preserve">Uzanmış yas pozuntusu (</w:t>
      </w:r>
      <w:r>
        <w:t xml:space="preserve">XBT-11</w:t>
      </w:r>
      <w:r>
        <w:t xml:space="preserve">:</w:t>
      </w:r>
      <w:r>
        <w:t xml:space="preserve"> </w:t>
      </w:r>
      <w:r>
        <w:t xml:space="preserve">6B43</w:t>
      </w:r>
      <w:r>
        <w:t xml:space="preserve"> </w:t>
      </w:r>
      <w:r>
        <w:t xml:space="preserve">Prolonged Grief Disorder;</w:t>
      </w:r>
      <w:r>
        <w:t xml:space="preserve"> </w:t>
      </w:r>
      <w:r>
        <w:t xml:space="preserve">DSM-5-TR</w:t>
      </w:r>
      <w:r>
        <w:t xml:space="preserve">: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w:t>
      </w:r>
      <w:r>
        <w:t xml:space="preserve">XBT-11</w:t>
      </w:r>
      <w:r>
        <w:t xml:space="preserve">: ≥ 6 ay;</w:t>
      </w:r>
      <w:r>
        <w:t xml:space="preserve"> </w:t>
      </w:r>
      <w:r>
        <w:t xml:space="preserve">DSM-5-TR</w:t>
      </w:r>
      <w:r>
        <w:t xml:space="preserve">: ≥ 12 ay yetkin, ≥ 6 ay uşaq) və simptom profilinə əsaslanır.</w:t>
      </w:r>
    </w:p>
    <w:bookmarkEnd w:id="1506"/>
    <w:bookmarkStart w:id="1507" w:name="X5c6dce36e4270bb85e52883d68d1310ee5d3e95"/>
    <w:p>
      <w:pPr>
        <w:pStyle w:val="Heading3"/>
      </w:pPr>
      <w:r>
        <w:t xml:space="preserve">2. Tarixçə</w:t>
      </w:r>
    </w:p>
    <w:p>
      <w:pPr>
        <w:pStyle w:val="Compact"/>
        <w:numPr>
          <w:ilvl w:val="0"/>
          <w:numId w:val="1698"/>
        </w:numPr>
      </w:pPr>
      <w:r>
        <w:t xml:space="preserve">Lindemann E. (1944) — kəskin yas dinamikası tədqiqatları.</w:t>
      </w:r>
    </w:p>
    <w:p>
      <w:pPr>
        <w:pStyle w:val="Compact"/>
        <w:numPr>
          <w:ilvl w:val="0"/>
          <w:numId w:val="1698"/>
        </w:numPr>
      </w:pPr>
      <w:r>
        <w:t xml:space="preserve">Bowlby J. (1980) — bağlanma və yas.</w:t>
      </w:r>
    </w:p>
    <w:p>
      <w:pPr>
        <w:pStyle w:val="Compact"/>
        <w:numPr>
          <w:ilvl w:val="0"/>
          <w:numId w:val="1698"/>
        </w:numPr>
      </w:pPr>
      <w:r>
        <w:t xml:space="preserve">Prigerson H.G. et al. (1995–2009) — "Complicated Grief" / "Prolonged Grief" konsepsiyası; diaqnostik meyarların inkişafı.</w:t>
      </w:r>
    </w:p>
    <w:p>
      <w:pPr>
        <w:pStyle w:val="Compact"/>
        <w:numPr>
          <w:ilvl w:val="0"/>
          <w:numId w:val="1698"/>
        </w:numPr>
      </w:pPr>
      <w:r>
        <w:t xml:space="preserve">XBT-11</w:t>
      </w:r>
      <w:r>
        <w:t xml:space="preserve"> </w:t>
      </w:r>
      <w:r>
        <w:t xml:space="preserve">(2019) — ilk dəfə rəsmi kateqoriya.</w:t>
      </w:r>
    </w:p>
    <w:p>
      <w:pPr>
        <w:pStyle w:val="Compact"/>
        <w:numPr>
          <w:ilvl w:val="0"/>
          <w:numId w:val="1698"/>
        </w:numPr>
      </w:pPr>
      <w:r>
        <w:t xml:space="preserve">DSM-5-TR</w:t>
      </w:r>
      <w:r>
        <w:t xml:space="preserve"> </w:t>
      </w:r>
      <w:r>
        <w:t xml:space="preserve">(2022) — "Prolonged Grief Disorder" rəsmi diaqnoz kimi əlavə edilib.</w:t>
      </w:r>
    </w:p>
    <w:bookmarkEnd w:id="1507"/>
    <w:bookmarkStart w:id="1508" w:name="X69a282315ffb1865804b796c2213018828b4357"/>
    <w:p>
      <w:pPr>
        <w:pStyle w:val="Heading3"/>
      </w:pPr>
      <w:r>
        <w:t xml:space="preserve">3. Epidemiologiya</w:t>
      </w:r>
    </w:p>
    <w:p>
      <w:pPr>
        <w:pStyle w:val="Compact"/>
        <w:numPr>
          <w:ilvl w:val="0"/>
          <w:numId w:val="1699"/>
        </w:numPr>
      </w:pPr>
      <w:r>
        <w:t xml:space="preserve">Yaxın itkisindən sonra inkişaf: ümumi populyasiyada 7–10%, qəfil/zorakı ölüm halında 49% (Lundorff M. et al. J Affect Disord 2017 meta-analiz).</w:t>
      </w:r>
    </w:p>
    <w:p>
      <w:pPr>
        <w:pStyle w:val="Compact"/>
        <w:numPr>
          <w:ilvl w:val="0"/>
          <w:numId w:val="1699"/>
        </w:numPr>
      </w:pPr>
      <w:r>
        <w:t xml:space="preserve">Cins: qadınlarda yüksək.</w:t>
      </w:r>
    </w:p>
    <w:p>
      <w:pPr>
        <w:pStyle w:val="Compact"/>
        <w:numPr>
          <w:ilvl w:val="0"/>
          <w:numId w:val="1699"/>
        </w:numPr>
      </w:pPr>
      <w:r>
        <w:t xml:space="preserve">Risk amilləri: gənc yaşda itki, qəfil və ya zorakı ölüm, övlad itkisi, anxious/ambivalent bağlanma.</w:t>
      </w:r>
    </w:p>
    <w:p>
      <w:pPr>
        <w:pStyle w:val="Compact"/>
        <w:numPr>
          <w:ilvl w:val="0"/>
          <w:numId w:val="1699"/>
        </w:numPr>
      </w:pPr>
      <w:r>
        <w:t xml:space="preserve">COVID-19 pandemiyası — uzanmış yas yayılmasını əhəmiyyətli artırmışdır (Eisma M.C. et al.).</w:t>
      </w:r>
    </w:p>
    <w:bookmarkEnd w:id="1508"/>
    <w:bookmarkStart w:id="1509" w:name="Xb7e65454b3ed65685c91ec6677f4810b57caaf1"/>
    <w:p>
      <w:pPr>
        <w:pStyle w:val="Heading3"/>
      </w:pPr>
      <w:r>
        <w:t xml:space="preserve">4. Etiologiya</w:t>
      </w:r>
    </w:p>
    <w:p>
      <w:pPr>
        <w:pStyle w:val="Compact"/>
        <w:numPr>
          <w:ilvl w:val="0"/>
          <w:numId w:val="1700"/>
        </w:numPr>
      </w:pPr>
      <w:r>
        <w:t xml:space="preserve">Bağlanma nəzəriyyəsi — yaxın bağlanmış şəxsdən ayrılmanın koqnitiv emalında pozulma.</w:t>
      </w:r>
    </w:p>
    <w:p>
      <w:pPr>
        <w:pStyle w:val="Compact"/>
        <w:numPr>
          <w:ilvl w:val="0"/>
          <w:numId w:val="1700"/>
        </w:numPr>
      </w:pPr>
      <w:r>
        <w:t xml:space="preserve">Neyrobioloji — ödənmiş bağlanmaya nostalgia bağlı reward dövrünün aktivasiyası (O'Connor M.F. fMRI tədqiqatları).</w:t>
      </w:r>
    </w:p>
    <w:p>
      <w:pPr>
        <w:pStyle w:val="Compact"/>
        <w:numPr>
          <w:ilvl w:val="0"/>
          <w:numId w:val="1700"/>
        </w:numPr>
      </w:pPr>
      <w:r>
        <w:t xml:space="preserve">Koqnitiv — "stuck" düşüncələr, sağlam mənalandırmanın olmaması.</w:t>
      </w:r>
    </w:p>
    <w:bookmarkEnd w:id="1509"/>
    <w:bookmarkStart w:id="1510" w:name="Xc2790f829d6901e3dd0a93d54454cd45b83f51a"/>
    <w:p>
      <w:pPr>
        <w:pStyle w:val="Heading3"/>
      </w:pPr>
      <w:r>
        <w:t xml:space="preserve">5. Klinik təzahürlər</w:t>
      </w:r>
    </w:p>
    <w:p>
      <w:pPr>
        <w:pStyle w:val="Compact"/>
        <w:numPr>
          <w:ilvl w:val="0"/>
          <w:numId w:val="1701"/>
        </w:numPr>
      </w:pPr>
      <w:r>
        <w:t xml:space="preserve">Davamlı, intensiv "nostalgia" və ya itirilən şəxsə məşğuliyyət.</w:t>
      </w:r>
    </w:p>
    <w:p>
      <w:pPr>
        <w:pStyle w:val="Compact"/>
        <w:numPr>
          <w:ilvl w:val="0"/>
          <w:numId w:val="1701"/>
        </w:numPr>
      </w:pPr>
      <w:r>
        <w:t xml:space="preserve">Aşağıdakılardan davamlı simptomlar:</w:t>
      </w:r>
    </w:p>
    <w:p>
      <w:pPr>
        <w:pStyle w:val="Compact"/>
        <w:numPr>
          <w:ilvl w:val="1"/>
          <w:numId w:val="1702"/>
        </w:numPr>
      </w:pPr>
      <w:r>
        <w:t xml:space="preserve">Mənlik hissinin pozulması ("özümün bir hissəsi ölüb");</w:t>
      </w:r>
    </w:p>
    <w:p>
      <w:pPr>
        <w:pStyle w:val="Compact"/>
        <w:numPr>
          <w:ilvl w:val="1"/>
          <w:numId w:val="1702"/>
        </w:numPr>
      </w:pPr>
      <w:r>
        <w:t xml:space="preserve">İtkini qəbul etməkdə çətinlik;</w:t>
      </w:r>
    </w:p>
    <w:p>
      <w:pPr>
        <w:pStyle w:val="Compact"/>
        <w:numPr>
          <w:ilvl w:val="1"/>
          <w:numId w:val="1702"/>
        </w:numPr>
      </w:pPr>
      <w:r>
        <w:t xml:space="preserve">İtkilə bağlı emosional ağrı (kədər, qəzəb, günah);</w:t>
      </w:r>
    </w:p>
    <w:p>
      <w:pPr>
        <w:pStyle w:val="Compact"/>
        <w:numPr>
          <w:ilvl w:val="1"/>
          <w:numId w:val="1702"/>
        </w:numPr>
      </w:pPr>
      <w:r>
        <w:t xml:space="preserve">Yaşama mənası itkisi;</w:t>
      </w:r>
    </w:p>
    <w:p>
      <w:pPr>
        <w:pStyle w:val="Compact"/>
        <w:numPr>
          <w:ilvl w:val="1"/>
          <w:numId w:val="1702"/>
        </w:numPr>
      </w:pPr>
      <w:r>
        <w:t xml:space="preserve">Emosional keyləşmə;</w:t>
      </w:r>
    </w:p>
    <w:p>
      <w:pPr>
        <w:pStyle w:val="Compact"/>
        <w:numPr>
          <w:ilvl w:val="1"/>
          <w:numId w:val="1702"/>
        </w:numPr>
      </w:pPr>
      <w:r>
        <w:t xml:space="preserve">Sosial fəaliyyətlərdən qaçınma;</w:t>
      </w:r>
    </w:p>
    <w:p>
      <w:pPr>
        <w:pStyle w:val="Compact"/>
        <w:numPr>
          <w:ilvl w:val="1"/>
          <w:numId w:val="1702"/>
        </w:numPr>
      </w:pPr>
      <w:r>
        <w:t xml:space="preserve">Münasibətləri saxlamaqda çətinlik.</w:t>
      </w:r>
    </w:p>
    <w:bookmarkEnd w:id="1510"/>
    <w:bookmarkStart w:id="1515" w:name="X1f620b3653c1852dc76f7e4de46dbd7c175831f"/>
    <w:p>
      <w:pPr>
        <w:pStyle w:val="Heading3"/>
      </w:pPr>
      <w:r>
        <w:t xml:space="preserve">6. Diaqnoz</w:t>
      </w:r>
    </w:p>
    <w:bookmarkStart w:id="1511" w:name="vahid-diaqnostik-meyarlar-17"/>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w:t>
      </w:r>
      <w:r>
        <w:t xml:space="preserve">XBT-11</w:t>
      </w:r>
      <w:r>
        <w:t xml:space="preserve">) / ≥ 12 ay (</w:t>
      </w:r>
      <w:r>
        <w:t xml:space="preserve">DSM-5-TR</w:t>
      </w:r>
      <w:r>
        <w:t xml:space="preserve"> </w:t>
      </w:r>
      <w:r>
        <w:t xml:space="preserve">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703"/>
        </w:numPr>
      </w:pPr>
      <w:r>
        <w:t xml:space="preserve">Mənlik hissi pozulması;</w:t>
      </w:r>
    </w:p>
    <w:p>
      <w:pPr>
        <w:pStyle w:val="Compact"/>
        <w:numPr>
          <w:ilvl w:val="0"/>
          <w:numId w:val="1703"/>
        </w:numPr>
      </w:pPr>
      <w:r>
        <w:t xml:space="preserve">İtkini qəbul etmə çətinliyi;</w:t>
      </w:r>
    </w:p>
    <w:p>
      <w:pPr>
        <w:pStyle w:val="Compact"/>
        <w:numPr>
          <w:ilvl w:val="0"/>
          <w:numId w:val="1703"/>
        </w:numPr>
      </w:pPr>
      <w:r>
        <w:t xml:space="preserve">Xatırlatma stimullarından qaçınma;</w:t>
      </w:r>
    </w:p>
    <w:p>
      <w:pPr>
        <w:pStyle w:val="Compact"/>
        <w:numPr>
          <w:ilvl w:val="0"/>
          <w:numId w:val="1703"/>
        </w:numPr>
      </w:pPr>
      <w:r>
        <w:t xml:space="preserve">İntensiv emosional ağrı;</w:t>
      </w:r>
    </w:p>
    <w:p>
      <w:pPr>
        <w:pStyle w:val="Compact"/>
        <w:numPr>
          <w:ilvl w:val="0"/>
          <w:numId w:val="1703"/>
        </w:numPr>
      </w:pPr>
      <w:r>
        <w:t xml:space="preserve">Sosial və ya başqa fəaliyyətlərə yenidən qayıtma çətinliyi;</w:t>
      </w:r>
    </w:p>
    <w:p>
      <w:pPr>
        <w:pStyle w:val="Compact"/>
        <w:numPr>
          <w:ilvl w:val="0"/>
          <w:numId w:val="1703"/>
        </w:numPr>
      </w:pPr>
      <w:r>
        <w:t xml:space="preserve">Emosional keyləşmə;</w:t>
      </w:r>
    </w:p>
    <w:p>
      <w:pPr>
        <w:pStyle w:val="Compact"/>
        <w:numPr>
          <w:ilvl w:val="0"/>
          <w:numId w:val="1703"/>
        </w:numPr>
      </w:pPr>
      <w:r>
        <w:t xml:space="preserve">Yaşama mənası itkisi;</w:t>
      </w:r>
    </w:p>
    <w:p>
      <w:pPr>
        <w:pStyle w:val="Compact"/>
        <w:numPr>
          <w:ilvl w:val="0"/>
          <w:numId w:val="1703"/>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511"/>
    <w:bookmarkStart w:id="1512" w:name="mənbə-spesifik-dəqiqləşdirmələr-70"/>
    <w:p>
      <w:pPr>
        <w:pStyle w:val="Heading4"/>
      </w:pPr>
      <w:r>
        <w:t xml:space="preserve">6.2 Mənbə-spesifik dəqiqləşdirmələr</w:t>
      </w:r>
    </w:p>
    <w:p>
      <w:pPr>
        <w:pStyle w:val="Compact"/>
        <w:numPr>
          <w:ilvl w:val="0"/>
          <w:numId w:val="1704"/>
        </w:numPr>
      </w:pPr>
      <w:r>
        <w:t xml:space="preserve">XBT-11</w:t>
      </w:r>
      <w:r>
        <w:t xml:space="preserve"> </w:t>
      </w:r>
      <w:r>
        <w:t xml:space="preserve">— ≥ 6 ay müddət.</w:t>
      </w:r>
    </w:p>
    <w:p>
      <w:pPr>
        <w:pStyle w:val="Compact"/>
        <w:numPr>
          <w:ilvl w:val="0"/>
          <w:numId w:val="1704"/>
        </w:numPr>
      </w:pPr>
      <w:r>
        <w:t xml:space="preserve">DSM-5-TR</w:t>
      </w:r>
      <w:r>
        <w:t xml:space="preserve"> </w:t>
      </w:r>
      <w:r>
        <w:t xml:space="preserve">(2022 yenilənmə) — yetkində ≥ 12 ay, uşaqda ≥ 6 ay; ən azı 1 əsas simptom (intensiv nostalgia və ya məşğuliyyət) + ≥ 3 əlavə simptom.</w:t>
      </w:r>
    </w:p>
    <w:p>
      <w:pPr>
        <w:pStyle w:val="Compact"/>
        <w:numPr>
          <w:ilvl w:val="0"/>
          <w:numId w:val="1704"/>
        </w:numPr>
      </w:pPr>
      <w:r>
        <w:t xml:space="preserve">NICE</w:t>
      </w:r>
      <w:r>
        <w:t xml:space="preserve"> </w:t>
      </w:r>
      <w:r>
        <w:t xml:space="preserve">— uzanmış yas üçün ayrı göstəriş yox; ümumi yas idarəsi prinsipləri.</w:t>
      </w:r>
    </w:p>
    <w:bookmarkEnd w:id="1512"/>
    <w:bookmarkStart w:id="1513" w:name="diaqnostika-alqoritmi-36"/>
    <w:p>
      <w:pPr>
        <w:pStyle w:val="Heading4"/>
      </w:pPr>
      <w:r>
        <w:t xml:space="preserve">6.3 Diaqnostika alqoritmi</w:t>
      </w:r>
    </w:p>
    <w:p>
      <w:pPr>
        <w:pStyle w:val="Compact"/>
        <w:numPr>
          <w:ilvl w:val="0"/>
          <w:numId w:val="1705"/>
        </w:numPr>
      </w:pPr>
      <w:r>
        <w:t xml:space="preserve">Klinik müsahibə — itki tarixçəsi, simptom profili, mədəni kontekst.</w:t>
      </w:r>
    </w:p>
    <w:p>
      <w:pPr>
        <w:pStyle w:val="Compact"/>
        <w:numPr>
          <w:ilvl w:val="0"/>
          <w:numId w:val="1705"/>
        </w:numPr>
      </w:pPr>
      <w:r>
        <w:t xml:space="preserve">Şkala — Prolonged Grief Disorder-13 (PG-13, Prigerson H.G.).</w:t>
      </w:r>
    </w:p>
    <w:p>
      <w:pPr>
        <w:pStyle w:val="Compact"/>
        <w:numPr>
          <w:ilvl w:val="0"/>
          <w:numId w:val="1705"/>
        </w:numPr>
      </w:pPr>
      <w:r>
        <w:t xml:space="preserve">Komorbidlik (MDD,</w:t>
      </w:r>
      <w:r>
        <w:t xml:space="preserve"> </w:t>
      </w:r>
      <w:r>
        <w:t xml:space="preserve">PTSP</w:t>
      </w:r>
      <w:r>
        <w:t xml:space="preserve"> </w:t>
      </w:r>
      <w:r>
        <w:t xml:space="preserve">— yas kontekstində fərqlənmə vacibdir).</w:t>
      </w:r>
    </w:p>
    <w:p>
      <w:pPr>
        <w:pStyle w:val="Compact"/>
        <w:numPr>
          <w:ilvl w:val="0"/>
          <w:numId w:val="1705"/>
        </w:numPr>
      </w:pPr>
      <w:r>
        <w:t xml:space="preserve">Suicid riski (yas pasiyentlərində yüksək).</w:t>
      </w:r>
    </w:p>
    <w:bookmarkEnd w:id="1513"/>
    <w:bookmarkStart w:id="1514"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514"/>
    <w:bookmarkEnd w:id="1515"/>
    <w:bookmarkStart w:id="1516" w:name="X2d8b279e259faf54a498a95a0177edf0d13acb2"/>
    <w:p>
      <w:pPr>
        <w:pStyle w:val="Heading3"/>
      </w:pPr>
      <w:r>
        <w:t xml:space="preserve">7. Müayinə</w:t>
      </w:r>
    </w:p>
    <w:p>
      <w:pPr>
        <w:pStyle w:val="Compact"/>
        <w:numPr>
          <w:ilvl w:val="0"/>
          <w:numId w:val="1706"/>
        </w:numPr>
      </w:pPr>
      <w:r>
        <w:t xml:space="preserve">PG-13 (Prolonged Grief Disorder-13, Prigerson H.G.) və PG-13-R yeniləməsi.</w:t>
      </w:r>
    </w:p>
    <w:p>
      <w:pPr>
        <w:pStyle w:val="Compact"/>
        <w:numPr>
          <w:ilvl w:val="0"/>
          <w:numId w:val="1706"/>
        </w:numPr>
      </w:pPr>
      <w:r>
        <w:t xml:space="preserve">ICG (Inventory of Complicated Grief) — 19 maddə.</w:t>
      </w:r>
    </w:p>
    <w:p>
      <w:pPr>
        <w:pStyle w:val="Compact"/>
        <w:numPr>
          <w:ilvl w:val="0"/>
          <w:numId w:val="1706"/>
        </w:numPr>
      </w:pPr>
      <w:r>
        <w:t xml:space="preserve">PHQ-9</w:t>
      </w:r>
      <w:r>
        <w:t xml:space="preserve">,</w:t>
      </w:r>
      <w:r>
        <w:t xml:space="preserve"> </w:t>
      </w:r>
      <w:r>
        <w:t xml:space="preserve">C-SSRS</w:t>
      </w:r>
      <w:r>
        <w:t xml:space="preserve"> </w:t>
      </w:r>
      <w:r>
        <w:t xml:space="preserve">komorbidlik.</w:t>
      </w:r>
    </w:p>
    <w:bookmarkEnd w:id="1516"/>
    <w:bookmarkStart w:id="1518" w:name="Xc6a71299bc1d9ed0f7eefb849315e333d90464b"/>
    <w:p>
      <w:pPr>
        <w:pStyle w:val="Heading3"/>
      </w:pPr>
      <w:r>
        <w:t xml:space="preserve">8. Müalicə</w:t>
      </w:r>
    </w:p>
    <w:p>
      <w:pPr>
        <w:pStyle w:val="Compact"/>
        <w:numPr>
          <w:ilvl w:val="0"/>
          <w:numId w:val="1707"/>
        </w:numPr>
      </w:pPr>
      <w:r>
        <w:t xml:space="preserve">Birinci sıra: Complicated Grief Treatment (CGT — Shear M.K.) — 16 seans; psixoeducation, imaginal və situasion ekspozisiya, müsbət xatirələrin yenidən qurulması, gələcəyə yönəliş. Sübut: Shear M.K. et al. JAMA 2005</w:t>
      </w:r>
      <w:r>
        <w:t xml:space="preserve"> </w:t>
      </w:r>
      <w:r>
        <w:t xml:space="preserve">RKİ</w:t>
      </w:r>
      <w:r>
        <w:t xml:space="preserve"> </w:t>
      </w:r>
      <w:r>
        <w:t xml:space="preserve">— interpersonal terapiyadan üstün.</w:t>
      </w:r>
    </w:p>
    <w:p>
      <w:pPr>
        <w:pStyle w:val="Compact"/>
        <w:numPr>
          <w:ilvl w:val="0"/>
          <w:numId w:val="1707"/>
        </w:numPr>
      </w:pPr>
      <w:r>
        <w:t xml:space="preserve">KDT</w:t>
      </w:r>
      <w:r>
        <w:t xml:space="preserve"> </w:t>
      </w:r>
      <w:r>
        <w:t xml:space="preserve">yas üçün uyğunlaşdırılmış — Boelen P.A. modeli; koqnitiv yenidən strukturlaşdırma + ekspozisiya.</w:t>
      </w:r>
    </w:p>
    <w:p>
      <w:pPr>
        <w:pStyle w:val="Compact"/>
        <w:numPr>
          <w:ilvl w:val="0"/>
          <w:numId w:val="1707"/>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707"/>
        </w:numPr>
      </w:pPr>
      <w:r>
        <w:t xml:space="preserve">Ailə və qrup dəstəyi.</w:t>
      </w:r>
    </w:p>
    <w:p>
      <w:pPr>
        <w:pStyle w:val="Compact"/>
        <w:numPr>
          <w:ilvl w:val="0"/>
          <w:numId w:val="1707"/>
        </w:numPr>
      </w:pPr>
      <w:r>
        <w:t xml:space="preserve">Suicid riski monitor.</w:t>
      </w:r>
    </w:p>
    <w:bookmarkStart w:id="1517" w:name="mənbə-spesifik-dəqiqləşdirmələr-71"/>
    <w:p>
      <w:pPr>
        <w:pStyle w:val="Heading4"/>
      </w:pPr>
      <w:r>
        <w:t xml:space="preserve">Mənbə-spesifik dəqiqləşdirmələr</w:t>
      </w:r>
    </w:p>
    <w:p>
      <w:pPr>
        <w:pStyle w:val="Compact"/>
        <w:numPr>
          <w:ilvl w:val="0"/>
          <w:numId w:val="1708"/>
        </w:numPr>
      </w:pPr>
      <w:r>
        <w:t xml:space="preserve">Shear M.K. icmalları və RKİ-ləri — CGT qızıl standart.</w:t>
      </w:r>
    </w:p>
    <w:p>
      <w:pPr>
        <w:pStyle w:val="Compact"/>
        <w:numPr>
          <w:ilvl w:val="0"/>
          <w:numId w:val="1708"/>
        </w:numPr>
      </w:pPr>
      <w:r>
        <w:t xml:space="preserve">Wittouck C. et al. Clin Psychol Rev 2011 meta-analiz — yas-spesifik müdaxilələr universal yas dəstəyindən üstün uzanmış yasda.</w:t>
      </w:r>
    </w:p>
    <w:bookmarkEnd w:id="1517"/>
    <w:bookmarkEnd w:id="1518"/>
    <w:bookmarkStart w:id="1519" w:name="Xde94b61403f98017c167fe16d260a3a1660f816"/>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w:t>
      </w:r>
      <w:r>
        <w:t xml:space="preserve"> </w:t>
      </w:r>
      <w:r>
        <w:t xml:space="preserve">RKİ</w:t>
      </w:r>
      <w:r>
        <w:t xml:space="preserve">.</w:t>
      </w:r>
    </w:p>
    <w:p>
      <w:pPr>
        <w:pStyle w:val="DefinitionTerm"/>
      </w:pPr>
      <w:r>
        <w:t xml:space="preserve">KDT</w:t>
      </w:r>
      <w:r>
        <w:t xml:space="preserve"> </w:t>
      </w:r>
      <w:r>
        <w:t xml:space="preserve">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519"/>
    <w:bookmarkStart w:id="1526" w:name="Xa4b8de36a849108a06ec1f75e5c8c8f066f1aa7"/>
    <w:p>
      <w:pPr>
        <w:pStyle w:val="Heading3"/>
      </w:pPr>
      <w:r>
        <w:t xml:space="preserve">10. Mif və yanlış inanclar</w:t>
      </w:r>
    </w:p>
    <w:bookmarkStart w:id="1520"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520"/>
    <w:bookmarkStart w:id="1521"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521"/>
    <w:bookmarkStart w:id="1522"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522"/>
    <w:bookmarkStart w:id="1523"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523"/>
    <w:bookmarkStart w:id="1524"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24"/>
    <w:bookmarkStart w:id="1525"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CGT ilə əksər pasiyentlərdə əhəmiyyətli yaxşılaşma.</w:t>
      </w:r>
    </w:p>
    <w:p>
      <w:pPr>
        <w:pStyle w:val="Compact"/>
        <w:numPr>
          <w:ilvl w:val="0"/>
          <w:numId w:val="1709"/>
        </w:numPr>
      </w:pPr>
      <w:r>
        <w:t xml:space="preserve">Müalicəsiz xronikləşmə və komorbid MDD/</w:t>
      </w:r>
      <w:r>
        <w:t xml:space="preserve">PTSP</w:t>
      </w:r>
      <w:r>
        <w:t xml:space="preserve"> </w:t>
      </w:r>
      <w:r>
        <w:t xml:space="preserve">inkişafı.</w:t>
      </w:r>
    </w:p>
    <w:bookmarkEnd w:id="1527"/>
    <w:bookmarkStart w:id="1528" w:name="X3a2909a09bc0eb7343112d18a3c5da701179c67"/>
    <w:p>
      <w:pPr>
        <w:pStyle w:val="Heading3"/>
      </w:pPr>
      <w:r>
        <w:t xml:space="preserve">12. Mənbələr</w:t>
      </w:r>
    </w:p>
    <w:p>
      <w:pPr>
        <w:pStyle w:val="Compact"/>
        <w:numPr>
          <w:ilvl w:val="0"/>
          <w:numId w:val="1710"/>
        </w:numPr>
      </w:pPr>
      <w:r>
        <w:t xml:space="preserve">WHO</w:t>
      </w:r>
      <w:r>
        <w:t xml:space="preserve">.</w:t>
      </w:r>
      <w:r>
        <w:t xml:space="preserve"> </w:t>
      </w:r>
      <w:r>
        <w:t xml:space="preserve">ICD-11</w:t>
      </w:r>
      <w:r>
        <w:t xml:space="preserve">. 6B43 Prolonged grief disorder. 2024.</w:t>
      </w:r>
    </w:p>
    <w:p>
      <w:pPr>
        <w:pStyle w:val="Compact"/>
        <w:numPr>
          <w:ilvl w:val="0"/>
          <w:numId w:val="1710"/>
        </w:numPr>
      </w:pPr>
      <w:r>
        <w:t xml:space="preserve">APA</w:t>
      </w:r>
      <w:r>
        <w:t xml:space="preserve">.</w:t>
      </w:r>
      <w:r>
        <w:t xml:space="preserve"> </w:t>
      </w:r>
      <w:r>
        <w:t xml:space="preserve">DSM-5-TR</w:t>
      </w:r>
      <w:r>
        <w:t xml:space="preserve">. 2022.</w:t>
      </w:r>
    </w:p>
    <w:p>
      <w:pPr>
        <w:pStyle w:val="Compact"/>
        <w:numPr>
          <w:ilvl w:val="0"/>
          <w:numId w:val="1710"/>
        </w:numPr>
      </w:pPr>
      <w:r>
        <w:t xml:space="preserve">Shear M.K., Frank E., Houck P.R., Reynolds C.F. Treatment of complicated grief: a randomized controlled trial. JAMA 2005;293(21):2601–2608.</w:t>
      </w:r>
    </w:p>
    <w:p>
      <w:pPr>
        <w:pStyle w:val="Compact"/>
        <w:numPr>
          <w:ilvl w:val="0"/>
          <w:numId w:val="1710"/>
        </w:numPr>
      </w:pPr>
      <w:r>
        <w:t xml:space="preserve">Shear M.K. et al. Optimizing treatment of complicated grief: a randomized clinical trial. JAMA Psychiatry 2016;73(7):685–694.</w:t>
      </w:r>
    </w:p>
    <w:p>
      <w:pPr>
        <w:pStyle w:val="Compact"/>
        <w:numPr>
          <w:ilvl w:val="0"/>
          <w:numId w:val="1710"/>
        </w:numPr>
      </w:pPr>
      <w:r>
        <w:t xml:space="preserve">Prigerson H.G. et al. Prolonged grief disorder: Psychometric validation of criteria proposed for DSM-V and</w:t>
      </w:r>
      <w:r>
        <w:t xml:space="preserve"> </w:t>
      </w:r>
      <w:r>
        <w:t xml:space="preserve">ICD-11</w:t>
      </w:r>
      <w:r>
        <w:t xml:space="preserve">. PLoS Med 2009;6(8):e1000121.</w:t>
      </w:r>
    </w:p>
    <w:p>
      <w:pPr>
        <w:pStyle w:val="Compact"/>
        <w:numPr>
          <w:ilvl w:val="0"/>
          <w:numId w:val="1710"/>
        </w:numPr>
      </w:pPr>
      <w:r>
        <w:t xml:space="preserve">Lundorff M. et al. Prevalence of prolonged grief disorder in adult bereavement: a systematic review and meta-analysis. J Affect Disord 2017;212:138–149.</w:t>
      </w:r>
    </w:p>
    <w:p>
      <w:pPr>
        <w:pStyle w:val="Compact"/>
        <w:numPr>
          <w:ilvl w:val="0"/>
          <w:numId w:val="1710"/>
        </w:numPr>
      </w:pPr>
      <w:r>
        <w:t xml:space="preserve">Wittouck C. et al. The prevention and treatment of complicated grief: a meta-analysis. Clin Psychol Rev 2011;31(1):69–78.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w:t>
      </w:r>
      <w:r>
        <w:t xml:space="preserve">XBT-11</w:t>
      </w:r>
      <w:r>
        <w:t xml:space="preserve">:</w:t>
      </w:r>
      <w:r>
        <w:t xml:space="preserve"> </w:t>
      </w:r>
      <w:r>
        <w:t xml:space="preserve">6B44</w:t>
      </w:r>
      <w:r>
        <w:t xml:space="preserve">;</w:t>
      </w:r>
      <w:r>
        <w:t xml:space="preserve"> </w:t>
      </w:r>
      <w:r>
        <w:t xml:space="preserve">DSM-5-TR</w:t>
      </w:r>
      <w:r>
        <w:t xml:space="preserve">: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t>
      </w:r>
      <w:r>
        <w:t xml:space="preserve">WHO</w:t>
      </w:r>
      <w:r>
        <w:t xml:space="preserve">).</w:t>
      </w:r>
    </w:p>
    <w:p>
      <w:pPr>
        <w:pStyle w:val="Compact"/>
        <w:numPr>
          <w:ilvl w:val="0"/>
          <w:numId w:val="1711"/>
        </w:numPr>
      </w:pPr>
      <w:r>
        <w:t xml:space="preserve">Spitz R.A. (1945) — "hospitalism" institusional uşaqlarda.</w:t>
      </w:r>
    </w:p>
    <w:p>
      <w:pPr>
        <w:pStyle w:val="Compact"/>
        <w:numPr>
          <w:ilvl w:val="0"/>
          <w:numId w:val="1711"/>
        </w:numPr>
      </w:pPr>
      <w:r>
        <w:t xml:space="preserve">DSM-III</w:t>
      </w:r>
      <w:r>
        <w:t xml:space="preserve"> </w:t>
      </w:r>
      <w:r>
        <w:t xml:space="preserve">(1980) — "Reactive Attachment Disorder of Infancy" rəsmiyyət.</w:t>
      </w:r>
    </w:p>
    <w:p>
      <w:pPr>
        <w:pStyle w:val="Compact"/>
        <w:numPr>
          <w:ilvl w:val="0"/>
          <w:numId w:val="1711"/>
        </w:numPr>
      </w:pPr>
      <w:r>
        <w:t xml:space="preserve">DSM-5</w:t>
      </w:r>
      <w:r>
        <w:t xml:space="preserve"> </w:t>
      </w:r>
      <w:r>
        <w:t xml:space="preserve">(2013) və</w:t>
      </w:r>
      <w:r>
        <w:t xml:space="preserve"> </w:t>
      </w:r>
      <w:r>
        <w:t xml:space="preserve">XBT-11</w:t>
      </w:r>
      <w:r>
        <w:t xml:space="preserve"> </w:t>
      </w:r>
      <w:r>
        <w:t xml:space="preserve">—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w:t>
      </w:r>
      <w:r>
        <w:t xml:space="preserve"> </w:t>
      </w:r>
      <w:r>
        <w:t xml:space="preserve">— RAD geri çəkilmə forması; DSED disinhibe forması — ayrı diaqnoz (6B45).</w:t>
      </w:r>
    </w:p>
    <w:p>
      <w:pPr>
        <w:pStyle w:val="Compact"/>
        <w:numPr>
          <w:ilvl w:val="0"/>
          <w:numId w:val="1715"/>
        </w:numPr>
      </w:pPr>
      <w:r>
        <w:t xml:space="preserve">XBT-11</w:t>
      </w:r>
      <w:r>
        <w:t xml:space="preserve"> </w:t>
      </w:r>
      <w:r>
        <w:t xml:space="preserve">—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w:t>
      </w:r>
      <w:r>
        <w:t xml:space="preserve">M-CHAT-R/F</w:t>
      </w:r>
      <w:r>
        <w:t xml:space="preserve">,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Disinhibe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w:t>
      </w:r>
      <w:r>
        <w:t xml:space="preserve"> </w:t>
      </w:r>
      <w:r>
        <w:t xml:space="preserve">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w:t>
      </w:r>
      <w:r>
        <w:t xml:space="preserve"> </w:t>
      </w:r>
      <w:r>
        <w:t xml:space="preserve">AACAP</w:t>
      </w:r>
      <w:r>
        <w:t xml:space="preserve">,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w:t>
      </w:r>
      <w:r>
        <w:t xml:space="preserve"> </w:t>
      </w:r>
      <w:r>
        <w:t xml:space="preserve">FDA</w:t>
      </w:r>
      <w:r>
        <w:t xml:space="preserve"> </w:t>
      </w:r>
      <w:r>
        <w:t xml:space="preserve">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w:t>
      </w:r>
      <w:r>
        <w:t xml:space="preserve">.</w:t>
      </w:r>
      <w:r>
        <w:t xml:space="preserve"> </w:t>
      </w:r>
      <w:r>
        <w:t xml:space="preserve">ICD-11</w:t>
      </w:r>
      <w:r>
        <w:t xml:space="preserve">. 6B44 Reactive attachment disorder. 2024.</w:t>
      </w:r>
    </w:p>
    <w:p>
      <w:pPr>
        <w:pStyle w:val="Compact"/>
        <w:numPr>
          <w:ilvl w:val="0"/>
          <w:numId w:val="1721"/>
        </w:numPr>
      </w:pPr>
      <w:r>
        <w:t xml:space="preserve">APA</w:t>
      </w:r>
      <w:r>
        <w:t xml:space="preserve">.</w:t>
      </w:r>
      <w:r>
        <w:t xml:space="preserve"> </w:t>
      </w:r>
      <w:r>
        <w:t xml:space="preserve">DSM-5-TR</w:t>
      </w:r>
      <w:r>
        <w:t xml:space="preserve">. 2022.</w:t>
      </w:r>
    </w:p>
    <w:p>
      <w:pPr>
        <w:pStyle w:val="Compact"/>
        <w:numPr>
          <w:ilvl w:val="0"/>
          <w:numId w:val="1721"/>
        </w:numPr>
      </w:pPr>
      <w:r>
        <w:t xml:space="preserve">Zeanah C.H., Chesher T., Boris N.W.</w:t>
      </w:r>
      <w:r>
        <w:t xml:space="preserve"> </w:t>
      </w:r>
      <w:r>
        <w:t xml:space="preserve">AACAP</w:t>
      </w:r>
      <w:r>
        <w:t xml:space="preserve"> </w:t>
      </w:r>
      <w:r>
        <w:t xml:space="preserve">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24fdd1e07ea01c237b2625057bb6fb3292fe954"/>
    <w:p>
      <w:pPr>
        <w:pageBreakBefore/>
        <w:pStyle w:val="Heading2"/>
      </w:pPr>
      <w:r>
        <w:t xml:space="preserve">6B45</w:t>
      </w:r>
      <w:r>
        <w:t xml:space="preserve"> </w:t>
      </w:r>
      <w:r>
        <w:t xml:space="preserve">DİSİNHİBE SOSİAL CƏLBEDİCİLİK POZUNTUSU</w:t>
      </w:r>
    </w:p>
    <w:bookmarkStart w:id="1553" w:name="X2b5a5b4585d50c33416a37ca311fb5cd617bc97"/>
    <w:p>
      <w:pPr>
        <w:pStyle w:val="Heading3"/>
      </w:pPr>
      <w:r>
        <w:t xml:space="preserve">1. Tərif və nozologiya</w:t>
      </w:r>
    </w:p>
    <w:p>
      <w:pPr>
        <w:pStyle w:val="FirstParagraph"/>
      </w:pPr>
      <w:r>
        <w:t xml:space="preserve">Disinhibe Sosial Cəlbedicilik Pozuntusu (</w:t>
      </w:r>
      <w:r>
        <w:t xml:space="preserve">XBT-11</w:t>
      </w:r>
      <w:r>
        <w:t xml:space="preserve">:</w:t>
      </w:r>
      <w:r>
        <w:t xml:space="preserve"> </w:t>
      </w:r>
      <w:r>
        <w:t xml:space="preserve">6B45</w:t>
      </w:r>
      <w:r>
        <w:t xml:space="preserve">;</w:t>
      </w:r>
      <w:r>
        <w:t xml:space="preserve"> </w:t>
      </w:r>
      <w:r>
        <w:t xml:space="preserve">DSM-5-TR</w:t>
      </w:r>
      <w:r>
        <w:t xml:space="preserve">: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disinhibe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w:t>
      </w:r>
      <w:r>
        <w:t xml:space="preserve"> </w:t>
      </w:r>
      <w:r>
        <w:t xml:space="preserve">(1994) — "Reactive Attachment Disorder, Disinhibited Type".</w:t>
      </w:r>
    </w:p>
    <w:p>
      <w:pPr>
        <w:pStyle w:val="Compact"/>
        <w:numPr>
          <w:ilvl w:val="0"/>
          <w:numId w:val="1722"/>
        </w:numPr>
      </w:pPr>
      <w:r>
        <w:t xml:space="preserve">DSM-5</w:t>
      </w:r>
      <w:r>
        <w:t xml:space="preserve"> </w:t>
      </w:r>
      <w:r>
        <w:t xml:space="preserve">(2013) — ayrı diaqnoz olaraq "Disinhibited Social Engagement Disorder" əlavə edilmiş.</w:t>
      </w:r>
    </w:p>
    <w:p>
      <w:pPr>
        <w:pStyle w:val="Compact"/>
        <w:numPr>
          <w:ilvl w:val="0"/>
          <w:numId w:val="1722"/>
        </w:numPr>
      </w:pPr>
      <w:r>
        <w:t xml:space="preserve">XBT-11</w:t>
      </w:r>
      <w:r>
        <w:t xml:space="preserve"> </w:t>
      </w:r>
      <w:r>
        <w:t xml:space="preserve">(2019)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w:t>
      </w:r>
      <w:r>
        <w:t xml:space="preserve"> </w:t>
      </w:r>
      <w:r>
        <w:t xml:space="preserve">/</w:t>
      </w:r>
      <w:r>
        <w:t xml:space="preserve"> </w:t>
      </w:r>
      <w:r>
        <w:t xml:space="preserve">XBT-11</w:t>
      </w:r>
      <w:r>
        <w:t xml:space="preserve"> </w:t>
      </w:r>
      <w:r>
        <w:t xml:space="preserve">—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w:t>
      </w:r>
      <w:r>
        <w:t xml:space="preserve"> </w:t>
      </w:r>
      <w:r>
        <w:t xml:space="preserve">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mənzərə əks (autizmdə sosial geri çəkilmə, DSED-də disinhibe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w:t>
      </w:r>
      <w:r>
        <w:t xml:space="preserve">.</w:t>
      </w:r>
      <w:r>
        <w:t xml:space="preserve"> </w:t>
      </w:r>
      <w:r>
        <w:t xml:space="preserve">ICD-11</w:t>
      </w:r>
      <w:r>
        <w:t xml:space="preserve">. 6B45 Disinhibited social engagement disorder. 2024.</w:t>
      </w:r>
    </w:p>
    <w:p>
      <w:pPr>
        <w:pStyle w:val="Compact"/>
        <w:numPr>
          <w:ilvl w:val="0"/>
          <w:numId w:val="1733"/>
        </w:numPr>
      </w:pPr>
      <w:r>
        <w:t xml:space="preserve">APA</w:t>
      </w:r>
      <w:r>
        <w:t xml:space="preserve">.</w:t>
      </w:r>
      <w:r>
        <w:t xml:space="preserve"> </w:t>
      </w:r>
      <w:r>
        <w:t xml:space="preserve">DSM-5-TR</w:t>
      </w:r>
      <w:r>
        <w:t xml:space="preserve">. 2022.</w:t>
      </w:r>
    </w:p>
    <w:p>
      <w:pPr>
        <w:pStyle w:val="Compact"/>
        <w:numPr>
          <w:ilvl w:val="0"/>
          <w:numId w:val="1733"/>
        </w:numPr>
      </w:pPr>
      <w:r>
        <w:t xml:space="preserve">Zeanah C.H. et al.</w:t>
      </w:r>
      <w:r>
        <w:t xml:space="preserve"> </w:t>
      </w:r>
      <w:r>
        <w:t xml:space="preserve">AACAP</w:t>
      </w:r>
      <w:r>
        <w:t xml:space="preserve"> </w:t>
      </w:r>
      <w:r>
        <w:t xml:space="preserve">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p>
      <w:pPr>
        <w:pStyle w:val="FirstParagraph"/>
      </w:pPr>
      <w:r>
        <w:t xml:space="preserve">6B60 – 6B6Z · DİSSOSİATİV POZUNTULAR</w:t>
      </w:r>
    </w:p>
    <w:p>
      <w:pPr>
        <w:pStyle w:val="BodyText"/>
      </w:pPr>
      <w:r>
        <w:t xml:space="preserve">WHO</w:t>
      </w:r>
      <w:r>
        <w:t xml:space="preserve">), 2019, qüvvəyə minmə 2022."&gt;</w:t>
      </w:r>
      <w:r>
        <w:t xml:space="preserve">XBT-11</w:t>
      </w:r>
      <w:r>
        <w:t xml:space="preserve">:</w:t>
      </w:r>
      <w:r>
        <w:t xml:space="preserve"> </w:t>
      </w:r>
      <w:r>
        <w:t xml:space="preserve">6B60</w:t>
      </w:r>
      <w:r>
        <w:t xml:space="preserve"> </w:t>
      </w:r>
      <w:r>
        <w:t xml:space="preserve">–</w:t>
      </w:r>
      <w:r>
        <w:t xml:space="preserve"> </w:t>
      </w:r>
      <w:r>
        <w:t xml:space="preserve">6B6Z</w:t>
      </w:r>
      <w:r>
        <w:t xml:space="preserve"> </w:t>
      </w:r>
      <w:r>
        <w:t xml:space="preserve">— Dissociative disorders</w:t>
      </w:r>
    </w:p>
    <w:p>
      <w:pPr>
        <w:pStyle w:val="BodyText"/>
      </w:pPr>
      <w:r>
        <w:t xml:space="preserve">WHO</w:t>
      </w:r>
      <w:r>
        <w:t xml:space="preserve">, 1990."&gt;</w:t>
      </w:r>
      <w:r>
        <w:t xml:space="preserve">XBT-10</w:t>
      </w:r>
      <w:r>
        <w:t xml:space="preserve">:</w:t>
      </w:r>
      <w:r>
        <w:t xml:space="preserve"> </w:t>
      </w:r>
      <w:r>
        <w:t xml:space="preserve">F44</w:t>
      </w:r>
      <w:r>
        <w:t xml:space="preserve"> </w:t>
      </w:r>
      <w:r>
        <w:t xml:space="preserve">— Dissociative [conversion] disorders</w:t>
      </w:r>
    </w:p>
    <w:p>
      <w:pPr>
        <w:pStyle w:val="BodyText"/>
      </w:pPr>
      <w:r>
        <w:t xml:space="preserve">DSM-5-TR</w:t>
      </w:r>
      <w:r>
        <w:t xml:space="preserve">:</w:t>
      </w:r>
      <w:r>
        <w:t xml:space="preserve"> </w:t>
      </w:r>
      <w:r>
        <w:t xml:space="preserve">300</w:t>
      </w:r>
      <w:r>
        <w:t xml:space="preserve"> </w:t>
      </w:r>
      <w: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w:t>
      </w:r>
      <w:r>
        <w:t xml:space="preserve"> </w:t>
      </w:r>
      <w:r>
        <w:t xml:space="preserve">WHO</w:t>
      </w:r>
      <w:r>
        <w:t xml:space="preserve">), 2019, qüvvəyə minmə 2022."&gt;</w:t>
      </w:r>
      <w:r>
        <w:t xml:space="preserve">XBT-11</w:t>
      </w:r>
      <w:r>
        <w:t xml:space="preserve"> </w:t>
      </w:r>
      <w:r>
        <w:t xml:space="preserve">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w:t>
      </w:r>
      <w:r>
        <w:t xml:space="preserve">), 2019, qüvvəyə minmə 2022."&gt;</w:t>
      </w:r>
      <w:r>
        <w:t xml:space="preserve">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w:t>
      </w:r>
      <w:r>
        <w:t xml:space="preserve">), 2019, qüvvəyə minmə 2022."&gt;</w:t>
      </w:r>
      <w:r>
        <w:t xml:space="preserve">XBT-11</w:t>
      </w:r>
      <w:r>
        <w:t xml:space="preserve"> </w:t>
      </w:r>
      <w:r>
        <w:t xml:space="preserve">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w:t>
      </w:r>
      <w:r>
        <w:t xml:space="preserve"> </w:t>
      </w:r>
      <w:r>
        <w:t xml:space="preserve">XBT-11</w:t>
      </w:r>
      <w:r>
        <w:t xml:space="preserve">:</w:t>
      </w:r>
      <w:r>
        <w:t xml:space="preserve"> </w:t>
      </w:r>
      <w:r>
        <w:t xml:space="preserve">6B60</w:t>
      </w:r>
      <w:r>
        <w:t xml:space="preserve"> </w:t>
      </w:r>
      <w:r>
        <w:t xml:space="preserve">Dissociative Identity Disorder;</w:t>
      </w:r>
      <w:r>
        <w:t xml:space="preserve"> </w:t>
      </w:r>
      <w:r>
        <w:t xml:space="preserve">DSM-5-TR</w:t>
      </w:r>
      <w:r>
        <w:t xml:space="preserve">: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w:t>
      </w:r>
      <w:r>
        <w:t xml:space="preserve"> </w:t>
      </w:r>
      <w:r>
        <w:t xml:space="preserve">(1980) — "Multiple Personality Disorder".</w:t>
      </w:r>
    </w:p>
    <w:p>
      <w:pPr>
        <w:pStyle w:val="Compact"/>
        <w:numPr>
          <w:ilvl w:val="0"/>
          <w:numId w:val="1735"/>
        </w:numPr>
      </w:pPr>
      <w:r>
        <w:t xml:space="preserve">DSM-IV</w:t>
      </w:r>
      <w:r>
        <w:t xml:space="preserve"> </w:t>
      </w:r>
      <w:r>
        <w:t xml:space="preserve">(1994)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w:t>
      </w:r>
      <w:r>
        <w:t xml:space="preserve"> </w:t>
      </w:r>
      <w:r>
        <w:t xml:space="preserve">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w:t>
      </w:r>
      <w:r>
        <w:t xml:space="preserve"> </w:t>
      </w:r>
      <w:r>
        <w:t xml:space="preserve">PTSP</w:t>
      </w:r>
      <w:r>
        <w:t xml:space="preserve">, kompleks</w:t>
      </w:r>
      <w:r>
        <w:t xml:space="preserve"> </w:t>
      </w:r>
      <w:r>
        <w:t xml:space="preserve">PTSP</w:t>
      </w:r>
      <w:r>
        <w:t xml:space="preserve">,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w:t>
      </w:r>
      <w:r>
        <w:t xml:space="preserve"> </w:t>
      </w:r>
      <w:r>
        <w:t xml:space="preserve">— eyni meyarlar; uşaqlarda imaginal yoldaş normal inkişaf hissəsi olduğu üçün istisna.</w:t>
      </w:r>
    </w:p>
    <w:p>
      <w:pPr>
        <w:pStyle w:val="Compact"/>
        <w:numPr>
          <w:ilvl w:val="0"/>
          <w:numId w:val="1739"/>
        </w:numPr>
      </w:pPr>
      <w:r>
        <w:t xml:space="preserve">XBT-11</w:t>
      </w:r>
      <w:r>
        <w:t xml:space="preserve"> </w:t>
      </w:r>
      <w:r>
        <w:t xml:space="preserve">— paralel; "trance and possession" pozuntuları ayrı kateqoriya (mədəni kontekstdə).</w:t>
      </w:r>
    </w:p>
    <w:p>
      <w:pPr>
        <w:pStyle w:val="Compact"/>
        <w:numPr>
          <w:ilvl w:val="0"/>
          <w:numId w:val="1739"/>
        </w:numPr>
      </w:pPr>
      <w:r>
        <w:t xml:space="preserve">ISSTD</w:t>
      </w:r>
      <w:r>
        <w:t xml:space="preserve"> </w:t>
      </w:r>
      <w:r>
        <w:t xml:space="preserve">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w:t>
      </w:r>
      <w:r>
        <w:t xml:space="preserve">PTSP</w:t>
      </w:r>
      <w:r>
        <w:t xml:space="preserve">,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w:t>
      </w:r>
      <w:r>
        <w:t xml:space="preserve">EEQ</w:t>
      </w:r>
      <w:r>
        <w:t xml:space="preserve">,</w:t>
      </w:r>
      <w:r>
        <w:t xml:space="preserve"> </w:t>
      </w:r>
      <w:r>
        <w:t xml:space="preserve">MRT</w:t>
      </w:r>
      <w:r>
        <w:t xml:space="preserve">).</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w:t>
      </w:r>
      <w:r>
        <w:t xml:space="preserve"> </w:t>
      </w:r>
      <w:r>
        <w:t xml:space="preserve">suicid; self-harm qiymətləndirməsi.</w:t>
      </w:r>
    </w:p>
    <w:p>
      <w:pPr>
        <w:pStyle w:val="Compact"/>
        <w:numPr>
          <w:ilvl w:val="0"/>
          <w:numId w:val="1741"/>
        </w:numPr>
      </w:pPr>
      <w:r>
        <w:t xml:space="preserve">EEQ</w:t>
      </w:r>
      <w:r>
        <w:t xml:space="preserve"> </w:t>
      </w:r>
      <w:r>
        <w:t xml:space="preserve">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w:t>
      </w:r>
      <w:r>
        <w:t xml:space="preserve"> </w:t>
      </w:r>
      <w:r>
        <w:t xml:space="preserve">EMDR</w:t>
      </w:r>
      <w:r>
        <w:t xml:space="preserve">.</w:t>
      </w:r>
    </w:p>
    <w:p>
      <w:pPr>
        <w:pStyle w:val="Compact"/>
        <w:numPr>
          <w:ilvl w:val="0"/>
          <w:numId w:val="1742"/>
        </w:numPr>
      </w:pPr>
      <w:r>
        <w:t xml:space="preserve">Farmakoterapiya — DİP üçün spesifik təsdiq yox; komorbid</w:t>
      </w:r>
      <w:r>
        <w:t xml:space="preserve"> </w:t>
      </w:r>
      <w:r>
        <w:t xml:space="preserve">PTSP</w:t>
      </w:r>
      <w:r>
        <w:t xml:space="preserve">,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w:t>
      </w:r>
      <w:r>
        <w:t xml:space="preserve"> </w:t>
      </w:r>
      <w:r>
        <w:t xml:space="preserve">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w:t>
      </w:r>
      <w:r>
        <w:t xml:space="preserve">ISSTD</w:t>
      </w:r>
      <w:r>
        <w:t xml:space="preserve">)</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w:t>
      </w:r>
      <w:r>
        <w:t xml:space="preserve"> </w:t>
      </w:r>
      <w:r>
        <w:t xml:space="preserve">—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w:t>
      </w:r>
      <w:r>
        <w:t xml:space="preserve">.</w:t>
      </w:r>
      <w:r>
        <w:t xml:space="preserve"> </w:t>
      </w:r>
      <w:r>
        <w:t xml:space="preserve">ICD-11</w:t>
      </w:r>
      <w:r>
        <w:t xml:space="preserve">. 6B60 Dissociative identity disorder. 2024.</w:t>
      </w:r>
    </w:p>
    <w:p>
      <w:pPr>
        <w:pStyle w:val="Compact"/>
        <w:numPr>
          <w:ilvl w:val="0"/>
          <w:numId w:val="1746"/>
        </w:numPr>
      </w:pPr>
      <w:r>
        <w:t xml:space="preserve">APA</w:t>
      </w:r>
      <w:r>
        <w:t xml:space="preserve">.</w:t>
      </w:r>
      <w:r>
        <w:t xml:space="preserve"> </w:t>
      </w:r>
      <w:r>
        <w:t xml:space="preserve">DSM-5-TR</w:t>
      </w:r>
      <w:r>
        <w:t xml:space="preserve">.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w:t>
      </w:r>
      <w:r>
        <w:t xml:space="preserve"> </w:t>
      </w:r>
      <w:r>
        <w:t xml:space="preserve">DSM-IV</w:t>
      </w:r>
      <w:r>
        <w:t xml:space="preserve"> </w:t>
      </w:r>
      <w:r>
        <w:t xml:space="preserve">Dissociative Disorders, Revised (SCID-D-R).</w:t>
      </w:r>
      <w:r>
        <w:t xml:space="preserve"> </w:t>
      </w:r>
      <w:r>
        <w:t xml:space="preserve">APA</w:t>
      </w:r>
      <w:r>
        <w:t xml:space="preserve"> </w:t>
      </w:r>
      <w:r>
        <w:t xml:space="preserve">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w:t>
      </w:r>
      <w:r>
        <w:t xml:space="preserve">XBT-11</w:t>
      </w:r>
      <w:r>
        <w:t xml:space="preserve">:</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w:t>
      </w:r>
      <w:r>
        <w:t xml:space="preserve"> </w:t>
      </w:r>
      <w:r>
        <w:t xml:space="preserve">(2019)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w:t>
      </w:r>
      <w:r>
        <w:t xml:space="preserve"> </w:t>
      </w:r>
      <w:r>
        <w:t xml:space="preserve">— DİP-dən "tam ələ keçirməmək" ilə fərqlənir.</w:t>
      </w:r>
    </w:p>
    <w:p>
      <w:pPr>
        <w:pStyle w:val="Compact"/>
        <w:numPr>
          <w:ilvl w:val="0"/>
          <w:numId w:val="1750"/>
        </w:numPr>
      </w:pPr>
      <w:r>
        <w:t xml:space="preserve">DSM-5-TR</w:t>
      </w:r>
      <w:r>
        <w:t xml:space="preserve"> </w:t>
      </w:r>
      <w:r>
        <w:t xml:space="preserve">—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w:t>
      </w:r>
      <w:r>
        <w:t xml:space="preserve">ISSTD</w:t>
      </w:r>
      <w:r>
        <w:t xml:space="preserve"> </w:t>
      </w:r>
      <w:r>
        <w:t xml:space="preserve">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w:t>
      </w:r>
      <w:r>
        <w:t xml:space="preserve">.</w:t>
      </w:r>
      <w:r>
        <w:t xml:space="preserve"> </w:t>
      </w:r>
      <w:r>
        <w:t xml:space="preserve">ICD-11</w:t>
      </w:r>
      <w:r>
        <w:t xml:space="preserve">. 6B61 Partial dissociative identity disorder. 2024.</w:t>
      </w:r>
    </w:p>
    <w:p>
      <w:pPr>
        <w:pStyle w:val="Compact"/>
        <w:numPr>
          <w:ilvl w:val="0"/>
          <w:numId w:val="1751"/>
        </w:numPr>
      </w:pPr>
      <w:r>
        <w:t xml:space="preserve">APA</w:t>
      </w:r>
      <w:r>
        <w:t xml:space="preserve">.</w:t>
      </w:r>
      <w:r>
        <w:t xml:space="preserve"> </w:t>
      </w:r>
      <w:r>
        <w:t xml:space="preserve">DSM-5-TR</w:t>
      </w:r>
      <w:r>
        <w:t xml:space="preserve">. 2022.</w:t>
      </w:r>
    </w:p>
    <w:p>
      <w:pPr>
        <w:pStyle w:val="Compact"/>
        <w:numPr>
          <w:ilvl w:val="0"/>
          <w:numId w:val="1751"/>
        </w:numPr>
      </w:pPr>
      <w:r>
        <w:t xml:space="preserve">ISSTD</w:t>
      </w:r>
      <w:r>
        <w:t xml:space="preserve">.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w:t>
      </w:r>
      <w:r>
        <w:t xml:space="preserve">XBT-11</w:t>
      </w:r>
      <w:r>
        <w:t xml:space="preserve">:</w:t>
      </w:r>
      <w:r>
        <w:t xml:space="preserve"> </w:t>
      </w:r>
      <w:r>
        <w:t xml:space="preserve">6B62</w:t>
      </w:r>
      <w:r>
        <w:t xml:space="preserve">;</w:t>
      </w:r>
      <w:r>
        <w:t xml:space="preserve"> </w:t>
      </w:r>
      <w:r>
        <w:t xml:space="preserve">DSM-5-TR</w:t>
      </w:r>
      <w:r>
        <w:t xml:space="preserve">: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w:t>
      </w:r>
      <w:r>
        <w:t xml:space="preserve"> </w:t>
      </w:r>
      <w:r>
        <w:t xml:space="preserve">(1980) — ayrı diaqnoz.</w:t>
      </w:r>
    </w:p>
    <w:p>
      <w:pPr>
        <w:pStyle w:val="Compact"/>
        <w:numPr>
          <w:ilvl w:val="0"/>
          <w:numId w:val="1752"/>
        </w:numPr>
      </w:pPr>
      <w:r>
        <w:t xml:space="preserve">DSM-5</w:t>
      </w:r>
      <w:r>
        <w:t xml:space="preserve"> </w:t>
      </w:r>
      <w:r>
        <w:t xml:space="preserve">(2013)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w:t>
      </w:r>
      <w:r>
        <w:t xml:space="preserve"> </w:t>
      </w:r>
      <w:r>
        <w:t xml:space="preserve">PTSP</w:t>
      </w:r>
      <w:r>
        <w:t xml:space="preserve">,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w:t>
      </w:r>
      <w:r>
        <w:t xml:space="preserve"> </w:t>
      </w:r>
      <w:r>
        <w:t xml:space="preserve">PTSP</w:t>
      </w:r>
      <w:r>
        <w:t xml:space="preserve"> </w:t>
      </w:r>
      <w:r>
        <w:t xml:space="preserve">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w:t>
      </w:r>
      <w:r>
        <w:t xml:space="preserve"> </w:t>
      </w:r>
      <w:r>
        <w:t xml:space="preserve">/</w:t>
      </w:r>
      <w:r>
        <w:t xml:space="preserve"> </w:t>
      </w:r>
      <w:r>
        <w:t xml:space="preserve">XBT-11</w:t>
      </w:r>
      <w:r>
        <w:t xml:space="preserve"> </w:t>
      </w:r>
      <w:r>
        <w:t xml:space="preserve">—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w:t>
      </w:r>
      <w:r>
        <w:t xml:space="preserve"> </w:t>
      </w:r>
      <w:r>
        <w:t xml:space="preserve">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w:t>
      </w:r>
      <w:r>
        <w:t xml:space="preserve"> </w:t>
      </w:r>
      <w:r>
        <w:t xml:space="preserve">—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w:t>
      </w:r>
      <w:r>
        <w:t xml:space="preserve"> </w:t>
      </w:r>
      <w:r>
        <w:t xml:space="preserve">KDT</w:t>
      </w:r>
      <w:r>
        <w:t xml:space="preserve"> </w:t>
      </w:r>
      <w:r>
        <w:t xml:space="preserve">və SSRİ adjunkt.</w:t>
      </w:r>
    </w:p>
    <w:p>
      <w:pPr>
        <w:pStyle w:val="Compact"/>
        <w:numPr>
          <w:ilvl w:val="0"/>
          <w:numId w:val="1760"/>
        </w:numPr>
      </w:pPr>
      <w:r>
        <w:t xml:space="preserve">Specifik</w:t>
      </w:r>
      <w:r>
        <w:t xml:space="preserve"> </w:t>
      </w:r>
      <w:r>
        <w:t xml:space="preserve">FDA</w:t>
      </w:r>
      <w:r>
        <w:t xml:space="preserve"> </w:t>
      </w:r>
      <w:r>
        <w:t xml:space="preserve">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w:t>
      </w:r>
      <w:r>
        <w:t xml:space="preserve"> </w:t>
      </w:r>
      <w:r>
        <w:t xml:space="preserve">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w:t>
      </w:r>
      <w:r>
        <w:t xml:space="preserve"> </w:t>
      </w:r>
      <w:r>
        <w:t xml:space="preserve">KDT</w:t>
      </w:r>
      <w:r>
        <w:t xml:space="preserve"> </w:t>
      </w:r>
      <w:r>
        <w:t xml:space="preserve">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w:t>
      </w:r>
      <w:r>
        <w:t xml:space="preserve"> </w:t>
      </w:r>
      <w:r>
        <w:t xml:space="preserve">KDT</w:t>
      </w:r>
      <w:r>
        <w:t xml:space="preserve"> </w:t>
      </w:r>
      <w:r>
        <w:t xml:space="preserve">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w:t>
      </w:r>
      <w:r>
        <w:t xml:space="preserve">.</w:t>
      </w:r>
      <w:r>
        <w:t xml:space="preserve"> </w:t>
      </w:r>
      <w:r>
        <w:t xml:space="preserve">ICD-11</w:t>
      </w:r>
      <w:r>
        <w:t xml:space="preserve">. 6B62 Depersonalization-derealization disorder. 2024.</w:t>
      </w:r>
    </w:p>
    <w:p>
      <w:pPr>
        <w:pStyle w:val="Compact"/>
        <w:numPr>
          <w:ilvl w:val="0"/>
          <w:numId w:val="1762"/>
        </w:numPr>
      </w:pPr>
      <w:r>
        <w:t xml:space="preserve">APA</w:t>
      </w:r>
      <w:r>
        <w:t xml:space="preserve">.</w:t>
      </w:r>
      <w:r>
        <w:t xml:space="preserve"> </w:t>
      </w:r>
      <w:r>
        <w:t xml:space="preserve">DSM-5-TR</w:t>
      </w:r>
      <w:r>
        <w:t xml:space="preserve">.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w:t>
      </w:r>
      <w:r>
        <w:t xml:space="preserve">XBT-11</w:t>
      </w:r>
      <w:r>
        <w:t xml:space="preserve">:</w:t>
      </w:r>
      <w:r>
        <w:t xml:space="preserve"> </w:t>
      </w:r>
      <w:r>
        <w:t xml:space="preserve">6B63</w:t>
      </w:r>
      <w:r>
        <w:t xml:space="preserve"> </w:t>
      </w:r>
      <w:r>
        <w:t xml:space="preserve">Dissociative Neurological Symptom Disorder;</w:t>
      </w:r>
      <w:r>
        <w:t xml:space="preserve"> </w:t>
      </w:r>
      <w:r>
        <w:t xml:space="preserve">DSM-5-TR</w:t>
      </w:r>
      <w:r>
        <w:t xml:space="preserve">: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w:t>
      </w:r>
      <w:r>
        <w:t xml:space="preserve"> </w:t>
      </w:r>
      <w:r>
        <w:t xml:space="preserve">(1980) — "Conversion Disorder" somatoform pozuntular daxilində.</w:t>
      </w:r>
    </w:p>
    <w:p>
      <w:pPr>
        <w:pStyle w:val="Compact"/>
        <w:numPr>
          <w:ilvl w:val="0"/>
          <w:numId w:val="1763"/>
        </w:numPr>
      </w:pPr>
      <w:r>
        <w:t xml:space="preserve">DSM-5</w:t>
      </w:r>
      <w:r>
        <w:t xml:space="preserve"> </w:t>
      </w:r>
      <w:r>
        <w:t xml:space="preserve">(2013) — "Functional Neurological Symptom Disorder" — neyroloji və psixiatrik birgə qiymətləndirmə vurğusu.</w:t>
      </w:r>
    </w:p>
    <w:p>
      <w:pPr>
        <w:pStyle w:val="Compact"/>
        <w:numPr>
          <w:ilvl w:val="0"/>
          <w:numId w:val="1763"/>
        </w:numPr>
      </w:pPr>
      <w:r>
        <w:t xml:space="preserve">XBT-11</w:t>
      </w:r>
      <w:r>
        <w:t xml:space="preserve"> </w:t>
      </w:r>
      <w:r>
        <w:t xml:space="preserve">(2019)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w:t>
      </w:r>
      <w:r>
        <w:t xml:space="preserve"> </w:t>
      </w:r>
      <w:r>
        <w:t xml:space="preserve">— diaqnoz "positive features" əsasında qoyulur (yox-isnad metodu deyil); nevroloq və psixiatrın birgə qiymətləndirməsi.</w:t>
      </w:r>
    </w:p>
    <w:p>
      <w:pPr>
        <w:pStyle w:val="Compact"/>
        <w:numPr>
          <w:ilvl w:val="0"/>
          <w:numId w:val="1768"/>
        </w:numPr>
      </w:pPr>
      <w:r>
        <w:t xml:space="preserve">XBT-11</w:t>
      </w:r>
      <w:r>
        <w:t xml:space="preserve"> </w:t>
      </w:r>
      <w:r>
        <w:t xml:space="preserve">—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w:t>
      </w:r>
      <w:r>
        <w:t xml:space="preserve"> </w:t>
      </w:r>
      <w:r>
        <w:t xml:space="preserve">MRT</w:t>
      </w:r>
      <w:r>
        <w:t xml:space="preserve">,</w:t>
      </w:r>
      <w:r>
        <w:t xml:space="preserve"> </w:t>
      </w:r>
      <w:r>
        <w:t xml:space="preserve">EEQ</w:t>
      </w:r>
      <w:r>
        <w:t xml:space="preserve">,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w:t>
      </w:r>
      <w:r>
        <w:t xml:space="preserve">,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w:t>
      </w:r>
      <w:r>
        <w:t xml:space="preserve"> </w:t>
      </w:r>
      <w:r>
        <w:t xml:space="preserve">RKİ</w:t>
      </w:r>
      <w:r>
        <w:t xml:space="preserve">).</w:t>
      </w:r>
    </w:p>
    <w:p>
      <w:pPr>
        <w:pStyle w:val="Compact"/>
        <w:numPr>
          <w:ilvl w:val="0"/>
          <w:numId w:val="1771"/>
        </w:numPr>
      </w:pPr>
      <w:r>
        <w:t xml:space="preserve">KDT</w:t>
      </w:r>
      <w:r>
        <w:t xml:space="preserve"> </w:t>
      </w:r>
      <w:r>
        <w:t xml:space="preserve">—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w:t>
      </w:r>
      <w:r>
        <w:t xml:space="preserve"> </w:t>
      </w:r>
      <w:r>
        <w:t xml:space="preserve">—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w:t>
      </w:r>
      <w:r>
        <w:t xml:space="preserve"> </w:t>
      </w:r>
      <w:r>
        <w:t xml:space="preserve">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w:t>
      </w:r>
      <w:r>
        <w:t xml:space="preserve"> </w:t>
      </w:r>
      <w:r>
        <w:t xml:space="preserve">KDT</w:t>
      </w:r>
      <w:r>
        <w:t xml:space="preserve">,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w:t>
      </w:r>
      <w:r>
        <w:t xml:space="preserve">.</w:t>
      </w:r>
      <w:r>
        <w:t xml:space="preserve"> </w:t>
      </w:r>
      <w:r>
        <w:t xml:space="preserve">ICD-11</w:t>
      </w:r>
      <w:r>
        <w:t xml:space="preserve">. 6B63 Dissociative neurological symptom disorder. 2024.</w:t>
      </w:r>
    </w:p>
    <w:p>
      <w:pPr>
        <w:pStyle w:val="Compact"/>
        <w:numPr>
          <w:ilvl w:val="0"/>
          <w:numId w:val="1774"/>
        </w:numPr>
      </w:pPr>
      <w:r>
        <w:t xml:space="preserve">APA</w:t>
      </w:r>
      <w:r>
        <w:t xml:space="preserve">.</w:t>
      </w:r>
      <w:r>
        <w:t xml:space="preserve"> </w:t>
      </w:r>
      <w:r>
        <w:t xml:space="preserve">DSM-5-TR</w:t>
      </w:r>
      <w:r>
        <w:t xml:space="preserve">.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w:t>
      </w:r>
      <w:r>
        <w:t xml:space="preserve">XBT-11</w:t>
      </w:r>
      <w:r>
        <w:t xml:space="preserve">:</w:t>
      </w:r>
      <w:r>
        <w:t xml:space="preserve"> </w:t>
      </w:r>
      <w:r>
        <w:t xml:space="preserve">6B64</w:t>
      </w:r>
      <w:r>
        <w:t xml:space="preserve">;</w:t>
      </w:r>
      <w:r>
        <w:t xml:space="preserve"> </w:t>
      </w:r>
      <w:r>
        <w:t xml:space="preserve">DSM-5-TR</w:t>
      </w:r>
      <w:r>
        <w:t xml:space="preserve">: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w:t>
      </w:r>
      <w:r>
        <w:t xml:space="preserve"> </w:t>
      </w:r>
      <w:r>
        <w:t xml:space="preserve">— dissosiativ fuq ayrı diaqnoz.</w:t>
      </w:r>
    </w:p>
    <w:p>
      <w:pPr>
        <w:pStyle w:val="Compact"/>
        <w:numPr>
          <w:ilvl w:val="0"/>
          <w:numId w:val="1775"/>
        </w:numPr>
      </w:pPr>
      <w:r>
        <w:t xml:space="preserve">DSM-5</w:t>
      </w:r>
      <w:r>
        <w:t xml:space="preserve"> </w:t>
      </w:r>
      <w:r>
        <w:t xml:space="preserve">(2013)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w:t>
      </w:r>
      <w:r>
        <w:t xml:space="preserve"> </w:t>
      </w:r>
      <w:r>
        <w:t xml:space="preserve">PTSP</w:t>
      </w:r>
      <w:r>
        <w:t xml:space="preserve">,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w:t>
      </w:r>
      <w:r>
        <w:t xml:space="preserve"> </w:t>
      </w:r>
      <w:r>
        <w:t xml:space="preserve">PTSP</w:t>
      </w:r>
      <w:r>
        <w:t xml:space="preserve">,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w:t>
      </w:r>
      <w:r>
        <w:t xml:space="preserve"> </w:t>
      </w:r>
      <w:r>
        <w:t xml:space="preserve">/</w:t>
      </w:r>
      <w:r>
        <w:t xml:space="preserve"> </w:t>
      </w:r>
      <w:r>
        <w:t xml:space="preserve">XBT-11</w:t>
      </w:r>
      <w:r>
        <w:t xml:space="preserve"> </w:t>
      </w:r>
      <w:r>
        <w:t xml:space="preserve">—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w:t>
      </w:r>
      <w:r>
        <w:t xml:space="preserve">,</w:t>
      </w:r>
      <w:r>
        <w:t xml:space="preserve"> </w:t>
      </w:r>
      <w:r>
        <w:t xml:space="preserve">EEQ</w:t>
      </w:r>
      <w:r>
        <w:t xml:space="preserve"> </w:t>
      </w:r>
      <w:r>
        <w:t xml:space="preserve">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w:t>
      </w:r>
      <w:r>
        <w:t xml:space="preserve">,</w:t>
      </w:r>
      <w:r>
        <w:t xml:space="preserve"> </w:t>
      </w:r>
      <w:r>
        <w:t xml:space="preserve">EEQ</w:t>
      </w:r>
      <w:r>
        <w:t xml:space="preserve">.</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w:t>
      </w:r>
      <w:r>
        <w:t xml:space="preserve"> </w:t>
      </w:r>
      <w:r>
        <w:t xml:space="preserve">— dissosiativ pozuntular ümumi rəhbərliyi.</w:t>
      </w:r>
    </w:p>
    <w:p>
      <w:pPr>
        <w:pStyle w:val="Compact"/>
        <w:numPr>
          <w:ilvl w:val="0"/>
          <w:numId w:val="1783"/>
        </w:numPr>
      </w:pPr>
      <w:r>
        <w:t xml:space="preserve">Spesifik</w:t>
      </w:r>
      <w:r>
        <w:t xml:space="preserve"> </w:t>
      </w:r>
      <w:r>
        <w:t xml:space="preserve">FDA</w:t>
      </w:r>
      <w:r>
        <w:t xml:space="preserve"> </w:t>
      </w:r>
      <w:r>
        <w:t xml:space="preserve">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w:t>
      </w:r>
      <w:r>
        <w:t xml:space="preserve">.</w:t>
      </w:r>
      <w:r>
        <w:t xml:space="preserve"> </w:t>
      </w:r>
      <w:r>
        <w:t xml:space="preserve">ICD-11</w:t>
      </w:r>
      <w:r>
        <w:t xml:space="preserve">. 6B64 Dissociative amnesia. 2024.</w:t>
      </w:r>
    </w:p>
    <w:p>
      <w:pPr>
        <w:pStyle w:val="Compact"/>
        <w:numPr>
          <w:ilvl w:val="0"/>
          <w:numId w:val="1785"/>
        </w:numPr>
      </w:pPr>
      <w:r>
        <w:t xml:space="preserve">APA</w:t>
      </w:r>
      <w:r>
        <w:t xml:space="preserve">.</w:t>
      </w:r>
      <w:r>
        <w:t xml:space="preserve"> </w:t>
      </w:r>
      <w:r>
        <w:t xml:space="preserve">DSM-5-TR</w:t>
      </w:r>
      <w:r>
        <w:t xml:space="preserve">. 2022.</w:t>
      </w:r>
    </w:p>
    <w:p>
      <w:pPr>
        <w:pStyle w:val="Compact"/>
        <w:numPr>
          <w:ilvl w:val="0"/>
          <w:numId w:val="1785"/>
        </w:numPr>
      </w:pPr>
      <w:r>
        <w:t xml:space="preserve">ISSTD</w:t>
      </w:r>
      <w:r>
        <w:t xml:space="preserve">.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p>
      <w:pPr>
        <w:pStyle w:val="FirstParagraph"/>
      </w:pPr>
      <w:r>
        <w:t xml:space="preserve">6B80 – 6B8Z · QİDA QƏBULU POZUNTULARI</w:t>
      </w:r>
    </w:p>
    <w:p>
      <w:pPr>
        <w:pStyle w:val="BodyText"/>
      </w:pPr>
      <w:r>
        <w:t xml:space="preserve">WHO</w:t>
      </w:r>
      <w:r>
        <w:t xml:space="preserve">), 2019, qüvvəyə minmə 2022."&gt;</w:t>
      </w:r>
      <w:r>
        <w:t xml:space="preserve">XBT-11</w:t>
      </w:r>
      <w:r>
        <w:t xml:space="preserve">:</w:t>
      </w:r>
      <w:r>
        <w:t xml:space="preserve"> </w:t>
      </w:r>
      <w:r>
        <w:t xml:space="preserve">6B80</w:t>
      </w:r>
      <w:r>
        <w:t xml:space="preserve"> </w:t>
      </w:r>
      <w:r>
        <w:t xml:space="preserve">–</w:t>
      </w:r>
      <w:r>
        <w:t xml:space="preserve"> </w:t>
      </w:r>
      <w:r>
        <w:t xml:space="preserve">6B8Z</w:t>
      </w:r>
      <w:r>
        <w:t xml:space="preserve"> </w:t>
      </w:r>
      <w:r>
        <w:t xml:space="preserve">— Feeding or eating disorders</w:t>
      </w:r>
    </w:p>
    <w:p>
      <w:pPr>
        <w:pStyle w:val="BodyText"/>
      </w:pPr>
      <w:r>
        <w:t xml:space="preserve">WHO</w:t>
      </w:r>
      <w:r>
        <w:t xml:space="preserve">, 1990."&gt;</w:t>
      </w:r>
      <w:r>
        <w:t xml:space="preserve">XBT-10</w:t>
      </w:r>
      <w:r>
        <w:t xml:space="preserve">:</w:t>
      </w:r>
      <w:r>
        <w:t xml:space="preserve"> </w:t>
      </w:r>
      <w:r>
        <w:t xml:space="preserve">F50</w:t>
      </w:r>
      <w:r>
        <w:t xml:space="preserve"> </w:t>
      </w:r>
      <w:r>
        <w:t xml:space="preserve">— Eating disorders</w:t>
      </w:r>
    </w:p>
    <w:p>
      <w:pPr>
        <w:pStyle w:val="BodyText"/>
      </w:pPr>
      <w:r>
        <w:t xml:space="preserve">DSM-5-TR</w:t>
      </w:r>
      <w:r>
        <w:t xml:space="preserve">:</w:t>
      </w:r>
      <w:r>
        <w:t xml:space="preserve"> </w:t>
      </w:r>
      <w:r>
        <w:t xml:space="preserve">307</w:t>
      </w:r>
      <w:r>
        <w:t xml:space="preserve"> </w:t>
      </w:r>
      <w: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w:t>
      </w:r>
      <w:r>
        <w:t xml:space="preserve"> </w:t>
      </w:r>
      <w:r>
        <w:t xml:space="preserve">WHO</w:t>
      </w:r>
      <w:r>
        <w:t xml:space="preserve">), 2019, qüvvəyə minmə 2022."&gt;</w:t>
      </w:r>
      <w:r>
        <w:t xml:space="preserve">XBT-11</w:t>
      </w:r>
      <w:r>
        <w:t xml:space="preserve"> </w:t>
      </w:r>
      <w:r>
        <w:t xml:space="preserve">onu</w:t>
      </w:r>
      <w:r>
        <w:t xml:space="preserve"> </w:t>
      </w:r>
      <w:r>
        <w:t xml:space="preserve">6B83</w:t>
      </w:r>
      <w:r>
        <w:t xml:space="preserve"> </w:t>
      </w:r>
      <w:r>
        <w:t xml:space="preserve">kimi ayrıca kateqoriya etdi (</w:t>
      </w:r>
      <w:r>
        <w:t xml:space="preserve">APA</w:t>
      </w:r>
      <w:r>
        <w:t xml:space="preserve">, 2013."&gt;</w:t>
      </w:r>
      <w:r>
        <w:t xml:space="preserve">DSM-5</w:t>
      </w:r>
      <w:r>
        <w:t xml:space="preserve"> </w:t>
      </w:r>
      <w:r>
        <w:t xml:space="preserve">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w:t>
      </w:r>
      <w:r>
        <w:t xml:space="preserve"> </w:t>
      </w:r>
      <w:r>
        <w:t xml:space="preserve">WHO</w:t>
      </w:r>
      <w:r>
        <w:t xml:space="preserve">), 2019, qüvvəyə minmə 2022."&gt;</w:t>
      </w:r>
      <w:r>
        <w:t xml:space="preserve">XBT-11</w:t>
      </w:r>
      <w:r>
        <w:t xml:space="preserve"> </w:t>
      </w:r>
      <w:r>
        <w:t xml:space="preserve">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w:t>
      </w:r>
      <w:r>
        <w:t xml:space="preserve">), 2019, qüvvəyə minmə 2022."&gt;</w:t>
      </w:r>
      <w:r>
        <w:t xml:space="preserve">XBT-11</w:t>
      </w:r>
      <w:r>
        <w:t xml:space="preserve"> </w:t>
      </w:r>
      <w:r>
        <w:t xml:space="preserve">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w:t>
      </w:r>
      <w:r>
        <w:t xml:space="preserve"> </w:t>
      </w:r>
      <w:r>
        <w:t xml:space="preserve">WHO</w:t>
      </w:r>
      <w:r>
        <w:t xml:space="preserve">), 2019, qüvvəyə minmə 2022."&gt;</w:t>
      </w:r>
      <w:r>
        <w:t xml:space="preserve">XBT-11</w:t>
      </w:r>
      <w:r>
        <w:t xml:space="preserve"> </w:t>
      </w:r>
      <w:r>
        <w:t xml:space="preserve">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ANOREXIA NERVOSA</w:t>
      </w:r>
    </w:p>
    <w:bookmarkStart w:id="1704" w:name="Xa17732b2ce957f273092eebafffeebff64d418e"/>
    <w:p>
      <w:pPr>
        <w:pStyle w:val="Heading3"/>
      </w:pPr>
      <w:r>
        <w:t xml:space="preserve">1. Tərif və nozologiya</w:t>
      </w:r>
    </w:p>
    <w:p>
      <w:pPr>
        <w:pStyle w:val="FirstParagraph"/>
      </w:pPr>
      <w:r>
        <w:t xml:space="preserve">Anorexia Nervosa (</w:t>
      </w:r>
      <w:r>
        <w:t xml:space="preserve">XBT-11</w:t>
      </w:r>
      <w:r>
        <w:t xml:space="preserve">:</w:t>
      </w:r>
      <w:r>
        <w:t xml:space="preserve"> </w:t>
      </w:r>
      <w:r>
        <w:t xml:space="preserve">6B80</w:t>
      </w:r>
      <w:r>
        <w:t xml:space="preserve">;</w:t>
      </w:r>
      <w:r>
        <w:t xml:space="preserve"> </w:t>
      </w:r>
      <w:r>
        <w:t xml:space="preserve">DSM-5-TR</w:t>
      </w:r>
      <w:r>
        <w:t xml:space="preserve">: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"anorexia nervosa".</w:t>
      </w:r>
    </w:p>
    <w:p>
      <w:pPr>
        <w:pStyle w:val="Compact"/>
        <w:numPr>
          <w:ilvl w:val="0"/>
          <w:numId w:val="1786"/>
        </w:numPr>
      </w:pPr>
      <w:r>
        <w:t xml:space="preserve">DSM-III</w:t>
      </w:r>
      <w:r>
        <w:t xml:space="preserve"> </w:t>
      </w:r>
      <w:r>
        <w:t xml:space="preserve">(1980) — rəsmi diaqnoz.</w:t>
      </w:r>
    </w:p>
    <w:p>
      <w:pPr>
        <w:pStyle w:val="Compact"/>
        <w:numPr>
          <w:ilvl w:val="0"/>
          <w:numId w:val="1786"/>
        </w:numPr>
      </w:pPr>
      <w:r>
        <w:t xml:space="preserve">DSM-5</w:t>
      </w:r>
      <w:r>
        <w:t xml:space="preserve"> </w:t>
      </w:r>
      <w:r>
        <w:t xml:space="preserve">(2013)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w:t>
      </w:r>
      <w:r>
        <w:t xml:space="preserve"> </w:t>
      </w:r>
      <w:r>
        <w:t xml:space="preserve">OKP</w:t>
      </w:r>
      <w:r>
        <w:t xml:space="preserve">,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w:t>
      </w:r>
      <w:r>
        <w:t xml:space="preserve"> </w:t>
      </w:r>
      <w:r>
        <w:t xml:space="preserve">— şiddət BMI əsasında (yüngül BMI ≥ 17, orta 16–16,99, ağır 15–15,99, ekstrem &lt; 15).</w:t>
      </w:r>
    </w:p>
    <w:p>
      <w:pPr>
        <w:pStyle w:val="Compact"/>
        <w:numPr>
          <w:ilvl w:val="0"/>
          <w:numId w:val="1791"/>
        </w:numPr>
      </w:pPr>
      <w:r>
        <w:t xml:space="preserve">XBT-11</w:t>
      </w:r>
      <w:r>
        <w:t xml:space="preserve"> </w:t>
      </w:r>
      <w:r>
        <w:t xml:space="preserve">— paralel; "atypical anorexia nervosa" çəki BMI normal olduqda mümkündür (6B8Y).</w:t>
      </w:r>
    </w:p>
    <w:p>
      <w:pPr>
        <w:pStyle w:val="Compact"/>
        <w:numPr>
          <w:ilvl w:val="0"/>
          <w:numId w:val="1791"/>
        </w:numPr>
      </w:pPr>
      <w:r>
        <w:t xml:space="preserve">NICE NG69</w:t>
      </w:r>
      <w:r>
        <w:t xml:space="preserve"> </w:t>
      </w:r>
      <w:r>
        <w:t xml:space="preserve">(Eating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w:t>
      </w:r>
      <w:r>
        <w:t xml:space="preserve"> </w:t>
      </w:r>
      <w:r>
        <w:t xml:space="preserve">EKG</w:t>
      </w:r>
      <w:r>
        <w:t xml:space="preserve">,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w:t>
      </w:r>
      <w:r>
        <w:t xml:space="preserve"> </w:t>
      </w:r>
      <w:r>
        <w:t xml:space="preserve">OKP</w:t>
      </w:r>
      <w:r>
        <w:t xml:space="preserve">,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Bulimia nervosa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binge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w:t>
      </w:r>
      <w:r>
        <w:t xml:space="preserve"> </w:t>
      </w:r>
      <w:r>
        <w:t xml:space="preserve">— bradikardiya, QTc.</w:t>
      </w:r>
    </w:p>
    <w:p>
      <w:pPr>
        <w:pStyle w:val="Compact"/>
        <w:numPr>
          <w:ilvl w:val="0"/>
          <w:numId w:val="1793"/>
        </w:numPr>
      </w:pPr>
      <w:r>
        <w:t xml:space="preserve">DEXA — osteoporoz.</w:t>
      </w:r>
    </w:p>
    <w:p>
      <w:pPr>
        <w:pStyle w:val="Compact"/>
        <w:numPr>
          <w:ilvl w:val="0"/>
          <w:numId w:val="1793"/>
        </w:numPr>
      </w:pPr>
      <w:r>
        <w:t xml:space="preserve">C-SSRS</w:t>
      </w:r>
      <w:r>
        <w:t xml:space="preserve"> </w:t>
      </w:r>
      <w:r>
        <w:t xml:space="preserve">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w:t>
      </w:r>
      <w:r>
        <w:t xml:space="preserve"> </w:t>
      </w:r>
      <w:r>
        <w:t xml:space="preserve">— Family-Based Treatment (Maudsley Model, Lock J., Le Grange D.) — uşaq və yeniyetmələrdə qızıl standart; 20 seans 3 fazada.</w:t>
      </w:r>
    </w:p>
    <w:p>
      <w:pPr>
        <w:pStyle w:val="Compact"/>
        <w:numPr>
          <w:ilvl w:val="1"/>
          <w:numId w:val="1795"/>
        </w:numPr>
      </w:pPr>
      <w:r>
        <w:t xml:space="preserve">CBT-E</w:t>
      </w:r>
      <w:r>
        <w:t xml:space="preserve"> </w:t>
      </w:r>
      <w:r>
        <w:t xml:space="preserve">—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w:t>
      </w:r>
      <w:r>
        <w:t xml:space="preserve"> </w:t>
      </w:r>
      <w:r>
        <w:t xml:space="preserve">(2017) —</w:t>
      </w:r>
      <w:r>
        <w:t xml:space="preserve"> </w:t>
      </w:r>
      <w:r>
        <w:t xml:space="preserve">FBT</w:t>
      </w:r>
      <w:r>
        <w:t xml:space="preserve"> </w:t>
      </w:r>
      <w:r>
        <w:t xml:space="preserve">uşaq və yeniyetmələrdə;</w:t>
      </w:r>
      <w:r>
        <w:t xml:space="preserve"> </w:t>
      </w:r>
      <w:r>
        <w:t xml:space="preserve">CBT-E</w:t>
      </w:r>
      <w:r>
        <w:t xml:space="preserve"> </w:t>
      </w:r>
      <w:r>
        <w:t xml:space="preserve">yetkinlərdə.</w:t>
      </w:r>
    </w:p>
    <w:p>
      <w:pPr>
        <w:pStyle w:val="Compact"/>
        <w:numPr>
          <w:ilvl w:val="0"/>
          <w:numId w:val="1796"/>
        </w:numPr>
      </w:pPr>
      <w:r>
        <w:t xml:space="preserve">APA</w:t>
      </w:r>
      <w:r>
        <w:t xml:space="preserve"> </w:t>
      </w:r>
      <w:r>
        <w:t xml:space="preserve">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w:t>
      </w:r>
      <w:r>
        <w:t xml:space="preserve"> </w:t>
      </w:r>
      <w:r>
        <w:t xml:space="preserve">—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w:t>
      </w:r>
      <w:r>
        <w:t xml:space="preserve"> </w:t>
      </w:r>
      <w:r>
        <w:t xml:space="preserve">—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w:t>
      </w:r>
      <w:r>
        <w:t xml:space="preserve"> </w:t>
      </w:r>
      <w:r>
        <w:t xml:space="preserve">RKİ</w:t>
      </w:r>
      <w:r>
        <w:t xml:space="preserve">.</w:t>
      </w:r>
    </w:p>
    <w:p>
      <w:pPr>
        <w:pStyle w:val="DefinitionTerm"/>
      </w:pPr>
      <w:r>
        <w:t xml:space="preserve">CBT-E</w:t>
      </w:r>
      <w:r>
        <w:t xml:space="preserve"> </w:t>
      </w:r>
      <w:r>
        <w:t xml:space="preserve">—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Anorexia Nervosa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baseline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w:t>
      </w:r>
      <w:r>
        <w:t xml:space="preserve"> </w:t>
      </w:r>
      <w:r>
        <w:t xml:space="preserve">NICE NG69</w:t>
      </w:r>
      <w:r>
        <w:t xml:space="preserve"> </w:t>
      </w:r>
      <w:r>
        <w:t xml:space="preserve">—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w:t>
      </w:r>
      <w:r>
        <w:t xml:space="preserve"> </w:t>
      </w:r>
      <w:r>
        <w:t xml:space="preserve">FBT</w:t>
      </w:r>
      <w:r>
        <w:t xml:space="preserve">)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w:t>
      </w:r>
      <w:r>
        <w:t xml:space="preserve">.</w:t>
      </w:r>
      <w:r>
        <w:t xml:space="preserve"> </w:t>
      </w:r>
      <w:r>
        <w:t xml:space="preserve">ICD-11</w:t>
      </w:r>
      <w:r>
        <w:t xml:space="preserve">. 6B80 Anorexia nervosa. 2024.</w:t>
      </w:r>
    </w:p>
    <w:p>
      <w:pPr>
        <w:pStyle w:val="Compact"/>
        <w:numPr>
          <w:ilvl w:val="0"/>
          <w:numId w:val="1798"/>
        </w:numPr>
      </w:pPr>
      <w:r>
        <w:t xml:space="preserve">APA</w:t>
      </w:r>
      <w:r>
        <w:t xml:space="preserve">.</w:t>
      </w:r>
      <w:r>
        <w:t xml:space="preserve"> </w:t>
      </w:r>
      <w:r>
        <w:t xml:space="preserve">DSM-5-TR</w:t>
      </w:r>
      <w:r>
        <w:t xml:space="preserve">. 2022.</w:t>
      </w:r>
    </w:p>
    <w:p>
      <w:pPr>
        <w:pStyle w:val="Compact"/>
        <w:numPr>
          <w:ilvl w:val="0"/>
          <w:numId w:val="1798"/>
        </w:numPr>
      </w:pPr>
      <w:r>
        <w:t xml:space="preserve">NICE NG69</w:t>
      </w:r>
      <w:r>
        <w:t xml:space="preserve">. Eating disorders: recognition and treatment. 2017, 2020 update.</w:t>
      </w:r>
    </w:p>
    <w:p>
      <w:pPr>
        <w:pStyle w:val="Compact"/>
        <w:numPr>
          <w:ilvl w:val="0"/>
          <w:numId w:val="1798"/>
        </w:numPr>
      </w:pPr>
      <w:r>
        <w:t xml:space="preserve">APA</w:t>
      </w:r>
      <w:r>
        <w:t xml:space="preserve">.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anorexia nervosa.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anorexia nervosa and other eating disorders: a meta-analysis. Arch Gen Psychiatry 2011;68(7):724–731.</w:t>
      </w:r>
    </w:p>
    <w:p>
      <w:pPr>
        <w:pStyle w:val="Compact"/>
        <w:numPr>
          <w:ilvl w:val="0"/>
          <w:numId w:val="1798"/>
        </w:numPr>
      </w:pPr>
      <w:r>
        <w:t xml:space="preserve">Attia E. et al. Olanzapine versus placebo in adult outpatients with anorexia nervosa.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BULİMİA NERVOSA</w:t>
      </w:r>
    </w:p>
    <w:bookmarkStart w:id="1730" w:name="Xd3724190add17d3b344915adfdc45df9caa5c22"/>
    <w:p>
      <w:pPr>
        <w:pStyle w:val="Heading3"/>
      </w:pPr>
      <w:r>
        <w:t xml:space="preserve">1. Tərif və nozologiya</w:t>
      </w:r>
    </w:p>
    <w:p>
      <w:pPr>
        <w:pStyle w:val="FirstParagraph"/>
      </w:pPr>
      <w:r>
        <w:t xml:space="preserve">Bulimia Nervosa (</w:t>
      </w:r>
      <w:r>
        <w:t xml:space="preserve">XBT-11</w:t>
      </w:r>
      <w:r>
        <w:t xml:space="preserve">:</w:t>
      </w:r>
      <w:r>
        <w:t xml:space="preserve"> </w:t>
      </w:r>
      <w:r>
        <w:t xml:space="preserve">6B81</w:t>
      </w:r>
      <w:r>
        <w:t xml:space="preserve">;</w:t>
      </w:r>
      <w:r>
        <w:t xml:space="preserve"> </w:t>
      </w:r>
      <w:r>
        <w:t xml:space="preserve">DSM-5-TR</w:t>
      </w:r>
      <w:r>
        <w:t xml:space="preserve">: 307.51) — təkrarlanan binge eating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w:t>
      </w:r>
      <w:r>
        <w:t xml:space="preserve"> </w:t>
      </w:r>
      <w:r>
        <w:t xml:space="preserve">(1980) — rəsmi diaqnoz.</w:t>
      </w:r>
    </w:p>
    <w:p>
      <w:pPr>
        <w:pStyle w:val="Compact"/>
        <w:numPr>
          <w:ilvl w:val="0"/>
          <w:numId w:val="1799"/>
        </w:numPr>
      </w:pPr>
      <w:r>
        <w:t xml:space="preserve">DSM-5</w:t>
      </w:r>
      <w:r>
        <w:t xml:space="preserve"> </w:t>
      </w:r>
      <w:r>
        <w:t xml:space="preserve">(2013)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Binge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binge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Anorexia nervosa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w:t>
      </w:r>
      <w:r>
        <w:t xml:space="preserve"> </w:t>
      </w:r>
      <w:r>
        <w:t xml:space="preserve">— şiddət epizod tezliyinə görə (yüngül 1–3, orta 4–7, ağır 8–13, ekstrem ≥ 14 həftədə).</w:t>
      </w:r>
    </w:p>
    <w:p>
      <w:pPr>
        <w:pStyle w:val="Compact"/>
        <w:numPr>
          <w:ilvl w:val="0"/>
          <w:numId w:val="1804"/>
        </w:numPr>
      </w:pPr>
      <w:r>
        <w:t xml:space="preserve">XBT-11</w:t>
      </w:r>
      <w:r>
        <w:t xml:space="preserve"> </w:t>
      </w:r>
      <w:r>
        <w:t xml:space="preserve">— paralel; "atypical bulimia nervosa" kvalifikator.</w:t>
      </w:r>
    </w:p>
    <w:p>
      <w:pPr>
        <w:pStyle w:val="Compact"/>
        <w:numPr>
          <w:ilvl w:val="0"/>
          <w:numId w:val="1804"/>
        </w:numPr>
      </w:pPr>
      <w:r>
        <w:t xml:space="preserve">NICE NG69</w:t>
      </w:r>
      <w:r>
        <w:t xml:space="preserve"> </w:t>
      </w:r>
      <w:r>
        <w:t xml:space="preserve">—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w:t>
      </w:r>
      <w:r>
        <w:t xml:space="preserve"> </w:t>
      </w:r>
      <w:r>
        <w:t xml:space="preserve">EKG</w:t>
      </w:r>
      <w:r>
        <w:t xml:space="preserve"> </w:t>
      </w:r>
      <w:r>
        <w:t xml:space="preserve">(QTc).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nervosa,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w:t>
      </w:r>
      <w:r>
        <w:t xml:space="preserve"> </w:t>
      </w:r>
      <w:r>
        <w:t xml:space="preserve">EKG</w:t>
      </w:r>
      <w:r>
        <w:t xml:space="preserve">, diş müayinəsi.</w:t>
      </w:r>
    </w:p>
    <w:p>
      <w:pPr>
        <w:pStyle w:val="Compact"/>
        <w:numPr>
          <w:ilvl w:val="0"/>
          <w:numId w:val="1806"/>
        </w:numPr>
      </w:pPr>
      <w:r>
        <w:t xml:space="preserve">C-SSRS</w:t>
      </w:r>
      <w:r>
        <w:t xml:space="preserve">.</w:t>
      </w:r>
    </w:p>
    <w:bookmarkEnd w:id="1740"/>
    <w:bookmarkStart w:id="1742" w:name="Xd745cd5e6c9185c6c22b694c4d5b6b517fc05db"/>
    <w:p>
      <w:pPr>
        <w:pStyle w:val="Heading3"/>
      </w:pPr>
      <w:r>
        <w:t xml:space="preserve">8. Müalicə</w:t>
      </w:r>
    </w:p>
    <w:p>
      <w:pPr>
        <w:pStyle w:val="Compact"/>
        <w:numPr>
          <w:ilvl w:val="0"/>
          <w:numId w:val="1807"/>
        </w:numPr>
      </w:pPr>
      <w:r>
        <w:t xml:space="preserve">CBT-E</w:t>
      </w:r>
      <w:r>
        <w:t xml:space="preserve"> </w:t>
      </w:r>
      <w:r>
        <w:t xml:space="preserve">birinci sıra (Fairburn) — 20 seans 20 həftə; sübut: Fairburn C.G. et al. Behav Res Ther 2009.</w:t>
      </w:r>
    </w:p>
    <w:p>
      <w:pPr>
        <w:pStyle w:val="Compact"/>
        <w:numPr>
          <w:ilvl w:val="0"/>
          <w:numId w:val="1807"/>
        </w:numPr>
      </w:pPr>
      <w:r>
        <w:t xml:space="preserve">Fluoksetin 60 mq/gün —</w:t>
      </w:r>
      <w:r>
        <w:t xml:space="preserve"> </w:t>
      </w:r>
      <w:r>
        <w:t xml:space="preserve">FDA</w:t>
      </w:r>
      <w:r>
        <w:t xml:space="preserve"> </w:t>
      </w:r>
      <w:r>
        <w:t xml:space="preserve">təsdiqi BN üçün; binge və qusma azaldır.</w:t>
      </w:r>
    </w:p>
    <w:p>
      <w:pPr>
        <w:pStyle w:val="Compact"/>
        <w:numPr>
          <w:ilvl w:val="0"/>
          <w:numId w:val="1807"/>
        </w:numPr>
      </w:pPr>
      <w:r>
        <w:t xml:space="preserve">FBT</w:t>
      </w:r>
      <w:r>
        <w:t xml:space="preserve"> </w:t>
      </w:r>
      <w:r>
        <w:t xml:space="preserve">(Lock J., Le Grange D.) — yeniyetmələrdə.</w:t>
      </w:r>
    </w:p>
    <w:p>
      <w:pPr>
        <w:pStyle w:val="Compact"/>
        <w:numPr>
          <w:ilvl w:val="0"/>
          <w:numId w:val="1807"/>
        </w:numPr>
      </w:pPr>
      <w:r>
        <w:t xml:space="preserve">İPT</w:t>
      </w:r>
      <w:r>
        <w:t xml:space="preserve"> </w:t>
      </w:r>
      <w:r>
        <w:t xml:space="preserve">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w:t>
      </w:r>
      <w:r>
        <w:t xml:space="preserve"> </w:t>
      </w:r>
      <w:r>
        <w:t xml:space="preserve">—</w:t>
      </w:r>
      <w:r>
        <w:t xml:space="preserve"> </w:t>
      </w:r>
      <w:r>
        <w:t xml:space="preserve">CBT-E</w:t>
      </w:r>
      <w:r>
        <w:t xml:space="preserve"> </w:t>
      </w:r>
      <w:r>
        <w:t xml:space="preserve">birinci sıra;</w:t>
      </w:r>
      <w:r>
        <w:t xml:space="preserve"> </w:t>
      </w:r>
      <w:r>
        <w:t xml:space="preserve">FBT</w:t>
      </w:r>
      <w:r>
        <w:t xml:space="preserve"> </w:t>
      </w:r>
      <w:r>
        <w:t xml:space="preserve">yeniyetmələrdə.</w:t>
      </w:r>
    </w:p>
    <w:p>
      <w:pPr>
        <w:pStyle w:val="Compact"/>
        <w:numPr>
          <w:ilvl w:val="0"/>
          <w:numId w:val="1808"/>
        </w:numPr>
      </w:pPr>
      <w:r>
        <w:t xml:space="preserve">APA</w:t>
      </w:r>
      <w:r>
        <w:t xml:space="preserve"> </w:t>
      </w:r>
      <w:r>
        <w:t xml:space="preserve">2023.</w:t>
      </w:r>
    </w:p>
    <w:bookmarkEnd w:id="1741"/>
    <w:bookmarkEnd w:id="1742"/>
    <w:bookmarkStart w:id="1743" w:name="X58000dfc8ad87e7c0b088ebc7cc084433b78365"/>
    <w:p>
      <w:pPr>
        <w:pStyle w:val="Heading3"/>
      </w:pPr>
      <w:r>
        <w:t xml:space="preserve">9. Metodikalar</w:t>
      </w:r>
    </w:p>
    <w:p>
      <w:pPr>
        <w:pStyle w:val="DefinitionTerm"/>
      </w:pPr>
      <w:r>
        <w:t xml:space="preserve">CBT-E</w:t>
      </w:r>
      <w:r>
        <w:t xml:space="preserve"> </w:t>
      </w:r>
      <w:r>
        <w:t xml:space="preserve">(Fairburn)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w:t>
      </w:r>
      <w:r>
        <w:t xml:space="preserve"> </w:t>
      </w:r>
      <w:r>
        <w:t xml:space="preserve">təsdiqi; binge tezliyini ~50% azaldır.</w:t>
      </w:r>
    </w:p>
    <w:p>
      <w:pPr>
        <w:pStyle w:val="DefinitionTerm"/>
      </w:pPr>
      <w:r>
        <w:t xml:space="preserve">FBT</w:t>
      </w:r>
      <w:r>
        <w:t xml:space="preserve"> </w:t>
      </w:r>
      <w:r>
        <w:t xml:space="preserve">BN üçün</w:t>
      </w:r>
    </w:p>
    <w:p>
      <w:pPr>
        <w:pStyle w:val="Definition"/>
      </w:pPr>
      <w:r>
        <w:t xml:space="preserve">Yeniyetmələrdə uyğunlaşdırılmış.</w:t>
      </w:r>
    </w:p>
    <w:p>
      <w:pPr>
        <w:pStyle w:val="DefinitionTerm"/>
      </w:pPr>
      <w:r>
        <w:t xml:space="preserve">İPT</w:t>
      </w:r>
      <w:r>
        <w:t xml:space="preserve"> </w:t>
      </w:r>
      <w:r>
        <w:t xml:space="preserve">—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a-diyet-uğursuzluğu-dur"/>
    <w:p>
      <w:pPr>
        <w:pStyle w:val="Heading5"/>
      </w:pPr>
      <w:r>
        <w:t xml:space="preserve">Mif 1: "Bulimia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w:t>
      </w:r>
      <w:r>
        <w:t xml:space="preserve"> </w:t>
      </w:r>
      <w:r>
        <w:t xml:space="preserve">CBT-E</w:t>
      </w:r>
      <w:r>
        <w:t xml:space="preserve"> </w:t>
      </w:r>
      <w:r>
        <w:t xml:space="preserve">+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w:t>
      </w:r>
      <w:r>
        <w:t xml:space="preserve"> </w:t>
      </w:r>
      <w:r>
        <w:t xml:space="preserve">CBT-E</w:t>
      </w:r>
      <w:r>
        <w:t xml:space="preserve"> </w:t>
      </w:r>
      <w:r>
        <w:t xml:space="preserve">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w:t>
      </w:r>
      <w:r>
        <w:t xml:space="preserve">.</w:t>
      </w:r>
      <w:r>
        <w:t xml:space="preserve"> </w:t>
      </w:r>
      <w:r>
        <w:t xml:space="preserve">ICD-11</w:t>
      </w:r>
      <w:r>
        <w:t xml:space="preserve">. 6B81 Bulimia nervosa. 2024.</w:t>
      </w:r>
    </w:p>
    <w:p>
      <w:pPr>
        <w:pStyle w:val="Compact"/>
        <w:numPr>
          <w:ilvl w:val="0"/>
          <w:numId w:val="1810"/>
        </w:numPr>
      </w:pPr>
      <w:r>
        <w:t xml:space="preserve">APA</w:t>
      </w:r>
      <w:r>
        <w:t xml:space="preserve">.</w:t>
      </w:r>
      <w:r>
        <w:t xml:space="preserve"> </w:t>
      </w:r>
      <w:r>
        <w:t xml:space="preserve">DSM-5-TR</w:t>
      </w:r>
      <w:r>
        <w:t xml:space="preserve">. 2022.</w:t>
      </w:r>
    </w:p>
    <w:p>
      <w:pPr>
        <w:pStyle w:val="Compact"/>
        <w:numPr>
          <w:ilvl w:val="0"/>
          <w:numId w:val="1810"/>
        </w:numPr>
      </w:pPr>
      <w:r>
        <w:t xml:space="preserve">NICE NG69</w:t>
      </w:r>
      <w:r>
        <w:t xml:space="preserve">. 2017/2020.</w:t>
      </w:r>
    </w:p>
    <w:p>
      <w:pPr>
        <w:pStyle w:val="Compact"/>
        <w:numPr>
          <w:ilvl w:val="0"/>
          <w:numId w:val="1810"/>
        </w:numPr>
      </w:pPr>
      <w:r>
        <w:t xml:space="preserve">APA</w:t>
      </w:r>
      <w:r>
        <w:t xml:space="preserve">.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Bulimia nervosa: an ominous variant of anorexia nervosa. Psychol Med 1979;9(3):429–448.</w:t>
      </w:r>
    </w:p>
    <w:bookmarkEnd w:id="1751"/>
    <w:bookmarkEnd w:id="1752"/>
    <w:bookmarkStart w:id="1775" w:name="Xb86d4f07bf6095954584fca9f9b302a865e8bb5"/>
    <w:p>
      <w:pPr>
        <w:pageBreakBefore/>
        <w:pStyle w:val="Heading2"/>
      </w:pPr>
      <w:r>
        <w:t xml:space="preserve">6B82</w:t>
      </w:r>
      <w:r>
        <w:t xml:space="preserve"> </w:t>
      </w:r>
      <w:r>
        <w:t xml:space="preserve">BİNGE-EATİNG POZUNTUSU (BED)</w:t>
      </w:r>
    </w:p>
    <w:bookmarkStart w:id="1753" w:name="Xe6aebd8153854a577fbe1e44c21969976f2119e"/>
    <w:p>
      <w:pPr>
        <w:pStyle w:val="Heading3"/>
      </w:pPr>
      <w:r>
        <w:t xml:space="preserve">1. Tərif və nozologiya</w:t>
      </w:r>
    </w:p>
    <w:p>
      <w:pPr>
        <w:pStyle w:val="FirstParagraph"/>
      </w:pPr>
      <w:r>
        <w:t xml:space="preserve">Binge-Eating Pozuntusu (</w:t>
      </w:r>
      <w:r>
        <w:t xml:space="preserve">XBT-11</w:t>
      </w:r>
      <w:r>
        <w:t xml:space="preserve">:</w:t>
      </w:r>
      <w:r>
        <w:t xml:space="preserve"> </w:t>
      </w:r>
      <w:r>
        <w:t xml:space="preserve">6B82</w:t>
      </w:r>
      <w:r>
        <w:t xml:space="preserve">;</w:t>
      </w:r>
      <w:r>
        <w:t xml:space="preserve"> </w:t>
      </w:r>
      <w:r>
        <w:t xml:space="preserve">DSM-5-TR</w:t>
      </w:r>
      <w:r>
        <w:t xml:space="preserve">: 307.51) — təkrarlanan binge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binge eating təsviri.</w:t>
      </w:r>
    </w:p>
    <w:p>
      <w:pPr>
        <w:pStyle w:val="Compact"/>
        <w:numPr>
          <w:ilvl w:val="0"/>
          <w:numId w:val="1811"/>
        </w:numPr>
      </w:pPr>
      <w:r>
        <w:t xml:space="preserve">DSM-IV</w:t>
      </w:r>
      <w:r>
        <w:t xml:space="preserve"> </w:t>
      </w:r>
      <w:r>
        <w:t xml:space="preserve">(1994) — araşdırma kateqoriyasında.</w:t>
      </w:r>
    </w:p>
    <w:p>
      <w:pPr>
        <w:pStyle w:val="Compact"/>
        <w:numPr>
          <w:ilvl w:val="0"/>
          <w:numId w:val="1811"/>
        </w:numPr>
      </w:pPr>
      <w:r>
        <w:t xml:space="preserve">DSM-5</w:t>
      </w:r>
      <w:r>
        <w:t xml:space="preserve"> </w:t>
      </w:r>
      <w:r>
        <w:t xml:space="preserve">(2013)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Binge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binge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w:t>
      </w:r>
      <w:r>
        <w:t xml:space="preserve"> </w:t>
      </w:r>
      <w:r>
        <w:t xml:space="preserve">— şiddət epizod tezliyinə görə.</w:t>
      </w:r>
    </w:p>
    <w:p>
      <w:pPr>
        <w:pStyle w:val="Compact"/>
        <w:numPr>
          <w:ilvl w:val="0"/>
          <w:numId w:val="1816"/>
        </w:numPr>
      </w:pPr>
      <w:r>
        <w:t xml:space="preserve">XBT-11</w:t>
      </w:r>
      <w:r>
        <w:t xml:space="preserve"> </w:t>
      </w:r>
      <w:r>
        <w:t xml:space="preserve">—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w:t>
      </w:r>
      <w:r>
        <w:t xml:space="preserve"> </w:t>
      </w:r>
      <w:r>
        <w:t xml:space="preserve">HbA1c</w:t>
      </w:r>
      <w:r>
        <w:t xml:space="preserve">,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Binge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w:t>
      </w:r>
      <w:r>
        <w:t xml:space="preserve"> </w:t>
      </w:r>
      <w:r>
        <w:t xml:space="preserve">birinci sıra — BED-də əhəmiyyətli effekt; Wilson G.T. et al. icmalları.</w:t>
      </w:r>
    </w:p>
    <w:p>
      <w:pPr>
        <w:pStyle w:val="Compact"/>
        <w:numPr>
          <w:ilvl w:val="0"/>
          <w:numId w:val="1819"/>
        </w:numPr>
      </w:pPr>
      <w:r>
        <w:t xml:space="preserve">Lisdexamfetamine (Vyvanse) 50–70 mq/gün —</w:t>
      </w:r>
      <w:r>
        <w:t xml:space="preserve"> </w:t>
      </w:r>
      <w:r>
        <w:t xml:space="preserve">FDA</w:t>
      </w:r>
      <w:r>
        <w:t xml:space="preserve"> </w:t>
      </w:r>
      <w:r>
        <w:t xml:space="preserve">təsdiqi BED üçün; binge tezliyini əhəmiyyətli azaldır (McElroy S.L. JAMA Psychiatry 2015).</w:t>
      </w:r>
    </w:p>
    <w:p>
      <w:pPr>
        <w:pStyle w:val="Compact"/>
        <w:numPr>
          <w:ilvl w:val="0"/>
          <w:numId w:val="1819"/>
        </w:numPr>
      </w:pPr>
      <w:r>
        <w:t xml:space="preserve">SSRİ — komorbid MDD üçün; binge tezliyinə təvazökar effekt.</w:t>
      </w:r>
    </w:p>
    <w:p>
      <w:pPr>
        <w:pStyle w:val="Compact"/>
        <w:numPr>
          <w:ilvl w:val="0"/>
          <w:numId w:val="1819"/>
        </w:numPr>
      </w:pPr>
      <w:r>
        <w:t xml:space="preserve">İPT</w:t>
      </w:r>
      <w:r>
        <w:t xml:space="preserve"> </w:t>
      </w:r>
      <w:r>
        <w:t xml:space="preserve">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w:t>
      </w:r>
      <w:r>
        <w:t xml:space="preserve"> </w:t>
      </w:r>
      <w:r>
        <w:t xml:space="preserve">—</w:t>
      </w:r>
      <w:r>
        <w:t xml:space="preserve"> </w:t>
      </w:r>
      <w:r>
        <w:t xml:space="preserve">KDT</w:t>
      </w:r>
      <w:r>
        <w:t xml:space="preserve"> </w:t>
      </w:r>
      <w:r>
        <w:t xml:space="preserve">və ya guided self-help birinci sıra.</w:t>
      </w:r>
    </w:p>
    <w:p>
      <w:pPr>
        <w:pStyle w:val="Compact"/>
        <w:numPr>
          <w:ilvl w:val="0"/>
          <w:numId w:val="1820"/>
        </w:numPr>
      </w:pPr>
      <w:r>
        <w:t xml:space="preserve">APA</w:t>
      </w:r>
      <w:r>
        <w:t xml:space="preserve"> </w:t>
      </w:r>
      <w:r>
        <w:t xml:space="preserve">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w:t>
      </w:r>
      <w:r>
        <w:t xml:space="preserve"> </w:t>
      </w:r>
      <w:r>
        <w:t xml:space="preserve">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w:t>
      </w:r>
      <w:r>
        <w:t xml:space="preserve"> </w:t>
      </w:r>
      <w:r>
        <w:t xml:space="preserve">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w:t>
      </w:r>
      <w:r>
        <w:t xml:space="preserve"> </w:t>
      </w:r>
      <w:r>
        <w:t xml:space="preserve">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binge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w:t>
      </w:r>
      <w:r>
        <w:t xml:space="preserve"> </w:t>
      </w:r>
      <w:r>
        <w:t xml:space="preserve">FDA</w:t>
      </w:r>
      <w:r>
        <w:t xml:space="preserve"> </w:t>
      </w:r>
      <w:r>
        <w:t xml:space="preserve">təsdiqi BED üçün;</w:t>
      </w:r>
      <w:r>
        <w:t xml:space="preserve"> </w:t>
      </w:r>
      <w:r>
        <w:t xml:space="preserve">KDT</w:t>
      </w:r>
      <w:r>
        <w:t xml:space="preserve"> </w:t>
      </w:r>
      <w:r>
        <w:t xml:space="preserve">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w:t>
      </w:r>
      <w:r>
        <w:t xml:space="preserve"> </w:t>
      </w:r>
      <w:r>
        <w:t xml:space="preserve">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w:t>
      </w:r>
      <w:r>
        <w:t xml:space="preserve">.</w:t>
      </w:r>
      <w:r>
        <w:t xml:space="preserve"> </w:t>
      </w:r>
      <w:r>
        <w:t xml:space="preserve">ICD-11</w:t>
      </w:r>
      <w:r>
        <w:t xml:space="preserve">. 6B82 Binge eating disorder. 2024.</w:t>
      </w:r>
    </w:p>
    <w:p>
      <w:pPr>
        <w:pStyle w:val="Compact"/>
        <w:numPr>
          <w:ilvl w:val="0"/>
          <w:numId w:val="1822"/>
        </w:numPr>
      </w:pPr>
      <w:r>
        <w:t xml:space="preserve">APA</w:t>
      </w:r>
      <w:r>
        <w:t xml:space="preserve">.</w:t>
      </w:r>
      <w:r>
        <w:t xml:space="preserve"> </w:t>
      </w:r>
      <w:r>
        <w:t xml:space="preserve">DSM-5-TR</w:t>
      </w:r>
      <w:r>
        <w:t xml:space="preserve">. 2022.</w:t>
      </w:r>
    </w:p>
    <w:p>
      <w:pPr>
        <w:pStyle w:val="Compact"/>
        <w:numPr>
          <w:ilvl w:val="0"/>
          <w:numId w:val="1822"/>
        </w:numPr>
      </w:pPr>
      <w:r>
        <w:t xml:space="preserve">NICE NG69</w:t>
      </w:r>
      <w:r>
        <w:t xml:space="preserve">. 2017/2020.</w:t>
      </w:r>
    </w:p>
    <w:p>
      <w:pPr>
        <w:pStyle w:val="Compact"/>
        <w:numPr>
          <w:ilvl w:val="0"/>
          <w:numId w:val="1822"/>
        </w:numPr>
      </w:pPr>
      <w:r>
        <w:t xml:space="preserve">McElroy S.L. et al. Efficacy and safety of lisdexamfetamine for treatment of adults with moderate to severe binge-eating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w:t>
      </w:r>
      <w:r>
        <w:t xml:space="preserve">XBT-11</w:t>
      </w:r>
      <w:r>
        <w:t xml:space="preserve">:</w:t>
      </w:r>
      <w:r>
        <w:t xml:space="preserve"> </w:t>
      </w:r>
      <w:r>
        <w:t xml:space="preserve">6B83</w:t>
      </w:r>
      <w:r>
        <w:t xml:space="preserve">;</w:t>
      </w:r>
      <w:r>
        <w:t xml:space="preserve"> </w:t>
      </w:r>
      <w:r>
        <w:t xml:space="preserve">DSM-5-TR</w:t>
      </w:r>
      <w:r>
        <w:t xml:space="preserve">: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w:t>
      </w:r>
      <w:r>
        <w:t xml:space="preserve"> </w:t>
      </w:r>
      <w:r>
        <w:t xml:space="preserve">(1980) — uşaqlıq pozuntusu kimi.</w:t>
      </w:r>
    </w:p>
    <w:p>
      <w:pPr>
        <w:pStyle w:val="Compact"/>
        <w:numPr>
          <w:ilvl w:val="0"/>
          <w:numId w:val="1823"/>
        </w:numPr>
      </w:pPr>
      <w:r>
        <w:t xml:space="preserve">DSM-5</w:t>
      </w:r>
      <w:r>
        <w:t xml:space="preserve"> </w:t>
      </w:r>
      <w:r>
        <w:t xml:space="preserve">(2013)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w:t>
      </w:r>
      <w:r>
        <w:t xml:space="preserve"> </w:t>
      </w:r>
      <w:r>
        <w:t xml:space="preserve">/</w:t>
      </w:r>
      <w:r>
        <w:t xml:space="preserve"> </w:t>
      </w:r>
      <w:r>
        <w:t xml:space="preserve">XBT-11</w:t>
      </w:r>
      <w:r>
        <w:t xml:space="preserve"> </w:t>
      </w:r>
      <w:r>
        <w:t xml:space="preserve">—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binge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w:t>
      </w:r>
      <w:r>
        <w:t xml:space="preserve"> </w:t>
      </w:r>
      <w:r>
        <w:t xml:space="preserve">—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w:t>
      </w:r>
      <w:r>
        <w:t xml:space="preserve">.</w:t>
      </w:r>
      <w:r>
        <w:t xml:space="preserve"> </w:t>
      </w:r>
      <w:r>
        <w:t xml:space="preserve">ICD-11</w:t>
      </w:r>
      <w:r>
        <w:t xml:space="preserve">. 6B83 Pica. 2024.</w:t>
      </w:r>
    </w:p>
    <w:p>
      <w:pPr>
        <w:pStyle w:val="Compact"/>
        <w:numPr>
          <w:ilvl w:val="0"/>
          <w:numId w:val="1833"/>
        </w:numPr>
      </w:pPr>
      <w:r>
        <w:t xml:space="preserve">APA</w:t>
      </w:r>
      <w:r>
        <w:t xml:space="preserve">.</w:t>
      </w:r>
      <w:r>
        <w:t xml:space="preserve"> </w:t>
      </w:r>
      <w:r>
        <w:t xml:space="preserve">DSM-5-TR</w:t>
      </w:r>
      <w:r>
        <w:t xml:space="preserve">.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w:t>
      </w:r>
      <w:r>
        <w:t xml:space="preserve"> </w:t>
      </w:r>
      <w:r>
        <w:t xml:space="preserve">AAP</w:t>
      </w:r>
      <w:r>
        <w:t xml:space="preserve"> </w:t>
      </w:r>
      <w:r>
        <w:t xml:space="preserve">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w:t>
      </w:r>
      <w:r>
        <w:t xml:space="preserve">XBT-11</w:t>
      </w:r>
      <w:r>
        <w:t xml:space="preserve">:</w:t>
      </w:r>
      <w:r>
        <w:t xml:space="preserve"> </w:t>
      </w:r>
      <w:r>
        <w:t xml:space="preserve">6B84</w:t>
      </w:r>
      <w:r>
        <w:t xml:space="preserve"> </w:t>
      </w:r>
      <w:r>
        <w:t xml:space="preserve">Rumination-Regurgitation Disorder;</w:t>
      </w:r>
      <w:r>
        <w:t xml:space="preserve"> </w:t>
      </w:r>
      <w:r>
        <w:t xml:space="preserve">DSM-5-TR</w:t>
      </w:r>
      <w:r>
        <w:t xml:space="preserve">: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w:t>
      </w:r>
      <w:r>
        <w:t xml:space="preserve"> </w:t>
      </w:r>
      <w:r>
        <w:t xml:space="preserve">— körpə və uşaqlıq pozuntusu kimi.</w:t>
      </w:r>
    </w:p>
    <w:p>
      <w:pPr>
        <w:pStyle w:val="Compact"/>
        <w:numPr>
          <w:ilvl w:val="0"/>
          <w:numId w:val="1834"/>
        </w:numPr>
      </w:pPr>
      <w:r>
        <w:t xml:space="preserve">DSM-5</w:t>
      </w:r>
      <w:r>
        <w:t xml:space="preserve"> </w:t>
      </w:r>
      <w:r>
        <w:t xml:space="preserve">(2013)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w:t>
      </w:r>
      <w:r>
        <w:t xml:space="preserve"> </w:t>
      </w:r>
      <w:r>
        <w:t xml:space="preserve">/</w:t>
      </w:r>
      <w:r>
        <w:t xml:space="preserve"> </w:t>
      </w:r>
      <w:r>
        <w:t xml:space="preserve">XBT-11</w:t>
      </w:r>
      <w:r>
        <w:t xml:space="preserve"> </w:t>
      </w:r>
      <w:r>
        <w:t xml:space="preserve">—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w:t>
      </w:r>
      <w:r>
        <w:t xml:space="preserve"> </w:t>
      </w:r>
      <w:r>
        <w:t xml:space="preserve">KDT</w:t>
      </w:r>
      <w:r>
        <w:t xml:space="preserve">.</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w:t>
      </w:r>
      <w:r>
        <w:t xml:space="preserve"> </w:t>
      </w:r>
      <w:r>
        <w:t xml:space="preserve">—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w:t>
      </w:r>
      <w:r>
        <w:t xml:space="preserve">.</w:t>
      </w:r>
      <w:r>
        <w:t xml:space="preserve"> </w:t>
      </w:r>
      <w:r>
        <w:t xml:space="preserve">ICD-11</w:t>
      </w:r>
      <w:r>
        <w:t xml:space="preserve">. 6B84 Rumination-regurgitation disorder. 2024.</w:t>
      </w:r>
    </w:p>
    <w:p>
      <w:pPr>
        <w:pStyle w:val="Compact"/>
        <w:numPr>
          <w:ilvl w:val="0"/>
          <w:numId w:val="1844"/>
        </w:numPr>
      </w:pPr>
      <w:r>
        <w:t xml:space="preserve">APA</w:t>
      </w:r>
      <w:r>
        <w:t xml:space="preserve">.</w:t>
      </w:r>
      <w:r>
        <w:t xml:space="preserve"> </w:t>
      </w:r>
      <w:r>
        <w:t xml:space="preserve">DSM-5-TR</w:t>
      </w:r>
      <w:r>
        <w:t xml:space="preserve">.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AVOIDANT/RESTRİKTİV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w:t>
      </w:r>
      <w:r>
        <w:t xml:space="preserve"> </w:t>
      </w:r>
      <w:r>
        <w:t xml:space="preserve">XBT-11</w:t>
      </w:r>
      <w:r>
        <w:t xml:space="preserve">:</w:t>
      </w:r>
      <w:r>
        <w:t xml:space="preserve"> </w:t>
      </w:r>
      <w:r>
        <w:t xml:space="preserve">6B85</w:t>
      </w:r>
      <w:r>
        <w:t xml:space="preserve">;</w:t>
      </w:r>
      <w:r>
        <w:t xml:space="preserve"> </w:t>
      </w:r>
      <w:r>
        <w:t xml:space="preserve">DSM-5-TR</w:t>
      </w:r>
      <w:r>
        <w:t xml:space="preserve">: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w:t>
      </w:r>
      <w:r>
        <w:t xml:space="preserve"> </w:t>
      </w:r>
      <w:r>
        <w:t xml:space="preserve">"Feeding Disorder of Infancy or Early Childhood" — yalnız uşaqlarda.</w:t>
      </w:r>
    </w:p>
    <w:p>
      <w:pPr>
        <w:pStyle w:val="Compact"/>
        <w:numPr>
          <w:ilvl w:val="0"/>
          <w:numId w:val="1845"/>
        </w:numPr>
      </w:pPr>
      <w:r>
        <w:t xml:space="preserve">DSM-5</w:t>
      </w:r>
      <w:r>
        <w:t xml:space="preserve"> </w:t>
      </w:r>
      <w:r>
        <w:t xml:space="preserve">(2013)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w:t>
      </w:r>
      <w:r>
        <w:t xml:space="preserve"> </w:t>
      </w:r>
      <w:r>
        <w:t xml:space="preserve">OKP</w:t>
      </w:r>
      <w:r>
        <w:t xml:space="preserve">.</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w:t>
      </w:r>
      <w:r>
        <w:t xml:space="preserve"> </w:t>
      </w:r>
      <w:r>
        <w:t xml:space="preserve">OKP</w:t>
      </w:r>
      <w:r>
        <w:t xml:space="preserve">)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1850"/>
        </w:numPr>
      </w:pPr>
      <w:r>
        <w:t xml:space="preserve">NICE NG69</w:t>
      </w:r>
      <w:r>
        <w:t xml:space="preserve"> </w:t>
      </w:r>
      <w:r>
        <w:t xml:space="preserve">—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w:t>
      </w:r>
      <w:r>
        <w:t xml:space="preserve"> </w:t>
      </w:r>
      <w:r>
        <w:t xml:space="preserve">OKP</w:t>
      </w:r>
      <w:r>
        <w:t xml:space="preserve"> </w:t>
      </w:r>
      <w:r>
        <w:t xml:space="preserve">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w:t>
      </w:r>
      <w:r>
        <w:t xml:space="preserve"> </w:t>
      </w:r>
      <w:r>
        <w:t xml:space="preserve">KDT</w:t>
      </w:r>
      <w:r>
        <w:t xml:space="preserve"> </w:t>
      </w:r>
      <w:r>
        <w:t xml:space="preserve">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w:t>
      </w:r>
      <w:r>
        <w:t xml:space="preserve"> </w:t>
      </w:r>
      <w:r>
        <w:t xml:space="preserve">FDA</w:t>
      </w:r>
      <w:r>
        <w:t xml:space="preserve"> </w:t>
      </w:r>
      <w:r>
        <w:t xml:space="preserve">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w:t>
      </w:r>
      <w:r>
        <w:t xml:space="preserve"> </w:t>
      </w:r>
      <w:r>
        <w:t xml:space="preserve">—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w:t>
      </w:r>
      <w:r>
        <w:t xml:space="preserve"> </w:t>
      </w:r>
      <w:r>
        <w:t xml:space="preserve">OKP</w:t>
      </w:r>
      <w:r>
        <w:t xml:space="preserve"> </w:t>
      </w:r>
      <w:r>
        <w:t xml:space="preserve">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w:t>
      </w:r>
      <w:r>
        <w:t xml:space="preserve">.</w:t>
      </w:r>
      <w:r>
        <w:t xml:space="preserve"> </w:t>
      </w:r>
      <w:r>
        <w:t xml:space="preserve">ICD-11</w:t>
      </w:r>
      <w:r>
        <w:t xml:space="preserve">. 6B85 ARFID. 2024.</w:t>
      </w:r>
    </w:p>
    <w:p>
      <w:pPr>
        <w:pStyle w:val="Compact"/>
        <w:numPr>
          <w:ilvl w:val="0"/>
          <w:numId w:val="1856"/>
        </w:numPr>
      </w:pPr>
      <w:r>
        <w:t xml:space="preserve">APA</w:t>
      </w:r>
      <w:r>
        <w:t xml:space="preserve">.</w:t>
      </w:r>
      <w:r>
        <w:t xml:space="preserve"> </w:t>
      </w:r>
      <w:r>
        <w:t xml:space="preserve">DSM-5-TR</w:t>
      </w:r>
      <w:r>
        <w:t xml:space="preserve">. 2022.</w:t>
      </w:r>
    </w:p>
    <w:p>
      <w:pPr>
        <w:pStyle w:val="Compact"/>
        <w:numPr>
          <w:ilvl w:val="0"/>
          <w:numId w:val="1856"/>
        </w:numPr>
      </w:pPr>
      <w:r>
        <w:t xml:space="preserve">NICE NG69</w:t>
      </w:r>
      <w:r>
        <w:t xml:space="preserve">.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p>
      <w:pPr>
        <w:pStyle w:val="FirstParagraph"/>
      </w:pPr>
      <w:r>
        <w:t xml:space="preserve">6C00 – 6C0Z · İFRAZAT POZUNTULARI (ENUREZ VƏ ENKOPREZ)</w:t>
      </w:r>
    </w:p>
    <w:p>
      <w:pPr>
        <w:pStyle w:val="BodyText"/>
      </w:pPr>
      <w:r>
        <w:t xml:space="preserve">WHO</w:t>
      </w:r>
      <w:r>
        <w:t xml:space="preserve">), 2019, qüvvəyə minmə 2022."&gt;</w:t>
      </w:r>
      <w:r>
        <w:t xml:space="preserve">XBT-11</w:t>
      </w:r>
      <w:r>
        <w:t xml:space="preserve">:</w:t>
      </w:r>
      <w:r>
        <w:t xml:space="preserve"> </w:t>
      </w:r>
      <w:r>
        <w:t xml:space="preserve">6C00</w:t>
      </w:r>
      <w:r>
        <w:t xml:space="preserve"> </w:t>
      </w:r>
      <w:r>
        <w:t xml:space="preserve">–</w:t>
      </w:r>
      <w:r>
        <w:t xml:space="preserve"> </w:t>
      </w:r>
      <w:r>
        <w:t xml:space="preserve">6C0Z</w:t>
      </w:r>
      <w:r>
        <w:t xml:space="preserve"> </w:t>
      </w:r>
      <w:r>
        <w:t xml:space="preserve">— Elimination disorders</w:t>
      </w:r>
    </w:p>
    <w:p>
      <w:pPr>
        <w:pStyle w:val="BodyText"/>
      </w:pPr>
      <w:r>
        <w:t xml:space="preserve">WHO</w:t>
      </w:r>
      <w:r>
        <w:t xml:space="preserve">, 1990."&gt;</w:t>
      </w:r>
      <w:r>
        <w:t xml:space="preserve">XBT-10</w:t>
      </w:r>
      <w:r>
        <w:t xml:space="preserve">:</w:t>
      </w:r>
      <w:r>
        <w:t xml:space="preserve"> </w:t>
      </w:r>
      <w:r>
        <w:t xml:space="preserve">F98.0</w:t>
      </w:r>
      <w:r>
        <w:t xml:space="preserve"> </w:t>
      </w:r>
      <w:r>
        <w:t xml:space="preserve">–</w:t>
      </w:r>
      <w:r>
        <w:t xml:space="preserve"> </w:t>
      </w:r>
      <w:r>
        <w:t xml:space="preserve">F98.1</w:t>
      </w:r>
    </w:p>
    <w:p>
      <w:pPr>
        <w:pStyle w:val="BodyText"/>
      </w:pPr>
      <w:r>
        <w:t xml:space="preserve">DSM-5-TR</w:t>
      </w:r>
      <w:r>
        <w:t xml:space="preserve">:</w:t>
      </w:r>
      <w:r>
        <w:t xml:space="preserve"> </w:t>
      </w:r>
      <w:r>
        <w:t xml:space="preserve">307</w:t>
      </w:r>
      <w:r>
        <w:t xml:space="preserve"> </w:t>
      </w:r>
      <w: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t>
      </w:r>
      <w:r>
        <w:t xml:space="preserve">WHO</w:t>
      </w:r>
      <w:r>
        <w:t xml:space="preserve">), 2019, qüvvəyə minmə 2022."&gt;</w:t>
      </w:r>
      <w:r>
        <w:t xml:space="preserve">XBT-11</w:t>
      </w:r>
      <w:r>
        <w:t xml:space="preserve">):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w:t>
      </w:r>
      <w:r>
        <w:t xml:space="preserve">XBT-11</w:t>
      </w:r>
      <w:r>
        <w:t xml:space="preserve">:</w:t>
      </w:r>
      <w:r>
        <w:t xml:space="preserve"> </w:t>
      </w:r>
      <w:r>
        <w:t xml:space="preserve">6C00</w:t>
      </w:r>
      <w:r>
        <w:t xml:space="preserve">;</w:t>
      </w:r>
      <w:r>
        <w:t xml:space="preserve"> </w:t>
      </w:r>
      <w:r>
        <w:t xml:space="preserve">DSM-5-TR</w:t>
      </w:r>
      <w:r>
        <w:t xml:space="preserve">: 307.6) — uşağın inkişaf yaşı ən azı 5 yaşa çatdıqda davam edən qeyri-iradi sidik buraxmadır. Müddət: həftədə ən azı 2 dəfə ≥ 3 ay və ya əhəmiyyətli funksional pozulma.</w:t>
      </w:r>
    </w:p>
    <w:p>
      <w:pPr>
        <w:pStyle w:val="BodyText"/>
      </w:pPr>
      <w:r>
        <w:t xml:space="preserve">Alt-tiplər (</w:t>
      </w:r>
      <w:r>
        <w:t xml:space="preserve">ICCS</w:t>
      </w:r>
      <w:r>
        <w:t xml:space="preserve"> </w:t>
      </w:r>
      <w:r>
        <w:t xml:space="preserve">—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w:t>
      </w:r>
      <w:r>
        <w:t xml:space="preserve"> </w:t>
      </w:r>
      <w:r>
        <w:t xml:space="preserve">(1989) — beynəlxalq standardlaşdırma.</w:t>
      </w:r>
    </w:p>
    <w:p>
      <w:pPr>
        <w:pStyle w:val="Compact"/>
        <w:numPr>
          <w:ilvl w:val="0"/>
          <w:numId w:val="1858"/>
        </w:numPr>
      </w:pPr>
      <w:r>
        <w:t xml:space="preserve">NICE CG111</w:t>
      </w:r>
      <w:r>
        <w:t xml:space="preserve"> </w:t>
      </w:r>
      <w:r>
        <w:t xml:space="preserve">(2010)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w:t>
      </w:r>
      <w:r>
        <w:t xml:space="preserve">ADH</w:t>
      </w:r>
      <w:r>
        <w:t xml:space="preserve">)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w:t>
      </w:r>
      <w:r>
        <w:t xml:space="preserve">UTI</w:t>
      </w:r>
      <w:r>
        <w:t xml:space="preserve">),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w:t>
      </w:r>
      <w:r>
        <w:t xml:space="preserve"> </w:t>
      </w:r>
      <w:r>
        <w:t xml:space="preserve">UTI</w:t>
      </w:r>
      <w:r>
        <w:t xml:space="preserve">,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w:t>
      </w:r>
      <w:r>
        <w:t xml:space="preserve"> </w:t>
      </w:r>
      <w:r>
        <w:t xml:space="preserve">2014 — alt-tip terminologiyası standartı.</w:t>
      </w:r>
    </w:p>
    <w:p>
      <w:pPr>
        <w:pStyle w:val="Compact"/>
        <w:numPr>
          <w:ilvl w:val="0"/>
          <w:numId w:val="1863"/>
        </w:numPr>
      </w:pPr>
      <w:r>
        <w:t xml:space="preserve">NICE CG111</w:t>
      </w:r>
      <w:r>
        <w:t xml:space="preserve"> </w:t>
      </w:r>
      <w:r>
        <w:t xml:space="preserve">— diaqnoz və alqoritm.</w:t>
      </w:r>
    </w:p>
    <w:p>
      <w:pPr>
        <w:pStyle w:val="Compact"/>
        <w:numPr>
          <w:ilvl w:val="0"/>
          <w:numId w:val="1863"/>
        </w:numPr>
      </w:pPr>
      <w:r>
        <w:t xml:space="preserve">AAP</w:t>
      </w:r>
      <w:r>
        <w:t xml:space="preserve"> </w:t>
      </w:r>
      <w:r>
        <w:t xml:space="preserve">—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kültürü —</w:t>
      </w:r>
      <w:r>
        <w:t xml:space="preserve"> </w:t>
      </w:r>
      <w:r>
        <w:t xml:space="preserve">UTI</w:t>
      </w:r>
      <w:r>
        <w:t xml:space="preserve"> </w:t>
      </w:r>
      <w:r>
        <w:t xml:space="preserve">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kültürü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kültür.</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w:t>
      </w:r>
      <w:r>
        <w:t xml:space="preserve"> </w:t>
      </w:r>
      <w:r>
        <w:t xml:space="preserve">Cochrane</w:t>
      </w:r>
      <w:r>
        <w:t xml:space="preserve"> </w:t>
      </w:r>
      <w:r>
        <w:t xml:space="preserve">2020.</w:t>
      </w:r>
    </w:p>
    <w:p>
      <w:pPr>
        <w:pStyle w:val="Compact"/>
        <w:numPr>
          <w:ilvl w:val="1"/>
          <w:numId w:val="1868"/>
        </w:numPr>
      </w:pPr>
      <w:r>
        <w:t xml:space="preserve">Desmopressin — sintetik</w:t>
      </w:r>
      <w:r>
        <w:t xml:space="preserve"> </w:t>
      </w:r>
      <w:r>
        <w:t xml:space="preserve">ADH</w:t>
      </w:r>
      <w:r>
        <w:t xml:space="preserve"> </w:t>
      </w:r>
      <w:r>
        <w:t xml:space="preserve">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w:t>
      </w:r>
      <w:r>
        <w:t xml:space="preserve"> </w:t>
      </w:r>
      <w:r>
        <w:t xml:space="preserve">2020 — alarm və desmopressin birinci sıra; "wait and see" 5 yaşa qədər, sonra aktiv müdaxilə.</w:t>
      </w:r>
    </w:p>
    <w:p>
      <w:pPr>
        <w:pStyle w:val="Compact"/>
        <w:numPr>
          <w:ilvl w:val="0"/>
          <w:numId w:val="1870"/>
        </w:numPr>
      </w:pPr>
      <w:r>
        <w:t xml:space="preserve">NICE CG111</w:t>
      </w:r>
      <w:r>
        <w:t xml:space="preserve"> </w:t>
      </w:r>
      <w:r>
        <w:t xml:space="preserve">— eyni alqoritm.</w:t>
      </w:r>
    </w:p>
    <w:p>
      <w:pPr>
        <w:pStyle w:val="Compact"/>
        <w:numPr>
          <w:ilvl w:val="0"/>
          <w:numId w:val="1870"/>
        </w:numPr>
      </w:pPr>
      <w:r>
        <w:t xml:space="preserve">AAP</w:t>
      </w:r>
      <w:r>
        <w:t xml:space="preserve"> </w:t>
      </w:r>
      <w:r>
        <w:t xml:space="preserve">—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w:t>
      </w:r>
      <w:r>
        <w:t xml:space="preserve"> </w:t>
      </w:r>
      <w:r>
        <w:t xml:space="preserve">Cochrane</w:t>
      </w:r>
      <w:r>
        <w:t xml:space="preserve"> </w:t>
      </w:r>
      <w:r>
        <w:t xml:space="preserve">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w:t>
      </w:r>
      <w:r>
        <w:t xml:space="preserve"> </w:t>
      </w:r>
      <w:r>
        <w:t xml:space="preserve">ADH</w:t>
      </w:r>
      <w:r>
        <w:t xml:space="preserve"> </w:t>
      </w:r>
      <w:r>
        <w:t xml:space="preserve">disregulasiyası, oyanma astanası və sidik kisəsi tutumudur — elektroforez bunlara təsir göstərmir.</w:t>
      </w:r>
    </w:p>
    <w:p>
      <w:pPr>
        <w:pStyle w:val="BodyText"/>
      </w:pPr>
      <w:r>
        <w:t xml:space="preserve">Sübut:</w:t>
      </w:r>
      <w:r>
        <w:t xml:space="preserve"> </w:t>
      </w:r>
      <w:r>
        <w:t xml:space="preserve">ICCS</w:t>
      </w:r>
      <w:r>
        <w:t xml:space="preserve"> </w:t>
      </w:r>
      <w:r>
        <w:t xml:space="preserve">2020,</w:t>
      </w:r>
      <w:r>
        <w:t xml:space="preserve"> </w:t>
      </w:r>
      <w:r>
        <w:t xml:space="preserve">NICE CG111</w:t>
      </w:r>
      <w:r>
        <w:t xml:space="preserve"> </w:t>
      </w:r>
      <w:r>
        <w:t xml:space="preserve">—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w:t>
      </w:r>
      <w:r>
        <w:t xml:space="preserve"> </w:t>
      </w:r>
      <w:r>
        <w:t xml:space="preserve">ICCS</w:t>
      </w:r>
      <w:r>
        <w:t xml:space="preserve"> </w:t>
      </w:r>
      <w:r>
        <w:t xml:space="preserve">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w:t>
      </w:r>
      <w:r>
        <w:t xml:space="preserve"> </w:t>
      </w:r>
      <w:r>
        <w:t xml:space="preserve">Cochrane</w:t>
      </w:r>
      <w:r>
        <w:t xml:space="preserve"> </w:t>
      </w:r>
      <w:r>
        <w:t xml:space="preserve">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w:t>
      </w:r>
      <w:r>
        <w:t xml:space="preserve">.</w:t>
      </w:r>
      <w:r>
        <w:t xml:space="preserve"> </w:t>
      </w:r>
      <w:r>
        <w:t xml:space="preserve">ICD-11</w:t>
      </w:r>
      <w:r>
        <w:t xml:space="preserve">. 6C00 Enuresis. 2024.</w:t>
      </w:r>
    </w:p>
    <w:p>
      <w:pPr>
        <w:pStyle w:val="Compact"/>
        <w:numPr>
          <w:ilvl w:val="0"/>
          <w:numId w:val="1872"/>
        </w:numPr>
      </w:pPr>
      <w:r>
        <w:t xml:space="preserve">APA</w:t>
      </w:r>
      <w:r>
        <w:t xml:space="preserve">.</w:t>
      </w:r>
      <w:r>
        <w:t xml:space="preserve"> </w:t>
      </w:r>
      <w:r>
        <w:t xml:space="preserve">DSM-5-TR</w:t>
      </w:r>
      <w:r>
        <w:t xml:space="preserve">. 2022.</w:t>
      </w:r>
    </w:p>
    <w:p>
      <w:pPr>
        <w:pStyle w:val="Compact"/>
        <w:numPr>
          <w:ilvl w:val="0"/>
          <w:numId w:val="1872"/>
        </w:numPr>
      </w:pPr>
      <w:r>
        <w:t xml:space="preserve">NICE CG111</w:t>
      </w:r>
      <w:r>
        <w:t xml:space="preserve">.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w:t>
      </w:r>
      <w:r>
        <w:t xml:space="preserve"> </w:t>
      </w:r>
      <w:r>
        <w:t xml:space="preserve">Cochrane</w:t>
      </w:r>
      <w:r>
        <w:t xml:space="preserve"> </w:t>
      </w:r>
      <w:r>
        <w:t xml:space="preserve">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w:t>
      </w:r>
      <w:r>
        <w:t xml:space="preserve">XBT-11</w:t>
      </w:r>
      <w:r>
        <w:t xml:space="preserve">:</w:t>
      </w:r>
      <w:r>
        <w:t xml:space="preserve"> </w:t>
      </w:r>
      <w:r>
        <w:t xml:space="preserve">6C01</w:t>
      </w:r>
      <w:r>
        <w:t xml:space="preserve">;</w:t>
      </w:r>
      <w:r>
        <w:t xml:space="preserve"> </w:t>
      </w:r>
      <w:r>
        <w:t xml:space="preserve">DSM-5-TR</w:t>
      </w:r>
      <w:r>
        <w:t xml:space="preserve">: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w:t>
      </w:r>
      <w:r>
        <w:t xml:space="preserve"> </w:t>
      </w:r>
      <w:r>
        <w:t xml:space="preserve">(1980)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w:t>
      </w:r>
      <w:r>
        <w:t xml:space="preserve"> </w:t>
      </w:r>
      <w:r>
        <w:t xml:space="preserve">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w:t>
      </w:r>
      <w:r>
        <w:t xml:space="preserve">,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w:t>
      </w:r>
      <w:r>
        <w:t xml:space="preserve"> </w:t>
      </w:r>
      <w:r>
        <w:t xml:space="preserve">CG99 — eyni.</w:t>
      </w:r>
    </w:p>
    <w:p>
      <w:pPr>
        <w:pStyle w:val="Compact"/>
        <w:numPr>
          <w:ilvl w:val="0"/>
          <w:numId w:val="1883"/>
        </w:numPr>
      </w:pPr>
      <w:r>
        <w:t xml:space="preserve">Cochrane</w:t>
      </w:r>
      <w:r>
        <w:t xml:space="preserve"> </w:t>
      </w:r>
      <w:r>
        <w:t xml:space="preserve">(Gordon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w:t>
      </w:r>
      <w:r>
        <w:t xml:space="preserve"> </w:t>
      </w:r>
      <w:r>
        <w:t xml:space="preserve">Cochrane</w:t>
      </w:r>
      <w:r>
        <w:t xml:space="preserve"> </w:t>
      </w:r>
      <w:r>
        <w:t xml:space="preserve">—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w:t>
      </w:r>
      <w:r>
        <w:t xml:space="preserve">.</w:t>
      </w:r>
      <w:r>
        <w:t xml:space="preserve"> </w:t>
      </w:r>
      <w:r>
        <w:t xml:space="preserve">ICD-11</w:t>
      </w:r>
      <w:r>
        <w:t xml:space="preserve">. 6C01 Encopresis. 2024.</w:t>
      </w:r>
    </w:p>
    <w:p>
      <w:pPr>
        <w:pStyle w:val="Compact"/>
        <w:numPr>
          <w:ilvl w:val="0"/>
          <w:numId w:val="1885"/>
        </w:numPr>
      </w:pPr>
      <w:r>
        <w:t xml:space="preserve">APA</w:t>
      </w:r>
      <w:r>
        <w:t xml:space="preserve">.</w:t>
      </w:r>
      <w:r>
        <w:t xml:space="preserve"> </w:t>
      </w:r>
      <w:r>
        <w:t xml:space="preserve">DSM-5-TR</w:t>
      </w:r>
      <w:r>
        <w:t xml:space="preserve">.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w:t>
      </w:r>
      <w:r>
        <w:t xml:space="preserve"> </w:t>
      </w:r>
      <w:r>
        <w:t xml:space="preserve">CG99. Constipation in children and young people. 2010.</w:t>
      </w:r>
    </w:p>
    <w:p>
      <w:pPr>
        <w:pStyle w:val="Compact"/>
        <w:numPr>
          <w:ilvl w:val="0"/>
          <w:numId w:val="1885"/>
        </w:numPr>
      </w:pPr>
      <w:r>
        <w:t xml:space="preserve">Gordon M. et al. Osmotic and stimulant laxatives for the management of childhood constipation.</w:t>
      </w:r>
      <w:r>
        <w:t xml:space="preserve"> </w:t>
      </w:r>
      <w:r>
        <w:t xml:space="preserve">Cochrane</w:t>
      </w:r>
      <w:r>
        <w:t xml:space="preserve"> </w:t>
      </w:r>
      <w:r>
        <w:t xml:space="preserve">Database Syst Rev 2016;(8):CD009118.</w:t>
      </w:r>
    </w:p>
    <w:bookmarkEnd w:id="1893"/>
    <w:bookmarkEnd w:id="1894"/>
    <w:p>
      <w:pPr>
        <w:pStyle w:val="FirstParagraph"/>
      </w:pPr>
      <w:r>
        <w:t xml:space="preserve">6C20 – 6C2Z · BƏDƏNSƏL DİSSTRES POZUNTULARI</w:t>
      </w:r>
    </w:p>
    <w:p>
      <w:pPr>
        <w:pStyle w:val="BodyText"/>
      </w:pPr>
      <w:r>
        <w:t xml:space="preserve">WHO</w:t>
      </w:r>
      <w:r>
        <w:t xml:space="preserve">), 2019, qüvvəyə minmə 2022."&gt;</w:t>
      </w:r>
      <w:r>
        <w:t xml:space="preserve">XBT-11</w:t>
      </w:r>
      <w:r>
        <w:t xml:space="preserve">:</w:t>
      </w:r>
      <w:r>
        <w:t xml:space="preserve"> </w:t>
      </w:r>
      <w:r>
        <w:t xml:space="preserve">6C20</w:t>
      </w:r>
      <w:r>
        <w:t xml:space="preserve"> </w:t>
      </w:r>
      <w:r>
        <w:t xml:space="preserve">–</w:t>
      </w:r>
      <w:r>
        <w:t xml:space="preserve"> </w:t>
      </w:r>
      <w:r>
        <w:t xml:space="preserve">6C2Z</w:t>
      </w:r>
      <w:r>
        <w:t xml:space="preserve"> </w:t>
      </w:r>
      <w:r>
        <w:t xml:space="preserve">— Bodily distress disorder and related</w:t>
      </w:r>
    </w:p>
    <w:p>
      <w:pPr>
        <w:pStyle w:val="BodyText"/>
      </w:pPr>
      <w:r>
        <w:t xml:space="preserve">WHO</w:t>
      </w:r>
      <w:r>
        <w:t xml:space="preserve">, 1990."&gt;</w:t>
      </w:r>
      <w:r>
        <w:t xml:space="preserve">XBT-10</w:t>
      </w:r>
      <w:r>
        <w:t xml:space="preserve">:</w:t>
      </w:r>
      <w:r>
        <w:t xml:space="preserve"> </w:t>
      </w:r>
      <w:r>
        <w:t xml:space="preserve">F45</w:t>
      </w:r>
      <w:r>
        <w:t xml:space="preserve"> </w:t>
      </w:r>
      <w:r>
        <w:t xml:space="preserve">— Somatoform disorders</w:t>
      </w:r>
    </w:p>
    <w:p>
      <w:pPr>
        <w:pStyle w:val="BodyText"/>
      </w:pPr>
      <w:r>
        <w:t xml:space="preserve">DSM-5-TR</w:t>
      </w:r>
      <w:r>
        <w:t xml:space="preserve">:</w:t>
      </w:r>
      <w:r>
        <w:t xml:space="preserve"> </w:t>
      </w:r>
      <w:r>
        <w:t xml:space="preserve">300</w:t>
      </w:r>
      <w:r>
        <w:t xml:space="preserve">,</w:t>
      </w:r>
      <w:r>
        <w:t xml:space="preserve"> </w:t>
      </w:r>
      <w:r>
        <w:t xml:space="preserve">316</w:t>
      </w:r>
      <w:r>
        <w:t xml:space="preserve"> </w:t>
      </w:r>
      <w: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"Bədənsəl disstres pozuntusu" (</w:t>
      </w:r>
      <w:r>
        <w:t xml:space="preserve">6C20</w:t>
      </w:r>
      <w:r>
        <w:t xml:space="preserve">) – yeni vahid.</w:t>
      </w:r>
      <w:r>
        <w:t xml:space="preserve"> </w:t>
      </w:r>
      <w:r>
        <w:t xml:space="preserve">WHO</w:t>
      </w:r>
      <w:r>
        <w:t xml:space="preserve">), 2019, qüvvəyə minmə 2022."&gt;</w:t>
      </w:r>
      <w:r>
        <w:t xml:space="preserve">XBT-11</w:t>
      </w:r>
      <w:r>
        <w:t xml:space="preserve"> </w:t>
      </w:r>
      <w:r>
        <w:t xml:space="preserve">köhnə somatizasiya, differensiallaşmamış somatoform, somatoform ağrı, nevrasteni kateqoriyalarını bir çatır altında birləşdirdi.</w:t>
      </w:r>
    </w:p>
    <w:p>
      <w:pPr>
        <w:pStyle w:val="BodyText"/>
      </w:pPr>
      <w:r>
        <w:t xml:space="preserve">2. Hipoxondriya →</w:t>
      </w:r>
      <w:r>
        <w:t xml:space="preserve"> </w:t>
      </w:r>
      <w:r>
        <w:t xml:space="preserve">OKP</w:t>
      </w:r>
      <w:r>
        <w:t xml:space="preserve"> </w:t>
      </w:r>
      <w:r>
        <w:t xml:space="preserve">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SOMATİK SİMPTOM POZUNTUSU (BODILY DISTRESS)</w:t>
      </w:r>
    </w:p>
    <w:bookmarkStart w:id="1896" w:name="X27f84c5f3f3508015d121ef61f81296944504b9"/>
    <w:p>
      <w:pPr>
        <w:pStyle w:val="Heading3"/>
      </w:pPr>
      <w:r>
        <w:t xml:space="preserve">1. Tərif və nozologiya</w:t>
      </w:r>
    </w:p>
    <w:p>
      <w:pPr>
        <w:pStyle w:val="FirstParagraph"/>
      </w:pPr>
      <w:r>
        <w:t xml:space="preserve">XBT-11</w:t>
      </w:r>
      <w:r>
        <w:t xml:space="preserve">:</w:t>
      </w:r>
      <w:r>
        <w:t xml:space="preserve"> </w:t>
      </w:r>
      <w:r>
        <w:t xml:space="preserve">6C20</w:t>
      </w:r>
      <w:r>
        <w:t xml:space="preserve"> </w:t>
      </w:r>
      <w:r>
        <w:t xml:space="preserve">Bodily Distress Disorder;</w:t>
      </w:r>
      <w:r>
        <w:t xml:space="preserve"> </w:t>
      </w:r>
      <w:r>
        <w:t xml:space="preserve">DSM-5-TR</w:t>
      </w:r>
      <w:r>
        <w:t xml:space="preserve">: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w:t>
      </w:r>
      <w:r>
        <w:t xml:space="preserve">DSM-5-TR</w:t>
      </w:r>
      <w:r>
        <w:t xml:space="preserve"> </w:t>
      </w:r>
      <w:r>
        <w:t xml:space="preserve">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w:t>
      </w:r>
      <w:r>
        <w:t xml:space="preserve"> </w:t>
      </w:r>
      <w:r>
        <w:t xml:space="preserve">(1980) — "Somatoform Disorders" qrupu.</w:t>
      </w:r>
    </w:p>
    <w:p>
      <w:pPr>
        <w:pStyle w:val="Compact"/>
        <w:numPr>
          <w:ilvl w:val="0"/>
          <w:numId w:val="1886"/>
        </w:numPr>
      </w:pPr>
      <w:r>
        <w:t xml:space="preserve">DSM-5</w:t>
      </w:r>
      <w:r>
        <w:t xml:space="preserve"> </w:t>
      </w:r>
      <w:r>
        <w:t xml:space="preserve">(2013)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w:t>
      </w:r>
      <w:r>
        <w:t xml:space="preserve"> </w:t>
      </w:r>
      <w:r>
        <w:t xml:space="preserve">(2019)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w:t>
      </w:r>
      <w:r>
        <w:t xml:space="preserve"> </w:t>
      </w:r>
      <w:r>
        <w:t xml:space="preserve">— "with predominant pain" və severity kvalifikatorları.</w:t>
      </w:r>
    </w:p>
    <w:p>
      <w:pPr>
        <w:pStyle w:val="Compact"/>
        <w:numPr>
          <w:ilvl w:val="0"/>
          <w:numId w:val="1892"/>
        </w:numPr>
      </w:pPr>
      <w:r>
        <w:t xml:space="preserve">XBT-11</w:t>
      </w:r>
      <w:r>
        <w:t xml:space="preserve"> </w:t>
      </w:r>
      <w:r>
        <w:t xml:space="preserve">—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w:t>
      </w:r>
      <w:r>
        <w:t xml:space="preserve"> </w:t>
      </w:r>
      <w:r>
        <w:t xml:space="preserve">— koqnitiv yenidən strukturlaşdırma, bədən sensasiyalarının fəlakətə salınmasının azaldılması, davranış aktivasiyası. Sübut: Kleinstäuber M.</w:t>
      </w:r>
      <w:r>
        <w:t xml:space="preserve"> </w:t>
      </w:r>
      <w:r>
        <w:t xml:space="preserve">Cochrane</w:t>
      </w:r>
      <w:r>
        <w:t xml:space="preserve"> </w:t>
      </w:r>
      <w:r>
        <w:t xml:space="preserve">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w:t>
      </w:r>
      <w:r>
        <w:t xml:space="preserve"> </w:t>
      </w:r>
      <w:r>
        <w:t xml:space="preserve">—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w:t>
      </w:r>
      <w:r>
        <w:t xml:space="preserve"> </w:t>
      </w:r>
      <w:r>
        <w:t xml:space="preserve">Somatik Simptom üçün</w:t>
      </w:r>
    </w:p>
    <w:p>
      <w:pPr>
        <w:pStyle w:val="Definition"/>
      </w:pPr>
      <w:r>
        <w:t xml:space="preserve">Koqnitiv yenidən strukturlaşdırma + davranış müdaxiləsi (qaçınma azaltma, ekspozisiya). Kleinstäuber M.</w:t>
      </w:r>
      <w:r>
        <w:t xml:space="preserve"> </w:t>
      </w:r>
      <w:r>
        <w:t xml:space="preserve">Cochrane</w:t>
      </w:r>
      <w:r>
        <w:t xml:space="preserve"> </w:t>
      </w:r>
      <w:r>
        <w:t xml:space="preserve">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w:t>
      </w:r>
      <w:r>
        <w:t xml:space="preserve"> </w:t>
      </w:r>
      <w:r>
        <w:t xml:space="preserve">KDT</w:t>
      </w:r>
      <w:r>
        <w:t xml:space="preserve"> </w:t>
      </w:r>
      <w:r>
        <w:t xml:space="preserve">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w:t>
      </w:r>
      <w:r>
        <w:t xml:space="preserve"> </w:t>
      </w:r>
      <w:r>
        <w:t xml:space="preserve">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w:t>
      </w:r>
      <w:r>
        <w:t xml:space="preserve">.</w:t>
      </w:r>
      <w:r>
        <w:t xml:space="preserve"> </w:t>
      </w:r>
      <w:r>
        <w:t xml:space="preserve">ICD-11</w:t>
      </w:r>
      <w:r>
        <w:t xml:space="preserve">. 6C20 Bodily distress disorder. 2024.</w:t>
      </w:r>
    </w:p>
    <w:p>
      <w:pPr>
        <w:pStyle w:val="Compact"/>
        <w:numPr>
          <w:ilvl w:val="0"/>
          <w:numId w:val="1898"/>
        </w:numPr>
      </w:pPr>
      <w:r>
        <w:t xml:space="preserve">APA</w:t>
      </w:r>
      <w:r>
        <w:t xml:space="preserve">.</w:t>
      </w:r>
      <w:r>
        <w:t xml:space="preserve"> </w:t>
      </w:r>
      <w:r>
        <w:t xml:space="preserve">DSM-5-TR</w:t>
      </w:r>
      <w:r>
        <w:t xml:space="preserve">. 2022.</w:t>
      </w:r>
    </w:p>
    <w:p>
      <w:pPr>
        <w:pStyle w:val="Compact"/>
        <w:numPr>
          <w:ilvl w:val="0"/>
          <w:numId w:val="1898"/>
        </w:numPr>
      </w:pPr>
      <w:r>
        <w:t xml:space="preserve">Kleinstäuber M. et al. Pharmacological interventions for somatoform disorders in adults.</w:t>
      </w:r>
      <w:r>
        <w:t xml:space="preserve"> </w:t>
      </w:r>
      <w:r>
        <w:t xml:space="preserve">Cochrane</w:t>
      </w:r>
      <w:r>
        <w:t xml:space="preserve"> </w:t>
      </w:r>
      <w:r>
        <w:t xml:space="preserve">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p>
      <w:pPr>
        <w:pStyle w:val="FirstParagraph"/>
      </w:pPr>
      <w:r>
        <w:t xml:space="preserve">6C40 – 6C9Z · MADDƏ İSTİFADƏSİ POZUNTULARI VƏ ASILILIQLAR</w:t>
      </w:r>
    </w:p>
    <w:p>
      <w:pPr>
        <w:pStyle w:val="BodyText"/>
      </w:pPr>
      <w:r>
        <w:t xml:space="preserve">WHO</w:t>
      </w:r>
      <w:r>
        <w:t xml:space="preserve">), 2019, qüvvəyə minmə 2022."&gt;</w:t>
      </w:r>
      <w:r>
        <w:t xml:space="preserve">XBT-11</w:t>
      </w:r>
      <w:r>
        <w:t xml:space="preserve">:</w:t>
      </w:r>
      <w:r>
        <w:t xml:space="preserve"> </w:t>
      </w:r>
      <w:r>
        <w:t xml:space="preserve">6C40</w:t>
      </w:r>
      <w:r>
        <w:t xml:space="preserve"> </w:t>
      </w:r>
      <w:r>
        <w:t xml:space="preserve">–</w:t>
      </w:r>
      <w:r>
        <w:t xml:space="preserve"> </w:t>
      </w:r>
      <w:r>
        <w:t xml:space="preserve">6C9Z</w:t>
      </w:r>
      <w:r>
        <w:t xml:space="preserve"> </w:t>
      </w:r>
      <w:r>
        <w:t xml:space="preserve">— Disorders due to substance use or addictive behaviours</w:t>
      </w:r>
    </w:p>
    <w:p>
      <w:pPr>
        <w:pStyle w:val="BodyText"/>
      </w:pPr>
      <w:r>
        <w:t xml:space="preserve">WHO</w:t>
      </w:r>
      <w:r>
        <w:t xml:space="preserve">, 1990."&gt;</w:t>
      </w:r>
      <w:r>
        <w:t xml:space="preserve">XBT-10</w:t>
      </w:r>
      <w:r>
        <w:t xml:space="preserve">:</w:t>
      </w:r>
      <w:r>
        <w:t xml:space="preserve"> </w:t>
      </w:r>
      <w:r>
        <w:t xml:space="preserve">F10</w:t>
      </w:r>
      <w:r>
        <w:t xml:space="preserve"> </w:t>
      </w:r>
      <w:r>
        <w:t xml:space="preserve">–</w:t>
      </w:r>
      <w:r>
        <w:t xml:space="preserve"> </w:t>
      </w:r>
      <w:r>
        <w:t xml:space="preserve">F19</w:t>
      </w:r>
      <w:r>
        <w:t xml:space="preserve"> </w:t>
      </w:r>
      <w:r>
        <w:t xml:space="preserve">— Mental and behavioural disorders due to psychoactive substance use</w:t>
      </w:r>
    </w:p>
    <w:p>
      <w:pPr>
        <w:pStyle w:val="BodyText"/>
      </w:pPr>
      <w:r>
        <w:t xml:space="preserve">DSM-5-TR</w:t>
      </w:r>
      <w:r>
        <w:t xml:space="preserve">:</w:t>
      </w:r>
      <w:r>
        <w:t xml:space="preserve"> </w:t>
      </w:r>
      <w:r>
        <w:t xml:space="preserve">291</w:t>
      </w:r>
      <w:r>
        <w:t xml:space="preserve">,</w:t>
      </w:r>
      <w:r>
        <w:t xml:space="preserve"> </w:t>
      </w:r>
      <w:r>
        <w:t xml:space="preserve">292</w:t>
      </w:r>
      <w:r>
        <w:t xml:space="preserve">,</w:t>
      </w:r>
      <w:r>
        <w:t xml:space="preserve"> </w:t>
      </w:r>
      <w:r>
        <w:t xml:space="preserve">303</w:t>
      </w:r>
      <w:r>
        <w:t xml:space="preserve"> </w:t>
      </w:r>
      <w:r>
        <w:t xml:space="preserve">–</w:t>
      </w:r>
      <w:r>
        <w:t xml:space="preserve"> </w:t>
      </w:r>
      <w:r>
        <w:t xml:space="preserve">305</w:t>
      </w:r>
      <w:r>
        <w:t xml:space="preserve">,</w:t>
      </w:r>
      <w:r>
        <w:t xml:space="preserve"> </w:t>
      </w:r>
      <w:r>
        <w:t xml:space="preserve">312</w:t>
      </w:r>
      <w:r>
        <w:t xml:space="preserve"> </w:t>
      </w:r>
      <w: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w:t>
            </w:r>
            <w:r>
              <w:t xml:space="preserve"> </w:t>
            </w:r>
            <w:r>
              <w:t xml:space="preserve">PCP</w:t>
            </w:r>
            <w:r>
              <w:t xml:space="preserve">,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w:t>
      </w:r>
      <w:r>
        <w:t xml:space="preserve">), 2019, qüvvəyə minmə 2022."&gt;</w:t>
      </w:r>
      <w:r>
        <w:t xml:space="preserve">XBT-11</w:t>
      </w:r>
      <w:r>
        <w:t xml:space="preserve"> </w:t>
      </w:r>
      <w:r>
        <w:t xml:space="preserve">6C91</w:t>
      </w:r>
      <w:r>
        <w:t xml:space="preserve"> </w:t>
      </w:r>
      <w:r>
        <w:t xml:space="preserve">(Gaming disorder) dünyada ilk dəfə rəsmi diaqnoz kimi tanındı (2022). Əhəmiyyətli mübahisə, lakin</w:t>
      </w:r>
      <w:r>
        <w:t xml:space="preserve"> </w:t>
      </w:r>
      <w:r>
        <w:t xml:space="preserve">WHO</w:t>
      </w:r>
      <w:r>
        <w:t xml:space="preserve"> </w:t>
      </w:r>
      <w:r>
        <w:t xml:space="preserve">qərar verdi.</w:t>
      </w:r>
    </w:p>
    <w:bookmarkEnd w:id="1922"/>
    <w:bookmarkStart w:id="1923" w:name="zərərli-istifadə-modeli-dəqiqləşdi"/>
    <w:p>
      <w:pPr>
        <w:pStyle w:val="Heading4"/>
      </w:pPr>
      <w:r>
        <w:t xml:space="preserve">"Zərərli istifadə modeli" dəqiqləşdi</w:t>
      </w:r>
    </w:p>
    <w:p>
      <w:pPr>
        <w:pStyle w:val="FirstParagraph"/>
      </w:pPr>
      <w:r>
        <w:t xml:space="preserve">WHO</w:t>
      </w:r>
      <w:r>
        <w:t xml:space="preserve">), 2019, qüvvəyə minmə 2022."&gt;</w:t>
      </w:r>
      <w:r>
        <w:t xml:space="preserve">XBT-11</w:t>
      </w:r>
      <w:r>
        <w:t xml:space="preserve"> </w:t>
      </w:r>
      <w:r>
        <w:t xml:space="preserve">"single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w:t>
      </w:r>
      <w:r>
        <w:t xml:space="preserve">XBT-11</w:t>
      </w:r>
      <w:r>
        <w:t xml:space="preserve">:</w:t>
      </w:r>
      <w:r>
        <w:t xml:space="preserve"> </w:t>
      </w:r>
      <w:r>
        <w:t xml:space="preserve">6C40</w:t>
      </w:r>
      <w:r>
        <w:t xml:space="preserve">;</w:t>
      </w:r>
      <w:r>
        <w:t xml:space="preserve"> </w:t>
      </w:r>
      <w:r>
        <w:t xml:space="preserve">DSM-5-TR</w:t>
      </w:r>
      <w:r>
        <w:t xml:space="preserve">: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w:t>
      </w:r>
      <w:r>
        <w:t xml:space="preserve"> </w:t>
      </w:r>
      <w:r>
        <w:t xml:space="preserve">— "Abuse" və "Dependence" ayrı kateqoriyalar.</w:t>
      </w:r>
    </w:p>
    <w:p>
      <w:pPr>
        <w:pStyle w:val="Compact"/>
        <w:numPr>
          <w:ilvl w:val="0"/>
          <w:numId w:val="1900"/>
        </w:numPr>
      </w:pPr>
      <w:r>
        <w:t xml:space="preserve">DSM-5</w:t>
      </w:r>
      <w:r>
        <w:t xml:space="preserve"> </w:t>
      </w:r>
      <w:r>
        <w:t xml:space="preserve">(2013) — vahid "Alcohol Use Disorder" (yüngül, orta, ağır severity).</w:t>
      </w:r>
    </w:p>
    <w:p>
      <w:pPr>
        <w:pStyle w:val="Compact"/>
        <w:numPr>
          <w:ilvl w:val="0"/>
          <w:numId w:val="1900"/>
        </w:numPr>
      </w:pPr>
      <w:r>
        <w:t xml:space="preserve">XBT-11</w:t>
      </w:r>
      <w:r>
        <w:t xml:space="preserve"> </w:t>
      </w:r>
      <w:r>
        <w:t xml:space="preserve">—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t>
      </w:r>
      <w:r>
        <w:t xml:space="preserve">WHO</w:t>
      </w:r>
      <w:r>
        <w:t xml:space="preserve">).</w:t>
      </w:r>
    </w:p>
    <w:p>
      <w:pPr>
        <w:pStyle w:val="Compact"/>
        <w:numPr>
          <w:ilvl w:val="0"/>
          <w:numId w:val="1901"/>
        </w:numPr>
      </w:pPr>
      <w:r>
        <w:t xml:space="preserve">Komorbidlik: MDD, narahatlıq,</w:t>
      </w:r>
      <w:r>
        <w:t xml:space="preserve"> </w:t>
      </w:r>
      <w:r>
        <w:t xml:space="preserve">PTSP</w:t>
      </w:r>
      <w:r>
        <w:t xml:space="preserve">,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w:t>
      </w:r>
      <w:r>
        <w:t xml:space="preserve"> </w:t>
      </w:r>
      <w:r>
        <w:t xml:space="preserve">GABA</w:t>
      </w:r>
      <w:r>
        <w:t xml:space="preserve">,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w:t>
      </w:r>
      <w:r>
        <w:t xml:space="preserve"> </w:t>
      </w:r>
      <w:r>
        <w:t xml:space="preserve">— 11 meyardan ≥ 2 (yüngül 2–3, orta 4–5, ağır ≥ 6);</w:t>
      </w:r>
      <w:r>
        <w:t xml:space="preserve"> </w:t>
      </w:r>
      <w:r>
        <w:t xml:space="preserve">XBT-11</w:t>
      </w:r>
      <w:r>
        <w:t xml:space="preserve"> </w:t>
      </w:r>
      <w:r>
        <w:t xml:space="preserve">—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w:t>
      </w:r>
      <w:r>
        <w:t xml:space="preserve"> </w:t>
      </w:r>
      <w:r>
        <w:t xml:space="preserve">— alkohol pozuntularının diaqnozu və müalicəsi.</w:t>
      </w:r>
    </w:p>
    <w:p>
      <w:pPr>
        <w:pStyle w:val="Compact"/>
        <w:numPr>
          <w:ilvl w:val="0"/>
          <w:numId w:val="1907"/>
        </w:numPr>
      </w:pPr>
      <w:r>
        <w:t xml:space="preserve">SAMHSA</w:t>
      </w:r>
      <w:r>
        <w:t xml:space="preserve"> </w:t>
      </w:r>
      <w:r>
        <w:t xml:space="preserve">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w:t>
      </w:r>
      <w:r>
        <w:t xml:space="preserve"> </w:t>
      </w:r>
      <w:r>
        <w:t xml:space="preserve">PTSP</w:t>
      </w:r>
      <w:r>
        <w:t xml:space="preserve">,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w:t>
      </w:r>
      <w:r>
        <w:t xml:space="preserve">,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w:t>
      </w:r>
      <w:r>
        <w:t xml:space="preserve"> </w:t>
      </w:r>
      <w:r>
        <w:t xml:space="preserve">KDT</w:t>
      </w:r>
      <w:r>
        <w:t xml:space="preserve">, 12-Step facilitation (AA, NA), kontingens management.</w:t>
      </w:r>
    </w:p>
    <w:p>
      <w:pPr>
        <w:pStyle w:val="Compact"/>
        <w:numPr>
          <w:ilvl w:val="0"/>
          <w:numId w:val="1910"/>
        </w:numPr>
      </w:pPr>
      <w:r>
        <w:t xml:space="preserve">SAMHSA</w:t>
      </w:r>
      <w:r>
        <w:t xml:space="preserve"> </w:t>
      </w:r>
      <w:r>
        <w:t xml:space="preserve">—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w:t>
      </w:r>
      <w:r>
        <w:t xml:space="preserve"> </w:t>
      </w:r>
      <w:r>
        <w:t xml:space="preserve">(2011).</w:t>
      </w:r>
    </w:p>
    <w:p>
      <w:pPr>
        <w:pStyle w:val="Compact"/>
        <w:numPr>
          <w:ilvl w:val="0"/>
          <w:numId w:val="1913"/>
        </w:numPr>
      </w:pPr>
      <w:r>
        <w:t xml:space="preserve">APA</w:t>
      </w:r>
      <w:r>
        <w:t xml:space="preserve"> </w:t>
      </w:r>
      <w:r>
        <w:t xml:space="preserve">Practice Guideline for the Pharmacological Treatment of Patients with Alcohol Use Disorder (2018).</w:t>
      </w:r>
    </w:p>
    <w:p>
      <w:pPr>
        <w:pStyle w:val="Compact"/>
        <w:numPr>
          <w:ilvl w:val="0"/>
          <w:numId w:val="1913"/>
        </w:numPr>
      </w:pPr>
      <w:r>
        <w:t xml:space="preserve">SAMHSA</w:t>
      </w:r>
      <w:r>
        <w:t xml:space="preserve"> </w:t>
      </w:r>
      <w:r>
        <w:t xml:space="preserve">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w:t>
      </w:r>
      <w:r>
        <w:t xml:space="preserve"> </w:t>
      </w:r>
      <w:r>
        <w:t xml:space="preserve">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w:t>
      </w:r>
      <w:r>
        <w:t xml:space="preserve"> </w:t>
      </w:r>
      <w:r>
        <w:t xml:space="preserve">RKİ</w:t>
      </w:r>
      <w:r>
        <w:t xml:space="preserve"> </w:t>
      </w:r>
      <w:r>
        <w:t xml:space="preserve">—</w:t>
      </w:r>
      <w:r>
        <w:t xml:space="preserve"> </w:t>
      </w:r>
      <w:r>
        <w:t xml:space="preserve">KDT</w:t>
      </w:r>
      <w:r>
        <w:t xml:space="preserve"> </w:t>
      </w:r>
      <w:r>
        <w:t xml:space="preserve">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w:t>
      </w:r>
      <w:r>
        <w:t xml:space="preserve"> </w:t>
      </w:r>
      <w:r>
        <w:t xml:space="preserve">WHO</w:t>
      </w:r>
      <w:r>
        <w:t xml:space="preserve"> </w:t>
      </w:r>
      <w:r>
        <w:t xml:space="preserve">—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w:t>
      </w:r>
      <w:r>
        <w:t xml:space="preserve"> </w:t>
      </w:r>
      <w:r>
        <w:t xml:space="preserve">WHO</w:t>
      </w:r>
      <w:r>
        <w:t xml:space="preserve"> </w:t>
      </w:r>
      <w:r>
        <w:t xml:space="preserve">—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w:t>
      </w:r>
      <w:r>
        <w:t xml:space="preserve"> </w:t>
      </w:r>
      <w:r>
        <w:t xml:space="preserve">CDC</w:t>
      </w:r>
      <w:r>
        <w:t xml:space="preserve">,</w:t>
      </w:r>
      <w:r>
        <w:t xml:space="preserve"> </w:t>
      </w:r>
      <w:r>
        <w:t xml:space="preserve">AAP</w:t>
      </w:r>
      <w:r>
        <w:t xml:space="preserve"> </w:t>
      </w:r>
      <w:r>
        <w:t xml:space="preserve">—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w:t>
      </w:r>
      <w:r>
        <w:t xml:space="preserve">.</w:t>
      </w:r>
      <w:r>
        <w:t xml:space="preserve"> </w:t>
      </w:r>
      <w:r>
        <w:t xml:space="preserve">ICD-11</w:t>
      </w:r>
      <w:r>
        <w:t xml:space="preserve">. 6C40 Disorders due to use of alcohol. 2024.</w:t>
      </w:r>
    </w:p>
    <w:p>
      <w:pPr>
        <w:pStyle w:val="Compact"/>
        <w:numPr>
          <w:ilvl w:val="0"/>
          <w:numId w:val="1915"/>
        </w:numPr>
      </w:pPr>
      <w:r>
        <w:t xml:space="preserve">APA</w:t>
      </w:r>
      <w:r>
        <w:t xml:space="preserve">.</w:t>
      </w:r>
      <w:r>
        <w:t xml:space="preserve"> </w:t>
      </w:r>
      <w:r>
        <w:t xml:space="preserve">DSM-5-TR</w:t>
      </w:r>
      <w:r>
        <w:t xml:space="preserve">. 2022.</w:t>
      </w:r>
    </w:p>
    <w:p>
      <w:pPr>
        <w:pStyle w:val="Compact"/>
        <w:numPr>
          <w:ilvl w:val="0"/>
          <w:numId w:val="1915"/>
        </w:numPr>
      </w:pPr>
      <w:r>
        <w:t xml:space="preserve">NICE CG115</w:t>
      </w:r>
      <w:r>
        <w:t xml:space="preserve">. Alcohol-use disorders: diagnosis, assessment and management. 2011.</w:t>
      </w:r>
    </w:p>
    <w:p>
      <w:pPr>
        <w:pStyle w:val="Compact"/>
        <w:numPr>
          <w:ilvl w:val="0"/>
          <w:numId w:val="1915"/>
        </w:numPr>
      </w:pPr>
      <w:r>
        <w:t xml:space="preserve">APA</w:t>
      </w:r>
      <w:r>
        <w:t xml:space="preserve">. Practice Guideline for the Pharmacological Treatment of Patients with AUD. 2018.</w:t>
      </w:r>
    </w:p>
    <w:p>
      <w:pPr>
        <w:pStyle w:val="Compact"/>
        <w:numPr>
          <w:ilvl w:val="0"/>
          <w:numId w:val="1915"/>
        </w:numPr>
      </w:pPr>
      <w:r>
        <w:t xml:space="preserve">SAMHSA</w:t>
      </w:r>
      <w:r>
        <w:t xml:space="preserve">.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w:t>
      </w:r>
      <w:r>
        <w:t xml:space="preserve">XBT-11</w:t>
      </w:r>
      <w:r>
        <w:t xml:space="preserve">:</w:t>
      </w:r>
      <w:r>
        <w:t xml:space="preserve"> </w:t>
      </w:r>
      <w:r>
        <w:t xml:space="preserve">6C41</w:t>
      </w:r>
      <w:r>
        <w:t xml:space="preserve">;</w:t>
      </w:r>
      <w:r>
        <w:t xml:space="preserve"> </w:t>
      </w:r>
      <w:r>
        <w:t xml:space="preserve">DSM-5-TR</w:t>
      </w:r>
      <w:r>
        <w:t xml:space="preserve">: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w:t>
      </w:r>
      <w:r>
        <w:t xml:space="preserve">,</w:t>
      </w:r>
      <w:r>
        <w:t xml:space="preserve"> </w:t>
      </w:r>
      <w:r>
        <w:t xml:space="preserve">SAMHSA</w:t>
      </w:r>
      <w:r>
        <w:t xml:space="preserve">,</w:t>
      </w:r>
      <w:r>
        <w:t xml:space="preserve"> </w:t>
      </w:r>
      <w:r>
        <w:t xml:space="preserve">NICE</w:t>
      </w:r>
      <w:r>
        <w:t xml:space="preserve"> </w:t>
      </w:r>
      <w:r>
        <w:t xml:space="preserve">— opioid aqonist saxlama terapiyası (</w:t>
      </w:r>
      <w:r>
        <w:t xml:space="preserve">OAT</w:t>
      </w:r>
      <w:r>
        <w:t xml:space="preserve">)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w:t>
      </w:r>
      <w:r>
        <w:t xml:space="preserve"> </w:t>
      </w:r>
      <w:r>
        <w:t xml:space="preserve">PTSP</w:t>
      </w:r>
      <w:r>
        <w:t xml:space="preserve">,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w:t>
      </w:r>
      <w:r>
        <w:t xml:space="preserve">: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w:t>
      </w:r>
      <w:r>
        <w:t xml:space="preserve"> </w:t>
      </w:r>
      <w:r>
        <w:t xml:space="preserve">TIP 63 — Medications for Opioid Use Disorder.</w:t>
      </w:r>
    </w:p>
    <w:p>
      <w:pPr>
        <w:pStyle w:val="Compact"/>
        <w:numPr>
          <w:ilvl w:val="0"/>
          <w:numId w:val="1920"/>
        </w:numPr>
      </w:pPr>
      <w:r>
        <w:t xml:space="preserve">NICE</w:t>
      </w:r>
      <w:r>
        <w:t xml:space="preserve"> </w:t>
      </w:r>
      <w:r>
        <w:t xml:space="preserve">CG52 — opioid asılılığı.</w:t>
      </w:r>
    </w:p>
    <w:p>
      <w:pPr>
        <w:pStyle w:val="Compact"/>
        <w:numPr>
          <w:ilvl w:val="0"/>
          <w:numId w:val="1920"/>
        </w:numPr>
      </w:pPr>
      <w:r>
        <w:t xml:space="preserve">WHO</w:t>
      </w:r>
      <w:r>
        <w:t xml:space="preserve"> </w:t>
      </w:r>
      <w:r>
        <w:t xml:space="preserve">mhGAP</w:t>
      </w:r>
      <w:r>
        <w:t xml:space="preserve">.</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w:t>
      </w:r>
      <w:r>
        <w:t xml:space="preserve"> </w:t>
      </w:r>
      <w:r>
        <w:t xml:space="preserve">(metadon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w:t>
      </w:r>
      <w:r>
        <w:t xml:space="preserve"> </w:t>
      </w:r>
      <w:r>
        <w:t xml:space="preserve">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w:t>
      </w:r>
      <w:r>
        <w:t xml:space="preserve"> </w:t>
      </w:r>
      <w:r>
        <w:t xml:space="preserve">KDT</w:t>
      </w:r>
      <w:r>
        <w:t xml:space="preserve">, kontingens management, peer support, 12-step.</w:t>
      </w:r>
    </w:p>
    <w:p>
      <w:pPr>
        <w:pStyle w:val="Compact"/>
        <w:numPr>
          <w:ilvl w:val="0"/>
          <w:numId w:val="1926"/>
        </w:numPr>
      </w:pPr>
      <w:r>
        <w:t xml:space="preserve">OAT</w:t>
      </w:r>
      <w:r>
        <w:t xml:space="preserve"> </w:t>
      </w:r>
      <w:r>
        <w:t xml:space="preserve">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w:t>
      </w:r>
      <w:r>
        <w:t xml:space="preserve"> </w:t>
      </w:r>
      <w:r>
        <w:t xml:space="preserve">OAT</w:t>
      </w:r>
      <w:r>
        <w:t xml:space="preserve"> </w:t>
      </w:r>
      <w:r>
        <w:t xml:space="preserve">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w:t>
      </w:r>
      <w:r>
        <w:t xml:space="preserve"> </w:t>
      </w:r>
      <w:r>
        <w:t xml:space="preserve">TIP 63 (2021).</w:t>
      </w:r>
    </w:p>
    <w:p>
      <w:pPr>
        <w:pStyle w:val="Compact"/>
        <w:numPr>
          <w:ilvl w:val="0"/>
          <w:numId w:val="1928"/>
        </w:numPr>
      </w:pPr>
      <w:r>
        <w:t xml:space="preserve">NICE</w:t>
      </w:r>
      <w:r>
        <w:t xml:space="preserve"> </w:t>
      </w:r>
      <w:r>
        <w:t xml:space="preserve">CG52, NG219 — yenilənmə.</w:t>
      </w:r>
    </w:p>
    <w:p>
      <w:pPr>
        <w:pStyle w:val="Compact"/>
        <w:numPr>
          <w:ilvl w:val="0"/>
          <w:numId w:val="1928"/>
        </w:numPr>
      </w:pPr>
      <w:r>
        <w:t xml:space="preserve">WHO</w:t>
      </w:r>
      <w:r>
        <w:t xml:space="preserve"> </w:t>
      </w:r>
      <w:r>
        <w:t xml:space="preserve">—</w:t>
      </w:r>
      <w:r>
        <w:t xml:space="preserve"> </w:t>
      </w:r>
      <w:r>
        <w:t xml:space="preserve">OAT</w:t>
      </w:r>
      <w:r>
        <w:t xml:space="preserve"> </w:t>
      </w:r>
      <w:r>
        <w:t xml:space="preserve">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w:t>
      </w:r>
      <w:r>
        <w:t xml:space="preserve"> </w:t>
      </w:r>
      <w:r>
        <w:t xml:space="preserve">OAT</w:t>
      </w:r>
      <w:r>
        <w:t xml:space="preserve"> </w:t>
      </w:r>
      <w:r>
        <w:t xml:space="preserve">tibbi müalicədir — mortalite, HIV, cinayət, sosial pozulmanı əhəmiyyətli azaldır; "həssas" anti-OAT mövqe sübuta əsaslanmır.</w:t>
      </w:r>
      <w:r>
        <w:t xml:space="preserve"> </w:t>
      </w:r>
      <w:r>
        <w:t xml:space="preserve">WHO</w:t>
      </w:r>
      <w:r>
        <w:t xml:space="preserve">,</w:t>
      </w:r>
      <w:r>
        <w:t xml:space="preserve"> </w:t>
      </w:r>
      <w:r>
        <w:t xml:space="preserve">SAMHSA</w:t>
      </w:r>
      <w:r>
        <w:t xml:space="preserve">,</w:t>
      </w:r>
      <w:r>
        <w:t xml:space="preserve"> </w:t>
      </w:r>
      <w:r>
        <w:t xml:space="preserve">NICE</w:t>
      </w:r>
      <w:r>
        <w:t xml:space="preserve"> </w:t>
      </w:r>
      <w:r>
        <w:t xml:space="preserve">—</w:t>
      </w:r>
      <w:r>
        <w:t xml:space="preserve"> </w:t>
      </w:r>
      <w:r>
        <w:t xml:space="preserve">OAT</w:t>
      </w:r>
      <w:r>
        <w:t xml:space="preserve"> </w:t>
      </w:r>
      <w:r>
        <w:t xml:space="preserve">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w:t>
      </w:r>
      <w:r>
        <w:t xml:space="preserve"> </w:t>
      </w:r>
      <w:r>
        <w:t xml:space="preserve">OAT</w:t>
      </w:r>
      <w:r>
        <w:t xml:space="preserve"> </w:t>
      </w:r>
      <w:r>
        <w:t xml:space="preserve">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w:t>
      </w:r>
      <w:r>
        <w:t xml:space="preserve"> </w:t>
      </w:r>
      <w:r>
        <w:t xml:space="preserve">UROD</w:t>
      </w:r>
      <w:r>
        <w:t xml:space="preserve"> </w:t>
      </w:r>
      <w:r>
        <w:t xml:space="preserve">ölüm halları və ciddi yan təsirlərlə müşayiət olunur; effekt sübutu yoxdur;</w:t>
      </w:r>
      <w:r>
        <w:t xml:space="preserve"> </w:t>
      </w:r>
      <w:r>
        <w:t xml:space="preserve">SAMHSA</w:t>
      </w:r>
      <w:r>
        <w:t xml:space="preserve"> </w:t>
      </w:r>
      <w:r>
        <w:t xml:space="preserve">və</w:t>
      </w:r>
      <w:r>
        <w:t xml:space="preserve"> </w:t>
      </w:r>
      <w:r>
        <w:t xml:space="preserve">NICE</w:t>
      </w:r>
      <w:r>
        <w:t xml:space="preserve"> </w:t>
      </w:r>
      <w:r>
        <w:t xml:space="preserve">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w:t>
      </w:r>
      <w:r>
        <w:t xml:space="preserve"> </w:t>
      </w:r>
      <w:r>
        <w:t xml:space="preserve">OAT</w:t>
      </w:r>
      <w:r>
        <w:t xml:space="preserve"> </w:t>
      </w:r>
      <w:r>
        <w:t xml:space="preserve">(metadon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w:t>
      </w:r>
      <w:r>
        <w:t xml:space="preserve">FDA</w:t>
      </w:r>
      <w:r>
        <w:t xml:space="preserve"> </w:t>
      </w:r>
      <w:r>
        <w:t xml:space="preserve">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w:t>
      </w:r>
      <w:r>
        <w:t xml:space="preserve"> </w:t>
      </w:r>
      <w:r>
        <w:t xml:space="preserve">SAMHSA</w:t>
      </w:r>
      <w:r>
        <w:t xml:space="preserve"> </w:t>
      </w:r>
      <w:r>
        <w:t xml:space="preserve">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w:t>
      </w:r>
      <w:r>
        <w:t xml:space="preserve"> </w:t>
      </w:r>
      <w:r>
        <w:t xml:space="preserve">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w:t>
      </w:r>
      <w:r>
        <w:t xml:space="preserve">.</w:t>
      </w:r>
      <w:r>
        <w:t xml:space="preserve"> </w:t>
      </w:r>
      <w:r>
        <w:t xml:space="preserve">ICD-11</w:t>
      </w:r>
      <w:r>
        <w:t xml:space="preserve">. 6C41 Disorders due to use of opioids. 2024.</w:t>
      </w:r>
    </w:p>
    <w:p>
      <w:pPr>
        <w:pStyle w:val="Compact"/>
        <w:numPr>
          <w:ilvl w:val="0"/>
          <w:numId w:val="1930"/>
        </w:numPr>
      </w:pPr>
      <w:r>
        <w:t xml:space="preserve">APA</w:t>
      </w:r>
      <w:r>
        <w:t xml:space="preserve">.</w:t>
      </w:r>
      <w:r>
        <w:t xml:space="preserve"> </w:t>
      </w:r>
      <w:r>
        <w:t xml:space="preserve">DSM-5-TR</w:t>
      </w:r>
      <w:r>
        <w:t xml:space="preserve">. 2022.</w:t>
      </w:r>
    </w:p>
    <w:p>
      <w:pPr>
        <w:pStyle w:val="Compact"/>
        <w:numPr>
          <w:ilvl w:val="0"/>
          <w:numId w:val="1930"/>
        </w:numPr>
      </w:pPr>
      <w:r>
        <w:t xml:space="preserve">SAMHSA</w:t>
      </w:r>
      <w:r>
        <w:t xml:space="preserve">. TIP 63: Medications for Opioid Use Disorder. 2021.</w:t>
      </w:r>
    </w:p>
    <w:p>
      <w:pPr>
        <w:pStyle w:val="Compact"/>
        <w:numPr>
          <w:ilvl w:val="0"/>
          <w:numId w:val="1930"/>
        </w:numPr>
      </w:pPr>
      <w:r>
        <w:t xml:space="preserve">NICE</w:t>
      </w:r>
      <w:r>
        <w:t xml:space="preserve"> </w:t>
      </w:r>
      <w:r>
        <w:t xml:space="preserve">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w:t>
      </w:r>
      <w:r>
        <w:t xml:space="preserve">XBT-11</w:t>
      </w:r>
      <w:r>
        <w:t xml:space="preserve">:</w:t>
      </w:r>
      <w:r>
        <w:t xml:space="preserve"> </w:t>
      </w:r>
      <w:r>
        <w:t xml:space="preserve">6C42</w:t>
      </w:r>
      <w:r>
        <w:t xml:space="preserve">;</w:t>
      </w:r>
      <w:r>
        <w:t xml:space="preserve"> </w:t>
      </w:r>
      <w:r>
        <w:t xml:space="preserve">DSM-5-TR</w:t>
      </w:r>
      <w:r>
        <w:t xml:space="preserve">: 304.30) —</w:t>
      </w:r>
      <w:r>
        <w:t xml:space="preserve"> </w:t>
      </w:r>
      <w:r>
        <w:t xml:space="preserve">THC</w:t>
      </w:r>
      <w:r>
        <w:t xml:space="preserve"> </w:t>
      </w:r>
      <w:r>
        <w:t xml:space="preserve">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w:t>
      </w:r>
      <w:r>
        <w:t xml:space="preserve"> </w:t>
      </w:r>
      <w:r>
        <w:t xml:space="preserve">(1980) — Cannabis Dependence rəsmi diaqnoz.</w:t>
      </w:r>
    </w:p>
    <w:p>
      <w:pPr>
        <w:pStyle w:val="Compact"/>
        <w:numPr>
          <w:ilvl w:val="0"/>
          <w:numId w:val="1931"/>
        </w:numPr>
      </w:pPr>
      <w:r>
        <w:t xml:space="preserve">DSM-5</w:t>
      </w:r>
      <w:r>
        <w:t xml:space="preserve"> </w:t>
      </w:r>
      <w:r>
        <w:t xml:space="preserve">(2013)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w:t>
      </w:r>
      <w:r>
        <w:t xml:space="preserve">DSM-5</w:t>
      </w:r>
      <w:r>
        <w:t xml:space="preserve"> </w:t>
      </w:r>
      <w:r>
        <w:t xml:space="preserve">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w:t>
      </w:r>
      <w:r>
        <w:t xml:space="preserve"> </w:t>
      </w:r>
      <w:r>
        <w:t xml:space="preserve">—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w:t>
      </w:r>
      <w:r>
        <w:t xml:space="preserve"> </w:t>
      </w:r>
      <w:r>
        <w:t xml:space="preserve">mhGAP</w:t>
      </w:r>
      <w:r>
        <w:t xml:space="preserve"> </w:t>
      </w:r>
      <w:r>
        <w:t xml:space="preserve">—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w:t>
      </w:r>
      <w:r>
        <w:t xml:space="preserve"> </w:t>
      </w:r>
      <w:r>
        <w:t xml:space="preserve">THC</w:t>
      </w:r>
      <w:r>
        <w:t xml:space="preserve">).</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w:t>
      </w:r>
      <w:r>
        <w:t xml:space="preserve"> </w:t>
      </w:r>
      <w:r>
        <w:t xml:space="preserve">KDT</w:t>
      </w:r>
      <w:r>
        <w:t xml:space="preserve">, kontingens management. Sübut: Davis M.L. et al. Drug Alcohol Depend 2015 meta-analiz.</w:t>
      </w:r>
    </w:p>
    <w:p>
      <w:pPr>
        <w:pStyle w:val="Compact"/>
        <w:numPr>
          <w:ilvl w:val="0"/>
          <w:numId w:val="1938"/>
        </w:numPr>
      </w:pPr>
      <w:r>
        <w:t xml:space="preserve">Spesifik</w:t>
      </w:r>
      <w:r>
        <w:t xml:space="preserve"> </w:t>
      </w:r>
      <w:r>
        <w:t xml:space="preserve">FDA</w:t>
      </w:r>
      <w:r>
        <w:t xml:space="preserve"> </w:t>
      </w:r>
      <w:r>
        <w:t xml:space="preserve">təsdiqli farmakoterapiya yoxdur. Off-label: N-asetilsistein (yeniyetmələrdə Gray K.M. JAMA 2017</w:t>
      </w:r>
      <w:r>
        <w:t xml:space="preserve"> </w:t>
      </w:r>
      <w:r>
        <w:t xml:space="preserve">RKİ</w:t>
      </w:r>
      <w:r>
        <w:t xml:space="preserve"> </w:t>
      </w:r>
      <w:r>
        <w:t xml:space="preserve">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w:t>
      </w:r>
      <w:r>
        <w:t xml:space="preserve"> </w:t>
      </w:r>
      <w:r>
        <w:t xml:space="preserve">KDT</w:t>
      </w:r>
      <w:r>
        <w:t xml:space="preserve"> </w:t>
      </w:r>
      <w:r>
        <w:t xml:space="preserve">və kontingens management birinci sıra.</w:t>
      </w:r>
    </w:p>
    <w:p>
      <w:pPr>
        <w:pStyle w:val="Compact"/>
        <w:numPr>
          <w:ilvl w:val="0"/>
          <w:numId w:val="1939"/>
        </w:numPr>
      </w:pPr>
      <w:r>
        <w:t xml:space="preserve">WHO</w:t>
      </w:r>
      <w:r>
        <w:t xml:space="preserve"> </w:t>
      </w:r>
      <w:r>
        <w:t xml:space="preserve">mhGAP</w:t>
      </w:r>
      <w:r>
        <w:t xml:space="preserve">.</w:t>
      </w:r>
    </w:p>
    <w:bookmarkEnd w:id="1996"/>
    <w:bookmarkEnd w:id="1997"/>
    <w:bookmarkStart w:id="1998" w:name="Xe7baf9ecaf032c699bb14b4813dc1931dcb9102"/>
    <w:p>
      <w:pPr>
        <w:pStyle w:val="Heading3"/>
      </w:pPr>
      <w:r>
        <w:t xml:space="preserve">9. Metodikalar</w:t>
      </w:r>
    </w:p>
    <w:p>
      <w:pPr>
        <w:pStyle w:val="DefinitionTerm"/>
      </w:pPr>
      <w:r>
        <w:t xml:space="preserve">KDT</w:t>
      </w:r>
      <w:r>
        <w:t xml:space="preserve"> </w:t>
      </w:r>
      <w:r>
        <w:t xml:space="preserve">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w:t>
      </w:r>
      <w:r>
        <w:t xml:space="preserve"> </w:t>
      </w:r>
      <w:r>
        <w:t xml:space="preserve">DSM-5</w:t>
      </w:r>
      <w:r>
        <w:t xml:space="preserve"> </w:t>
      </w:r>
      <w:r>
        <w:t xml:space="preserve">(2013)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w:t>
      </w:r>
      <w:r>
        <w:t xml:space="preserve"> </w:t>
      </w:r>
      <w:r>
        <w:t xml:space="preserve">THC</w:t>
      </w:r>
      <w:r>
        <w:t xml:space="preserve"> </w:t>
      </w:r>
      <w:r>
        <w:t xml:space="preserve">psixoz riskini 2–3 dəfə artırır;</w:t>
      </w:r>
      <w:r>
        <w:t xml:space="preserve"> </w:t>
      </w:r>
      <w:r>
        <w:t xml:space="preserve">CBD</w:t>
      </w:r>
      <w:r>
        <w:t xml:space="preserve"> </w:t>
      </w:r>
      <w:r>
        <w:t xml:space="preserve">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w:t>
      </w:r>
      <w:r>
        <w:t xml:space="preserve"> </w:t>
      </w:r>
      <w:r>
        <w:t xml:space="preserve">THC</w:t>
      </w:r>
      <w:r>
        <w:t xml:space="preserve"> </w:t>
      </w:r>
      <w:r>
        <w:t xml:space="preserve">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w:t>
      </w:r>
      <w:r>
        <w:t xml:space="preserve">.</w:t>
      </w:r>
      <w:r>
        <w:t xml:space="preserve"> </w:t>
      </w:r>
      <w:r>
        <w:t xml:space="preserve">ICD-11</w:t>
      </w:r>
      <w:r>
        <w:t xml:space="preserve">. 6C42 Disorders due to use of cannabis. 2024.</w:t>
      </w:r>
    </w:p>
    <w:p>
      <w:pPr>
        <w:pStyle w:val="Compact"/>
        <w:numPr>
          <w:ilvl w:val="0"/>
          <w:numId w:val="1941"/>
        </w:numPr>
      </w:pPr>
      <w:r>
        <w:t xml:space="preserve">APA</w:t>
      </w:r>
      <w:r>
        <w:t xml:space="preserve">.</w:t>
      </w:r>
      <w:r>
        <w:t xml:space="preserve"> </w:t>
      </w:r>
      <w:r>
        <w:t xml:space="preserve">DSM-5-TR</w:t>
      </w:r>
      <w:r>
        <w:t xml:space="preserve">.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w:t>
      </w:r>
      <w:r>
        <w:t xml:space="preserve">XBT-11</w:t>
      </w:r>
      <w:r>
        <w:t xml:space="preserve">:</w:t>
      </w:r>
      <w:r>
        <w:t xml:space="preserve"> </w:t>
      </w:r>
      <w:r>
        <w:t xml:space="preserve">6C43</w:t>
      </w:r>
      <w:r>
        <w:t xml:space="preserve">;</w:t>
      </w:r>
      <w:r>
        <w:t xml:space="preserve"> </w:t>
      </w:r>
      <w:r>
        <w:t xml:space="preserve">DSM-5-TR</w:t>
      </w:r>
      <w:r>
        <w:t xml:space="preserve">: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w:t>
      </w:r>
      <w:r>
        <w:t xml:space="preserve"> </w:t>
      </w:r>
      <w:r>
        <w:t xml:space="preserve">və</w:t>
      </w:r>
      <w:r>
        <w:t xml:space="preserve"> </w:t>
      </w:r>
      <w:r>
        <w:t xml:space="preserve">APA</w:t>
      </w:r>
      <w:r>
        <w:t xml:space="preserve"> </w:t>
      </w:r>
      <w:r>
        <w:t xml:space="preserve">—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w:t>
      </w:r>
      <w:r>
        <w:t xml:space="preserve"> </w:t>
      </w:r>
      <w:r>
        <w:t xml:space="preserve">—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w:t>
      </w:r>
      <w:r>
        <w:t xml:space="preserve"> </w:t>
      </w:r>
      <w:r>
        <w:t xml:space="preserve">—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w:t>
      </w:r>
      <w:r>
        <w:t xml:space="preserve"> </w:t>
      </w:r>
      <w:r>
        <w:t xml:space="preserve">KDT</w:t>
      </w:r>
      <w:r>
        <w:t xml:space="preserve"> </w:t>
      </w:r>
      <w:r>
        <w:t xml:space="preserve">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w:t>
      </w:r>
      <w:r>
        <w:t xml:space="preserv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w:t>
      </w:r>
      <w:r>
        <w:t xml:space="preserve"> </w:t>
      </w:r>
      <w:r>
        <w:t xml:space="preserve">Narahatlıq və Yuxu üçün</w:t>
      </w:r>
    </w:p>
    <w:p>
      <w:pPr>
        <w:pStyle w:val="Definition"/>
      </w:pPr>
      <w:r>
        <w:t xml:space="preserve">Bz istifadəsinə alternativ;</w:t>
      </w:r>
      <w:r>
        <w:t xml:space="preserve"> </w:t>
      </w:r>
      <w:r>
        <w:t xml:space="preserve">CBT-I</w:t>
      </w:r>
      <w:r>
        <w:t xml:space="preserve"> </w:t>
      </w:r>
      <w:r>
        <w:t xml:space="preserve">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w:t>
      </w:r>
      <w:r>
        <w:t xml:space="preserve"> </w:t>
      </w:r>
      <w:r>
        <w:t xml:space="preserve">NICE</w:t>
      </w:r>
      <w:r>
        <w:t xml:space="preserve"> </w:t>
      </w:r>
      <w:r>
        <w:t xml:space="preserve">—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w:t>
      </w:r>
      <w:r>
        <w:t xml:space="preserve"> </w:t>
      </w:r>
      <w:r>
        <w:t xml:space="preserve">NICE</w:t>
      </w:r>
      <w:r>
        <w:t xml:space="preserve"> </w:t>
      </w:r>
      <w:r>
        <w:t xml:space="preserve">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w:t>
      </w:r>
      <w:r>
        <w:t xml:space="preserve"> </w:t>
      </w:r>
      <w:r>
        <w:t xml:space="preserve">FDA</w:t>
      </w:r>
      <w:r>
        <w:t xml:space="preserve"> </w:t>
      </w:r>
      <w:r>
        <w:t xml:space="preserve">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w:t>
      </w:r>
      <w:r>
        <w:t xml:space="preserve">KDT</w:t>
      </w:r>
      <w:r>
        <w:t xml:space="preserve">,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w:t>
      </w:r>
      <w:r>
        <w:t xml:space="preserve"> </w:t>
      </w:r>
      <w:r>
        <w:t xml:space="preserve">KDT</w:t>
      </w:r>
      <w:r>
        <w:t xml:space="preserve"> </w:t>
      </w:r>
      <w:r>
        <w:t xml:space="preserve">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w:t>
      </w:r>
      <w:r>
        <w:t xml:space="preserve">.</w:t>
      </w:r>
      <w:r>
        <w:t xml:space="preserve"> </w:t>
      </w:r>
      <w:r>
        <w:t xml:space="preserve">ICD-11</w:t>
      </w:r>
      <w:r>
        <w:t xml:space="preserve">. 6C43 Disorders due to sedative, hypnotic, anxiolytic. 2024.</w:t>
      </w:r>
    </w:p>
    <w:p>
      <w:pPr>
        <w:pStyle w:val="Compact"/>
        <w:numPr>
          <w:ilvl w:val="0"/>
          <w:numId w:val="1952"/>
        </w:numPr>
      </w:pPr>
      <w:r>
        <w:t xml:space="preserve">APA</w:t>
      </w:r>
      <w:r>
        <w:t xml:space="preserve">.</w:t>
      </w:r>
      <w:r>
        <w:t xml:space="preserve"> </w:t>
      </w:r>
      <w:r>
        <w:t xml:space="preserve">DSM-5-TR</w:t>
      </w:r>
      <w:r>
        <w:t xml:space="preserve">. 2022.</w:t>
      </w:r>
    </w:p>
    <w:p>
      <w:pPr>
        <w:pStyle w:val="Compact"/>
        <w:numPr>
          <w:ilvl w:val="0"/>
          <w:numId w:val="1952"/>
        </w:numPr>
      </w:pPr>
      <w:r>
        <w:t xml:space="preserve">NICE</w:t>
      </w:r>
      <w:r>
        <w:t xml:space="preserve"> </w:t>
      </w:r>
      <w:r>
        <w:t xml:space="preserve">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w:t>
      </w:r>
      <w:r>
        <w:t xml:space="preserve"> </w:t>
      </w:r>
      <w:r>
        <w:t xml:space="preserve">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w:t>
      </w:r>
      <w:r>
        <w:t xml:space="preserve">XBT-11</w:t>
      </w:r>
      <w:r>
        <w:t xml:space="preserve">:</w:t>
      </w:r>
      <w:r>
        <w:t xml:space="preserve"> </w:t>
      </w:r>
      <w:r>
        <w:t xml:space="preserve">6C44</w:t>
      </w:r>
      <w:r>
        <w:t xml:space="preserve">;</w:t>
      </w:r>
      <w:r>
        <w:t xml:space="preserve"> </w:t>
      </w:r>
      <w:r>
        <w:t xml:space="preserve">DSM-5-TR</w:t>
      </w:r>
      <w:r>
        <w:t xml:space="preserve">: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w:t>
      </w:r>
      <w:r>
        <w:t xml:space="preserve">DSM-5-TR</w:t>
      </w:r>
      <w:r>
        <w:t xml:space="preserve"> </w:t>
      </w:r>
      <w:r>
        <w:t xml:space="preserve">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w:t>
      </w:r>
      <w:r>
        <w:t xml:space="preserve"> </w:t>
      </w:r>
      <w:r>
        <w:t xml:space="preserve">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w:t>
      </w:r>
      <w:r>
        <w:t xml:space="preserve">,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w:t>
      </w:r>
      <w:r>
        <w:t xml:space="preserve">, troponin, kardiyak qiymətləndirmə.</w:t>
      </w:r>
    </w:p>
    <w:p>
      <w:pPr>
        <w:pStyle w:val="Compact"/>
        <w:numPr>
          <w:ilvl w:val="0"/>
          <w:numId w:val="1959"/>
        </w:numPr>
      </w:pPr>
      <w:r>
        <w:t xml:space="preserve">HIV, HCV.</w:t>
      </w:r>
    </w:p>
    <w:p>
      <w:pPr>
        <w:pStyle w:val="Compact"/>
        <w:numPr>
          <w:ilvl w:val="0"/>
          <w:numId w:val="1959"/>
        </w:numPr>
      </w:pPr>
      <w:r>
        <w:t xml:space="preserve">C-SSRS</w:t>
      </w:r>
      <w:r>
        <w:t xml:space="preserve">.</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r>
        <w:t xml:space="preserve">;</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w:t>
      </w:r>
      <w:r>
        <w:t xml:space="preserve"> </w:t>
      </w:r>
      <w:r>
        <w:t xml:space="preserve">FDA</w:t>
      </w:r>
      <w:r>
        <w:t xml:space="preserve"> </w:t>
      </w:r>
      <w:r>
        <w:t xml:space="preserve">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w:t>
      </w:r>
      <w:r>
        <w:t xml:space="preserve"> </w:t>
      </w:r>
      <w:r>
        <w:t xml:space="preserve">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w:t>
      </w:r>
      <w:r>
        <w:t xml:space="preserve"> </w:t>
      </w:r>
      <w:r>
        <w:t xml:space="preserve">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w:t>
      </w:r>
      <w:r>
        <w:t xml:space="preserve">.</w:t>
      </w:r>
      <w:r>
        <w:t xml:space="preserve"> </w:t>
      </w:r>
      <w:r>
        <w:t xml:space="preserve">ICD-11</w:t>
      </w:r>
      <w:r>
        <w:t xml:space="preserve">. 6C44 Disorders due to use of cocaine. 2024.</w:t>
      </w:r>
    </w:p>
    <w:p>
      <w:pPr>
        <w:pStyle w:val="Compact"/>
        <w:numPr>
          <w:ilvl w:val="0"/>
          <w:numId w:val="1964"/>
        </w:numPr>
      </w:pPr>
      <w:r>
        <w:t xml:space="preserve">APA</w:t>
      </w:r>
      <w:r>
        <w:t xml:space="preserve">.</w:t>
      </w:r>
      <w:r>
        <w:t xml:space="preserve"> </w:t>
      </w:r>
      <w:r>
        <w:t xml:space="preserve">DSM-5-TR</w:t>
      </w:r>
      <w:r>
        <w:t xml:space="preserve">. 2022.</w:t>
      </w:r>
    </w:p>
    <w:p>
      <w:pPr>
        <w:pStyle w:val="Compact"/>
        <w:numPr>
          <w:ilvl w:val="0"/>
          <w:numId w:val="1964"/>
        </w:numPr>
      </w:pPr>
      <w:r>
        <w:t xml:space="preserve">SAMHSA</w:t>
      </w:r>
      <w:r>
        <w:t xml:space="preserve">.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w:t>
      </w:r>
      <w:r>
        <w:t xml:space="preserve">XBT-11</w:t>
      </w:r>
      <w:r>
        <w:t xml:space="preserve">:</w:t>
      </w:r>
      <w:r>
        <w:t xml:space="preserve"> </w:t>
      </w:r>
      <w:r>
        <w:t xml:space="preserve">6C45</w:t>
      </w:r>
      <w:r>
        <w:t xml:space="preserve">;</w:t>
      </w:r>
      <w:r>
        <w:t xml:space="preserve"> </w:t>
      </w:r>
      <w:r>
        <w:t xml:space="preserve">DSM-5-TR</w:t>
      </w:r>
      <w:r>
        <w:t xml:space="preserve">: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w:t>
      </w:r>
      <w:r>
        <w:t xml:space="preserve"> </w:t>
      </w:r>
      <w:r>
        <w:t xml:space="preserve">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w:t>
      </w:r>
      <w:r>
        <w:t xml:space="preserve">,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w:t>
      </w:r>
      <w:r>
        <w:t xml:space="preserve">, troponin,</w:t>
      </w:r>
      <w:r>
        <w:t xml:space="preserve"> </w:t>
      </w:r>
      <w:r>
        <w:t xml:space="preserve">CPK</w:t>
      </w:r>
      <w:r>
        <w:t xml:space="preserve"> </w:t>
      </w:r>
      <w:r>
        <w:t xml:space="preserve">(rabdomioliz).</w:t>
      </w:r>
    </w:p>
    <w:p>
      <w:pPr>
        <w:pStyle w:val="Compact"/>
        <w:numPr>
          <w:ilvl w:val="0"/>
          <w:numId w:val="1971"/>
        </w:numPr>
      </w:pPr>
      <w:r>
        <w:t xml:space="preserve">Diş və dəri müayinəsi.</w:t>
      </w:r>
    </w:p>
    <w:p>
      <w:pPr>
        <w:pStyle w:val="Compact"/>
        <w:numPr>
          <w:ilvl w:val="0"/>
          <w:numId w:val="1971"/>
        </w:numPr>
      </w:pPr>
      <w:r>
        <w:t xml:space="preserve">C-SSRS</w:t>
      </w:r>
      <w:r>
        <w:t xml:space="preserve">.</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r>
        <w:t xml:space="preserve">;</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w:t>
      </w:r>
      <w:r>
        <w:t xml:space="preserve"> </w:t>
      </w:r>
      <w:r>
        <w:t xml:space="preserve">FDA</w:t>
      </w:r>
      <w:r>
        <w:t xml:space="preserve"> </w:t>
      </w:r>
      <w:r>
        <w:t xml:space="preserve">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w:t>
      </w:r>
      <w:r>
        <w:t xml:space="preserve"> </w:t>
      </w:r>
      <w:r>
        <w:t xml:space="preserve">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w:t>
      </w:r>
      <w:r>
        <w:t xml:space="preserve"> </w:t>
      </w:r>
      <w:r>
        <w:t xml:space="preserve">KDT</w:t>
      </w:r>
      <w:r>
        <w:t xml:space="preserve"> </w:t>
      </w:r>
      <w:r>
        <w:t xml:space="preserve">+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w:t>
      </w:r>
      <w:r>
        <w:t xml:space="preserve"> </w:t>
      </w:r>
      <w:r>
        <w:t xml:space="preserve">RKİ</w:t>
      </w:r>
      <w:r>
        <w:t xml:space="preserve"> </w:t>
      </w:r>
      <w:r>
        <w:t xml:space="preserve">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w:t>
      </w:r>
      <w:r>
        <w:t xml:space="preserve"> </w:t>
      </w:r>
      <w:r>
        <w:t xml:space="preserve">KDT</w:t>
      </w:r>
      <w:r>
        <w:t xml:space="preserve"> </w:t>
      </w:r>
      <w:r>
        <w:t xml:space="preserve">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w:t>
      </w:r>
      <w:r>
        <w:t xml:space="preserve">.</w:t>
      </w:r>
      <w:r>
        <w:t xml:space="preserve"> </w:t>
      </w:r>
      <w:r>
        <w:t xml:space="preserve">ICD-11</w:t>
      </w:r>
      <w:r>
        <w:t xml:space="preserve">. 6C45 Disorders due to use of stimulants. 2024.</w:t>
      </w:r>
    </w:p>
    <w:p>
      <w:pPr>
        <w:pStyle w:val="Compact"/>
        <w:numPr>
          <w:ilvl w:val="0"/>
          <w:numId w:val="1976"/>
        </w:numPr>
      </w:pPr>
      <w:r>
        <w:t xml:space="preserve">APA</w:t>
      </w:r>
      <w:r>
        <w:t xml:space="preserve">.</w:t>
      </w:r>
      <w:r>
        <w:t xml:space="preserve"> </w:t>
      </w:r>
      <w:r>
        <w:t xml:space="preserve">DSM-5-TR</w:t>
      </w:r>
      <w:r>
        <w:t xml:space="preserve">. 2022.</w:t>
      </w:r>
    </w:p>
    <w:p>
      <w:pPr>
        <w:pStyle w:val="Compact"/>
        <w:numPr>
          <w:ilvl w:val="0"/>
          <w:numId w:val="1976"/>
        </w:numPr>
      </w:pPr>
      <w:r>
        <w:t xml:space="preserve">SAMHSA</w:t>
      </w:r>
      <w:r>
        <w:t xml:space="preserve">.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w:t>
      </w:r>
      <w:r>
        <w:t xml:space="preserve"> </w:t>
      </w:r>
      <w:r>
        <w:t xml:space="preserve">SAMHSA</w:t>
      </w:r>
      <w:r>
        <w:t xml:space="preserve">.</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w:t>
      </w:r>
      <w:r>
        <w:t xml:space="preserve">XBT-11</w:t>
      </w:r>
      <w:r>
        <w:t xml:space="preserve">:</w:t>
      </w:r>
      <w:r>
        <w:t xml:space="preserve"> </w:t>
      </w:r>
      <w:r>
        <w:t xml:space="preserve">6C46</w:t>
      </w:r>
      <w:r>
        <w:t xml:space="preserve">;</w:t>
      </w:r>
      <w:r>
        <w:t xml:space="preserve"> </w:t>
      </w:r>
      <w:r>
        <w:t xml:space="preserve">DSM-5-TR</w:t>
      </w:r>
      <w:r>
        <w:t xml:space="preserve">: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w:t>
      </w:r>
      <w:r>
        <w:t xml:space="preserve"> </w:t>
      </w:r>
      <w:r>
        <w:t xml:space="preserve">NMDA</w:t>
      </w:r>
      <w:r>
        <w:t xml:space="preserve"> </w:t>
      </w:r>
      <w:r>
        <w:t xml:space="preserve">(ketamin,</w:t>
      </w:r>
      <w:r>
        <w:t xml:space="preserve"> </w:t>
      </w:r>
      <w:r>
        <w:t xml:space="preserve">PCP</w:t>
      </w:r>
      <w:r>
        <w:t xml:space="preserve">)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w:t>
      </w:r>
      <w:r>
        <w:t xml:space="preserve"> </w:t>
      </w:r>
      <w:r>
        <w:t xml:space="preserve">—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w:t>
      </w:r>
      <w:r>
        <w:t xml:space="preserve"> </w:t>
      </w:r>
      <w:r>
        <w:t xml:space="preserve">11 meyar; HPPD ayrı diaqnoz (</w:t>
      </w:r>
      <w:r>
        <w:t xml:space="preserve">DSM-5</w:t>
      </w:r>
      <w:r>
        <w:t xml:space="preserve">).</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w:t>
      </w:r>
      <w:r>
        <w:t xml:space="preserve"> </w:t>
      </w:r>
      <w:r>
        <w:t xml:space="preserve">SAMHSA</w:t>
      </w:r>
      <w:r>
        <w:t xml:space="preserve">.</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w:t>
      </w:r>
      <w:r>
        <w:t xml:space="preserve"> </w:t>
      </w:r>
      <w:r>
        <w:t xml:space="preserve">KDT</w:t>
      </w:r>
      <w:r>
        <w:t xml:space="preserve">).</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w:t>
      </w:r>
      <w:r>
        <w:t xml:space="preserve">FDA</w:t>
      </w:r>
      <w:r>
        <w:t xml:space="preserve"> </w:t>
      </w:r>
      <w:r>
        <w:t xml:space="preserve">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w:t>
      </w:r>
      <w:r>
        <w:t xml:space="preserve"> </w:t>
      </w:r>
      <w:r>
        <w:t xml:space="preserve">FDA</w:t>
      </w:r>
      <w:r>
        <w:t xml:space="preserve"> </w:t>
      </w:r>
      <w:r>
        <w:t xml:space="preserve">"Breakthrough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w:t>
      </w:r>
      <w:r>
        <w:t xml:space="preserve"> </w:t>
      </w:r>
      <w:r>
        <w:t xml:space="preserve">FDA</w:t>
      </w:r>
      <w:r>
        <w:t xml:space="preserve"> </w:t>
      </w:r>
      <w:r>
        <w:t xml:space="preserve">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w:t>
      </w:r>
      <w:r>
        <w:t xml:space="preserve"> </w:t>
      </w:r>
      <w:r>
        <w:t xml:space="preserve">DSM-5</w:t>
      </w:r>
      <w:r>
        <w:t xml:space="preserve"> </w:t>
      </w:r>
      <w:r>
        <w:t xml:space="preserve">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w:t>
      </w:r>
      <w:r>
        <w:t xml:space="preserve">.</w:t>
      </w:r>
      <w:r>
        <w:t xml:space="preserve"> </w:t>
      </w:r>
      <w:r>
        <w:t xml:space="preserve">ICD-11</w:t>
      </w:r>
      <w:r>
        <w:t xml:space="preserve">. 6C46 Disorders due to use of hallucinogens. 2024.</w:t>
      </w:r>
    </w:p>
    <w:p>
      <w:pPr>
        <w:pStyle w:val="Compact"/>
        <w:numPr>
          <w:ilvl w:val="0"/>
          <w:numId w:val="1987"/>
        </w:numPr>
      </w:pPr>
      <w:r>
        <w:t xml:space="preserve">APA</w:t>
      </w:r>
      <w:r>
        <w:t xml:space="preserve">.</w:t>
      </w:r>
      <w:r>
        <w:t xml:space="preserve"> </w:t>
      </w:r>
      <w:r>
        <w:t xml:space="preserve">DSM-5-TR</w:t>
      </w:r>
      <w:r>
        <w:t xml:space="preserve">.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w:t>
      </w:r>
      <w:r>
        <w:t xml:space="preserve">XBT-11</w:t>
      </w:r>
      <w:r>
        <w:t xml:space="preserve">:</w:t>
      </w:r>
      <w:r>
        <w:t xml:space="preserve"> </w:t>
      </w:r>
      <w:r>
        <w:t xml:space="preserve">6C47</w:t>
      </w:r>
      <w:r>
        <w:t xml:space="preserve">;</w:t>
      </w:r>
      <w:r>
        <w:t xml:space="preserve"> </w:t>
      </w:r>
      <w:r>
        <w:t xml:space="preserve">DSM-5-TR</w:t>
      </w:r>
      <w:r>
        <w:t xml:space="preserve">: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w:t>
      </w:r>
      <w:r>
        <w:t xml:space="preserve"> </w:t>
      </w:r>
      <w:r>
        <w:t xml:space="preserve">— Nicotine Dependence;</w:t>
      </w:r>
      <w:r>
        <w:t xml:space="preserve"> </w:t>
      </w:r>
      <w:r>
        <w:t xml:space="preserve">DSM-5</w:t>
      </w:r>
      <w:r>
        <w:t xml:space="preserve"> </w:t>
      </w:r>
      <w:r>
        <w:t xml:space="preserve">— Tobacco Use Disorder.</w:t>
      </w:r>
    </w:p>
    <w:p>
      <w:pPr>
        <w:pStyle w:val="Compact"/>
        <w:numPr>
          <w:ilvl w:val="0"/>
          <w:numId w:val="1988"/>
        </w:numPr>
      </w:pPr>
      <w:r>
        <w:t xml:space="preserve">2003 —</w:t>
      </w:r>
      <w:r>
        <w:t xml:space="preserve"> </w:t>
      </w:r>
      <w:r>
        <w:t xml:space="preserve">WHO</w:t>
      </w:r>
      <w:r>
        <w:t xml:space="preserve"> </w:t>
      </w:r>
      <w:r>
        <w:t xml:space="preserve">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t>
      </w:r>
      <w:r>
        <w:t xml:space="preserve">WHO</w:t>
      </w:r>
      <w:r>
        <w:t xml:space="preserve">).</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w:t>
      </w:r>
      <w:r>
        <w:t xml:space="preserve"> </w:t>
      </w:r>
      <w:r>
        <w:t xml:space="preserve">11 meyar (AUD strukturu);</w:t>
      </w:r>
      <w:r>
        <w:t xml:space="preserve"> </w:t>
      </w:r>
      <w:r>
        <w:t xml:space="preserve">XBT-11</w:t>
      </w:r>
      <w:r>
        <w:t xml:space="preserve"> </w:t>
      </w:r>
      <w:r>
        <w:t xml:space="preserve">—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w:t>
      </w:r>
      <w:r>
        <w:t xml:space="preserve"> </w:t>
      </w:r>
      <w:r>
        <w:t xml:space="preserve">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w:t>
      </w:r>
      <w:r>
        <w:t xml:space="preserve"> </w:t>
      </w:r>
      <w:r>
        <w:t xml:space="preserve">Cochrane</w:t>
      </w:r>
      <w:r>
        <w:t xml:space="preserve"> </w:t>
      </w:r>
      <w:r>
        <w:t xml:space="preserve">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w:t>
      </w:r>
      <w:r>
        <w:t xml:space="preserve"> </w:t>
      </w:r>
      <w:r>
        <w:t xml:space="preserve">KDT</w:t>
      </w:r>
      <w:r>
        <w:t xml:space="preserve">,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w:t>
      </w:r>
      <w:r>
        <w:t xml:space="preserve"> </w:t>
      </w:r>
      <w:r>
        <w:t xml:space="preserve">NG209 — komorbid psixiatrik pozuntularda da aktiv müdaxilə.</w:t>
      </w:r>
    </w:p>
    <w:p>
      <w:pPr>
        <w:pStyle w:val="Compact"/>
        <w:numPr>
          <w:ilvl w:val="0"/>
          <w:numId w:val="1997"/>
        </w:numPr>
      </w:pPr>
      <w:r>
        <w:t xml:space="preserve">Cahill K. et al.</w:t>
      </w:r>
      <w:r>
        <w:t xml:space="preserve"> </w:t>
      </w:r>
      <w:r>
        <w:t xml:space="preserve">Cochrane</w:t>
      </w:r>
      <w:r>
        <w:t xml:space="preserve"> </w:t>
      </w:r>
      <w:r>
        <w:t xml:space="preserve">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w:t>
      </w:r>
      <w:r>
        <w:t xml:space="preserve"> </w:t>
      </w:r>
      <w:r>
        <w:t xml:space="preserve">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w:t>
      </w:r>
      <w:r>
        <w:t xml:space="preserve"> </w:t>
      </w:r>
      <w:r>
        <w:t xml:space="preserve">FDA</w:t>
      </w:r>
      <w:r>
        <w:t xml:space="preserve"> </w:t>
      </w:r>
      <w:r>
        <w:t xml:space="preserve">xəbərdarlığı sonradan EAGLES trial (Anthenelli R.M. Lancet 2016) ilə yenidən qiymətləndirildi — psixiatrik yan təsir nisbəti placebodan əhəmiyyətli yüksək deyil;</w:t>
      </w:r>
      <w:r>
        <w:t xml:space="preserve"> </w:t>
      </w:r>
      <w:r>
        <w:t xml:space="preserve">FDA</w:t>
      </w:r>
      <w:r>
        <w:t xml:space="preserve"> </w:t>
      </w:r>
      <w:r>
        <w:t xml:space="preserve">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w:t>
      </w:r>
      <w:r>
        <w:t xml:space="preserve">.</w:t>
      </w:r>
      <w:r>
        <w:t xml:space="preserve"> </w:t>
      </w:r>
      <w:r>
        <w:t xml:space="preserve">ICD-11</w:t>
      </w:r>
      <w:r>
        <w:t xml:space="preserve">. 6C47 Disorders due to use of nicotine. 2024.</w:t>
      </w:r>
    </w:p>
    <w:p>
      <w:pPr>
        <w:pStyle w:val="Compact"/>
        <w:numPr>
          <w:ilvl w:val="0"/>
          <w:numId w:val="1999"/>
        </w:numPr>
      </w:pPr>
      <w:r>
        <w:t xml:space="preserve">APA</w:t>
      </w:r>
      <w:r>
        <w:t xml:space="preserve">.</w:t>
      </w:r>
      <w:r>
        <w:t xml:space="preserve"> </w:t>
      </w:r>
      <w:r>
        <w:t xml:space="preserve">DSM-5-TR</w:t>
      </w:r>
      <w:r>
        <w:t xml:space="preserve">.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w:t>
      </w:r>
      <w:r>
        <w:t xml:space="preserve"> </w:t>
      </w:r>
      <w:r>
        <w:t xml:space="preserve">NG209. Tobacco. 2021.</w:t>
      </w:r>
    </w:p>
    <w:p>
      <w:pPr>
        <w:pStyle w:val="Compact"/>
        <w:numPr>
          <w:ilvl w:val="0"/>
          <w:numId w:val="1999"/>
        </w:numPr>
      </w:pPr>
      <w:r>
        <w:t xml:space="preserve">Cahill K., Stevens S., Perera R., Lancaster T. Pharmacological interventions for smoking cessation: an overview and network meta-analysis.</w:t>
      </w:r>
      <w:r>
        <w:t xml:space="preserve"> </w:t>
      </w:r>
      <w:r>
        <w:t xml:space="preserve">Cochrane</w:t>
      </w:r>
      <w:r>
        <w:t xml:space="preserve"> </w:t>
      </w:r>
      <w:r>
        <w:t xml:space="preserve">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w:t>
      </w:r>
      <w:r>
        <w:t xml:space="preserve">XBT-11</w:t>
      </w:r>
      <w:r>
        <w:t xml:space="preserve">:</w:t>
      </w:r>
      <w:r>
        <w:t xml:space="preserve"> </w:t>
      </w:r>
      <w:r>
        <w:t xml:space="preserve">6C50</w:t>
      </w:r>
      <w:r>
        <w:t xml:space="preserve"> </w:t>
      </w:r>
      <w:r>
        <w:t xml:space="preserve">Gambling Disorder,</w:t>
      </w:r>
      <w:r>
        <w:t xml:space="preserve"> </w:t>
      </w:r>
      <w:r>
        <w:t xml:space="preserve">6C51</w:t>
      </w:r>
      <w:r>
        <w:t xml:space="preserve"> </w:t>
      </w:r>
      <w:r>
        <w:t xml:space="preserve">Gaming Disorder;</w:t>
      </w:r>
      <w:r>
        <w:t xml:space="preserve"> </w:t>
      </w:r>
      <w:r>
        <w:t xml:space="preserve">DSM-5-TR</w:t>
      </w:r>
      <w:r>
        <w:t xml:space="preserve">: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w:t>
      </w:r>
      <w:r>
        <w:t xml:space="preserve"> </w:t>
      </w:r>
      <w:r>
        <w:t xml:space="preserve">(1994) — "Pathological Gambling" impuls nəzarəti pozuntuları daxilində.</w:t>
      </w:r>
    </w:p>
    <w:p>
      <w:pPr>
        <w:pStyle w:val="Compact"/>
        <w:numPr>
          <w:ilvl w:val="0"/>
          <w:numId w:val="2000"/>
        </w:numPr>
      </w:pPr>
      <w:r>
        <w:t xml:space="preserve">DSM-5</w:t>
      </w:r>
      <w:r>
        <w:t xml:space="preserve"> </w:t>
      </w:r>
      <w:r>
        <w:t xml:space="preserve">(2013) — "Gambling Disorder" maddə istifadəsi və asılılıq kateqoriyasına keçirilmişdir (oxşar neyrobiologiya).</w:t>
      </w:r>
    </w:p>
    <w:p>
      <w:pPr>
        <w:pStyle w:val="Compact"/>
        <w:numPr>
          <w:ilvl w:val="0"/>
          <w:numId w:val="2000"/>
        </w:numPr>
      </w:pPr>
      <w:r>
        <w:t xml:space="preserve">XBT-11</w:t>
      </w:r>
      <w:r>
        <w:t xml:space="preserve"> </w:t>
      </w:r>
      <w:r>
        <w:t xml:space="preserve">(2019)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w:t>
      </w:r>
      <w:r>
        <w:t xml:space="preserve">DSM-5-TR</w:t>
      </w:r>
      <w:r>
        <w:t xml:space="preserve">):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w:t>
      </w:r>
      <w:r>
        <w:t xml:space="preserve">XBT-11</w:t>
      </w:r>
      <w:r>
        <w:t xml:space="preserve">):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w:t>
      </w:r>
      <w:r>
        <w:t xml:space="preserve"> </w:t>
      </w:r>
      <w:r>
        <w:t xml:space="preserve">— Gaming Disorder rəsmi.</w:t>
      </w:r>
    </w:p>
    <w:p>
      <w:pPr>
        <w:pStyle w:val="Compact"/>
        <w:numPr>
          <w:ilvl w:val="0"/>
          <w:numId w:val="2005"/>
        </w:numPr>
      </w:pPr>
      <w:r>
        <w:t xml:space="preserve">APA</w:t>
      </w:r>
      <w:r>
        <w:t xml:space="preserve"> </w:t>
      </w:r>
      <w:r>
        <w:t xml:space="preserve">— Internet Gaming Disorder</w:t>
      </w:r>
      <w:r>
        <w:t xml:space="preserve"> </w:t>
      </w:r>
      <w:r>
        <w:t xml:space="preserve">DSM-5</w:t>
      </w:r>
      <w:r>
        <w:t xml:space="preserve"> </w:t>
      </w:r>
      <w:r>
        <w:t xml:space="preserve">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w:t>
      </w:r>
      <w:r>
        <w:t xml:space="preserve"> </w:t>
      </w:r>
      <w:r>
        <w:t xml:space="preserve">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w:t>
      </w:r>
      <w:r>
        <w:t xml:space="preserve"> </w:t>
      </w:r>
      <w:r>
        <w:t xml:space="preserve">— birinci sıra; tetikleyicilərin idarəsi, davranış aktivasiyası, koqnitiv yenidən strukturlaşdırma ("near miss" və "gambler's fallacy"). Cowlishaw S.</w:t>
      </w:r>
      <w:r>
        <w:t xml:space="preserve"> </w:t>
      </w:r>
      <w:r>
        <w:t xml:space="preserve">Cochrane</w:t>
      </w:r>
      <w:r>
        <w:t xml:space="preserve"> </w:t>
      </w:r>
      <w:r>
        <w:t xml:space="preserve">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w:t>
      </w:r>
      <w:r>
        <w:t xml:space="preserve"> </w:t>
      </w:r>
      <w:r>
        <w:t xml:space="preserve">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w:t>
      </w:r>
      <w:r>
        <w:t xml:space="preserve"> </w:t>
      </w:r>
      <w:r>
        <w:t xml:space="preserve">DSM-5</w:t>
      </w:r>
      <w:r>
        <w:t xml:space="preserve">,</w:t>
      </w:r>
      <w:r>
        <w:t xml:space="preserve"> </w:t>
      </w:r>
      <w:r>
        <w:t xml:space="preserve">XBT-11</w:t>
      </w:r>
      <w:r>
        <w:t xml:space="preserve"> </w:t>
      </w:r>
      <w:r>
        <w:t xml:space="preserve">—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w:t>
      </w:r>
      <w:r>
        <w:t xml:space="preserve"> </w:t>
      </w:r>
      <w:r>
        <w:t xml:space="preserve">WHO</w:t>
      </w:r>
      <w:r>
        <w:t xml:space="preserve"> </w:t>
      </w:r>
      <w:r>
        <w:t xml:space="preserve">—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w:t>
      </w:r>
      <w:r>
        <w:t xml:space="preserve"> </w:t>
      </w:r>
      <w:r>
        <w:t xml:space="preserve">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w:t>
      </w:r>
      <w:r>
        <w:t xml:space="preserve">.</w:t>
      </w:r>
      <w:r>
        <w:t xml:space="preserve"> </w:t>
      </w:r>
      <w:r>
        <w:t xml:space="preserve">ICD-11</w:t>
      </w:r>
      <w:r>
        <w:t xml:space="preserve">. 6C50 Gambling disorder. 2024.</w:t>
      </w:r>
    </w:p>
    <w:p>
      <w:pPr>
        <w:pStyle w:val="Compact"/>
        <w:numPr>
          <w:ilvl w:val="0"/>
          <w:numId w:val="2010"/>
        </w:numPr>
      </w:pPr>
      <w:r>
        <w:t xml:space="preserve">WHO</w:t>
      </w:r>
      <w:r>
        <w:t xml:space="preserve">.</w:t>
      </w:r>
      <w:r>
        <w:t xml:space="preserve"> </w:t>
      </w:r>
      <w:r>
        <w:t xml:space="preserve">ICD-11</w:t>
      </w:r>
      <w:r>
        <w:t xml:space="preserve">. 6C51 Gaming disorder. 2024.</w:t>
      </w:r>
    </w:p>
    <w:p>
      <w:pPr>
        <w:pStyle w:val="Compact"/>
        <w:numPr>
          <w:ilvl w:val="0"/>
          <w:numId w:val="2010"/>
        </w:numPr>
      </w:pPr>
      <w:r>
        <w:t xml:space="preserve">APA</w:t>
      </w:r>
      <w:r>
        <w:t xml:space="preserve">.</w:t>
      </w:r>
      <w:r>
        <w:t xml:space="preserve"> </w:t>
      </w:r>
      <w:r>
        <w:t xml:space="preserve">DSM-5-TR</w:t>
      </w:r>
      <w:r>
        <w:t xml:space="preserve">. 2022.</w:t>
      </w:r>
    </w:p>
    <w:p>
      <w:pPr>
        <w:pStyle w:val="Compact"/>
        <w:numPr>
          <w:ilvl w:val="0"/>
          <w:numId w:val="2010"/>
        </w:numPr>
      </w:pPr>
      <w:r>
        <w:t xml:space="preserve">Cowlishaw S. et al. Psychological therapies for pathological and problem gambling.</w:t>
      </w:r>
      <w:r>
        <w:t xml:space="preserve"> </w:t>
      </w:r>
      <w:r>
        <w:t xml:space="preserve">Cochrane</w:t>
      </w:r>
      <w:r>
        <w:t xml:space="preserve"> </w:t>
      </w:r>
      <w:r>
        <w:t xml:space="preserve">Database Syst Rev 2012;(11):CD008937.</w:t>
      </w:r>
    </w:p>
    <w:p>
      <w:pPr>
        <w:pStyle w:val="Compact"/>
        <w:numPr>
          <w:ilvl w:val="0"/>
          <w:numId w:val="2010"/>
        </w:numPr>
      </w:pPr>
      <w:r>
        <w:t xml:space="preserve">Grant J.E. et al. Pharmacotherapy for gambling disorder. Curr Top Behav Neurosci 2016;26:135–149.</w:t>
      </w:r>
    </w:p>
    <w:bookmarkEnd w:id="2146"/>
    <w:bookmarkEnd w:id="2147"/>
    <w:p>
      <w:pPr>
        <w:pStyle w:val="FirstParagraph"/>
      </w:pPr>
      <w:r>
        <w:t xml:space="preserve">6C70 – 6C7Z · İMPULS NƏZARƏTİ POZUNTULARI</w:t>
      </w:r>
    </w:p>
    <w:p>
      <w:pPr>
        <w:pStyle w:val="BodyText"/>
      </w:pPr>
      <w:r>
        <w:t xml:space="preserve">WHO</w:t>
      </w:r>
      <w:r>
        <w:t xml:space="preserve">), 2019, qüvvəyə minmə 2022."&gt;</w:t>
      </w:r>
      <w:r>
        <w:t xml:space="preserve">XBT-11</w:t>
      </w:r>
      <w:r>
        <w:t xml:space="preserve">:</w:t>
      </w:r>
      <w:r>
        <w:t xml:space="preserve"> </w:t>
      </w:r>
      <w:r>
        <w:t xml:space="preserve">6C70</w:t>
      </w:r>
      <w:r>
        <w:t xml:space="preserve"> </w:t>
      </w:r>
      <w:r>
        <w:t xml:space="preserve">–</w:t>
      </w:r>
      <w:r>
        <w:t xml:space="preserve"> </w:t>
      </w:r>
      <w:r>
        <w:t xml:space="preserve">6C7Z</w:t>
      </w:r>
      <w:r>
        <w:t xml:space="preserve"> </w:t>
      </w:r>
      <w:r>
        <w:t xml:space="preserve">— Impulse control disorders</w:t>
      </w:r>
    </w:p>
    <w:p>
      <w:pPr>
        <w:pStyle w:val="BodyText"/>
      </w:pPr>
      <w:r>
        <w:t xml:space="preserve">WHO</w:t>
      </w:r>
      <w:r>
        <w:t xml:space="preserve">, 1990."&gt;</w:t>
      </w:r>
      <w:r>
        <w:t xml:space="preserve">XBT-10</w:t>
      </w:r>
      <w:r>
        <w:t xml:space="preserve">:</w:t>
      </w:r>
      <w:r>
        <w:t xml:space="preserve"> </w:t>
      </w:r>
      <w:r>
        <w:t xml:space="preserve">F63</w:t>
      </w:r>
      <w:r>
        <w:t xml:space="preserve"> </w:t>
      </w:r>
      <w:r>
        <w:t xml:space="preserve">— Habit and impulse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w:t>
      </w:r>
      <w:r>
        <w:t xml:space="preserve"> </w:t>
      </w:r>
      <w:r>
        <w:t xml:space="preserve">WHO</w:t>
      </w:r>
      <w:r>
        <w:t xml:space="preserve">), 2019, qüvvəyə minmə 2022."&gt;</w:t>
      </w:r>
      <w:r>
        <w:t xml:space="preserve">XBT-11</w:t>
      </w:r>
      <w:r>
        <w:t xml:space="preserve"> </w:t>
      </w:r>
      <w:r>
        <w:t xml:space="preserve">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w:t>
      </w:r>
      <w:r>
        <w:t xml:space="preserve"> </w:t>
      </w:r>
      <w:r>
        <w:t xml:space="preserve">WHO</w:t>
      </w:r>
      <w:r>
        <w:t xml:space="preserve">), 2019, qüvvəyə minmə 2022."&gt;</w:t>
      </w:r>
      <w:r>
        <w:t xml:space="preserve">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w:t>
      </w:r>
      <w:r>
        <w:t xml:space="preserve"> </w:t>
      </w:r>
      <w:r>
        <w:t xml:space="preserve">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w:t>
      </w:r>
      <w:r>
        <w:t xml:space="preserve"> </w:t>
      </w:r>
      <w:r>
        <w:t xml:space="preserve">WHO</w:t>
      </w:r>
      <w:r>
        <w:t xml:space="preserve">), 2019, qüvvəyə minmə 2022."&gt;</w:t>
      </w:r>
      <w:r>
        <w:t xml:space="preserve">XBT-11</w:t>
      </w:r>
      <w:r>
        <w:t xml:space="preserve"> </w:t>
      </w:r>
      <w:r>
        <w:t xml:space="preserve">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w:t>
      </w:r>
      <w:r>
        <w:t xml:space="preserve"> </w:t>
      </w:r>
      <w:r>
        <w:t xml:space="preserve">WHO</w:t>
      </w:r>
      <w:r>
        <w:t xml:space="preserve">), 2019, qüvvəyə minmə 2022."&gt;</w:t>
      </w:r>
      <w:r>
        <w:t xml:space="preserve">XBT-11</w:t>
      </w:r>
      <w:r>
        <w:t xml:space="preserve"> </w:t>
      </w:r>
      <w:r>
        <w:t xml:space="preserve">onu</w:t>
      </w:r>
      <w:r>
        <w:t xml:space="preserve"> </w:t>
      </w:r>
      <w:r>
        <w:t xml:space="preserve">OKP</w:t>
      </w:r>
      <w:r>
        <w:t xml:space="preserve"> </w:t>
      </w:r>
      <w:r>
        <w:t xml:space="preserve">ilə əlaqəli pozuntulara köçürdü (</w:t>
      </w:r>
      <w:r>
        <w:t xml:space="preserve">6B25</w:t>
      </w:r>
      <w:r>
        <w:t xml:space="preserve">, Bölmə 6-ya bax) – neyrobioloji baxımdan</w:t>
      </w:r>
      <w:r>
        <w:t xml:space="preserve"> </w:t>
      </w:r>
      <w:r>
        <w:t xml:space="preserve">OKP</w:t>
      </w:r>
      <w:r>
        <w:t xml:space="preserve"> </w:t>
      </w:r>
      <w:r>
        <w:t xml:space="preserve">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w:t>
      </w:r>
      <w:r>
        <w:t xml:space="preserve">XBT-11</w:t>
      </w:r>
      <w:r>
        <w:t xml:space="preserve">:</w:t>
      </w:r>
      <w:r>
        <w:t xml:space="preserve"> </w:t>
      </w:r>
      <w:r>
        <w:t xml:space="preserve">6C70</w:t>
      </w:r>
      <w:r>
        <w:t xml:space="preserve">;</w:t>
      </w:r>
      <w:r>
        <w:t xml:space="preserve"> </w:t>
      </w:r>
      <w:r>
        <w:t xml:space="preserve">DSM-5-TR</w:t>
      </w:r>
      <w:r>
        <w:t xml:space="preserve">: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w:t>
      </w:r>
      <w:r>
        <w:t xml:space="preserve"> </w:t>
      </w:r>
      <w:r>
        <w:t xml:space="preserve">(1980) — impuls nəzarəti pozuntuları daxilində.</w:t>
      </w:r>
    </w:p>
    <w:p>
      <w:pPr>
        <w:pStyle w:val="Compact"/>
        <w:numPr>
          <w:ilvl w:val="0"/>
          <w:numId w:val="2013"/>
        </w:numPr>
      </w:pPr>
      <w:r>
        <w:t xml:space="preserve">XBT-11</w:t>
      </w:r>
      <w:r>
        <w:t xml:space="preserve"> </w:t>
      </w:r>
      <w:r>
        <w:t xml:space="preserve">(2019)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w:t>
      </w:r>
      <w:r>
        <w:t xml:space="preserve"> </w:t>
      </w:r>
      <w:r>
        <w:t xml:space="preserve">—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w:t>
      </w:r>
      <w:r>
        <w:t xml:space="preserve"> </w:t>
      </w:r>
      <w:r>
        <w:t xml:space="preserve">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w:t>
      </w:r>
      <w:r>
        <w:t xml:space="preserve"> </w:t>
      </w:r>
      <w:r>
        <w:t xml:space="preserve">FDA</w:t>
      </w:r>
      <w:r>
        <w:t xml:space="preserve"> </w:t>
      </w:r>
      <w:r>
        <w:t xml:space="preserve">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w:t>
      </w:r>
      <w:r>
        <w:t xml:space="preserve">.</w:t>
      </w:r>
      <w:r>
        <w:t xml:space="preserve"> </w:t>
      </w:r>
      <w:r>
        <w:t xml:space="preserve">ICD-11</w:t>
      </w:r>
      <w:r>
        <w:t xml:space="preserve">. 6C70 Pyromania. 2024.</w:t>
      </w:r>
    </w:p>
    <w:p>
      <w:pPr>
        <w:pStyle w:val="Compact"/>
        <w:numPr>
          <w:ilvl w:val="0"/>
          <w:numId w:val="2022"/>
        </w:numPr>
      </w:pPr>
      <w:r>
        <w:t xml:space="preserve">APA</w:t>
      </w:r>
      <w:r>
        <w:t xml:space="preserve">.</w:t>
      </w:r>
      <w:r>
        <w:t xml:space="preserve"> </w:t>
      </w:r>
      <w:r>
        <w:t xml:space="preserve">DSM-5-TR</w:t>
      </w:r>
      <w:r>
        <w:t xml:space="preserve">.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w:t>
      </w:r>
      <w:r>
        <w:t xml:space="preserve">XBT-11</w:t>
      </w:r>
      <w:r>
        <w:t xml:space="preserve">:</w:t>
      </w:r>
      <w:r>
        <w:t xml:space="preserve"> </w:t>
      </w:r>
      <w:r>
        <w:t xml:space="preserve">6C71</w:t>
      </w:r>
      <w:r>
        <w:t xml:space="preserve">;</w:t>
      </w:r>
      <w:r>
        <w:t xml:space="preserve"> </w:t>
      </w:r>
      <w:r>
        <w:t xml:space="preserve">DSM-5-TR</w:t>
      </w:r>
      <w:r>
        <w:t xml:space="preserve">: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w:t>
      </w:r>
      <w:r>
        <w:t xml:space="preserve"> </w:t>
      </w:r>
      <w:r>
        <w:t xml:space="preserve">— impuls nəzarəti pozuntuları.</w:t>
      </w:r>
    </w:p>
    <w:p>
      <w:pPr>
        <w:pStyle w:val="Compact"/>
        <w:numPr>
          <w:ilvl w:val="0"/>
          <w:numId w:val="2023"/>
        </w:numPr>
      </w:pPr>
      <w:r>
        <w:t xml:space="preserve">XBT-11</w:t>
      </w:r>
      <w:r>
        <w:t xml:space="preserve"> </w:t>
      </w:r>
      <w:r>
        <w:t xml:space="preserve">—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w:t>
      </w:r>
      <w:r>
        <w:t xml:space="preserve"> </w:t>
      </w:r>
      <w:r>
        <w:t xml:space="preserve">OKP</w:t>
      </w:r>
      <w:r>
        <w:t xml:space="preserve">,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w:t>
      </w:r>
      <w:r>
        <w:t xml:space="preserve"> </w:t>
      </w:r>
      <w:r>
        <w:t xml:space="preserve">OKP</w:t>
      </w:r>
      <w:r>
        <w:t xml:space="preserve">,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w:t>
      </w:r>
      <w:r>
        <w:t xml:space="preserve"> </w:t>
      </w:r>
      <w:r>
        <w:t xml:space="preserve">RKİ</w:t>
      </w:r>
      <w:r>
        <w:t xml:space="preserve"> </w:t>
      </w:r>
      <w:r>
        <w:t xml:space="preserve">— kleptomaniyada effekt (50–150 mq/gün).</w:t>
      </w:r>
    </w:p>
    <w:p>
      <w:pPr>
        <w:pStyle w:val="Compact"/>
        <w:numPr>
          <w:ilvl w:val="0"/>
          <w:numId w:val="2029"/>
        </w:numPr>
      </w:pPr>
      <w:r>
        <w:t xml:space="preserve">KDT</w:t>
      </w:r>
      <w:r>
        <w:t xml:space="preserve"> </w:t>
      </w:r>
      <w:r>
        <w:t xml:space="preserve">—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w:t>
      </w:r>
      <w:r>
        <w:t xml:space="preserve"> </w:t>
      </w:r>
      <w:r>
        <w:t xml:space="preserve">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w:t>
      </w:r>
      <w:r>
        <w:t xml:space="preserve"> </w:t>
      </w:r>
      <w:r>
        <w:t xml:space="preserve">RKİ</w:t>
      </w:r>
      <w:r>
        <w:t xml:space="preserve">);</w:t>
      </w:r>
      <w:r>
        <w:t xml:space="preserve"> </w:t>
      </w:r>
      <w:r>
        <w:t xml:space="preserve">KDT</w:t>
      </w:r>
      <w:r>
        <w:t xml:space="preserve"> </w:t>
      </w:r>
      <w:r>
        <w:t xml:space="preserve">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w:t>
      </w:r>
      <w:r>
        <w:t xml:space="preserve"> </w:t>
      </w:r>
      <w:r>
        <w:t xml:space="preserve">KDT</w:t>
      </w:r>
      <w:r>
        <w:t xml:space="preserve"> </w:t>
      </w:r>
      <w:r>
        <w:t xml:space="preserve">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w:t>
      </w:r>
      <w:r>
        <w:t xml:space="preserve">.</w:t>
      </w:r>
      <w:r>
        <w:t xml:space="preserve"> </w:t>
      </w:r>
      <w:r>
        <w:t xml:space="preserve">ICD-11</w:t>
      </w:r>
      <w:r>
        <w:t xml:space="preserve">. 6C71 Kleptomania. 2024.</w:t>
      </w:r>
    </w:p>
    <w:p>
      <w:pPr>
        <w:pStyle w:val="Compact"/>
        <w:numPr>
          <w:ilvl w:val="0"/>
          <w:numId w:val="2032"/>
        </w:numPr>
      </w:pPr>
      <w:r>
        <w:t xml:space="preserve">APA</w:t>
      </w:r>
      <w:r>
        <w:t xml:space="preserve">.</w:t>
      </w:r>
      <w:r>
        <w:t xml:space="preserve"> </w:t>
      </w:r>
      <w:r>
        <w:t xml:space="preserve">DSM-5-TR</w:t>
      </w:r>
      <w:r>
        <w:t xml:space="preserve">.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w:t>
      </w:r>
      <w:r>
        <w:t xml:space="preserve">XBT-11</w:t>
      </w:r>
      <w:r>
        <w:t xml:space="preserve">:</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w:t>
      </w:r>
      <w:r>
        <w:t xml:space="preserve"> </w:t>
      </w:r>
      <w:r>
        <w:t xml:space="preserve">(2013) — "Hypersexual Disorder" daxil edilmədi.</w:t>
      </w:r>
    </w:p>
    <w:p>
      <w:pPr>
        <w:pStyle w:val="Compact"/>
        <w:numPr>
          <w:ilvl w:val="0"/>
          <w:numId w:val="2033"/>
        </w:numPr>
      </w:pPr>
      <w:r>
        <w:t xml:space="preserve">XBT-11</w:t>
      </w:r>
      <w:r>
        <w:t xml:space="preserve"> </w:t>
      </w:r>
      <w:r>
        <w:t xml:space="preserve">(2019)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w:t>
      </w:r>
      <w:r>
        <w:t xml:space="preserve"> </w:t>
      </w:r>
      <w:r>
        <w:t xml:space="preserve">OKP</w:t>
      </w:r>
      <w:r>
        <w:t xml:space="preserve">,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w:t>
      </w:r>
      <w:r>
        <w:t xml:space="preserve"> </w:t>
      </w:r>
      <w:r>
        <w:t xml:space="preserve">OKP</w:t>
      </w:r>
      <w:r>
        <w:t xml:space="preserve"> </w:t>
      </w:r>
      <w:r>
        <w:t xml:space="preserve">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w:t>
      </w:r>
      <w:r>
        <w:t xml:space="preserve">: impuls nəzarəti pozuntuları; "sex addiction" termini istifadə edilmir.</w:t>
      </w:r>
    </w:p>
    <w:p>
      <w:pPr>
        <w:pStyle w:val="Compact"/>
        <w:numPr>
          <w:ilvl w:val="0"/>
          <w:numId w:val="2038"/>
        </w:numPr>
      </w:pPr>
      <w:r>
        <w:t xml:space="preserve">DSM-5-TR</w:t>
      </w:r>
      <w:r>
        <w:t xml:space="preserve">: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w:t>
      </w:r>
      <w:r>
        <w:t xml:space="preserve"> </w:t>
      </w:r>
      <w:r>
        <w:t xml:space="preserve">OKP</w:t>
      </w:r>
      <w:r>
        <w:t xml:space="preserve">).</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r>
              <w:t xml:space="preserve"> </w:t>
            </w:r>
            <w:r>
              <w:t xml:space="preserve">(cinsi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w:t>
      </w:r>
      <w:r>
        <w:t xml:space="preserve"> </w:t>
      </w:r>
      <w:r>
        <w:t xml:space="preserve">KDT</w:t>
      </w:r>
      <w:r>
        <w:t xml:space="preserve">,</w:t>
      </w:r>
      <w:r>
        <w:t xml:space="preserve"> </w:t>
      </w:r>
      <w:r>
        <w:t xml:space="preserve">ACT</w:t>
      </w:r>
      <w:r>
        <w:t xml:space="preserve">,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w:t>
      </w:r>
      <w:r>
        <w:t xml:space="preserve"> </w:t>
      </w:r>
      <w:r>
        <w:t xml:space="preserve">FDA</w:t>
      </w:r>
      <w:r>
        <w:t xml:space="preserve"> </w:t>
      </w:r>
      <w:r>
        <w:t xml:space="preserve">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w:t>
      </w:r>
      <w:r>
        <w:t xml:space="preserve"> </w:t>
      </w:r>
      <w:r>
        <w:t xml:space="preserve">—</w:t>
      </w:r>
      <w:r>
        <w:t xml:space="preserve"> </w:t>
      </w:r>
      <w:r>
        <w:t xml:space="preserve">XBT-11</w:t>
      </w:r>
      <w:r>
        <w:t xml:space="preserve"> </w:t>
      </w:r>
      <w:r>
        <w:t xml:space="preserve">rəsmi kateqoriya.</w:t>
      </w:r>
    </w:p>
    <w:p>
      <w:pPr>
        <w:pStyle w:val="Compact"/>
        <w:numPr>
          <w:ilvl w:val="0"/>
          <w:numId w:val="2042"/>
        </w:numPr>
      </w:pPr>
      <w:r>
        <w:t xml:space="preserve">APA</w:t>
      </w:r>
      <w:r>
        <w:t xml:space="preserve"> </w:t>
      </w:r>
      <w:r>
        <w:t xml:space="preserve">—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w:t>
      </w:r>
      <w:r>
        <w:t xml:space="preserve"> </w:t>
      </w:r>
      <w:r>
        <w:t xml:space="preserve">və</w:t>
      </w:r>
      <w:r>
        <w:t xml:space="preserve"> </w:t>
      </w:r>
      <w:r>
        <w:t xml:space="preserve">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w:t>
      </w:r>
      <w:r>
        <w:t xml:space="preserve"> </w:t>
      </w:r>
      <w:r>
        <w:t xml:space="preserve">XBT-11</w:t>
      </w:r>
      <w:r>
        <w:t xml:space="preserve"> </w:t>
      </w:r>
      <w:r>
        <w:t xml:space="preserve">—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w:t>
      </w:r>
      <w:r>
        <w:t xml:space="preserve"> </w:t>
      </w:r>
      <w:r>
        <w:t xml:space="preserve">XBT-11</w:t>
      </w:r>
      <w:r>
        <w:t xml:space="preserve"> </w:t>
      </w:r>
      <w:r>
        <w:t xml:space="preserve">—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w:t>
      </w:r>
      <w:r>
        <w:t xml:space="preserve"> </w:t>
      </w:r>
      <w:r>
        <w:t xml:space="preserve">WFSBP</w:t>
      </w:r>
      <w:r>
        <w:t xml:space="preserve"> </w:t>
      </w:r>
      <w:r>
        <w:t xml:space="preserve">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w:t>
      </w:r>
      <w:r>
        <w:t xml:space="preserve"> </w:t>
      </w:r>
      <w:r>
        <w:t xml:space="preserve">və</w:t>
      </w:r>
      <w:r>
        <w:t xml:space="preserve"> </w:t>
      </w:r>
      <w:r>
        <w:t xml:space="preserve">ACT</w:t>
      </w:r>
      <w:r>
        <w:t xml:space="preserve"> </w:t>
      </w:r>
      <w:r>
        <w:t xml:space="preserve">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w:t>
      </w:r>
      <w:r>
        <w:t xml:space="preserve">.</w:t>
      </w:r>
      <w:r>
        <w:t xml:space="preserve"> </w:t>
      </w:r>
      <w:r>
        <w:t xml:space="preserve">ICD-11</w:t>
      </w:r>
      <w:r>
        <w:t xml:space="preserve">. 6C72 Compulsive sexual behaviour disorder. 2024.</w:t>
      </w:r>
    </w:p>
    <w:p>
      <w:pPr>
        <w:pStyle w:val="Compact"/>
        <w:numPr>
          <w:ilvl w:val="0"/>
          <w:numId w:val="2044"/>
        </w:numPr>
      </w:pPr>
      <w:r>
        <w:t xml:space="preserve">APA</w:t>
      </w:r>
      <w:r>
        <w:t xml:space="preserve">.</w:t>
      </w:r>
      <w:r>
        <w:t xml:space="preserve"> </w:t>
      </w:r>
      <w:r>
        <w:t xml:space="preserve">DSM-5-TR</w:t>
      </w:r>
      <w:r>
        <w:t xml:space="preserve">. 2022.</w:t>
      </w:r>
    </w:p>
    <w:p>
      <w:pPr>
        <w:pStyle w:val="Compact"/>
        <w:numPr>
          <w:ilvl w:val="0"/>
          <w:numId w:val="2044"/>
        </w:numPr>
      </w:pPr>
      <w:r>
        <w:t xml:space="preserve">Kraus S.W. et al. Compulsive sexual behaviour disorder in the</w:t>
      </w:r>
      <w:r>
        <w:t xml:space="preserve"> </w:t>
      </w:r>
      <w:r>
        <w:t xml:space="preserve">ICD-11</w:t>
      </w:r>
      <w:r>
        <w:t xml:space="preserve">.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w:t>
      </w:r>
      <w:r>
        <w:t xml:space="preserve"> </w:t>
      </w:r>
      <w:r>
        <w:t xml:space="preserve">XBT-11</w:t>
      </w:r>
      <w:r>
        <w:t xml:space="preserve">:</w:t>
      </w:r>
      <w:r>
        <w:t xml:space="preserve"> </w:t>
      </w:r>
      <w:r>
        <w:t xml:space="preserve">6C73</w:t>
      </w:r>
      <w:r>
        <w:t xml:space="preserve"> </w:t>
      </w:r>
      <w:r>
        <w:t xml:space="preserve">Intermittent Explosive Disorder;</w:t>
      </w:r>
      <w:r>
        <w:t xml:space="preserve"> </w:t>
      </w:r>
      <w:r>
        <w:t xml:space="preserve">DSM-5-TR</w:t>
      </w:r>
      <w:r>
        <w:t xml:space="preserve">: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w:t>
      </w:r>
      <w:r>
        <w:t xml:space="preserve"> </w:t>
      </w:r>
      <w:r>
        <w:t xml:space="preserve">(1980) — IED rəsmi diaqnoz.</w:t>
      </w:r>
    </w:p>
    <w:p>
      <w:pPr>
        <w:pStyle w:val="Compact"/>
        <w:numPr>
          <w:ilvl w:val="0"/>
          <w:numId w:val="2045"/>
        </w:numPr>
      </w:pPr>
      <w:r>
        <w:t xml:space="preserve">DSM-5</w:t>
      </w:r>
      <w:r>
        <w:t xml:space="preserve"> </w:t>
      </w:r>
      <w:r>
        <w:t xml:space="preserve">(2013) — meyarlar dəqiqləşdirilmişdir.</w:t>
      </w:r>
    </w:p>
    <w:p>
      <w:pPr>
        <w:pStyle w:val="Compact"/>
        <w:numPr>
          <w:ilvl w:val="0"/>
          <w:numId w:val="2045"/>
        </w:numPr>
      </w:pPr>
      <w:r>
        <w:t xml:space="preserve">XBT-11</w:t>
      </w:r>
      <w:r>
        <w:t xml:space="preserve"> </w:t>
      </w:r>
      <w:r>
        <w:t xml:space="preserve">(2019)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w:t>
      </w:r>
      <w:r>
        <w:t xml:space="preserve"> </w:t>
      </w:r>
      <w:r>
        <w:t xml:space="preserve">— meyar A1 (yüngül) və A2 (dağıdıcı) ayrılıqda.</w:t>
      </w:r>
    </w:p>
    <w:p>
      <w:pPr>
        <w:pStyle w:val="Compact"/>
        <w:numPr>
          <w:ilvl w:val="0"/>
          <w:numId w:val="2050"/>
        </w:numPr>
      </w:pPr>
      <w:r>
        <w:t xml:space="preserve">XBT-11</w:t>
      </w:r>
      <w:r>
        <w:t xml:space="preserve"> </w:t>
      </w:r>
      <w:r>
        <w:t xml:space="preserve">—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w:t>
      </w:r>
      <w:r>
        <w:t xml:space="preserve"> </w:t>
      </w:r>
      <w:r>
        <w:t xml:space="preserve">RKİ</w:t>
      </w:r>
      <w:r>
        <w:t xml:space="preserve"> </w:t>
      </w:r>
      <w:r>
        <w:t xml:space="preserve">— IED-də ən sübutlu farmakoterapiya; 20–60 mq/gün.</w:t>
      </w:r>
    </w:p>
    <w:p>
      <w:pPr>
        <w:pStyle w:val="Compact"/>
        <w:numPr>
          <w:ilvl w:val="0"/>
          <w:numId w:val="2053"/>
        </w:numPr>
      </w:pPr>
      <w:r>
        <w:t xml:space="preserve">KDT</w:t>
      </w:r>
      <w:r>
        <w:t xml:space="preserve"> </w:t>
      </w:r>
      <w:r>
        <w:t xml:space="preserve">—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w:t>
      </w:r>
      <w:r>
        <w:t xml:space="preserve"> </w:t>
      </w:r>
      <w:r>
        <w:t xml:space="preserve">KDT</w:t>
      </w:r>
      <w:r>
        <w:t xml:space="preserve"> </w:t>
      </w:r>
      <w:r>
        <w:t xml:space="preserve">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w:t>
      </w:r>
      <w:r>
        <w:t xml:space="preserve"> </w:t>
      </w:r>
      <w:r>
        <w:t xml:space="preserve">RKİ</w:t>
      </w:r>
      <w:r>
        <w:t xml:space="preserve"> </w:t>
      </w:r>
      <w:r>
        <w:t xml:space="preserve">sübut bazası.</w:t>
      </w:r>
    </w:p>
    <w:p>
      <w:pPr>
        <w:pStyle w:val="DefinitionTerm"/>
      </w:pPr>
      <w:r>
        <w:t xml:space="preserve">KDT</w:t>
      </w:r>
      <w:r>
        <w:t xml:space="preserve"> </w:t>
      </w:r>
      <w:r>
        <w:t xml:space="preserve">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w:t>
      </w:r>
      <w:r>
        <w:t xml:space="preserve"> </w:t>
      </w:r>
      <w:r>
        <w:t xml:space="preserve">KDT</w:t>
      </w:r>
      <w:r>
        <w:t xml:space="preserve">)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w:t>
      </w:r>
      <w:r>
        <w:t xml:space="preserve"> </w:t>
      </w:r>
      <w:r>
        <w:t xml:space="preserve">KDT</w:t>
      </w:r>
      <w:r>
        <w:t xml:space="preserve"> </w:t>
      </w:r>
      <w:r>
        <w:t xml:space="preserve">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w:t>
      </w:r>
      <w:r>
        <w:t xml:space="preserve">.</w:t>
      </w:r>
      <w:r>
        <w:t xml:space="preserve"> </w:t>
      </w:r>
      <w:r>
        <w:t xml:space="preserve">ICD-11</w:t>
      </w:r>
      <w:r>
        <w:t xml:space="preserve">. 6C73 Intermittent explosive disorder. 2024.</w:t>
      </w:r>
    </w:p>
    <w:p>
      <w:pPr>
        <w:pStyle w:val="Compact"/>
        <w:numPr>
          <w:ilvl w:val="0"/>
          <w:numId w:val="2056"/>
        </w:numPr>
      </w:pPr>
      <w:r>
        <w:t xml:space="preserve">APA</w:t>
      </w:r>
      <w:r>
        <w:t xml:space="preserve">.</w:t>
      </w:r>
      <w:r>
        <w:t xml:space="preserve"> </w:t>
      </w:r>
      <w:r>
        <w:t xml:space="preserve">DSM-5-TR</w:t>
      </w:r>
      <w:r>
        <w:t xml:space="preserve">.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w:t>
      </w:r>
      <w:r>
        <w:t xml:space="preserve"> </w:t>
      </w:r>
      <w:r>
        <w:t xml:space="preserve">DSM-IV</w:t>
      </w:r>
      <w:r>
        <w:t xml:space="preserve"> </w:t>
      </w:r>
      <w:r>
        <w:t xml:space="preserve">intermittent explosive disorder. Arch Gen Psychiatry 2006;63(6):669–678.</w:t>
      </w:r>
    </w:p>
    <w:bookmarkEnd w:id="2242"/>
    <w:bookmarkEnd w:id="2243"/>
    <w:p>
      <w:pPr>
        <w:pStyle w:val="FirstParagraph"/>
      </w:pPr>
      <w:r>
        <w:t xml:space="preserve">6C90 – 6C9Z · POZUCU DAVRANIŞ VƏ DİSSOSİAL POZUNTULAR</w:t>
      </w:r>
    </w:p>
    <w:p>
      <w:pPr>
        <w:pStyle w:val="BodyText"/>
      </w:pPr>
      <w:r>
        <w:t xml:space="preserve">WHO</w:t>
      </w:r>
      <w:r>
        <w:t xml:space="preserve">), 2019, qüvvəyə minmə 2022."&gt;</w:t>
      </w:r>
      <w:r>
        <w:t xml:space="preserve">XBT-11</w:t>
      </w:r>
      <w:r>
        <w:t xml:space="preserve">:</w:t>
      </w:r>
      <w:r>
        <w:t xml:space="preserve"> </w:t>
      </w:r>
      <w:r>
        <w:t xml:space="preserve">6C90</w:t>
      </w:r>
      <w:r>
        <w:t xml:space="preserve"> </w:t>
      </w:r>
      <w:r>
        <w:t xml:space="preserve">–</w:t>
      </w:r>
      <w:r>
        <w:t xml:space="preserve"> </w:t>
      </w:r>
      <w:r>
        <w:t xml:space="preserve">6C9Z</w:t>
      </w:r>
      <w:r>
        <w:t xml:space="preserve"> </w:t>
      </w:r>
      <w:r>
        <w:t xml:space="preserve">— Disruptive behaviour or dissocial disorders</w:t>
      </w:r>
    </w:p>
    <w:p>
      <w:pPr>
        <w:pStyle w:val="BodyText"/>
      </w:pPr>
      <w:r>
        <w:t xml:space="preserve">WHO</w:t>
      </w:r>
      <w:r>
        <w:t xml:space="preserve">, 1990."&gt;</w:t>
      </w:r>
      <w:r>
        <w:t xml:space="preserve">XBT-10</w:t>
      </w:r>
      <w:r>
        <w:t xml:space="preserve">:</w:t>
      </w:r>
      <w:r>
        <w:t xml:space="preserve"> </w:t>
      </w:r>
      <w:r>
        <w:t xml:space="preserve">F91</w:t>
      </w:r>
      <w:r>
        <w:t xml:space="preserve"> </w:t>
      </w:r>
      <w:r>
        <w:t xml:space="preserve">— Conduct disorders</w:t>
      </w:r>
    </w:p>
    <w:p>
      <w:pPr>
        <w:pStyle w:val="BodyText"/>
      </w:pPr>
      <w:r>
        <w:t xml:space="preserve">DSM-5-TR</w:t>
      </w:r>
      <w:r>
        <w:t xml:space="preserve">:</w:t>
      </w:r>
      <w:r>
        <w:t xml:space="preserve"> </w:t>
      </w:r>
      <w:r>
        <w:t xml:space="preserve">312</w:t>
      </w:r>
      <w:r>
        <w:t xml:space="preserve">,</w:t>
      </w:r>
      <w:r>
        <w:t xml:space="preserve"> </w:t>
      </w:r>
      <w:r>
        <w:t xml:space="preserve">313</w:t>
      </w:r>
      <w:r>
        <w:t xml:space="preserve"> </w:t>
      </w:r>
      <w: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w:t>
      </w:r>
      <w:r>
        <w:t xml:space="preserve"> </w:t>
      </w:r>
      <w:r>
        <w:t xml:space="preserve">WHO</w:t>
      </w:r>
      <w:r>
        <w:t xml:space="preserve">), 2019, qüvvəyə minmə 2022."&gt;</w:t>
      </w:r>
      <w:r>
        <w:t xml:space="preserve">XBT-11</w:t>
      </w:r>
      <w:r>
        <w:t xml:space="preserve"> </w:t>
      </w:r>
      <w:r>
        <w:t xml:space="preserve">DDHP-ni neyroinkişaf pozuntularına köçürdü (</w:t>
      </w:r>
      <w:r>
        <w:t xml:space="preserve">6A05</w:t>
      </w:r>
      <w:r>
        <w:t xml:space="preserve">, Bölmə 1-ə bax). Səbəb:</w:t>
      </w:r>
      <w:r>
        <w:t xml:space="preserve"> </w:t>
      </w:r>
      <w:r>
        <w:t xml:space="preserve">DDHP</w:t>
      </w:r>
      <w:r>
        <w:t xml:space="preserve"> </w:t>
      </w:r>
      <w:r>
        <w:t xml:space="preserve">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w:t>
      </w:r>
      <w:r>
        <w:t xml:space="preserve">), 2019, qüvvəyə minmə 2022."&gt;</w:t>
      </w:r>
      <w:r>
        <w:t xml:space="preserve">XBT-11</w:t>
      </w:r>
      <w:r>
        <w:t xml:space="preserve"> </w:t>
      </w:r>
      <w:r>
        <w:t xml:space="preserve">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w:t>
      </w:r>
      <w:r>
        <w:t xml:space="preserve"> </w:t>
      </w:r>
      <w:r>
        <w:t xml:space="preserve">WHO</w:t>
      </w:r>
      <w:r>
        <w:t xml:space="preserve">), 2019, qüvvəyə minmə 2022."&gt;</w:t>
      </w:r>
      <w:r>
        <w:t xml:space="preserve">XBT-11</w:t>
      </w:r>
      <w:r>
        <w:t xml:space="preserve"> </w:t>
      </w:r>
      <w:r>
        <w:t xml:space="preserve">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w:t>
      </w:r>
      <w:r>
        <w:t xml:space="preserve"> </w:t>
      </w:r>
      <w:r>
        <w:t xml:space="preserve">WHO</w:t>
      </w:r>
      <w:r>
        <w:t xml:space="preserve">), 2019, qüvvəyə minmə 2022."&gt;</w:t>
      </w:r>
      <w:r>
        <w:t xml:space="preserve">XBT-11</w:t>
      </w:r>
      <w:r>
        <w:t xml:space="preserve"> </w:t>
      </w:r>
      <w:r>
        <w:t xml:space="preserve">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 (CONDUCT DISORDER)</w:t>
      </w:r>
    </w:p>
    <w:bookmarkStart w:id="2250" w:name="X7060b06a2cc571fce68ed40f404ae28416be611"/>
    <w:p>
      <w:pPr>
        <w:pStyle w:val="Heading3"/>
      </w:pPr>
      <w:r>
        <w:t xml:space="preserve">1. Tərif və nozologiya</w:t>
      </w:r>
    </w:p>
    <w:p>
      <w:pPr>
        <w:pStyle w:val="FirstParagraph"/>
      </w:pPr>
      <w:r>
        <w:t xml:space="preserve">Davranış Pozuntusu (</w:t>
      </w:r>
      <w:r>
        <w:t xml:space="preserve">XBT-11</w:t>
      </w:r>
      <w:r>
        <w:t xml:space="preserve">:</w:t>
      </w:r>
      <w:r>
        <w:t xml:space="preserve"> </w:t>
      </w:r>
      <w:r>
        <w:t xml:space="preserve">6C90</w:t>
      </w:r>
      <w:r>
        <w:t xml:space="preserve"> </w:t>
      </w:r>
      <w:r>
        <w:t xml:space="preserve">Conduct-Dissocial Disorder;</w:t>
      </w:r>
      <w:r>
        <w:t xml:space="preserve"> </w:t>
      </w:r>
      <w:r>
        <w:t xml:space="preserve">DSM-5-TR</w:t>
      </w:r>
      <w:r>
        <w:t xml:space="preserve">: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w:t>
      </w:r>
      <w:r>
        <w:t xml:space="preserve"> </w:t>
      </w:r>
      <w:r>
        <w:t xml:space="preserve">(1980) — rəsmi diaqnoz.</w:t>
      </w:r>
    </w:p>
    <w:p>
      <w:pPr>
        <w:pStyle w:val="Compact"/>
        <w:numPr>
          <w:ilvl w:val="0"/>
          <w:numId w:val="2058"/>
        </w:numPr>
      </w:pPr>
      <w:r>
        <w:t xml:space="preserve">DSM-5</w:t>
      </w:r>
      <w:r>
        <w:t xml:space="preserve"> </w:t>
      </w:r>
      <w:r>
        <w:t xml:space="preserve">(2013) — "limited prosocial emotions" kvalifikator (psixopati xüsusiyyətlərinin uşaqlıq markeri).</w:t>
      </w:r>
    </w:p>
    <w:p>
      <w:pPr>
        <w:pStyle w:val="Compact"/>
        <w:numPr>
          <w:ilvl w:val="0"/>
          <w:numId w:val="2058"/>
        </w:numPr>
      </w:pPr>
      <w:r>
        <w:t xml:space="preserve">NICE</w:t>
      </w:r>
      <w:r>
        <w:t xml:space="preserve"> </w:t>
      </w:r>
      <w:r>
        <w:t xml:space="preserve">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w:t>
      </w:r>
      <w:r>
        <w:t xml:space="preserve"> </w:t>
      </w:r>
      <w:r>
        <w:t xml:space="preserve">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w:t>
      </w:r>
      <w:r>
        <w:t xml:space="preserve"> </w:t>
      </w:r>
      <w:r>
        <w:t xml:space="preserve">— "limited prosocial emotions" kvalifikator.</w:t>
      </w:r>
    </w:p>
    <w:p>
      <w:pPr>
        <w:pStyle w:val="Compact"/>
        <w:numPr>
          <w:ilvl w:val="0"/>
          <w:numId w:val="2063"/>
        </w:numPr>
      </w:pPr>
      <w:r>
        <w:t xml:space="preserve">XBT-11</w:t>
      </w:r>
      <w:r>
        <w:t xml:space="preserve"> </w:t>
      </w:r>
      <w:r>
        <w:t xml:space="preserve">— "Conduct-Dissocial Disorder"; uşaq, yeniyetmə, yetkin paternlərinə görə.</w:t>
      </w:r>
    </w:p>
    <w:p>
      <w:pPr>
        <w:pStyle w:val="Compact"/>
        <w:numPr>
          <w:ilvl w:val="0"/>
          <w:numId w:val="2063"/>
        </w:numPr>
      </w:pPr>
      <w:r>
        <w:t xml:space="preserve">NICE</w:t>
      </w:r>
      <w:r>
        <w:t xml:space="preserve"> </w:t>
      </w:r>
      <w:r>
        <w:t xml:space="preserve">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w:t>
      </w:r>
      <w:r>
        <w:t xml:space="preserve"> </w:t>
      </w:r>
      <w:r>
        <w:t xml:space="preserve">(Parent-Child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w:t>
      </w:r>
      <w:r>
        <w:t xml:space="preserve"> </w:t>
      </w:r>
      <w:r>
        <w:t xml:space="preserve">— Multisystemic Therapy (Henggeler S.W.) — ailə, peer, məktəb, icma əhatə edən;</w:t>
      </w:r>
    </w:p>
    <w:p>
      <w:pPr>
        <w:pStyle w:val="Compact"/>
        <w:numPr>
          <w:ilvl w:val="1"/>
          <w:numId w:val="2068"/>
        </w:numPr>
      </w:pPr>
      <w:r>
        <w:t xml:space="preserve">FFT</w:t>
      </w:r>
      <w:r>
        <w:t xml:space="preserve"> </w:t>
      </w:r>
      <w:r>
        <w:t xml:space="preserve">—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w:t>
      </w:r>
      <w:r>
        <w:t xml:space="preserve"> </w:t>
      </w:r>
      <w:r>
        <w:t xml:space="preserve">FDA</w:t>
      </w:r>
      <w:r>
        <w:t xml:space="preserve"> </w:t>
      </w:r>
      <w:r>
        <w:t xml:space="preserve">təsdiqi yox (uşaq aqressiyası üçün spesifik).</w:t>
      </w:r>
    </w:p>
    <w:p>
      <w:pPr>
        <w:pStyle w:val="Compact"/>
        <w:numPr>
          <w:ilvl w:val="0"/>
          <w:numId w:val="2066"/>
        </w:numPr>
      </w:pPr>
      <w:r>
        <w:t xml:space="preserve">"Scared Straight" və oxşar proqramlar əkstərkibdir —</w:t>
      </w:r>
      <w:r>
        <w:t xml:space="preserve"> </w:t>
      </w:r>
      <w:r>
        <w:t xml:space="preserve">Cochrane</w:t>
      </w:r>
      <w:r>
        <w:t xml:space="preserve"> </w:t>
      </w:r>
      <w:r>
        <w:t xml:space="preserve">(Petrosino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w:t>
      </w:r>
      <w:r>
        <w:t xml:space="preserve"> </w:t>
      </w:r>
      <w:r>
        <w:t xml:space="preserve">NG158 (2017).</w:t>
      </w:r>
    </w:p>
    <w:p>
      <w:pPr>
        <w:pStyle w:val="Compact"/>
        <w:numPr>
          <w:ilvl w:val="0"/>
          <w:numId w:val="2069"/>
        </w:numPr>
      </w:pPr>
      <w:r>
        <w:t xml:space="preserve">AACAP</w:t>
      </w:r>
      <w:r>
        <w:t xml:space="preserve"> </w:t>
      </w:r>
      <w:r>
        <w:t xml:space="preserve">Practice Parameter (Steiner H. 2007).</w:t>
      </w:r>
    </w:p>
    <w:p>
      <w:pPr>
        <w:pStyle w:val="Compact"/>
        <w:numPr>
          <w:ilvl w:val="0"/>
          <w:numId w:val="2069"/>
        </w:numPr>
      </w:pPr>
      <w:r>
        <w:t xml:space="preserve">Cochrane</w:t>
      </w:r>
      <w:r>
        <w:t xml:space="preserve"> </w:t>
      </w:r>
      <w:r>
        <w:t xml:space="preserve">(Petrosino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w:t>
      </w:r>
      <w:r>
        <w:t xml:space="preserve"> </w:t>
      </w:r>
      <w:r>
        <w:t xml:space="preserve">— Parent-Child Interaction Therapy</w:t>
      </w:r>
    </w:p>
    <w:p>
      <w:pPr>
        <w:pStyle w:val="Definition"/>
      </w:pPr>
      <w:r>
        <w:t xml:space="preserve">4–7 yaş; CDI + PDI.</w:t>
      </w:r>
    </w:p>
    <w:p>
      <w:pPr>
        <w:pStyle w:val="DefinitionTerm"/>
      </w:pPr>
      <w:r>
        <w:t xml:space="preserve">MST</w:t>
      </w:r>
      <w:r>
        <w:t xml:space="preserve"> </w:t>
      </w:r>
      <w:r>
        <w:t xml:space="preserve">—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w:t>
      </w:r>
      <w:r>
        <w:t xml:space="preserve"> </w:t>
      </w:r>
      <w:r>
        <w:t xml:space="preserve">—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w:t>
      </w:r>
      <w:r>
        <w:t xml:space="preserve"> </w:t>
      </w:r>
      <w:r>
        <w:t xml:space="preserve">Cochrane</w:t>
      </w:r>
      <w:r>
        <w:t xml:space="preserve"> </w:t>
      </w:r>
      <w:r>
        <w:t xml:space="preserve">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w:t>
      </w:r>
      <w:r>
        <w:t xml:space="preserve">.</w:t>
      </w:r>
      <w:r>
        <w:t xml:space="preserve"> </w:t>
      </w:r>
      <w:r>
        <w:t xml:space="preserve">ICD-11</w:t>
      </w:r>
      <w:r>
        <w:t xml:space="preserve">. 6C90 Conduct-dissocial disorder. 2024.</w:t>
      </w:r>
    </w:p>
    <w:p>
      <w:pPr>
        <w:pStyle w:val="Compact"/>
        <w:numPr>
          <w:ilvl w:val="0"/>
          <w:numId w:val="2071"/>
        </w:numPr>
      </w:pPr>
      <w:r>
        <w:t xml:space="preserve">APA</w:t>
      </w:r>
      <w:r>
        <w:t xml:space="preserve">.</w:t>
      </w:r>
      <w:r>
        <w:t xml:space="preserve"> </w:t>
      </w:r>
      <w:r>
        <w:t xml:space="preserve">DSM-5-TR</w:t>
      </w:r>
      <w:r>
        <w:t xml:space="preserve">. 2022.</w:t>
      </w:r>
    </w:p>
    <w:p>
      <w:pPr>
        <w:pStyle w:val="Compact"/>
        <w:numPr>
          <w:ilvl w:val="0"/>
          <w:numId w:val="2071"/>
        </w:numPr>
      </w:pPr>
      <w:r>
        <w:t xml:space="preserve">NICE</w:t>
      </w:r>
      <w:r>
        <w:t xml:space="preserve"> </w:t>
      </w:r>
      <w:r>
        <w:t xml:space="preserve">NG158. Antisocial behaviour and conduct disorders in children and young people: recognition and management. 2017.</w:t>
      </w:r>
    </w:p>
    <w:p>
      <w:pPr>
        <w:pStyle w:val="Compact"/>
        <w:numPr>
          <w:ilvl w:val="0"/>
          <w:numId w:val="2071"/>
        </w:numPr>
      </w:pPr>
      <w:r>
        <w:t xml:space="preserve">Steiner H., Remsing L.</w:t>
      </w:r>
      <w:r>
        <w:t xml:space="preserve"> </w:t>
      </w:r>
      <w:r>
        <w:t xml:space="preserve">AACAP</w:t>
      </w:r>
      <w:r>
        <w:t xml:space="preserve"> </w:t>
      </w:r>
      <w:r>
        <w:t xml:space="preserve">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w:t>
      </w:r>
      <w:r>
        <w:t xml:space="preserve"> </w:t>
      </w:r>
      <w:r>
        <w:t xml:space="preserve">Cochrane</w:t>
      </w:r>
      <w:r>
        <w:t xml:space="preserve"> </w:t>
      </w:r>
      <w:r>
        <w:t xml:space="preserve">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OPOZİSİONAL DEFİANT POZUNTU (ODD)</w:t>
      </w:r>
    </w:p>
    <w:bookmarkStart w:id="2277" w:name="Xf83e9e41c7eb53dfd9906481f44907d571bbfa6"/>
    <w:p>
      <w:pPr>
        <w:pStyle w:val="Heading3"/>
      </w:pPr>
      <w:r>
        <w:t xml:space="preserve">1. Tərif və nozologiya</w:t>
      </w:r>
    </w:p>
    <w:p>
      <w:pPr>
        <w:pStyle w:val="FirstParagraph"/>
      </w:pPr>
      <w:r>
        <w:t xml:space="preserve">ODD (</w:t>
      </w:r>
      <w:r>
        <w:t xml:space="preserve">XBT-11</w:t>
      </w:r>
      <w:r>
        <w:t xml:space="preserve">:</w:t>
      </w:r>
      <w:r>
        <w:t xml:space="preserve"> </w:t>
      </w:r>
      <w:r>
        <w:t xml:space="preserve">6C91</w:t>
      </w:r>
      <w:r>
        <w:t xml:space="preserve"> </w:t>
      </w:r>
      <w:r>
        <w:t xml:space="preserve">Oppositional Defiant Disorder;</w:t>
      </w:r>
      <w:r>
        <w:t xml:space="preserve"> </w:t>
      </w:r>
      <w:r>
        <w:t xml:space="preserve">DSM-5-TR</w:t>
      </w:r>
      <w:r>
        <w:t xml:space="preserve">: 313.81) — qəzəbli/irritabəl əhval, dava-dalaşçı/defiant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w:t>
      </w:r>
      <w:r>
        <w:t xml:space="preserve"> </w:t>
      </w:r>
      <w:r>
        <w:t xml:space="preserve">(1980) — rəsmi diaqnoz.</w:t>
      </w:r>
    </w:p>
    <w:p>
      <w:pPr>
        <w:pStyle w:val="Compact"/>
        <w:numPr>
          <w:ilvl w:val="0"/>
          <w:numId w:val="2072"/>
        </w:numPr>
      </w:pPr>
      <w:r>
        <w:t xml:space="preserve">DSM-5</w:t>
      </w:r>
      <w:r>
        <w:t xml:space="preserve"> </w:t>
      </w:r>
      <w:r>
        <w:t xml:space="preserve">(2013)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Dava-dalaşçı/defiant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w:t>
      </w:r>
      <w:r>
        <w:t xml:space="preserve"> </w:t>
      </w:r>
      <w:r>
        <w:t xml:space="preserve">—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w:t>
      </w:r>
      <w:r>
        <w:t xml:space="preserve"> </w:t>
      </w:r>
      <w:r>
        <w:t xml:space="preserve">— severity (yüngül, orta, ağır) kontekst sayına görə.</w:t>
      </w:r>
    </w:p>
    <w:p>
      <w:pPr>
        <w:pStyle w:val="Compact"/>
        <w:numPr>
          <w:ilvl w:val="0"/>
          <w:numId w:val="2076"/>
        </w:numPr>
      </w:pPr>
      <w:r>
        <w:t xml:space="preserve">NICE</w:t>
      </w:r>
      <w:r>
        <w:t xml:space="preserve"> </w:t>
      </w:r>
      <w:r>
        <w:t xml:space="preserve">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w:t>
            </w:r>
            <w:r>
              <w:t xml:space="preserve">DSM-5</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w:t>
      </w:r>
      <w:r>
        <w:t xml:space="preserve"> </w:t>
      </w:r>
      <w:r>
        <w:t xml:space="preserve">—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w:t>
      </w:r>
      <w:r>
        <w:t xml:space="preserve"> </w:t>
      </w:r>
      <w:r>
        <w:t xml:space="preserve">NG158.</w:t>
      </w:r>
    </w:p>
    <w:p>
      <w:pPr>
        <w:pStyle w:val="Compact"/>
        <w:numPr>
          <w:ilvl w:val="0"/>
          <w:numId w:val="2081"/>
        </w:numPr>
      </w:pPr>
      <w:r>
        <w:t xml:space="preserve">AACAP</w:t>
      </w:r>
      <w:r>
        <w:t xml:space="preserve"> </w:t>
      </w:r>
      <w:r>
        <w:t xml:space="preserve">—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w:t>
      </w:r>
      <w:r>
        <w:t xml:space="preserve">.</w:t>
      </w:r>
      <w:r>
        <w:t xml:space="preserve"> </w:t>
      </w:r>
      <w:r>
        <w:t xml:space="preserve">ICD-11</w:t>
      </w:r>
      <w:r>
        <w:t xml:space="preserve">. 6C91 Oppositional defiant disorder. 2024.</w:t>
      </w:r>
    </w:p>
    <w:p>
      <w:pPr>
        <w:pStyle w:val="Compact"/>
        <w:numPr>
          <w:ilvl w:val="0"/>
          <w:numId w:val="2083"/>
        </w:numPr>
      </w:pPr>
      <w:r>
        <w:t xml:space="preserve">APA</w:t>
      </w:r>
      <w:r>
        <w:t xml:space="preserve">.</w:t>
      </w:r>
      <w:r>
        <w:t xml:space="preserve"> </w:t>
      </w:r>
      <w:r>
        <w:t xml:space="preserve">DSM-5-TR</w:t>
      </w:r>
      <w:r>
        <w:t xml:space="preserve">. 2022.</w:t>
      </w:r>
    </w:p>
    <w:p>
      <w:pPr>
        <w:pStyle w:val="Compact"/>
        <w:numPr>
          <w:ilvl w:val="0"/>
          <w:numId w:val="2083"/>
        </w:numPr>
      </w:pPr>
      <w:r>
        <w:t xml:space="preserve">NICE</w:t>
      </w:r>
      <w:r>
        <w:t xml:space="preserve"> </w:t>
      </w:r>
      <w:r>
        <w:t xml:space="preserve">NG158. 2017.</w:t>
      </w:r>
    </w:p>
    <w:p>
      <w:pPr>
        <w:pStyle w:val="Compact"/>
        <w:numPr>
          <w:ilvl w:val="0"/>
          <w:numId w:val="2083"/>
        </w:numPr>
      </w:pPr>
      <w:r>
        <w:t xml:space="preserve">AACAP</w:t>
      </w:r>
      <w:r>
        <w:t xml:space="preserve"> </w:t>
      </w:r>
      <w:r>
        <w:t xml:space="preserve">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p>
      <w:pPr>
        <w:pStyle w:val="FirstParagraph"/>
      </w:pPr>
      <w:r>
        <w:t xml:space="preserve">6D10 – 6D1Z · ŞƏXSİYYƏT POZUNTULARI</w:t>
      </w:r>
    </w:p>
    <w:p>
      <w:pPr>
        <w:pStyle w:val="BodyText"/>
      </w:pPr>
      <w:r>
        <w:t xml:space="preserve">WHO</w:t>
      </w:r>
      <w:r>
        <w:t xml:space="preserve">), 2019, qüvvəyə minmə 2022."&gt;</w:t>
      </w:r>
      <w:r>
        <w:t xml:space="preserve">XBT-11</w:t>
      </w:r>
      <w:r>
        <w:t xml:space="preserve">:</w:t>
      </w:r>
      <w:r>
        <w:t xml:space="preserve"> </w:t>
      </w:r>
      <w:r>
        <w:t xml:space="preserve">6D10</w:t>
      </w:r>
      <w:r>
        <w:t xml:space="preserve"> </w:t>
      </w:r>
      <w:r>
        <w:t xml:space="preserve">–</w:t>
      </w:r>
      <w:r>
        <w:t xml:space="preserve"> </w:t>
      </w:r>
      <w:r>
        <w:t xml:space="preserve">6D11</w:t>
      </w:r>
      <w:r>
        <w:t xml:space="preserve"> </w:t>
      </w:r>
      <w:r>
        <w:t xml:space="preserve">— Personality disorders and related traits</w:t>
      </w:r>
    </w:p>
    <w:p>
      <w:pPr>
        <w:pStyle w:val="BodyText"/>
      </w:pPr>
      <w:r>
        <w:t xml:space="preserve">WHO</w:t>
      </w:r>
      <w:r>
        <w:t xml:space="preserve">, 1990."&gt;</w:t>
      </w:r>
      <w:r>
        <w:t xml:space="preserve">XBT-10</w:t>
      </w:r>
      <w:r>
        <w:t xml:space="preserve">:</w:t>
      </w:r>
      <w:r>
        <w:t xml:space="preserve"> </w:t>
      </w:r>
      <w:r>
        <w:t xml:space="preserve">F60</w:t>
      </w:r>
      <w:r>
        <w:t xml:space="preserve"> </w:t>
      </w:r>
      <w:r>
        <w:t xml:space="preserve">–</w:t>
      </w:r>
      <w:r>
        <w:t xml:space="preserve"> </w:t>
      </w:r>
      <w:r>
        <w:t xml:space="preserve">F62</w:t>
      </w:r>
      <w:r>
        <w:t xml:space="preserve"> </w:t>
      </w:r>
      <w:r>
        <w:t xml:space="preserve">— Disorders of adult personality and behaviour</w:t>
      </w:r>
    </w:p>
    <w:p>
      <w:pPr>
        <w:pStyle w:val="BodyText"/>
      </w:pPr>
      <w:r>
        <w:t xml:space="preserve">DSM-5-TR</w:t>
      </w:r>
      <w:r>
        <w:t xml:space="preserve">:</w:t>
      </w:r>
      <w:r>
        <w:t xml:space="preserve"> </w:t>
      </w:r>
      <w:r>
        <w:t xml:space="preserve">301</w:t>
      </w:r>
      <w:r>
        <w:t xml:space="preserve"> </w:t>
      </w:r>
      <w: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1990."&gt;</w:t>
            </w:r>
            <w:r>
              <w:t xml:space="preserve">XBT-10</w:t>
            </w:r>
            <w:r>
              <w:t xml:space="preserve"> </w:t>
            </w:r>
            <w:r>
              <w:t xml:space="preserve">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w:t>
      </w:r>
      <w:r>
        <w:t xml:space="preserve">, 1990."&gt;</w:t>
      </w:r>
      <w:r>
        <w:t xml:space="preserve">XBT-10</w:t>
      </w:r>
      <w:r>
        <w:t xml:space="preserve">:</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w:t>
      </w:r>
      <w:r>
        <w:t xml:space="preserve">), 2019, qüvvəyə minmə 2022."&gt;</w:t>
      </w:r>
      <w:r>
        <w:t xml:space="preserve">XBT-11</w:t>
      </w:r>
      <w:r>
        <w:t xml:space="preserve">:</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w:t>
      </w:r>
      <w:r>
        <w:t xml:space="preserve"> </w:t>
      </w:r>
      <w:r>
        <w:t xml:space="preserve">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w:t>
      </w:r>
      <w:r>
        <w:t xml:space="preserve"> </w:t>
      </w:r>
      <w:r>
        <w:t xml:space="preserve">WHO</w:t>
      </w:r>
      <w:r>
        <w:t xml:space="preserve">, 1990."&gt;</w:t>
      </w:r>
      <w:r>
        <w:t xml:space="preserve">XBT-10</w:t>
      </w:r>
      <w:r>
        <w:t xml:space="preserve"> </w:t>
      </w:r>
      <w:r>
        <w:t xml:space="preserve">kateqorial terminologiyası hənüz istifadə olunur. Bu kitab</w:t>
      </w:r>
      <w:r>
        <w:t xml:space="preserve"> </w:t>
      </w:r>
      <w:r>
        <w:t xml:space="preserve">WHO</w:t>
      </w:r>
      <w:r>
        <w:t xml:space="preserve">), 2019, qüvvəyə minmə 2022."&gt;</w:t>
      </w:r>
      <w:r>
        <w:t xml:space="preserve">XBT-11</w:t>
      </w:r>
      <w:r>
        <w:t xml:space="preserve"> </w:t>
      </w:r>
      <w:r>
        <w:t xml:space="preserve">dimensional sistemini əsas götürür; Bölmə 15.6-da</w:t>
      </w:r>
      <w:r>
        <w:t xml:space="preserve"> </w:t>
      </w:r>
      <w:r>
        <w:t xml:space="preserve">WHO</w:t>
      </w:r>
      <w:r>
        <w:t xml:space="preserve">, 1990."&gt;</w:t>
      </w:r>
      <w:r>
        <w:t xml:space="preserve">XBT-10</w:t>
      </w:r>
      <w:r>
        <w:t xml:space="preserve"> </w:t>
      </w:r>
      <w:r>
        <w:t xml:space="preserve">→</w:t>
      </w:r>
      <w:r>
        <w:t xml:space="preserve"> </w:t>
      </w:r>
      <w:r>
        <w:t xml:space="preserve">WHO</w:t>
      </w:r>
      <w:r>
        <w:t xml:space="preserve">), 2019, qüvvəyə minmə 2022."&gt;</w:t>
      </w:r>
      <w:r>
        <w:t xml:space="preserve">XBT-11</w:t>
      </w:r>
      <w:r>
        <w:t xml:space="preserve"> </w:t>
      </w:r>
      <w:r>
        <w:t xml:space="preserve">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NICE</w:t>
      </w:r>
      <w:r>
        <w:rPr>
          <w:i/>
          <w:iCs/>
        </w:rPr>
        <w:t xml:space="preserve"> </w:t>
      </w:r>
      <w:r>
        <w:rPr>
          <w:i/>
          <w:iCs/>
        </w:rPr>
        <w:t xml:space="preserve">Clinical Guideline 78 (2009). Borderline personality disorder: recognition and management."&gt;</w:t>
      </w:r>
      <w:r>
        <w:rPr>
          <w:i/>
          <w:iCs/>
        </w:rPr>
        <w:t xml:space="preserve">NICE CG78</w:t>
      </w:r>
      <w:r>
        <w:rPr>
          <w:i/>
          <w:iCs/>
        </w:rPr>
        <w:t xml:space="preserve"> </w:t>
      </w:r>
      <w:r>
        <w:rPr>
          <w:i/>
          <w:iCs/>
        </w:rPr>
        <w:t xml:space="preserve">(Borderline personality disorder),</w:t>
      </w:r>
      <w:r>
        <w:rPr>
          <w:i/>
          <w:iCs/>
        </w:rPr>
        <w:t xml:space="preserve"> </w:t>
      </w:r>
      <w:r>
        <w:rPr>
          <w:i/>
          <w:iCs/>
        </w:rPr>
        <w:t xml:space="preserve">APA</w:t>
      </w:r>
      <w:r>
        <w:rPr>
          <w:i/>
          <w:iCs/>
        </w:rPr>
        <w:t xml:space="preserve"> </w:t>
      </w:r>
      <w:r>
        <w:rPr>
          <w:i/>
          <w:iCs/>
        </w:rPr>
        <w:t xml:space="preserve">Practice Guideline,</w:t>
      </w:r>
      <w:r>
        <w:rPr>
          <w:i/>
          <w:iCs/>
        </w:rPr>
        <w:t xml:space="preserve"> </w:t>
      </w:r>
      <w:r>
        <w:rPr>
          <w:i/>
          <w:iCs/>
        </w:rPr>
        <w:t xml:space="preserve">WFSBP</w:t>
      </w:r>
      <w:r>
        <w:rPr>
          <w:i/>
          <w:iCs/>
        </w:rPr>
        <w:t xml:space="preserve"> </w:t>
      </w:r>
      <w:r>
        <w:rPr>
          <w:i/>
          <w:iCs/>
        </w:rPr>
        <w:t xml:space="preserve">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w:t>
      </w:r>
      <w:r>
        <w:t xml:space="preserve">(Borderline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w:t>
      </w:r>
      <w:r>
        <w:t xml:space="preserve"> </w:t>
      </w:r>
      <w:r>
        <w:t xml:space="preserve">Guidelines: Beş psixoterapiya —</w:t>
      </w:r>
      <w:r>
        <w:t xml:space="preserve"> </w:t>
      </w:r>
      <w:r>
        <w:t xml:space="preserve">DBT</w:t>
      </w:r>
      <w:r>
        <w:t xml:space="preserve">,</w:t>
      </w:r>
      <w:r>
        <w:t xml:space="preserve"> </w:t>
      </w:r>
      <w:r>
        <w:t xml:space="preserve">MBT</w:t>
      </w:r>
      <w:r>
        <w:t xml:space="preserve">, Schema Therapy,</w:t>
      </w:r>
      <w:r>
        <w:t xml:space="preserve"> </w:t>
      </w:r>
      <w:r>
        <w:t xml:space="preserve">TFP</w:t>
      </w:r>
      <w:r>
        <w:t xml:space="preserve">,</w:t>
      </w:r>
      <w:r>
        <w:t xml:space="preserve"> </w:t>
      </w:r>
      <w:r>
        <w:t xml:space="preserve">STEPPS</w:t>
      </w:r>
      <w:r>
        <w:t xml:space="preserve"> </w:t>
      </w:r>
      <w:r>
        <w:t xml:space="preserve">—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w:t>
      </w:r>
      <w:r>
        <w:t xml:space="preserve"> </w:t>
      </w:r>
      <w:r>
        <w:t xml:space="preserve">NICE</w:t>
      </w:r>
      <w:r>
        <w:t xml:space="preserv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w:t>
      </w:r>
      <w:r>
        <w:t xml:space="preserve"> </w:t>
      </w:r>
      <w:r>
        <w:t xml:space="preserve">APA</w:t>
      </w:r>
      <w:r>
        <w:t xml:space="preserve">, 2013."&gt;</w:t>
      </w:r>
      <w:r>
        <w:t xml:space="preserve">DSM-5</w:t>
      </w:r>
      <w:r>
        <w:t xml:space="preserve"> </w:t>
      </w:r>
      <w:r>
        <w:t xml:space="preserve">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w:t>
      </w:r>
      <w:r>
        <w:t xml:space="preserve"> </w:t>
      </w:r>
      <w:r>
        <w:t xml:space="preserve">PTSP</w:t>
      </w:r>
      <w:r>
        <w:t xml:space="preserve">, ADHD,</w:t>
      </w:r>
      <w:r>
        <w:t xml:space="preserve"> </w:t>
      </w:r>
      <w:r>
        <w:t xml:space="preserve">ASP</w:t>
      </w:r>
      <w:r>
        <w:t xml:space="preserve">,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w:t>
            </w:r>
            <w:r>
              <w:t xml:space="preserve"> </w:t>
            </w:r>
            <w:r>
              <w:t xml:space="preserve">KDT</w:t>
            </w:r>
            <w:r>
              <w:t xml:space="preserve"> </w:t>
            </w:r>
            <w:r>
              <w:t xml:space="preserve">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t xml:space="preserve">(ehtiyatla,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w:t>
      </w:r>
      <w:r>
        <w:t xml:space="preserve"> </w:t>
      </w:r>
      <w:r>
        <w:t xml:space="preserve">NICE</w:t>
      </w:r>
      <w:r>
        <w:t xml:space="preserve"> </w:t>
      </w:r>
      <w:r>
        <w:t xml:space="preserve">Clinical Guideline 78 (2009). Borderline personality disorder: recognition and management."&gt;</w:t>
      </w:r>
      <w:r>
        <w:t xml:space="preserve">NICE CG78</w:t>
      </w:r>
      <w:r>
        <w:t xml:space="preserve"> </w:t>
      </w:r>
      <w:r>
        <w:t xml:space="preserve">— Borderline personality disorder: recognition and management, 2009 (təsdiqlənmiş). National Health and Medical Research Council (NHMRC) Australia.</w:t>
      </w:r>
      <w:r>
        <w:t xml:space="preserve"> </w:t>
      </w:r>
      <w:r>
        <w:t xml:space="preserve">APA</w:t>
      </w:r>
      <w:r>
        <w:t xml:space="preserve"> </w:t>
      </w:r>
      <w:r>
        <w:t xml:space="preserve">Practice Guideline for the Treatment of Patients With Borderline Personality Disorder, 2001 (təsdiqlənmiş). Stoffers J.M. et al.</w:t>
      </w:r>
      <w:r>
        <w:t xml:space="preserve"> </w:t>
      </w:r>
      <w:r>
        <w:t xml:space="preserve">Cochrane</w:t>
      </w:r>
      <w:r>
        <w:t xml:space="preserve"> </w:t>
      </w:r>
      <w:r>
        <w:t xml:space="preserve">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w:t>
      </w:r>
      <w:r>
        <w:t xml:space="preserve"> </w:t>
      </w:r>
      <w:r>
        <w:t xml:space="preserve">RCT</w:t>
      </w:r>
      <w:r>
        <w:t xml:space="preserve"> </w:t>
      </w:r>
      <w:r>
        <w:t xml:space="preserve">(Arch Gen Psychiatry 1991): suisidal davranış, intihar cəhdləri, xəstəxana yatımı azalmış. Müteaqib RCT-lər və meta-analizlər (Stoffers J.M. et al.</w:t>
      </w:r>
      <w:r>
        <w:t xml:space="preserve"> </w:t>
      </w:r>
      <w:r>
        <w:t xml:space="preserve">Cochrane</w:t>
      </w:r>
      <w:r>
        <w:t xml:space="preserve"> </w:t>
      </w:r>
      <w:r>
        <w:t xml:space="preserve">2012):</w:t>
      </w:r>
      <w:r>
        <w:t xml:space="preserve"> </w:t>
      </w:r>
      <w:r>
        <w:t xml:space="preserve">DBT</w:t>
      </w:r>
      <w:r>
        <w:t xml:space="preserve"> </w:t>
      </w:r>
      <w:r>
        <w:t xml:space="preserve">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w:t>
      </w:r>
      <w:r>
        <w:t xml:space="preserve"> </w:t>
      </w:r>
      <w:r>
        <w:t xml:space="preserve">MBT</w:t>
      </w:r>
      <w:r>
        <w:t xml:space="preserve"> </w:t>
      </w:r>
      <w:r>
        <w:t xml:space="preserve">bu qabiliyyəti gücləndirir. Format: fərdi və qrup, 18 ay.</w:t>
      </w:r>
    </w:p>
    <w:p>
      <w:pPr>
        <w:pStyle w:val="BodyText"/>
      </w:pPr>
      <w:r>
        <w:t xml:space="preserve">Effektivlik: Bateman A., Fonagy P. RCT-ləri (Am J Psychiatry 1999, 2008, 2009):</w:t>
      </w:r>
      <w:r>
        <w:t xml:space="preserve"> </w:t>
      </w:r>
      <w:r>
        <w:t xml:space="preserve">MBT</w:t>
      </w:r>
      <w:r>
        <w:t xml:space="preserve"> </w:t>
      </w:r>
      <w:r>
        <w:t xml:space="preserve">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w:t>
      </w:r>
      <w:r>
        <w:t xml:space="preserve"> </w:t>
      </w:r>
      <w:r>
        <w:t xml:space="preserve">KDT</w:t>
      </w:r>
      <w:r>
        <w:t xml:space="preserve">,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w:t>
      </w:r>
      <w:r>
        <w:t xml:space="preserve"> </w:t>
      </w:r>
      <w:r>
        <w:t xml:space="preserve">RCT</w:t>
      </w:r>
      <w:r>
        <w:t xml:space="preserve"> </w:t>
      </w:r>
      <w:r>
        <w:t xml:space="preserve">—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w:t>
      </w:r>
      <w:r>
        <w:t xml:space="preserve"> </w:t>
      </w:r>
      <w:r>
        <w:t xml:space="preserve">KDT</w:t>
      </w:r>
      <w:r>
        <w:t xml:space="preserve"> </w:t>
      </w:r>
      <w:r>
        <w:t xml:space="preserve">proqramı + dəstək sistemi (ailə, dostlar). Daha sadə format —</w:t>
      </w:r>
      <w:r>
        <w:t xml:space="preserve"> </w:t>
      </w:r>
      <w:r>
        <w:t xml:space="preserve">DBT</w:t>
      </w:r>
      <w:r>
        <w:t xml:space="preserve"> </w:t>
      </w:r>
      <w:r>
        <w:t xml:space="preserve">və</w:t>
      </w:r>
      <w:r>
        <w:t xml:space="preserve"> </w:t>
      </w:r>
      <w:r>
        <w:t xml:space="preserve">MBT</w:t>
      </w:r>
      <w:r>
        <w:t xml:space="preserve"> </w:t>
      </w:r>
      <w:r>
        <w:t xml:space="preserve">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w:t>
      </w:r>
      <w:r>
        <w:t xml:space="preserve">NICE</w:t>
      </w:r>
      <w:r>
        <w:t xml:space="preserv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w:t>
      </w:r>
      <w:r>
        <w:t xml:space="preserve"> </w:t>
      </w:r>
      <w:r>
        <w:t xml:space="preserve">NICE</w:t>
      </w:r>
      <w:r>
        <w:t xml:space="preserve"> </w:t>
      </w:r>
      <w:r>
        <w:t xml:space="preserve">Clinical Guideline 78 (2009). Borderline personality disorder: recognition and management."&gt;</w:t>
      </w:r>
      <w:r>
        <w:t xml:space="preserve">NICE CG78</w:t>
      </w:r>
      <w:r>
        <w:t xml:space="preserve">: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w:t>
      </w:r>
      <w:r>
        <w:t xml:space="preserve"> </w:t>
      </w:r>
      <w:r>
        <w:t xml:space="preserve">Clinical Guideline 78 (2009). Borderline personality disorder: recognition and management."&gt;</w:t>
      </w:r>
      <w:r>
        <w:t xml:space="preserve">NICE CG78</w:t>
      </w:r>
      <w:r>
        <w:t xml:space="preserve">: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w:t>
      </w:r>
      <w:r>
        <w:t xml:space="preserve"> </w:t>
      </w:r>
      <w:r>
        <w:t xml:space="preserve">NICE</w:t>
      </w:r>
      <w:r>
        <w:t xml:space="preserve"> </w:t>
      </w:r>
      <w:r>
        <w:t xml:space="preserve">Clinical Guideline 78 (2009). Borderline personality disorder: recognition and management."&gt;</w:t>
      </w:r>
      <w:r>
        <w:t xml:space="preserve">NICE CG78</w:t>
      </w:r>
      <w:r>
        <w:t xml:space="preserve">. Stoffers J.M. et al.</w:t>
      </w:r>
      <w:r>
        <w:t xml:space="preserve"> </w:t>
      </w:r>
      <w:r>
        <w:t xml:space="preserve">Cochrane</w:t>
      </w:r>
      <w:r>
        <w:t xml:space="preserve"> </w:t>
      </w:r>
      <w:r>
        <w:t xml:space="preserve">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w:t>
      </w:r>
      <w:r>
        <w:t xml:space="preserve">XBT-11</w:t>
      </w:r>
      <w:r>
        <w:t xml:space="preserve">:</w:t>
      </w:r>
      <w:r>
        <w:t xml:space="preserve"> </w:t>
      </w:r>
      <w:r>
        <w:t xml:space="preserve">6D10</w:t>
      </w:r>
      <w:r>
        <w:t xml:space="preserve"> </w:t>
      </w:r>
      <w:r>
        <w:t xml:space="preserve">Personality Disorder;</w:t>
      </w:r>
      <w:r>
        <w:t xml:space="preserve"> </w:t>
      </w:r>
      <w:r>
        <w:t xml:space="preserve">DSM-5-TR</w:t>
      </w:r>
      <w:r>
        <w:t xml:space="preserve">: 301.x 10 kateqoriya) — şəxsi və sosial fəaliyyətdə davamlı və yayğın pattern; özünə və başqalarına dair fikir, hisslər və davranışlarda.</w:t>
      </w:r>
      <w:r>
        <w:t xml:space="preserve"> </w:t>
      </w:r>
      <w:r>
        <w:t xml:space="preserve">XBT-11</w:t>
      </w:r>
      <w:r>
        <w:t xml:space="preserve"> </w:t>
      </w:r>
      <w:r>
        <w:t xml:space="preserve">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w:t>
      </w:r>
      <w:r>
        <w:t xml:space="preserve"> </w:t>
      </w:r>
      <w:r>
        <w:t xml:space="preserve">(1980) — kategorial 11 şəxsiyyət pozuntusu (Cluster A, B, C).</w:t>
      </w:r>
    </w:p>
    <w:p>
      <w:pPr>
        <w:pStyle w:val="Compact"/>
        <w:numPr>
          <w:ilvl w:val="0"/>
          <w:numId w:val="2089"/>
        </w:numPr>
      </w:pPr>
      <w:r>
        <w:t xml:space="preserve">DSM-IV</w:t>
      </w:r>
      <w:r>
        <w:t xml:space="preserve"> </w:t>
      </w:r>
      <w:r>
        <w:t xml:space="preserve">(1994),</w:t>
      </w:r>
      <w:r>
        <w:t xml:space="preserve"> </w:t>
      </w:r>
      <w:r>
        <w:t xml:space="preserve">DSM-5-TR</w:t>
      </w:r>
      <w:r>
        <w:t xml:space="preserve"> </w:t>
      </w:r>
      <w:r>
        <w:t xml:space="preserve">(2022) — eyni kategorial model saxlanılır; lakin</w:t>
      </w:r>
      <w:r>
        <w:t xml:space="preserve"> </w:t>
      </w:r>
      <w:r>
        <w:t xml:space="preserve">DSM-5</w:t>
      </w:r>
      <w:r>
        <w:t xml:space="preserve"> </w:t>
      </w:r>
      <w:r>
        <w:t xml:space="preserve">Section III araşdırma kateqoriyasında alternativ "dimensional" model.</w:t>
      </w:r>
    </w:p>
    <w:p>
      <w:pPr>
        <w:pStyle w:val="Compact"/>
        <w:numPr>
          <w:ilvl w:val="0"/>
          <w:numId w:val="2089"/>
        </w:numPr>
      </w:pPr>
      <w:r>
        <w:t xml:space="preserve">XBT-11</w:t>
      </w:r>
      <w:r>
        <w:t xml:space="preserve"> </w:t>
      </w:r>
      <w:r>
        <w:t xml:space="preserve">(2019)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Disinhibe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w:t>
      </w:r>
      <w:r>
        <w:t xml:space="preserve">: kategorial sistemə radikal dəyişiklik; klinik praktikada öyrətmə tələb edir.</w:t>
      </w:r>
    </w:p>
    <w:p>
      <w:pPr>
        <w:pStyle w:val="Compact"/>
        <w:numPr>
          <w:ilvl w:val="0"/>
          <w:numId w:val="2094"/>
        </w:numPr>
      </w:pPr>
      <w:r>
        <w:t xml:space="preserve">DSM-5-TR</w:t>
      </w:r>
      <w:r>
        <w:t xml:space="preserve">: 10 kategorial diaqnoz saxlanılır; Section III alternativ model.</w:t>
      </w:r>
    </w:p>
    <w:p>
      <w:pPr>
        <w:pStyle w:val="Compact"/>
        <w:numPr>
          <w:ilvl w:val="0"/>
          <w:numId w:val="2094"/>
        </w:numPr>
      </w:pPr>
      <w:r>
        <w:t xml:space="preserve">NICE CG78</w:t>
      </w:r>
      <w:r>
        <w:t xml:space="preserve"> </w:t>
      </w:r>
      <w:r>
        <w:t xml:space="preserve">(BPD),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w:t>
      </w:r>
      <w:r>
        <w:t xml:space="preserve"> </w:t>
      </w:r>
      <w:r>
        <w:t xml:space="preserve">ICD-11</w:t>
      </w:r>
      <w:r>
        <w:t xml:space="preserve"> </w:t>
      </w:r>
      <w:r>
        <w:t xml:space="preserve">PD assessment.</w:t>
      </w:r>
    </w:p>
    <w:p>
      <w:pPr>
        <w:pStyle w:val="Compact"/>
        <w:numPr>
          <w:ilvl w:val="0"/>
          <w:numId w:val="2095"/>
        </w:numPr>
      </w:pPr>
      <w:r>
        <w:t xml:space="preserve">Şəxsiyyət şkalaları — PID-5 (</w:t>
      </w:r>
      <w:r>
        <w:t xml:space="preserve">DSM-5</w:t>
      </w:r>
      <w:r>
        <w:t xml:space="preserve"> </w:t>
      </w:r>
      <w:r>
        <w:t xml:space="preserve">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r>
              <w:t xml:space="preserve"> </w:t>
            </w:r>
            <w:r>
              <w:t xml:space="preserve">/ kompleks</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w:t>
      </w:r>
      <w:r>
        <w:t xml:space="preserve"> </w:t>
      </w:r>
      <w:r>
        <w:t xml:space="preserve">(Dialectical Behavior Therapy, Linehan M.) — emosional tənzimləmə, distress dözümlülüyü, sosial bacarıqlar, mindfulness; standart 12 ay;</w:t>
      </w:r>
    </w:p>
    <w:p>
      <w:pPr>
        <w:pStyle w:val="Compact"/>
        <w:numPr>
          <w:ilvl w:val="1"/>
          <w:numId w:val="2098"/>
        </w:numPr>
      </w:pPr>
      <w:r>
        <w:t xml:space="preserve">MBT</w:t>
      </w:r>
      <w:r>
        <w:t xml:space="preserve"> </w:t>
      </w:r>
      <w:r>
        <w:t xml:space="preserve">(Mentalization-Based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w:t>
      </w:r>
      <w:r>
        <w:t xml:space="preserve"> </w:t>
      </w:r>
      <w:r>
        <w:t xml:space="preserve">(Transference-Focused Psychotherapy, Kernberg O.);</w:t>
      </w:r>
    </w:p>
    <w:p>
      <w:pPr>
        <w:pStyle w:val="Compact"/>
        <w:numPr>
          <w:ilvl w:val="1"/>
          <w:numId w:val="2098"/>
        </w:numPr>
      </w:pPr>
      <w:r>
        <w:t xml:space="preserve">STEPPS</w:t>
      </w:r>
      <w:r>
        <w:t xml:space="preserve"> </w:t>
      </w:r>
      <w:r>
        <w:t xml:space="preserve">(Systems Training for Emotional Predictability and Problem Solving).</w:t>
      </w:r>
    </w:p>
    <w:p>
      <w:pPr>
        <w:pStyle w:val="Compact"/>
        <w:numPr>
          <w:ilvl w:val="0"/>
          <w:numId w:val="2097"/>
        </w:numPr>
      </w:pPr>
      <w:r>
        <w:t xml:space="preserve">ASPD üçün — terapevtik məhdudiyyət; struktur, motivasiyalı pasiyentdə</w:t>
      </w:r>
      <w:r>
        <w:t xml:space="preserve"> </w:t>
      </w:r>
      <w:r>
        <w:t xml:space="preserve">KDT</w:t>
      </w:r>
      <w:r>
        <w:t xml:space="preserve">.</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w:t>
      </w:r>
      <w:r>
        <w:t xml:space="preserve"> </w:t>
      </w:r>
      <w:r>
        <w:t xml:space="preserve">DBT</w:t>
      </w:r>
      <w:r>
        <w:t xml:space="preserve"> </w:t>
      </w:r>
      <w:r>
        <w:t xml:space="preserve">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w:t>
      </w:r>
      <w:r>
        <w:t xml:space="preserve"> </w:t>
      </w:r>
      <w:r>
        <w:t xml:space="preserve">(BPD, 2009) —</w:t>
      </w:r>
      <w:r>
        <w:t xml:space="preserve"> </w:t>
      </w:r>
      <w:r>
        <w:t xml:space="preserve">DBT</w:t>
      </w:r>
      <w:r>
        <w:t xml:space="preserve">,</w:t>
      </w:r>
      <w:r>
        <w:t xml:space="preserve"> </w:t>
      </w:r>
      <w:r>
        <w:t xml:space="preserve">MBT</w:t>
      </w:r>
      <w:r>
        <w:t xml:space="preserve"> </w:t>
      </w:r>
      <w:r>
        <w:t xml:space="preserve">və oxşar strukturlaşdırılmış yanaşmalar; farmakoterapiya rutin tövsiyə edilmir BPD-nin özü üçün.</w:t>
      </w:r>
    </w:p>
    <w:p>
      <w:pPr>
        <w:pStyle w:val="Compact"/>
        <w:numPr>
          <w:ilvl w:val="0"/>
          <w:numId w:val="2099"/>
        </w:numPr>
      </w:pPr>
      <w:r>
        <w:t xml:space="preserve">NICE</w:t>
      </w:r>
      <w:r>
        <w:t xml:space="preserve"> </w:t>
      </w:r>
      <w:r>
        <w:t xml:space="preserve">CG77 (ASPD, 2009).</w:t>
      </w:r>
    </w:p>
    <w:p>
      <w:pPr>
        <w:pStyle w:val="Compact"/>
        <w:numPr>
          <w:ilvl w:val="0"/>
          <w:numId w:val="2099"/>
        </w:numPr>
      </w:pPr>
      <w:r>
        <w:t xml:space="preserve">APA</w:t>
      </w:r>
      <w:r>
        <w:t xml:space="preserve"> </w:t>
      </w:r>
      <w:r>
        <w:t xml:space="preserve">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w:t>
      </w:r>
      <w:r>
        <w:t xml:space="preserve"> </w:t>
      </w:r>
      <w:r>
        <w:t xml:space="preserve">(Linehan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w:t>
      </w:r>
      <w:r>
        <w:t xml:space="preserve"> </w:t>
      </w:r>
      <w:r>
        <w:t xml:space="preserve">(Bateman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w:t>
      </w:r>
      <w:r>
        <w:t xml:space="preserve"> </w:t>
      </w:r>
      <w:r>
        <w:t xml:space="preserve">(Kernberg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w:t>
      </w:r>
      <w:r>
        <w:t xml:space="preserve"> </w:t>
      </w:r>
      <w:r>
        <w:t xml:space="preserve">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w:t>
      </w:r>
      <w:r>
        <w:t xml:space="preserve"> </w:t>
      </w:r>
      <w:r>
        <w:t xml:space="preserve">DBT</w:t>
      </w:r>
      <w:r>
        <w:t xml:space="preserve">,</w:t>
      </w:r>
      <w:r>
        <w:t xml:space="preserve"> </w:t>
      </w:r>
      <w:r>
        <w:t xml:space="preserve">MBT</w:t>
      </w:r>
      <w:r>
        <w:t xml:space="preserve">, Schema,</w:t>
      </w:r>
      <w:r>
        <w:t xml:space="preserve"> </w:t>
      </w:r>
      <w:r>
        <w:t xml:space="preserve">TFP</w:t>
      </w:r>
      <w:r>
        <w:t xml:space="preserve"> </w:t>
      </w:r>
      <w:r>
        <w:t xml:space="preserve">—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w:t>
      </w:r>
      <w:r>
        <w:t xml:space="preserve"> </w:t>
      </w:r>
      <w:r>
        <w:t xml:space="preserve">DBT</w:t>
      </w:r>
      <w:r>
        <w:t xml:space="preserve"> </w:t>
      </w:r>
      <w:r>
        <w:t xml:space="preserve">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w:t>
      </w:r>
      <w:r>
        <w:t xml:space="preserve"> </w:t>
      </w:r>
      <w:r>
        <w:t xml:space="preserve">NICE CG78</w:t>
      </w:r>
      <w:r>
        <w:t xml:space="preserve"> </w:t>
      </w:r>
      <w:r>
        <w:t xml:space="preserve">—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w:t>
      </w:r>
      <w:r>
        <w:t xml:space="preserve">.</w:t>
      </w:r>
      <w:r>
        <w:t xml:space="preserve"> </w:t>
      </w:r>
      <w:r>
        <w:t xml:space="preserve">ICD-11</w:t>
      </w:r>
      <w:r>
        <w:t xml:space="preserve">. 6D10 Personality disorder. 2024.</w:t>
      </w:r>
    </w:p>
    <w:p>
      <w:pPr>
        <w:pStyle w:val="Compact"/>
        <w:numPr>
          <w:ilvl w:val="0"/>
          <w:numId w:val="2101"/>
        </w:numPr>
      </w:pPr>
      <w:r>
        <w:t xml:space="preserve">APA</w:t>
      </w:r>
      <w:r>
        <w:t xml:space="preserve">.</w:t>
      </w:r>
      <w:r>
        <w:t xml:space="preserve"> </w:t>
      </w:r>
      <w:r>
        <w:t xml:space="preserve">DSM-5-TR</w:t>
      </w:r>
      <w:r>
        <w:t xml:space="preserve">. 2022.</w:t>
      </w:r>
    </w:p>
    <w:p>
      <w:pPr>
        <w:pStyle w:val="Compact"/>
        <w:numPr>
          <w:ilvl w:val="0"/>
          <w:numId w:val="2101"/>
        </w:numPr>
      </w:pPr>
      <w:r>
        <w:t xml:space="preserve">NICE CG78</w:t>
      </w:r>
      <w:r>
        <w:t xml:space="preserve">. Borderline personality disorder: recognition and management. 2009.</w:t>
      </w:r>
    </w:p>
    <w:p>
      <w:pPr>
        <w:pStyle w:val="Compact"/>
        <w:numPr>
          <w:ilvl w:val="0"/>
          <w:numId w:val="2101"/>
        </w:numPr>
      </w:pPr>
      <w:r>
        <w:t xml:space="preserve">NICE</w:t>
      </w:r>
      <w:r>
        <w:t xml:space="preserve"> </w:t>
      </w:r>
      <w:r>
        <w:t xml:space="preserve">CG77. Antisocial personality disorder: prevention and management. 2009.</w:t>
      </w:r>
    </w:p>
    <w:p>
      <w:pPr>
        <w:pStyle w:val="Compact"/>
        <w:numPr>
          <w:ilvl w:val="0"/>
          <w:numId w:val="2101"/>
        </w:numPr>
      </w:pPr>
      <w:r>
        <w:t xml:space="preserve">Linehan M.M. et al.</w:t>
      </w:r>
      <w:r>
        <w:t xml:space="preserve"> </w:t>
      </w:r>
      <w:r>
        <w:t xml:space="preserve">DBT</w:t>
      </w:r>
      <w:r>
        <w:t xml:space="preserve"> </w:t>
      </w:r>
      <w:r>
        <w:t xml:space="preserve">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w:t>
      </w:r>
      <w:r>
        <w:t xml:space="preserve">XBT-11</w:t>
      </w:r>
      <w:r>
        <w:t xml:space="preserve">:</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w:t>
      </w:r>
      <w:r>
        <w:t xml:space="preserve"> </w:t>
      </w:r>
      <w:r>
        <w:t xml:space="preserve">(2019)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detachment, dissosiallıq, disinhibe,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w:t>
      </w:r>
      <w:r>
        <w:t xml:space="preserve"> </w:t>
      </w:r>
      <w:r>
        <w:t xml:space="preserve">—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w:t>
      </w:r>
      <w:r>
        <w:t xml:space="preserve"> </w:t>
      </w:r>
      <w:r>
        <w:t xml:space="preserve">KDT</w:t>
      </w:r>
      <w:r>
        <w:t xml:space="preserve"> </w:t>
      </w:r>
      <w:r>
        <w:t xml:space="preserve">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w:t>
      </w:r>
      <w:r>
        <w:t xml:space="preserve"> </w:t>
      </w:r>
      <w:r>
        <w:t xml:space="preserve">KDT</w:t>
      </w:r>
      <w:r>
        <w:t xml:space="preserve"> </w:t>
      </w:r>
      <w:r>
        <w:t xml:space="preserve">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w:t>
      </w:r>
      <w:r>
        <w:t xml:space="preserve"> </w:t>
      </w:r>
      <w:r>
        <w:t xml:space="preserve">XBT-11</w:t>
      </w:r>
      <w:r>
        <w:t xml:space="preserve"> </w:t>
      </w:r>
      <w:r>
        <w:t xml:space="preserve">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w:t>
      </w:r>
      <w:r>
        <w:t xml:space="preserve"> </w:t>
      </w:r>
      <w:r>
        <w:t xml:space="preserve">XBT-11</w:t>
      </w:r>
      <w:r>
        <w:t xml:space="preserve"> </w:t>
      </w:r>
      <w:r>
        <w:t xml:space="preserve">—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w:t>
      </w:r>
      <w:r>
        <w:t xml:space="preserve">.</w:t>
      </w:r>
      <w:r>
        <w:t xml:space="preserve"> </w:t>
      </w:r>
      <w:r>
        <w:t xml:space="preserve">ICD-11</w:t>
      </w:r>
      <w:r>
        <w:t xml:space="preserve">. 6D11 Personality difficulty. 2024.</w:t>
      </w:r>
    </w:p>
    <w:p>
      <w:pPr>
        <w:pStyle w:val="Compact"/>
        <w:numPr>
          <w:ilvl w:val="0"/>
          <w:numId w:val="2106"/>
        </w:numPr>
      </w:pPr>
      <w:r>
        <w:t xml:space="preserve">Tyrer P. et al. Lancet 2015;385(9969):717–726.</w:t>
      </w:r>
    </w:p>
    <w:bookmarkEnd w:id="2376"/>
    <w:bookmarkEnd w:id="2377"/>
    <w:p>
      <w:pPr>
        <w:pStyle w:val="FirstParagraph"/>
      </w:pPr>
      <w:r>
        <w:t xml:space="preserve">6D30 – 6D3Z · PARAFİLİK POZUNTULAR</w:t>
      </w:r>
    </w:p>
    <w:p>
      <w:pPr>
        <w:pStyle w:val="BodyText"/>
      </w:pPr>
      <w:r>
        <w:t xml:space="preserve">WHO</w:t>
      </w:r>
      <w:r>
        <w:t xml:space="preserve">), 2019, qüvvəyə minmə 2022."&gt;</w:t>
      </w:r>
      <w:r>
        <w:t xml:space="preserve">XBT-11</w:t>
      </w:r>
      <w:r>
        <w:t xml:space="preserve">:</w:t>
      </w:r>
      <w:r>
        <w:t xml:space="preserve"> </w:t>
      </w:r>
      <w:r>
        <w:t xml:space="preserve">6D30</w:t>
      </w:r>
      <w:r>
        <w:t xml:space="preserve"> </w:t>
      </w:r>
      <w:r>
        <w:t xml:space="preserve">–</w:t>
      </w:r>
      <w:r>
        <w:t xml:space="preserve"> </w:t>
      </w:r>
      <w:r>
        <w:t xml:space="preserve">6D3Z</w:t>
      </w:r>
      <w:r>
        <w:t xml:space="preserve"> </w:t>
      </w:r>
      <w:r>
        <w:t xml:space="preserve">— Paraphilic disorders</w:t>
      </w:r>
    </w:p>
    <w:p>
      <w:pPr>
        <w:pStyle w:val="BodyText"/>
      </w:pPr>
      <w:r>
        <w:t xml:space="preserve">WHO</w:t>
      </w:r>
      <w:r>
        <w:t xml:space="preserve">, 1990."&gt;</w:t>
      </w:r>
      <w:r>
        <w:t xml:space="preserve">XBT-10</w:t>
      </w:r>
      <w:r>
        <w:t xml:space="preserve">:</w:t>
      </w:r>
      <w:r>
        <w:t xml:space="preserve"> </w:t>
      </w:r>
      <w:r>
        <w:t xml:space="preserve">F65</w:t>
      </w:r>
      <w:r>
        <w:t xml:space="preserve"> </w:t>
      </w:r>
      <w:r>
        <w:t xml:space="preserve">— Disorders of sexual preference</w:t>
      </w:r>
    </w:p>
    <w:p>
      <w:pPr>
        <w:pStyle w:val="BodyText"/>
      </w:pPr>
      <w:r>
        <w:t xml:space="preserve">DSM-5-TR</w:t>
      </w:r>
      <w:r>
        <w:t xml:space="preserve">:</w:t>
      </w:r>
      <w:r>
        <w:t xml:space="preserve"> </w:t>
      </w:r>
      <w:r>
        <w:t xml:space="preserve">302</w:t>
      </w:r>
      <w:r>
        <w:t xml:space="preserve"> </w:t>
      </w:r>
      <w: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w:t>
      </w:r>
      <w:r>
        <w:t xml:space="preserve">XBT-11</w:t>
      </w:r>
      <w:r>
        <w:t xml:space="preserve">:</w:t>
      </w:r>
      <w:r>
        <w:t xml:space="preserve"> </w:t>
      </w:r>
      <w:r>
        <w:t xml:space="preserve">6D30</w:t>
      </w:r>
      <w:r>
        <w:t xml:space="preserve"> </w:t>
      </w:r>
      <w:r>
        <w:t xml:space="preserve">Exhibitionistic Disorder;</w:t>
      </w:r>
      <w:r>
        <w:t xml:space="preserve"> </w:t>
      </w:r>
      <w:r>
        <w:t xml:space="preserve">DSM-5-TR</w:t>
      </w:r>
      <w:r>
        <w:t xml:space="preserve">: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w:t>
      </w:r>
      <w:r>
        <w:t xml:space="preserve"> </w:t>
      </w:r>
      <w:r>
        <w:t xml:space="preserve">(1980) — rəsmi diaqnoz.</w:t>
      </w:r>
    </w:p>
    <w:p>
      <w:pPr>
        <w:pStyle w:val="Compact"/>
        <w:numPr>
          <w:ilvl w:val="0"/>
          <w:numId w:val="2109"/>
        </w:numPr>
      </w:pPr>
      <w:r>
        <w:t xml:space="preserve">DSM-5</w:t>
      </w:r>
      <w:r>
        <w:t xml:space="preserve"> </w:t>
      </w:r>
      <w:r>
        <w:t xml:space="preserve">(2013) — parafili (atypical cinsi maraq) ilə parafilik pozuntu (klinik distress və ya başqalarına zərər) fərqləndirilməsi.</w:t>
      </w:r>
    </w:p>
    <w:p>
      <w:pPr>
        <w:pStyle w:val="Compact"/>
        <w:numPr>
          <w:ilvl w:val="0"/>
          <w:numId w:val="2109"/>
        </w:numPr>
      </w:pPr>
      <w:r>
        <w:t xml:space="preserve">WFSBP</w:t>
      </w:r>
      <w:r>
        <w:t xml:space="preserve"> </w:t>
      </w:r>
      <w:r>
        <w:t xml:space="preserve">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13"/>
        </w:numPr>
      </w:pPr>
      <w:r>
        <w:t xml:space="preserve">WFSBP</w:t>
      </w:r>
      <w:r>
        <w:t xml:space="preserve"> </w:t>
      </w:r>
      <w:r>
        <w:t xml:space="preserve">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w:t>
      </w:r>
      <w:r>
        <w:t xml:space="preserve"> </w:t>
      </w:r>
      <w:r>
        <w:t xml:space="preserve">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w:t>
      </w:r>
      <w:r>
        <w:t xml:space="preserve"> </w:t>
      </w:r>
      <w:r>
        <w:t xml:space="preserve">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w:t>
      </w:r>
      <w:r>
        <w:t xml:space="preserve"> </w:t>
      </w:r>
      <w:r>
        <w:t xml:space="preserve">(relapse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w:t>
      </w:r>
      <w:r>
        <w:t xml:space="preserve"> </w:t>
      </w:r>
      <w:r>
        <w:t xml:space="preserve">WFSBP</w:t>
      </w:r>
      <w:r>
        <w:t xml:space="preserve"> </w:t>
      </w:r>
      <w:r>
        <w:t xml:space="preserve">2020 pillə-pillə —</w:t>
      </w:r>
      <w:r>
        <w:t xml:space="preserve"> </w:t>
      </w:r>
      <w:r>
        <w:t xml:space="preserve">KDT</w:t>
      </w:r>
      <w:r>
        <w:t xml:space="preserve"> </w:t>
      </w:r>
      <w:r>
        <w:t xml:space="preserve">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w:t>
      </w:r>
      <w:r>
        <w:t xml:space="preserve"> </w:t>
      </w:r>
      <w:r>
        <w:t xml:space="preserve">KDT</w:t>
      </w:r>
      <w:r>
        <w:t xml:space="preserve"> </w:t>
      </w:r>
      <w:r>
        <w:t xml:space="preserve">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w:t>
      </w:r>
      <w:r>
        <w:t xml:space="preserve">.</w:t>
      </w:r>
      <w:r>
        <w:t xml:space="preserve"> </w:t>
      </w:r>
      <w:r>
        <w:t xml:space="preserve">ICD-11</w:t>
      </w:r>
      <w:r>
        <w:t xml:space="preserve">. 6D30 Exhibitionistic disorder. 2024.</w:t>
      </w:r>
    </w:p>
    <w:p>
      <w:pPr>
        <w:pStyle w:val="Compact"/>
        <w:numPr>
          <w:ilvl w:val="0"/>
          <w:numId w:val="2118"/>
        </w:numPr>
      </w:pPr>
      <w:r>
        <w:t xml:space="preserve">APA</w:t>
      </w:r>
      <w:r>
        <w:t xml:space="preserve">.</w:t>
      </w:r>
      <w:r>
        <w:t xml:space="preserve"> </w:t>
      </w:r>
      <w:r>
        <w:t xml:space="preserve">DSM-5-TR</w:t>
      </w:r>
      <w:r>
        <w:t xml:space="preserve">. 2022.</w:t>
      </w:r>
    </w:p>
    <w:p>
      <w:pPr>
        <w:pStyle w:val="Compact"/>
        <w:numPr>
          <w:ilvl w:val="0"/>
          <w:numId w:val="2118"/>
        </w:numPr>
      </w:pPr>
      <w:r>
        <w:t xml:space="preserve">Thibaut F. et al.</w:t>
      </w:r>
      <w:r>
        <w:t xml:space="preserve"> </w:t>
      </w:r>
      <w:r>
        <w:t xml:space="preserve">WFSBP</w:t>
      </w:r>
      <w:r>
        <w:t xml:space="preserve"> </w:t>
      </w:r>
      <w:r>
        <w:t xml:space="preserve">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w:t>
      </w:r>
      <w:r>
        <w:t xml:space="preserve">XBT-11</w:t>
      </w:r>
      <w:r>
        <w:t xml:space="preserve">:</w:t>
      </w:r>
      <w:r>
        <w:t xml:space="preserve"> </w:t>
      </w:r>
      <w:r>
        <w:t xml:space="preserve">6D31</w:t>
      </w:r>
      <w:r>
        <w:t xml:space="preserve"> </w:t>
      </w:r>
      <w:r>
        <w:t xml:space="preserve">Voyeuristic Disorder;</w:t>
      </w:r>
      <w:r>
        <w:t xml:space="preserve"> </w:t>
      </w:r>
      <w:r>
        <w:t xml:space="preserve">DSM-5-TR</w:t>
      </w:r>
      <w:r>
        <w:t xml:space="preserve">: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w:t>
      </w:r>
      <w:r>
        <w:t xml:space="preserve">DSM-5-TR</w:t>
      </w:r>
      <w:r>
        <w:t xml:space="preserve">;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21"/>
        </w:numPr>
      </w:pPr>
      <w:r>
        <w:t xml:space="preserve">WFSBP</w:t>
      </w:r>
      <w:r>
        <w:t xml:space="preserve"> </w:t>
      </w:r>
      <w:r>
        <w:t xml:space="preserve">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w:t>
      </w:r>
      <w:r>
        <w:t xml:space="preserve"> </w:t>
      </w:r>
      <w:r>
        <w:t xml:space="preserve">2020 pillə-pillə alqoritm (6D30 ilə eyni):</w:t>
      </w:r>
    </w:p>
    <w:p>
      <w:pPr>
        <w:pStyle w:val="Compact"/>
        <w:numPr>
          <w:ilvl w:val="1"/>
          <w:numId w:val="2125"/>
        </w:numPr>
      </w:pPr>
      <w:r>
        <w:t xml:space="preserve">KDT</w:t>
      </w:r>
      <w:r>
        <w:t xml:space="preserve"> </w:t>
      </w:r>
      <w:r>
        <w:t xml:space="preserve">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w:t>
      </w:r>
      <w:r>
        <w:t xml:space="preserve"> </w:t>
      </w:r>
      <w:r>
        <w:t xml:space="preserve">KDT</w:t>
      </w:r>
      <w:r>
        <w:t xml:space="preserve"> </w:t>
      </w:r>
      <w:r>
        <w:t xml:space="preserve">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w:t>
      </w:r>
      <w:r>
        <w:t xml:space="preserve">.</w:t>
      </w:r>
      <w:r>
        <w:t xml:space="preserve"> </w:t>
      </w:r>
      <w:r>
        <w:t xml:space="preserve">ICD-11</w:t>
      </w:r>
      <w:r>
        <w:t xml:space="preserve">. 6D31 Voyeuristic disorder. 2024.</w:t>
      </w:r>
    </w:p>
    <w:p>
      <w:pPr>
        <w:pStyle w:val="Compact"/>
        <w:numPr>
          <w:ilvl w:val="0"/>
          <w:numId w:val="2126"/>
        </w:numPr>
      </w:pPr>
      <w:r>
        <w:t xml:space="preserve">APA</w:t>
      </w:r>
      <w:r>
        <w:t xml:space="preserve">.</w:t>
      </w:r>
      <w:r>
        <w:t xml:space="preserve"> </w:t>
      </w:r>
      <w:r>
        <w:t xml:space="preserve">DSM-5-TR</w:t>
      </w:r>
      <w:r>
        <w:t xml:space="preserve">. 2022.</w:t>
      </w:r>
    </w:p>
    <w:p>
      <w:pPr>
        <w:pStyle w:val="Compact"/>
        <w:numPr>
          <w:ilvl w:val="0"/>
          <w:numId w:val="2126"/>
        </w:numPr>
      </w:pPr>
      <w:r>
        <w:t xml:space="preserve">Thibaut F. et al.</w:t>
      </w:r>
      <w:r>
        <w:t xml:space="preserve"> </w:t>
      </w:r>
      <w:r>
        <w:t xml:space="preserve">WFSBP</w:t>
      </w:r>
      <w:r>
        <w:t xml:space="preserve">.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w:t>
      </w:r>
      <w:r>
        <w:t xml:space="preserve">XBT-11</w:t>
      </w:r>
      <w:r>
        <w:t xml:space="preserve">:</w:t>
      </w:r>
      <w:r>
        <w:t xml:space="preserve"> </w:t>
      </w:r>
      <w:r>
        <w:t xml:space="preserve">6D32</w:t>
      </w:r>
      <w:r>
        <w:t xml:space="preserve"> </w:t>
      </w:r>
      <w:r>
        <w:t xml:space="preserve">Pedophilic Disorder;</w:t>
      </w:r>
      <w:r>
        <w:t xml:space="preserve"> </w:t>
      </w:r>
      <w:r>
        <w:t xml:space="preserve">DSM-5-TR</w:t>
      </w:r>
      <w:r>
        <w:t xml:space="preserve">: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w:t>
      </w:r>
      <w:r>
        <w:t xml:space="preserve"> </w:t>
      </w:r>
      <w:r>
        <w:t xml:space="preserve">(1980).</w:t>
      </w:r>
    </w:p>
    <w:p>
      <w:pPr>
        <w:pStyle w:val="Compact"/>
        <w:numPr>
          <w:ilvl w:val="0"/>
          <w:numId w:val="2127"/>
        </w:numPr>
      </w:pPr>
      <w:r>
        <w:t xml:space="preserve">WFSBP</w:t>
      </w:r>
      <w:r>
        <w:t xml:space="preserve"> </w:t>
      </w:r>
      <w:r>
        <w:t xml:space="preserve">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w:t>
      </w:r>
      <w:r>
        <w:t xml:space="preserve">DSM-5-TR</w:t>
      </w:r>
      <w:r>
        <w:t xml:space="preserve">):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31"/>
        </w:numPr>
      </w:pPr>
      <w:r>
        <w:t xml:space="preserve">WFSBP</w:t>
      </w:r>
      <w:r>
        <w:t xml:space="preserve"> </w:t>
      </w:r>
      <w:r>
        <w:t xml:space="preserve">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w:t>
            </w:r>
            <w:r>
              <w:t xml:space="preserve"> </w:t>
            </w:r>
            <w:r>
              <w:t xml:space="preserve">DSM-5-TR</w:t>
            </w:r>
            <w:r>
              <w:t xml:space="preserve"> </w:t>
            </w:r>
            <w:r>
              <w:t xml:space="preserve">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w:t>
      </w:r>
      <w:r>
        <w:t xml:space="preserve"> </w:t>
      </w:r>
      <w:r>
        <w:t xml:space="preserve">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w:t>
      </w:r>
      <w:r>
        <w:t xml:space="preserve"> </w:t>
      </w:r>
      <w:r>
        <w:t xml:space="preserve">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w:t>
      </w:r>
      <w:r>
        <w:t xml:space="preserve"> </w:t>
      </w:r>
      <w:r>
        <w:t xml:space="preserve">WFSBP</w:t>
      </w:r>
      <w:r>
        <w:t xml:space="preserve"> </w:t>
      </w:r>
      <w:r>
        <w:t xml:space="preserve">2020 pillə-pillə yanaşma — GnRH ən ağır halda;</w:t>
      </w:r>
      <w:r>
        <w:t xml:space="preserve"> </w:t>
      </w:r>
      <w:r>
        <w:t xml:space="preserve">KDT</w:t>
      </w:r>
      <w:r>
        <w:t xml:space="preserve"> </w:t>
      </w:r>
      <w:r>
        <w:t xml:space="preserve">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w:t>
      </w:r>
      <w:r>
        <w:t xml:space="preserve"> </w:t>
      </w:r>
      <w:r>
        <w:t xml:space="preserve">KDT</w:t>
      </w:r>
      <w:r>
        <w:t xml:space="preserve"> </w:t>
      </w:r>
      <w:r>
        <w:t xml:space="preserve">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w:t>
      </w:r>
      <w:r>
        <w:t xml:space="preserve"> </w:t>
      </w:r>
      <w:r>
        <w:t xml:space="preserve">WFSBP</w:t>
      </w:r>
      <w:r>
        <w:t xml:space="preserve"> </w:t>
      </w:r>
      <w:r>
        <w:t xml:space="preserve">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w:t>
      </w:r>
      <w:r>
        <w:t xml:space="preserve">.</w:t>
      </w:r>
      <w:r>
        <w:t xml:space="preserve"> </w:t>
      </w:r>
      <w:r>
        <w:t xml:space="preserve">ICD-11</w:t>
      </w:r>
      <w:r>
        <w:t xml:space="preserve">. 6D32 Pedophilic disorder. 2024.</w:t>
      </w:r>
    </w:p>
    <w:p>
      <w:pPr>
        <w:pStyle w:val="Compact"/>
        <w:numPr>
          <w:ilvl w:val="0"/>
          <w:numId w:val="2137"/>
        </w:numPr>
      </w:pPr>
      <w:r>
        <w:t xml:space="preserve">APA</w:t>
      </w:r>
      <w:r>
        <w:t xml:space="preserve">.</w:t>
      </w:r>
      <w:r>
        <w:t xml:space="preserve"> </w:t>
      </w:r>
      <w:r>
        <w:t xml:space="preserve">DSM-5-TR</w:t>
      </w:r>
      <w:r>
        <w:t xml:space="preserve">. 2022.</w:t>
      </w:r>
    </w:p>
    <w:p>
      <w:pPr>
        <w:pStyle w:val="Compact"/>
        <w:numPr>
          <w:ilvl w:val="0"/>
          <w:numId w:val="2137"/>
        </w:numPr>
      </w:pPr>
      <w:r>
        <w:t xml:space="preserve">Thibaut F. et al.</w:t>
      </w:r>
      <w:r>
        <w:t xml:space="preserve"> </w:t>
      </w:r>
      <w:r>
        <w:t xml:space="preserve">WFSBP</w:t>
      </w:r>
      <w:r>
        <w:t xml:space="preserve"> </w:t>
      </w:r>
      <w:r>
        <w:t xml:space="preserve">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w:t>
      </w:r>
      <w:r>
        <w:t xml:space="preserve">XBT-11</w:t>
      </w:r>
      <w:r>
        <w:t xml:space="preserve">:</w:t>
      </w:r>
      <w:r>
        <w:t xml:space="preserve"> </w:t>
      </w:r>
      <w:r>
        <w:t xml:space="preserve">6D33</w:t>
      </w:r>
      <w:r>
        <w:t xml:space="preserve"> </w:t>
      </w:r>
      <w:r>
        <w:t xml:space="preserve">Coercive Sexual Sadism Disorder;</w:t>
      </w:r>
      <w:r>
        <w:t xml:space="preserve"> </w:t>
      </w:r>
      <w:r>
        <w:t xml:space="preserve">DSM-5-TR</w:t>
      </w:r>
      <w:r>
        <w:t xml:space="preserve">: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w:t>
      </w:r>
      <w:r>
        <w:t xml:space="preserve"> </w:t>
      </w:r>
      <w:r>
        <w:t xml:space="preserve">XBT-11</w:t>
      </w:r>
      <w:r>
        <w:t xml:space="preserve"> </w:t>
      </w:r>
      <w:r>
        <w:t xml:space="preserve">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w:t>
      </w:r>
      <w:r>
        <w:t xml:space="preserve"> </w:t>
      </w:r>
      <w:r>
        <w:t xml:space="preserve">(2013) — paraphilia və paraphilic disorder fərqi.</w:t>
      </w:r>
    </w:p>
    <w:p>
      <w:pPr>
        <w:pStyle w:val="Compact"/>
        <w:numPr>
          <w:ilvl w:val="0"/>
          <w:numId w:val="2138"/>
        </w:numPr>
      </w:pPr>
      <w:r>
        <w:t xml:space="preserve">XBT-11</w:t>
      </w:r>
      <w:r>
        <w:t xml:space="preserve"> </w:t>
      </w:r>
      <w:r>
        <w:t xml:space="preserve">(2019) — "Coercive" sözü razılıq vacibliyini vurğulayır.</w:t>
      </w:r>
    </w:p>
    <w:p>
      <w:pPr>
        <w:pStyle w:val="Compact"/>
        <w:numPr>
          <w:ilvl w:val="0"/>
          <w:numId w:val="2138"/>
        </w:numPr>
      </w:pPr>
      <w:r>
        <w:t xml:space="preserve">WFSBP</w:t>
      </w:r>
      <w:r>
        <w:t xml:space="preserve"> </w:t>
      </w:r>
      <w:r>
        <w:t xml:space="preserve">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w:t>
      </w:r>
      <w:r>
        <w:t xml:space="preserve"> </w:t>
      </w:r>
      <w:r>
        <w:t xml:space="preserve">2020 pillə-pillə alqoritm:</w:t>
      </w:r>
    </w:p>
    <w:p>
      <w:pPr>
        <w:pStyle w:val="Compact"/>
        <w:numPr>
          <w:ilvl w:val="1"/>
          <w:numId w:val="2146"/>
        </w:numPr>
      </w:pPr>
      <w:r>
        <w:t xml:space="preserve">KDT</w:t>
      </w:r>
      <w:r>
        <w:t xml:space="preserve"> </w:t>
      </w:r>
      <w:r>
        <w:t xml:space="preserve">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w:t>
      </w:r>
      <w:r>
        <w:t xml:space="preserve"> </w:t>
      </w:r>
      <w:r>
        <w:t xml:space="preserve">2020 — ağır halda kombinasiya (</w:t>
      </w:r>
      <w:r>
        <w:t xml:space="preserve">KDT</w:t>
      </w:r>
      <w:r>
        <w:t xml:space="preserve"> </w:t>
      </w:r>
      <w:r>
        <w:t xml:space="preserve">+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w:t>
      </w:r>
      <w:r>
        <w:t xml:space="preserve"> </w:t>
      </w:r>
      <w:r>
        <w:t xml:space="preserve">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w:t>
      </w:r>
      <w:r>
        <w:t xml:space="preserve"> </w:t>
      </w:r>
      <w:r>
        <w:t xml:space="preserve">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w:t>
      </w:r>
      <w:r>
        <w:t xml:space="preserve"> </w:t>
      </w:r>
      <w:r>
        <w:t xml:space="preserve">XBT-11</w:t>
      </w:r>
      <w:r>
        <w:t xml:space="preserve"> </w:t>
      </w:r>
      <w:r>
        <w:t xml:space="preserve">"coercive" termini ilə dəqiq fərqləndirir.</w:t>
      </w:r>
      <w:r>
        <w:t xml:space="preserve"> </w:t>
      </w:r>
      <w:r>
        <w:t xml:space="preserve">APA</w:t>
      </w:r>
      <w:r>
        <w:t xml:space="preserve"> </w:t>
      </w:r>
      <w:r>
        <w:t xml:space="preserve">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w:t>
      </w:r>
      <w:r>
        <w:t xml:space="preserve"> </w:t>
      </w:r>
      <w:r>
        <w:t xml:space="preserve">WFSBP</w:t>
      </w:r>
      <w:r>
        <w:t xml:space="preserve"> </w:t>
      </w:r>
      <w:r>
        <w:t xml:space="preserve">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w:t>
      </w:r>
      <w:r>
        <w:t xml:space="preserve">.</w:t>
      </w:r>
      <w:r>
        <w:t xml:space="preserve"> </w:t>
      </w:r>
      <w:r>
        <w:t xml:space="preserve">ICD-11</w:t>
      </w:r>
      <w:r>
        <w:t xml:space="preserve">. 6D33 Coercive sexual sadism disorder. 2024.</w:t>
      </w:r>
    </w:p>
    <w:p>
      <w:pPr>
        <w:pStyle w:val="Compact"/>
        <w:numPr>
          <w:ilvl w:val="0"/>
          <w:numId w:val="2148"/>
        </w:numPr>
      </w:pPr>
      <w:r>
        <w:t xml:space="preserve">APA</w:t>
      </w:r>
      <w:r>
        <w:t xml:space="preserve">.</w:t>
      </w:r>
      <w:r>
        <w:t xml:space="preserve"> </w:t>
      </w:r>
      <w:r>
        <w:t xml:space="preserve">DSM-5-TR</w:t>
      </w:r>
      <w:r>
        <w:t xml:space="preserve">. 2022.</w:t>
      </w:r>
    </w:p>
    <w:p>
      <w:pPr>
        <w:pStyle w:val="Compact"/>
        <w:numPr>
          <w:ilvl w:val="0"/>
          <w:numId w:val="2148"/>
        </w:numPr>
      </w:pPr>
      <w:r>
        <w:t xml:space="preserve">Thibaut F. et al.</w:t>
      </w:r>
      <w:r>
        <w:t xml:space="preserve"> </w:t>
      </w:r>
      <w:r>
        <w:t xml:space="preserve">WFSBP</w:t>
      </w:r>
      <w:r>
        <w:t xml:space="preserve">.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w:t>
      </w:r>
      <w:r>
        <w:t xml:space="preserve">XBT-11</w:t>
      </w:r>
      <w:r>
        <w:t xml:space="preserve">:</w:t>
      </w:r>
      <w:r>
        <w:t xml:space="preserve"> </w:t>
      </w:r>
      <w:r>
        <w:t xml:space="preserve">6D34</w:t>
      </w:r>
      <w:r>
        <w:t xml:space="preserve"> </w:t>
      </w:r>
      <w:r>
        <w:t xml:space="preserve">Frotteuristic Disorder;</w:t>
      </w:r>
      <w:r>
        <w:t xml:space="preserve"> </w:t>
      </w:r>
      <w:r>
        <w:t xml:space="preserve">DSM-5-TR</w:t>
      </w:r>
      <w:r>
        <w:t xml:space="preserve">: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w:t>
      </w:r>
      <w:r>
        <w:t xml:space="preserve"> </w:t>
      </w:r>
      <w:r>
        <w:t xml:space="preserve">(1994) — "Other Specified Paraphilia";</w:t>
      </w:r>
      <w:r>
        <w:t xml:space="preserve"> </w:t>
      </w:r>
      <w:r>
        <w:t xml:space="preserve">DSM-5</w:t>
      </w:r>
      <w:r>
        <w:t xml:space="preserve"> </w:t>
      </w:r>
      <w:r>
        <w:t xml:space="preserve">(2013)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r>
        <w:t xml:space="preserve"> </w:t>
      </w:r>
      <w:r>
        <w:t xml:space="preserve">WFSBP</w:t>
      </w:r>
      <w:r>
        <w:t xml:space="preserve"> </w:t>
      </w:r>
      <w:r>
        <w:t xml:space="preserve">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w:t>
      </w:r>
      <w:r>
        <w:t xml:space="preserve"> </w:t>
      </w:r>
      <w:r>
        <w:t xml:space="preserve">2020 pillə-pillə:</w:t>
      </w:r>
    </w:p>
    <w:p>
      <w:pPr>
        <w:pStyle w:val="Compact"/>
        <w:numPr>
          <w:ilvl w:val="1"/>
          <w:numId w:val="2155"/>
        </w:numPr>
      </w:pPr>
      <w:r>
        <w:t xml:space="preserve">KDT</w:t>
      </w:r>
      <w:r>
        <w:t xml:space="preserve"> </w:t>
      </w:r>
      <w:r>
        <w:t xml:space="preserve">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w:t>
      </w:r>
      <w:r>
        <w:t xml:space="preserve"> </w:t>
      </w:r>
      <w:r>
        <w:t xml:space="preserve">və SSRİ +</w:t>
      </w:r>
      <w:r>
        <w:t xml:space="preserve"> </w:t>
      </w:r>
      <w:r>
        <w:t xml:space="preserve">WFSBP</w:t>
      </w:r>
      <w:r>
        <w:t xml:space="preserve"> </w:t>
      </w:r>
      <w:r>
        <w:t xml:space="preserve">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w:t>
      </w:r>
      <w:r>
        <w:t xml:space="preserve"> </w:t>
      </w:r>
      <w:r>
        <w:t xml:space="preserve">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w:t>
      </w:r>
      <w:r>
        <w:t xml:space="preserve">.</w:t>
      </w:r>
      <w:r>
        <w:t xml:space="preserve"> </w:t>
      </w:r>
      <w:r>
        <w:t xml:space="preserve">ICD-11</w:t>
      </w:r>
      <w:r>
        <w:t xml:space="preserve">. 6D34 Frotteuristic disorder. 2024.</w:t>
      </w:r>
    </w:p>
    <w:p>
      <w:pPr>
        <w:pStyle w:val="Compact"/>
        <w:numPr>
          <w:ilvl w:val="0"/>
          <w:numId w:val="2156"/>
        </w:numPr>
      </w:pPr>
      <w:r>
        <w:t xml:space="preserve">APA</w:t>
      </w:r>
      <w:r>
        <w:t xml:space="preserve">.</w:t>
      </w:r>
      <w:r>
        <w:t xml:space="preserve"> </w:t>
      </w:r>
      <w:r>
        <w:t xml:space="preserve">DSM-5-TR</w:t>
      </w:r>
      <w:r>
        <w:t xml:space="preserve">. 2022.</w:t>
      </w:r>
    </w:p>
    <w:p>
      <w:pPr>
        <w:pStyle w:val="Compact"/>
        <w:numPr>
          <w:ilvl w:val="0"/>
          <w:numId w:val="2156"/>
        </w:numPr>
      </w:pPr>
      <w:r>
        <w:t xml:space="preserve">Thibaut F. et al.</w:t>
      </w:r>
      <w:r>
        <w:t xml:space="preserve"> </w:t>
      </w:r>
      <w:r>
        <w:t xml:space="preserve">WFSBP</w:t>
      </w:r>
      <w:r>
        <w:t xml:space="preserve">. World J Biol Psychiatry 2020.</w:t>
      </w:r>
    </w:p>
    <w:bookmarkEnd w:id="2492"/>
    <w:bookmarkEnd w:id="2493"/>
    <w:p>
      <w:pPr>
        <w:pStyle w:val="FirstParagraph"/>
      </w:pPr>
      <w:r>
        <w:t xml:space="preserve">6D50 – 6D51 · FAKTİTİOZ POZUNTULAR</w:t>
      </w:r>
    </w:p>
    <w:p>
      <w:pPr>
        <w:pStyle w:val="BodyText"/>
      </w:pPr>
      <w:r>
        <w:t xml:space="preserve">WHO</w:t>
      </w:r>
      <w:r>
        <w:t xml:space="preserve">), 2019, qüvvəyə minmə 2022."&gt;</w:t>
      </w:r>
      <w:r>
        <w:t xml:space="preserve">XBT-11</w:t>
      </w:r>
      <w:r>
        <w:t xml:space="preserve">:</w:t>
      </w:r>
      <w:r>
        <w:t xml:space="preserve"> </w:t>
      </w:r>
      <w:r>
        <w:t xml:space="preserve">6D50</w:t>
      </w:r>
      <w:r>
        <w:t xml:space="preserve"> </w:t>
      </w:r>
      <w:r>
        <w:t xml:space="preserve">–</w:t>
      </w:r>
      <w:r>
        <w:t xml:space="preserve"> </w:t>
      </w:r>
      <w:r>
        <w:t xml:space="preserve">6D51</w:t>
      </w:r>
      <w:r>
        <w:t xml:space="preserve"> </w:t>
      </w:r>
      <w:r>
        <w:t xml:space="preserve">— Factitious disorders</w:t>
      </w:r>
    </w:p>
    <w:p>
      <w:pPr>
        <w:pStyle w:val="BodyText"/>
      </w:pPr>
      <w:r>
        <w:t xml:space="preserve">WHO</w:t>
      </w:r>
      <w:r>
        <w:t xml:space="preserve">, 1990."&gt;</w:t>
      </w:r>
      <w:r>
        <w:t xml:space="preserve">XBT-10</w:t>
      </w:r>
      <w:r>
        <w:t xml:space="preserve">:</w:t>
      </w:r>
      <w:r>
        <w:t xml:space="preserve"> </w:t>
      </w:r>
      <w:r>
        <w:t xml:space="preserve">F68.1</w:t>
      </w:r>
      <w:r>
        <w:t xml:space="preserve"> </w:t>
      </w:r>
      <w:r>
        <w:t xml:space="preserve">— Intentional production of symptoms</w:t>
      </w:r>
    </w:p>
    <w:p>
      <w:pPr>
        <w:pStyle w:val="BodyText"/>
      </w:pPr>
      <w:r>
        <w:t xml:space="preserve">DSM-5-TR</w:t>
      </w:r>
      <w:r>
        <w:t xml:space="preserve">:</w:t>
      </w:r>
      <w:r>
        <w:t xml:space="preserve"> </w:t>
      </w:r>
      <w:r>
        <w:t xml:space="preserve">300.19</w:t>
      </w:r>
      <w:r>
        <w:t xml:space="preserve"> </w:t>
      </w:r>
      <w: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w:t>
      </w:r>
      <w:r>
        <w:t xml:space="preserve"> </w:t>
      </w:r>
      <w:r>
        <w:t xml:space="preserve">WHO</w:t>
      </w:r>
      <w:r>
        <w:t xml:space="preserve">), 2019, qüvvəyə minmə 2022."&gt;</w:t>
      </w:r>
      <w:r>
        <w:t xml:space="preserve">XBT-11</w:t>
      </w:r>
      <w:r>
        <w:t xml:space="preserve"> </w:t>
      </w:r>
      <w:r>
        <w:t xml:space="preserve">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w:t>
      </w:r>
      <w:r>
        <w:t xml:space="preserve"> </w:t>
      </w:r>
      <w:r>
        <w:t xml:space="preserve">DSM-5-TR</w:t>
      </w:r>
      <w:r>
        <w:t xml:space="preserve"> </w:t>
      </w:r>
      <w:r>
        <w:t xml:space="preserve">/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w:t>
      </w:r>
      <w:r>
        <w:t xml:space="preserve">XBT-11</w:t>
      </w:r>
      <w:r>
        <w:t xml:space="preserve">:</w:t>
      </w:r>
      <w:r>
        <w:t xml:space="preserve"> </w:t>
      </w:r>
      <w:r>
        <w:t xml:space="preserve">6D50</w:t>
      </w:r>
      <w:r>
        <w:t xml:space="preserve">;</w:t>
      </w:r>
      <w:r>
        <w:t xml:space="preserve"> </w:t>
      </w:r>
      <w:r>
        <w:t xml:space="preserve">DSM-5-TR</w:t>
      </w:r>
      <w:r>
        <w:t xml:space="preserve">: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w:t>
      </w:r>
      <w:r>
        <w:t xml:space="preserve"> </w:t>
      </w:r>
      <w:r>
        <w:t xml:space="preserve">(1980) — Factitious Disorder rəsmiyyət.</w:t>
      </w:r>
    </w:p>
    <w:p>
      <w:pPr>
        <w:pStyle w:val="Compact"/>
        <w:numPr>
          <w:ilvl w:val="0"/>
          <w:numId w:val="2158"/>
        </w:numPr>
      </w:pPr>
      <w:r>
        <w:t xml:space="preserve">DSM-5</w:t>
      </w:r>
      <w:r>
        <w:t xml:space="preserve"> </w:t>
      </w:r>
      <w:r>
        <w:t xml:space="preserve">(2013)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mənzərə,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w:t>
      </w:r>
      <w:r>
        <w:t xml:space="preserve"> </w:t>
      </w:r>
      <w:r>
        <w:t xml:space="preserve">KDT</w:t>
      </w:r>
      <w:r>
        <w:t xml:space="preserve">;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w:t>
      </w:r>
      <w:r>
        <w:t xml:space="preserve"> </w:t>
      </w:r>
      <w:r>
        <w:t xml:space="preserve">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w:t>
      </w:r>
      <w:r>
        <w:t xml:space="preserve">.</w:t>
      </w:r>
      <w:r>
        <w:t xml:space="preserve"> </w:t>
      </w:r>
      <w:r>
        <w:t xml:space="preserve">ICD-11</w:t>
      </w:r>
      <w:r>
        <w:t xml:space="preserve">. 6D50 Factitious disorder imposed on self. 2024.</w:t>
      </w:r>
    </w:p>
    <w:p>
      <w:pPr>
        <w:pStyle w:val="Compact"/>
        <w:numPr>
          <w:ilvl w:val="0"/>
          <w:numId w:val="2168"/>
        </w:numPr>
      </w:pPr>
      <w:r>
        <w:t xml:space="preserve">APA</w:t>
      </w:r>
      <w:r>
        <w:t xml:space="preserve">.</w:t>
      </w:r>
      <w:r>
        <w:t xml:space="preserve"> </w:t>
      </w:r>
      <w:r>
        <w:t xml:space="preserve">DSM-5-TR</w:t>
      </w:r>
      <w:r>
        <w:t xml:space="preserve">.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w:t>
      </w:r>
      <w:r>
        <w:t xml:space="preserve"> </w:t>
      </w:r>
      <w:r>
        <w:t xml:space="preserve">APA Publishing</w:t>
      </w:r>
      <w:r>
        <w:t xml:space="preserve"> </w:t>
      </w:r>
      <w:r>
        <w:t xml:space="preserve">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w:t>
      </w:r>
      <w:r>
        <w:t xml:space="preserve">XBT-11</w:t>
      </w:r>
      <w:r>
        <w:t xml:space="preserve">:</w:t>
      </w:r>
      <w:r>
        <w:t xml:space="preserve"> </w:t>
      </w:r>
      <w:r>
        <w:t xml:space="preserve">6D51</w:t>
      </w:r>
      <w:r>
        <w:t xml:space="preserve"> </w:t>
      </w:r>
      <w:r>
        <w:t xml:space="preserve">Factitious Disorder Imposed on Another;</w:t>
      </w:r>
      <w:r>
        <w:t xml:space="preserve"> </w:t>
      </w:r>
      <w:r>
        <w:t xml:space="preserve">DSM-5-TR</w:t>
      </w:r>
      <w:r>
        <w:t xml:space="preserve">: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w:t>
      </w:r>
      <w:r>
        <w:t xml:space="preserve"> </w:t>
      </w:r>
      <w:r>
        <w:t xml:space="preserve">(1994) — araşdırma kategoriyasında.</w:t>
      </w:r>
    </w:p>
    <w:p>
      <w:pPr>
        <w:pStyle w:val="Compact"/>
        <w:numPr>
          <w:ilvl w:val="0"/>
          <w:numId w:val="2169"/>
        </w:numPr>
      </w:pPr>
      <w:r>
        <w:t xml:space="preserve">DSM-5</w:t>
      </w:r>
      <w:r>
        <w:t xml:space="preserve"> </w:t>
      </w:r>
      <w:r>
        <w:t xml:space="preserve">(2013) — rəsmi diaqnoz.</w:t>
      </w:r>
    </w:p>
    <w:p>
      <w:pPr>
        <w:pStyle w:val="Compact"/>
        <w:numPr>
          <w:ilvl w:val="0"/>
          <w:numId w:val="2169"/>
        </w:numPr>
      </w:pPr>
      <w:r>
        <w:t xml:space="preserve">APSAC,</w:t>
      </w:r>
      <w:r>
        <w:t xml:space="preserve"> </w:t>
      </w:r>
      <w:r>
        <w:t xml:space="preserve">AAP</w:t>
      </w:r>
      <w:r>
        <w:t xml:space="preserve"> </w:t>
      </w:r>
      <w:r>
        <w:t xml:space="preserve">—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73"/>
        </w:numPr>
      </w:pPr>
      <w:r>
        <w:t xml:space="preserve">APSAC,</w:t>
      </w:r>
      <w:r>
        <w:t xml:space="preserve"> </w:t>
      </w:r>
      <w:r>
        <w:t xml:space="preserve">AAP</w:t>
      </w:r>
      <w:r>
        <w:t xml:space="preserve"> </w:t>
      </w:r>
      <w:r>
        <w:t xml:space="preserve">—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w:t>
      </w:r>
      <w:r>
        <w:t xml:space="preserve"> </w:t>
      </w:r>
      <w:r>
        <w:t xml:space="preserve">—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w:t>
      </w:r>
      <w:r>
        <w:t xml:space="preserve"> </w:t>
      </w:r>
      <w:r>
        <w:t xml:space="preserve">AAP</w:t>
      </w:r>
      <w:r>
        <w:t xml:space="preserve"> </w:t>
      </w:r>
      <w:r>
        <w:t xml:space="preserve">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w:t>
      </w:r>
      <w:r>
        <w:t xml:space="preserve">.</w:t>
      </w:r>
      <w:r>
        <w:t xml:space="preserve"> </w:t>
      </w:r>
      <w:r>
        <w:t xml:space="preserve">ICD-11</w:t>
      </w:r>
      <w:r>
        <w:t xml:space="preserve">. 6D51 Factitious disorder imposed on another. 2024.</w:t>
      </w:r>
    </w:p>
    <w:p>
      <w:pPr>
        <w:pStyle w:val="Compact"/>
        <w:numPr>
          <w:ilvl w:val="0"/>
          <w:numId w:val="2180"/>
        </w:numPr>
      </w:pPr>
      <w:r>
        <w:t xml:space="preserve">APA</w:t>
      </w:r>
      <w:r>
        <w:t xml:space="preserve">.</w:t>
      </w:r>
      <w:r>
        <w:t xml:space="preserve"> </w:t>
      </w:r>
      <w:r>
        <w:t xml:space="preserve">DSM-5-TR</w:t>
      </w:r>
      <w:r>
        <w:t xml:space="preserve">.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p>
      <w:pPr>
        <w:pStyle w:val="FirstParagraph"/>
      </w:pPr>
      <w:r>
        <w:t xml:space="preserve">6D70 – 6D8Z · NEYROKOQNİTİV POZUNTULAR</w:t>
      </w:r>
    </w:p>
    <w:p>
      <w:pPr>
        <w:pStyle w:val="BodyText"/>
      </w:pPr>
      <w:r>
        <w:t xml:space="preserve">WHO</w:t>
      </w:r>
      <w:r>
        <w:t xml:space="preserve">), 2019, qüvvəyə minmə 2022."&gt;</w:t>
      </w:r>
      <w:r>
        <w:t xml:space="preserve">XBT-11</w:t>
      </w:r>
      <w:r>
        <w:t xml:space="preserve">:</w:t>
      </w:r>
      <w:r>
        <w:t xml:space="preserve"> </w:t>
      </w:r>
      <w:r>
        <w:t xml:space="preserve">6D70</w:t>
      </w:r>
      <w:r>
        <w:t xml:space="preserve"> </w:t>
      </w:r>
      <w:r>
        <w:t xml:space="preserve">–</w:t>
      </w:r>
      <w:r>
        <w:t xml:space="preserve"> </w:t>
      </w:r>
      <w:r>
        <w:t xml:space="preserve">6D8Z</w:t>
      </w:r>
      <w:r>
        <w:t xml:space="preserve"> </w:t>
      </w:r>
      <w:r>
        <w:t xml:space="preserve">— Neurocognitive disorders</w:t>
      </w:r>
    </w:p>
    <w:p>
      <w:pPr>
        <w:pStyle w:val="BodyText"/>
      </w:pPr>
      <w:r>
        <w:t xml:space="preserve">WHO</w:t>
      </w:r>
      <w:r>
        <w:t xml:space="preserve">, 1990."&gt;</w:t>
      </w:r>
      <w:r>
        <w:t xml:space="preserve">XBT-10</w:t>
      </w:r>
      <w:r>
        <w:t xml:space="preserve">:</w:t>
      </w:r>
      <w:r>
        <w:t xml:space="preserve"> </w:t>
      </w:r>
      <w:r>
        <w:t xml:space="preserve">F00</w:t>
      </w:r>
      <w:r>
        <w:t xml:space="preserve"> </w:t>
      </w:r>
      <w:r>
        <w:t xml:space="preserve">–</w:t>
      </w:r>
      <w:r>
        <w:t xml:space="preserve"> </w:t>
      </w:r>
      <w:r>
        <w:t xml:space="preserve">F03</w:t>
      </w:r>
      <w:r>
        <w:t xml:space="preserve"> </w:t>
      </w:r>
      <w:r>
        <w:t xml:space="preserve">(dementia),</w:t>
      </w:r>
      <w:r>
        <w:t xml:space="preserve"> </w:t>
      </w:r>
      <w:r>
        <w:t xml:space="preserve">F04</w:t>
      </w:r>
      <w:r>
        <w:t xml:space="preserve"> </w:t>
      </w:r>
      <w:r>
        <w:t xml:space="preserve">–</w:t>
      </w:r>
      <w:r>
        <w:t xml:space="preserve"> </w:t>
      </w:r>
      <w:r>
        <w:t xml:space="preserve">F09</w:t>
      </w:r>
      <w:r>
        <w:t xml:space="preserve"> </w:t>
      </w:r>
      <w:r>
        <w:t xml:space="preserve">(organic)</w:t>
      </w:r>
    </w:p>
    <w:p>
      <w:pPr>
        <w:pStyle w:val="BodyText"/>
      </w:pPr>
      <w:r>
        <w:t xml:space="preserve">DSM-5-TR</w:t>
      </w:r>
      <w:r>
        <w:t xml:space="preserve">:</w:t>
      </w:r>
      <w:r>
        <w:t xml:space="preserve"> </w:t>
      </w:r>
      <w:r>
        <w:t xml:space="preserve">290</w:t>
      </w:r>
      <w:r>
        <w:t xml:space="preserve">,</w:t>
      </w:r>
      <w:r>
        <w:t xml:space="preserve"> </w:t>
      </w:r>
      <w:r>
        <w:t xml:space="preserve">294</w:t>
      </w:r>
      <w:r>
        <w:t xml:space="preserve">,</w:t>
      </w:r>
      <w:r>
        <w:t xml:space="preserve"> </w:t>
      </w:r>
      <w:r>
        <w:t xml:space="preserve">331</w:t>
      </w:r>
      <w:r>
        <w:t xml:space="preserve"> </w:t>
      </w:r>
      <w: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w:t>
      </w:r>
      <w:r>
        <w:t xml:space="preserve">), 2019, qüvvəyə minmə 2022."&gt;</w:t>
      </w:r>
      <w:r>
        <w:t xml:space="preserve">XBT-11</w:t>
      </w:r>
      <w:r>
        <w:t xml:space="preserve"> </w:t>
      </w:r>
      <w:r>
        <w:t xml:space="preserve">demensiya termini ilə yanaşı neyrokoqnitiv pozuntu çərçivəsini geniş tətbiq etdi.</w:t>
      </w:r>
      <w:r>
        <w:t xml:space="preserve"> </w:t>
      </w:r>
      <w:r>
        <w:t xml:space="preserve">DSM-5-TR</w:t>
      </w:r>
      <w:r>
        <w:t xml:space="preserve"> </w:t>
      </w:r>
      <w:r>
        <w:t xml:space="preserve">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w:t>
      </w:r>
      <w:r>
        <w:t xml:space="preserve"> </w:t>
      </w:r>
      <w:r>
        <w:t xml:space="preserve">WHO</w:t>
      </w:r>
      <w:r>
        <w:t xml:space="preserve">), 2019, qüvvəyə minmə 2022."&gt;</w:t>
      </w:r>
      <w:r>
        <w:t xml:space="preserve">XBT-11</w:t>
      </w:r>
      <w:r>
        <w:t xml:space="preserve"> </w:t>
      </w:r>
      <w:r>
        <w:t xml:space="preserve">/</w:t>
      </w:r>
      <w:r>
        <w:t xml:space="preserve"> </w:t>
      </w:r>
      <w:r>
        <w:t xml:space="preserve">DSM-5-TR</w:t>
      </w:r>
      <w:r>
        <w:t xml:space="preserve"> </w:t>
      </w:r>
      <w:r>
        <w:t xml:space="preserve">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w:t>
      </w:r>
      <w:r>
        <w:t xml:space="preserve">XBT-11</w:t>
      </w:r>
      <w:r>
        <w:t xml:space="preserve">:</w:t>
      </w:r>
      <w:r>
        <w:t xml:space="preserve"> </w:t>
      </w:r>
      <w:r>
        <w:t xml:space="preserve">6D70</w:t>
      </w:r>
      <w:r>
        <w:t xml:space="preserve">;</w:t>
      </w:r>
      <w:r>
        <w:t xml:space="preserve"> </w:t>
      </w:r>
      <w:r>
        <w:t xml:space="preserve">DSM-5-TR</w:t>
      </w:r>
      <w:r>
        <w:t xml:space="preserve">: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w:t>
      </w:r>
      <w:r>
        <w:t xml:space="preserve"> </w:t>
      </w:r>
      <w:r>
        <w:t xml:space="preserve">UTI</w:t>
      </w:r>
      <w:r>
        <w:t xml:space="preserve">;</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baseline-dan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187"/>
        </w:numPr>
      </w:pPr>
      <w:r>
        <w:t xml:space="preserve">NICE</w:t>
      </w:r>
      <w:r>
        <w:t xml:space="preserve"> </w:t>
      </w:r>
      <w:r>
        <w:t xml:space="preserve">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w:t>
      </w:r>
      <w:r>
        <w:t xml:space="preserve"> </w:t>
      </w:r>
      <w:r>
        <w:t xml:space="preserve">TSH</w:t>
      </w:r>
      <w:r>
        <w:t xml:space="preserve">, B12, troponin,</w:t>
      </w:r>
      <w:r>
        <w:t xml:space="preserve"> </w:t>
      </w:r>
      <w:r>
        <w:t xml:space="preserve">EKG</w:t>
      </w:r>
      <w:r>
        <w:t xml:space="preserve">, sidik analizi və kültürü, qan kültürü, ağciyər X-ray, beyin</w:t>
      </w:r>
      <w:r>
        <w:t xml:space="preserve"> </w:t>
      </w:r>
      <w:r>
        <w:t xml:space="preserve">MRT</w:t>
      </w:r>
      <w:r>
        <w:t xml:space="preserve">/CT,</w:t>
      </w:r>
      <w:r>
        <w:t xml:space="preserve"> </w:t>
      </w:r>
      <w:r>
        <w:t xml:space="preserve">EEQ</w:t>
      </w:r>
      <w:r>
        <w:t xml:space="preserve"> </w:t>
      </w:r>
      <w:r>
        <w:t xml:space="preserve">(tutma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(baseline).</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(baseline koqnitiv funksiya).</w:t>
      </w:r>
    </w:p>
    <w:p>
      <w:pPr>
        <w:pStyle w:val="Compact"/>
        <w:numPr>
          <w:ilvl w:val="0"/>
          <w:numId w:val="2189"/>
        </w:numPr>
      </w:pPr>
      <w:r>
        <w:t xml:space="preserve">Yuxarıdakı tibbi paneldən.</w:t>
      </w:r>
    </w:p>
    <w:p>
      <w:pPr>
        <w:pStyle w:val="Compact"/>
        <w:numPr>
          <w:ilvl w:val="0"/>
          <w:numId w:val="2189"/>
        </w:numPr>
      </w:pPr>
      <w:r>
        <w:t xml:space="preserve">EEQ</w:t>
      </w:r>
      <w:r>
        <w:t xml:space="preserve"> </w:t>
      </w:r>
      <w:r>
        <w:t xml:space="preserve">—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w:t>
      </w:r>
      <w:r>
        <w:t xml:space="preserve"> </w:t>
      </w:r>
      <w:r>
        <w:t xml:space="preserve">NICE</w:t>
      </w:r>
      <w:r>
        <w:t xml:space="preserve"> </w:t>
      </w:r>
      <w:r>
        <w:t xml:space="preserve">CG103 — antipsixotik rutin tövsiyə edilmir; sübut bazası məhduddur (Burry L.</w:t>
      </w:r>
      <w:r>
        <w:t xml:space="preserve"> </w:t>
      </w:r>
      <w:r>
        <w:t xml:space="preserve">Cochrane</w:t>
      </w:r>
      <w:r>
        <w:t xml:space="preserve"> </w:t>
      </w:r>
      <w:r>
        <w:t xml:space="preserve">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w:t>
      </w:r>
      <w:r>
        <w:t xml:space="preserve"> </w:t>
      </w:r>
      <w:r>
        <w:t xml:space="preserve">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w:t>
      </w:r>
      <w:r>
        <w:t xml:space="preserve"> </w:t>
      </w:r>
      <w:r>
        <w:t xml:space="preserve">Cochrane</w:t>
      </w:r>
      <w:r>
        <w:t xml:space="preserve"> </w:t>
      </w:r>
      <w:r>
        <w:t xml:space="preserve">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w:t>
      </w:r>
      <w:r>
        <w:t xml:space="preserve"> </w:t>
      </w:r>
      <w:r>
        <w:t xml:space="preserve">NICE</w:t>
      </w:r>
      <w:r>
        <w:t xml:space="preserve"> </w:t>
      </w:r>
      <w:r>
        <w:t xml:space="preserve">CG103, Burry</w:t>
      </w:r>
      <w:r>
        <w:t xml:space="preserve"> </w:t>
      </w:r>
      <w:r>
        <w:t xml:space="preserve">Cochrane</w:t>
      </w:r>
      <w:r>
        <w:t xml:space="preserve"> </w:t>
      </w:r>
      <w:r>
        <w:t xml:space="preserve">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w:t>
      </w:r>
      <w:r>
        <w:t xml:space="preserve">.</w:t>
      </w:r>
      <w:r>
        <w:t xml:space="preserve"> </w:t>
      </w:r>
      <w:r>
        <w:t xml:space="preserve">ICD-11</w:t>
      </w:r>
      <w:r>
        <w:t xml:space="preserve">. 6D70 Delirium. 2024.</w:t>
      </w:r>
    </w:p>
    <w:p>
      <w:pPr>
        <w:pStyle w:val="Compact"/>
        <w:numPr>
          <w:ilvl w:val="0"/>
          <w:numId w:val="2193"/>
        </w:numPr>
      </w:pPr>
      <w:r>
        <w:t xml:space="preserve">APA</w:t>
      </w:r>
      <w:r>
        <w:t xml:space="preserve">.</w:t>
      </w:r>
      <w:r>
        <w:t xml:space="preserve"> </w:t>
      </w:r>
      <w:r>
        <w:t xml:space="preserve">DSM-5-TR</w:t>
      </w:r>
      <w:r>
        <w:t xml:space="preserve">. 2022.</w:t>
      </w:r>
    </w:p>
    <w:p>
      <w:pPr>
        <w:pStyle w:val="Compact"/>
        <w:numPr>
          <w:ilvl w:val="0"/>
          <w:numId w:val="2193"/>
        </w:numPr>
      </w:pPr>
      <w:r>
        <w:t xml:space="preserve">NICE</w:t>
      </w:r>
      <w:r>
        <w:t xml:space="preserve"> </w:t>
      </w:r>
      <w:r>
        <w:t xml:space="preserve">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w:t>
      </w:r>
      <w:r>
        <w:t xml:space="preserve"> </w:t>
      </w:r>
      <w:r>
        <w:t xml:space="preserve">Cochrane</w:t>
      </w:r>
      <w:r>
        <w:t xml:space="preserve"> </w:t>
      </w:r>
      <w:r>
        <w:t xml:space="preserve">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w:t>
      </w:r>
      <w:r>
        <w:t xml:space="preserve">XBT-11</w:t>
      </w:r>
      <w:r>
        <w:t xml:space="preserve">:</w:t>
      </w:r>
      <w:r>
        <w:t xml:space="preserve"> </w:t>
      </w:r>
      <w:r>
        <w:t xml:space="preserve">6D71</w:t>
      </w:r>
      <w:r>
        <w:t xml:space="preserve"> </w:t>
      </w:r>
      <w:r>
        <w:t xml:space="preserve">Mild Neurocognitive Disorder;</w:t>
      </w:r>
      <w:r>
        <w:t xml:space="preserve"> </w:t>
      </w:r>
      <w:r>
        <w:t xml:space="preserve">DSM-5-TR</w:t>
      </w:r>
      <w:r>
        <w:t xml:space="preserve">: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w:t>
      </w:r>
      <w:r>
        <w:t xml:space="preserve"> </w:t>
      </w:r>
      <w:r>
        <w:t xml:space="preserve">(2013) — Major (demensiya) və Mild Neurocognitive Disorders kateqoriyaları.</w:t>
      </w:r>
    </w:p>
    <w:p>
      <w:pPr>
        <w:pStyle w:val="Compact"/>
        <w:numPr>
          <w:ilvl w:val="0"/>
          <w:numId w:val="2194"/>
        </w:numPr>
      </w:pPr>
      <w:r>
        <w:t xml:space="preserve">AAN</w:t>
      </w:r>
      <w:r>
        <w:t xml:space="preserve"> </w:t>
      </w:r>
      <w:r>
        <w:t xml:space="preserve">(2018)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w:t>
      </w:r>
      <w:r>
        <w:t xml:space="preserve"> </w:t>
      </w:r>
      <w:r>
        <w:t xml:space="preserve">— Major və Mild ayrılması.</w:t>
      </w:r>
    </w:p>
    <w:p>
      <w:pPr>
        <w:pStyle w:val="Compact"/>
        <w:numPr>
          <w:ilvl w:val="0"/>
          <w:numId w:val="2198"/>
        </w:numPr>
      </w:pPr>
      <w:r>
        <w:t xml:space="preserve">AAN</w:t>
      </w:r>
      <w:r>
        <w:t xml:space="preserve"> </w:t>
      </w:r>
      <w:r>
        <w:t xml:space="preserve">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w:t>
      </w:r>
      <w:r>
        <w:t xml:space="preserve"> </w:t>
      </w:r>
      <w:r>
        <w:t xml:space="preserve">TSH</w:t>
      </w:r>
      <w:r>
        <w:t xml:space="preserve">, qaraciyər, böyrək, qlükoza, HIV/sifilis.</w:t>
      </w:r>
    </w:p>
    <w:p>
      <w:pPr>
        <w:pStyle w:val="Compact"/>
        <w:numPr>
          <w:ilvl w:val="0"/>
          <w:numId w:val="2199"/>
        </w:numPr>
      </w:pPr>
      <w:r>
        <w:t xml:space="preserve">Beyin</w:t>
      </w:r>
      <w:r>
        <w:t xml:space="preserve"> </w:t>
      </w:r>
      <w:r>
        <w:t xml:space="preserve">MRT</w:t>
      </w:r>
      <w:r>
        <w:t xml:space="preserve"> </w:t>
      </w:r>
      <w:r>
        <w:t xml:space="preserve">— vaskulyar, atrofiya, başqa patologiya.</w:t>
      </w:r>
    </w:p>
    <w:p>
      <w:pPr>
        <w:pStyle w:val="Compact"/>
        <w:numPr>
          <w:ilvl w:val="0"/>
          <w:numId w:val="2199"/>
        </w:numPr>
      </w:pPr>
      <w:r>
        <w:t xml:space="preserve">Biomarkerlər (klinik şübhədə) —</w:t>
      </w:r>
      <w:r>
        <w:t xml:space="preserve"> </w:t>
      </w:r>
      <w:r>
        <w:t xml:space="preserve">CSF</w:t>
      </w:r>
      <w:r>
        <w:t xml:space="preserve"> </w:t>
      </w:r>
      <w:r>
        <w:t xml:space="preserve">amiloid-β/tau, PET imaging (Alzheimer prodromu).</w:t>
      </w:r>
    </w:p>
    <w:p>
      <w:pPr>
        <w:pStyle w:val="Compact"/>
        <w:numPr>
          <w:ilvl w:val="0"/>
          <w:numId w:val="2199"/>
        </w:numPr>
      </w:pPr>
      <w:r>
        <w:t xml:space="preserve">Depresiya skrining (GDS,</w:t>
      </w:r>
      <w:r>
        <w:t xml:space="preserve"> </w:t>
      </w:r>
      <w:r>
        <w:t xml:space="preserve">PHQ-9</w:t>
      </w:r>
      <w:r>
        <w:t xml:space="preserve">).</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w:t>
      </w:r>
      <w:r>
        <w:t xml:space="preserve"> </w:t>
      </w:r>
      <w:r>
        <w:t xml:space="preserve">(rutin),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w:t>
      </w:r>
      <w:r>
        <w:t xml:space="preserve"> </w:t>
      </w:r>
      <w:r>
        <w:t xml:space="preserve">FDA</w:t>
      </w:r>
      <w:r>
        <w:t xml:space="preserve"> </w:t>
      </w:r>
      <w:r>
        <w:t xml:space="preserve">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w:t>
      </w:r>
      <w:r>
        <w:t xml:space="preserve"> </w:t>
      </w:r>
      <w:r>
        <w:t xml:space="preserve">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w:t>
      </w:r>
      <w:r>
        <w:t xml:space="preserve"> </w:t>
      </w:r>
      <w:r>
        <w:t xml:space="preserve">FDA</w:t>
      </w:r>
      <w:r>
        <w:t xml:space="preserve"> </w:t>
      </w:r>
      <w:r>
        <w:t xml:space="preserve">təsdiqi; ARIA monitorinqi (</w:t>
      </w:r>
      <w:r>
        <w:t xml:space="preserve">MRT</w:t>
      </w:r>
      <w:r>
        <w:t xml:space="preserve">).</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w:t>
      </w:r>
      <w:r>
        <w:t xml:space="preserve"> </w:t>
      </w:r>
      <w:r>
        <w:t xml:space="preserve">Cochrane</w:t>
      </w:r>
      <w:r>
        <w:t xml:space="preserve"> </w:t>
      </w:r>
      <w:r>
        <w:t xml:space="preserve">(Birks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w:t>
      </w:r>
      <w:r>
        <w:t xml:space="preserve"> </w:t>
      </w:r>
      <w:r>
        <w:t xml:space="preserve">AAN</w:t>
      </w:r>
      <w:r>
        <w:t xml:space="preserve"> </w:t>
      </w:r>
      <w:r>
        <w:t xml:space="preserve">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w:t>
      </w:r>
      <w:r>
        <w:t xml:space="preserve">.</w:t>
      </w:r>
      <w:r>
        <w:t xml:space="preserve"> </w:t>
      </w:r>
      <w:r>
        <w:t xml:space="preserve">ICD-11</w:t>
      </w:r>
      <w:r>
        <w:t xml:space="preserve">. 6D71 Mild neurocognitive disorder. 2024.</w:t>
      </w:r>
    </w:p>
    <w:p>
      <w:pPr>
        <w:pStyle w:val="Compact"/>
        <w:numPr>
          <w:ilvl w:val="0"/>
          <w:numId w:val="2204"/>
        </w:numPr>
      </w:pPr>
      <w:r>
        <w:t xml:space="preserve">APA</w:t>
      </w:r>
      <w:r>
        <w:t xml:space="preserve">.</w:t>
      </w:r>
      <w:r>
        <w:t xml:space="preserve"> </w:t>
      </w:r>
      <w:r>
        <w:t xml:space="preserve">DSM-5-TR</w:t>
      </w:r>
      <w:r>
        <w:t xml:space="preserve">.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w:t>
      </w:r>
      <w:r>
        <w:t xml:space="preserve">XBT-11</w:t>
      </w:r>
      <w:r>
        <w:t xml:space="preserve">:</w:t>
      </w:r>
      <w:r>
        <w:t xml:space="preserve"> </w:t>
      </w:r>
      <w:r>
        <w:t xml:space="preserve">6D72</w:t>
      </w:r>
      <w:r>
        <w:t xml:space="preserve"> </w:t>
      </w:r>
      <w:r>
        <w:t xml:space="preserve">Amnestic Disorder;</w:t>
      </w:r>
      <w:r>
        <w:t xml:space="preserve"> </w:t>
      </w:r>
      <w:r>
        <w:t xml:space="preserve">DSM-5-TR</w:t>
      </w:r>
      <w:r>
        <w:t xml:space="preserve">: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w:t>
      </w:r>
      <w:r>
        <w:t xml:space="preserve"> </w:t>
      </w:r>
      <w:r>
        <w:t xml:space="preserve">— Major və Mild NCD strukturuna inteqrasiya; amnestik alt-tip.</w:t>
      </w:r>
    </w:p>
    <w:p>
      <w:pPr>
        <w:pStyle w:val="Compact"/>
        <w:numPr>
          <w:ilvl w:val="0"/>
          <w:numId w:val="2209"/>
        </w:numPr>
      </w:pPr>
      <w:r>
        <w:t xml:space="preserve">XBT-11</w:t>
      </w:r>
      <w:r>
        <w:t xml:space="preserve"> </w:t>
      </w:r>
      <w:r>
        <w:t xml:space="preserve">—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w:t>
      </w:r>
      <w:r>
        <w:t xml:space="preserve"> </w:t>
      </w:r>
      <w:r>
        <w:t xml:space="preserve">MRT</w:t>
      </w:r>
      <w:r>
        <w:t xml:space="preserve"> </w:t>
      </w:r>
      <w:r>
        <w:t xml:space="preserve">—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r>
        <w:t xml:space="preserve">.</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w:t>
      </w:r>
      <w:r>
        <w:t xml:space="preserve"> </w:t>
      </w:r>
      <w:r>
        <w:t xml:space="preserve">MRT</w:t>
      </w:r>
      <w:r>
        <w:t xml:space="preserve">.</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w:t>
      </w:r>
      <w:r>
        <w:t xml:space="preserve">.</w:t>
      </w:r>
      <w:r>
        <w:t xml:space="preserve"> </w:t>
      </w:r>
      <w:r>
        <w:t xml:space="preserve">ICD-11</w:t>
      </w:r>
      <w:r>
        <w:t xml:space="preserve">. 6D72 Amnestic disorder. 2024.</w:t>
      </w:r>
    </w:p>
    <w:p>
      <w:pPr>
        <w:pStyle w:val="Compact"/>
        <w:numPr>
          <w:ilvl w:val="0"/>
          <w:numId w:val="2215"/>
        </w:numPr>
      </w:pPr>
      <w:r>
        <w:t xml:space="preserve">APA</w:t>
      </w:r>
      <w:r>
        <w:t xml:space="preserve">.</w:t>
      </w:r>
      <w:r>
        <w:t xml:space="preserve"> </w:t>
      </w:r>
      <w:r>
        <w:t xml:space="preserve">DSM-5-TR</w:t>
      </w:r>
      <w:r>
        <w:t xml:space="preserve">.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w:t>
      </w:r>
      <w:r>
        <w:t xml:space="preserve">XBT-11</w:t>
      </w:r>
      <w:r>
        <w:t xml:space="preserve">:</w:t>
      </w:r>
      <w:r>
        <w:t xml:space="preserve"> </w:t>
      </w:r>
      <w:r>
        <w:t xml:space="preserve">6D80</w:t>
      </w:r>
      <w:r>
        <w:t xml:space="preserve">;</w:t>
      </w:r>
      <w:r>
        <w:t xml:space="preserve"> </w:t>
      </w:r>
      <w:r>
        <w:t xml:space="preserve">DSM-5-TR</w:t>
      </w:r>
      <w:r>
        <w:t xml:space="preserve">: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w:t>
      </w:r>
      <w:r>
        <w:t xml:space="preserve"> </w:t>
      </w:r>
      <w:r>
        <w:t xml:space="preserve">(2018) — demensiya klinik göstərişi.</w:t>
      </w:r>
    </w:p>
    <w:p>
      <w:pPr>
        <w:pStyle w:val="Compact"/>
        <w:numPr>
          <w:ilvl w:val="0"/>
          <w:numId w:val="2216"/>
        </w:numPr>
      </w:pPr>
      <w:r>
        <w:t xml:space="preserve">FDA</w:t>
      </w:r>
      <w:r>
        <w:t xml:space="preserve"> </w:t>
      </w:r>
      <w:r>
        <w:t xml:space="preserve">—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t>
      </w:r>
      <w:r>
        <w:t xml:space="preserve">WHO</w:t>
      </w:r>
      <w:r>
        <w:t xml:space="preserve"> </w:t>
      </w:r>
      <w:r>
        <w:t xml:space="preserve">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w:t>
      </w:r>
      <w:r>
        <w:t xml:space="preserve"> </w:t>
      </w:r>
      <w:r>
        <w:t xml:space="preserve">GWAS</w:t>
      </w:r>
      <w:r>
        <w:t xml:space="preserve"> </w:t>
      </w:r>
      <w:r>
        <w:t xml:space="preserve">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w:t>
      </w:r>
      <w:r>
        <w:t xml:space="preserve"> </w:t>
      </w:r>
      <w:r>
        <w:t xml:space="preserve">AD</w:t>
      </w:r>
      <w:r>
        <w:t xml:space="preserve"> </w:t>
      </w:r>
      <w:r>
        <w:t xml:space="preserve">— genetik mutasiya və/və ya 3 element (yaddaş + 1+ koqnitiv domen, davamlı enmə, başqa səbəb yox).</w:t>
      </w:r>
    </w:p>
    <w:p>
      <w:pPr>
        <w:pStyle w:val="BodyText"/>
      </w:pPr>
      <w:r>
        <w:t xml:space="preserve">D. Possible</w:t>
      </w:r>
      <w:r>
        <w:t xml:space="preserve"> </w:t>
      </w:r>
      <w:r>
        <w:t xml:space="preserve">AD</w:t>
      </w:r>
      <w:r>
        <w:t xml:space="preserve"> </w:t>
      </w:r>
      <w:r>
        <w:t xml:space="preserve">—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w:t>
      </w:r>
      <w:r>
        <w:t xml:space="preserve"> </w:t>
      </w:r>
      <w:r>
        <w:t xml:space="preserve">— klinik diaqnostika əsaslı; biomarkerlər seçici.</w:t>
      </w:r>
    </w:p>
    <w:p>
      <w:pPr>
        <w:pStyle w:val="Compact"/>
        <w:numPr>
          <w:ilvl w:val="0"/>
          <w:numId w:val="2221"/>
        </w:numPr>
      </w:pPr>
      <w:r>
        <w:t xml:space="preserve">AAN</w:t>
      </w:r>
      <w:r>
        <w:t xml:space="preserve"> </w:t>
      </w:r>
      <w:r>
        <w:t xml:space="preserve">—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w:t>
      </w:r>
      <w:r>
        <w:t xml:space="preserve"> </w:t>
      </w:r>
      <w:r>
        <w:t xml:space="preserve">TSH</w:t>
      </w:r>
      <w:r>
        <w:t xml:space="preserve">, qaraciyər, böyrək, qlükoza, HIV/sifilis (tibbi səbəb istisnası).</w:t>
      </w:r>
    </w:p>
    <w:p>
      <w:pPr>
        <w:pStyle w:val="Compact"/>
        <w:numPr>
          <w:ilvl w:val="0"/>
          <w:numId w:val="2222"/>
        </w:numPr>
      </w:pPr>
      <w:r>
        <w:t xml:space="preserve">Beyin</w:t>
      </w:r>
      <w:r>
        <w:t xml:space="preserve"> </w:t>
      </w:r>
      <w:r>
        <w:t xml:space="preserve">MRT</w:t>
      </w:r>
      <w:r>
        <w:t xml:space="preserve"> </w:t>
      </w:r>
      <w:r>
        <w:t xml:space="preserve">(atrofiya,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w:t>
      </w:r>
      <w:r>
        <w:t xml:space="preserve"> </w:t>
      </w:r>
      <w:r>
        <w:t xml:space="preserve">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w:t>
      </w:r>
      <w:r>
        <w:t xml:space="preserve">,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w:t>
      </w:r>
      <w:r>
        <w:t xml:space="preserve">NMDA</w:t>
      </w:r>
      <w:r>
        <w:t xml:space="preserve"> </w:t>
      </w:r>
      <w:r>
        <w:t xml:space="preserve">antaqonisti) — orta-ağır Alzheimer üçün; AChEI ilə kombinasiya.</w:t>
      </w:r>
    </w:p>
    <w:p>
      <w:pPr>
        <w:pStyle w:val="Compact"/>
        <w:numPr>
          <w:ilvl w:val="0"/>
          <w:numId w:val="2225"/>
        </w:numPr>
      </w:pPr>
      <w:r>
        <w:t xml:space="preserve">Anti-amyloid antikorlar (lekanemab, donanemab) — erkən simptomatik</w:t>
      </w:r>
      <w:r>
        <w:t xml:space="preserve"> </w:t>
      </w:r>
      <w:r>
        <w:t xml:space="preserve">AD</w:t>
      </w:r>
      <w:r>
        <w:t xml:space="preserve"> </w:t>
      </w:r>
      <w:r>
        <w:t xml:space="preserve">üçün</w:t>
      </w:r>
      <w:r>
        <w:t xml:space="preserve"> </w:t>
      </w:r>
      <w:r>
        <w:t xml:space="preserve">FDA</w:t>
      </w:r>
      <w:r>
        <w:t xml:space="preserve"> </w:t>
      </w:r>
      <w:r>
        <w:t xml:space="preserve">təsdiqi (lekanemab 2023, donanemab 2024); klinik enmə tempini ~25% azaldır; ARIA (Amyloid-Related Imaging Abnormalities — ödem, mikrobeyin qanaxma) riski yüksək (xüsusilə ApoE4 homozigotlarda);</w:t>
      </w:r>
      <w:r>
        <w:t xml:space="preserve"> </w:t>
      </w:r>
      <w:r>
        <w:t xml:space="preserve">MRT</w:t>
      </w:r>
      <w:r>
        <w:t xml:space="preserve"> </w:t>
      </w:r>
      <w:r>
        <w:t xml:space="preserve">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w:t>
      </w:r>
      <w:r>
        <w:t xml:space="preserve"> </w:t>
      </w:r>
      <w:r>
        <w:t xml:space="preserve">FDA</w:t>
      </w:r>
      <w:r>
        <w:t xml:space="preserve"> </w:t>
      </w:r>
      <w:r>
        <w:t xml:space="preserve">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w:t>
      </w:r>
      <w:r>
        <w:t xml:space="preserve"> </w:t>
      </w:r>
      <w:r>
        <w:t xml:space="preserve">(2018)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w:t>
      </w:r>
      <w:r>
        <w:t xml:space="preserve"> </w:t>
      </w:r>
      <w:r>
        <w:t xml:space="preserve">Lekanemab 2023, Donanemab 2024 — erkən</w:t>
      </w:r>
      <w:r>
        <w:t xml:space="preserve"> </w:t>
      </w:r>
      <w:r>
        <w:t xml:space="preserve">AD</w:t>
      </w:r>
      <w:r>
        <w:t xml:space="preserve"> </w:t>
      </w:r>
      <w:r>
        <w:t xml:space="preserve">üçün; ARIA monitorinqi.</w:t>
      </w:r>
    </w:p>
    <w:p>
      <w:pPr>
        <w:pStyle w:val="Compact"/>
        <w:numPr>
          <w:ilvl w:val="0"/>
          <w:numId w:val="2227"/>
        </w:numPr>
      </w:pPr>
      <w:r>
        <w:t xml:space="preserve">APA</w:t>
      </w:r>
      <w:r>
        <w:t xml:space="preserve"> </w:t>
      </w:r>
      <w:r>
        <w:t xml:space="preserve">—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w:t>
      </w:r>
      <w:r>
        <w:t xml:space="preserve"> </w:t>
      </w:r>
      <w:r>
        <w:t xml:space="preserve">NICE NG97</w:t>
      </w:r>
      <w:r>
        <w:t xml:space="preserve">.</w:t>
      </w:r>
    </w:p>
    <w:p>
      <w:pPr>
        <w:pStyle w:val="DefinitionTerm"/>
      </w:pPr>
      <w:r>
        <w:t xml:space="preserve">Memantin</w:t>
      </w:r>
    </w:p>
    <w:p>
      <w:pPr>
        <w:pStyle w:val="Definition"/>
      </w:pPr>
      <w:r>
        <w:t xml:space="preserve">NMDA</w:t>
      </w:r>
      <w:r>
        <w:t xml:space="preserve"> </w:t>
      </w:r>
      <w:r>
        <w:t xml:space="preserve">antaqonisti; ekssitotoksiklik azaldır.</w:t>
      </w:r>
    </w:p>
    <w:p>
      <w:pPr>
        <w:pStyle w:val="DefinitionTerm"/>
      </w:pPr>
      <w:r>
        <w:t xml:space="preserve">Lekanemab, Donanemab</w:t>
      </w:r>
    </w:p>
    <w:p>
      <w:pPr>
        <w:pStyle w:val="Definition"/>
      </w:pPr>
      <w:r>
        <w:t xml:space="preserve">Anti-amyloid monoklonal antikorlar; erkən</w:t>
      </w:r>
      <w:r>
        <w:t xml:space="preserve"> </w:t>
      </w:r>
      <w:r>
        <w:t xml:space="preserve">AD</w:t>
      </w:r>
      <w:r>
        <w:t xml:space="preserve"> </w:t>
      </w:r>
      <w:r>
        <w:t xml:space="preserve">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w:t>
      </w:r>
      <w:r>
        <w:t xml:space="preserve"> </w:t>
      </w:r>
      <w:r>
        <w:t xml:space="preserve">FDA</w:t>
      </w:r>
      <w:r>
        <w:t xml:space="preserve"> </w:t>
      </w:r>
      <w:r>
        <w:t xml:space="preserve">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w:t>
      </w:r>
      <w:r>
        <w:t xml:space="preserve"> </w:t>
      </w:r>
      <w:r>
        <w:t xml:space="preserve">Cochrane</w:t>
      </w:r>
      <w:r>
        <w:t xml:space="preserve"> </w:t>
      </w:r>
      <w:r>
        <w:t xml:space="preserve">(Birks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w:t>
      </w:r>
      <w:r>
        <w:t xml:space="preserve"> </w:t>
      </w:r>
      <w:r>
        <w:t xml:space="preserve">NICE</w:t>
      </w:r>
      <w:r>
        <w:t xml:space="preserve"> </w:t>
      </w:r>
      <w:r>
        <w:t xml:space="preserve">—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w:t>
      </w:r>
      <w:r>
        <w:t xml:space="preserve">.</w:t>
      </w:r>
      <w:r>
        <w:t xml:space="preserve"> </w:t>
      </w:r>
      <w:r>
        <w:t xml:space="preserve">ICD-11</w:t>
      </w:r>
      <w:r>
        <w:t xml:space="preserve">. 6D80 Dementia due to Alzheimer disease. 2024.</w:t>
      </w:r>
    </w:p>
    <w:p>
      <w:pPr>
        <w:pStyle w:val="Compact"/>
        <w:numPr>
          <w:ilvl w:val="0"/>
          <w:numId w:val="2229"/>
        </w:numPr>
      </w:pPr>
      <w:r>
        <w:t xml:space="preserve">APA</w:t>
      </w:r>
      <w:r>
        <w:t xml:space="preserve">.</w:t>
      </w:r>
      <w:r>
        <w:t xml:space="preserve"> </w:t>
      </w:r>
      <w:r>
        <w:t xml:space="preserve">DSM-5-TR</w:t>
      </w:r>
      <w:r>
        <w:t xml:space="preserve">. 2022.</w:t>
      </w:r>
    </w:p>
    <w:p>
      <w:pPr>
        <w:pStyle w:val="Compact"/>
        <w:numPr>
          <w:ilvl w:val="0"/>
          <w:numId w:val="2229"/>
        </w:numPr>
      </w:pPr>
      <w:r>
        <w:t xml:space="preserve">NICE NG97</w:t>
      </w:r>
      <w:r>
        <w:t xml:space="preserve">.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w:t>
      </w:r>
      <w:r>
        <w:t xml:space="preserve"> </w:t>
      </w:r>
      <w:r>
        <w:t xml:space="preserve">Black Box Warning — antipsychotics in elderly with dementia. 2005.</w:t>
      </w:r>
    </w:p>
    <w:p>
      <w:pPr>
        <w:pStyle w:val="Compact"/>
        <w:numPr>
          <w:ilvl w:val="0"/>
          <w:numId w:val="2229"/>
        </w:numPr>
      </w:pPr>
      <w:r>
        <w:t xml:space="preserve">Birks J. Ginkgo biloba for cognitive impairment and dementia.</w:t>
      </w:r>
      <w:r>
        <w:t xml:space="preserve"> </w:t>
      </w:r>
      <w:r>
        <w:t xml:space="preserve">Cochrane</w:t>
      </w:r>
      <w:r>
        <w:t xml:space="preserve"> </w:t>
      </w:r>
      <w:r>
        <w:t xml:space="preserve">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 (VASCULAR DEMENTIA)</w:t>
      </w:r>
    </w:p>
    <w:bookmarkStart w:id="2647" w:name="Xcd768705b369b91aa94a0384a5dc159f53d2ea4"/>
    <w:p>
      <w:pPr>
        <w:pStyle w:val="Heading3"/>
      </w:pPr>
      <w:r>
        <w:t xml:space="preserve">1. Tərif və nozologiya</w:t>
      </w:r>
    </w:p>
    <w:p>
      <w:pPr>
        <w:pStyle w:val="FirstParagraph"/>
      </w:pPr>
      <w:r>
        <w:t xml:space="preserve">Damar (Vaskulyar) Demensiyası (</w:t>
      </w:r>
      <w:r>
        <w:t xml:space="preserve">XBT-11</w:t>
      </w:r>
      <w:r>
        <w:t xml:space="preserve">:</w:t>
      </w:r>
      <w:r>
        <w:t xml:space="preserve"> </w:t>
      </w:r>
      <w:r>
        <w:t xml:space="preserve">6D81</w:t>
      </w:r>
      <w:r>
        <w:t xml:space="preserve">;</w:t>
      </w:r>
      <w:r>
        <w:t xml:space="preserve"> </w:t>
      </w:r>
      <w:r>
        <w:t xml:space="preserve">DSM-5-TR</w:t>
      </w:r>
      <w:r>
        <w:t xml:space="preserve">: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w:t>
      </w:r>
      <w:r>
        <w:t xml:space="preserve"> </w:t>
      </w:r>
      <w:r>
        <w:t xml:space="preserve">—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w:t>
      </w:r>
      <w:r>
        <w:t xml:space="preserve"> </w:t>
      </w:r>
      <w:r>
        <w:t xml:space="preserve">MRT</w:t>
      </w:r>
      <w:r>
        <w:t xml:space="preserve"> </w:t>
      </w:r>
      <w:r>
        <w:t xml:space="preserve">(FLAIR — leukoaraiozis, DWI — kəskin infarktlar, T2/SWI — mikroqanaxma).</w:t>
      </w:r>
    </w:p>
    <w:p>
      <w:pPr>
        <w:pStyle w:val="Compact"/>
        <w:numPr>
          <w:ilvl w:val="0"/>
          <w:numId w:val="2235"/>
        </w:numPr>
      </w:pPr>
      <w:r>
        <w:t xml:space="preserve">Kardiyovaskulyar qiymətləndirmə — qan təzyiqi,</w:t>
      </w:r>
      <w:r>
        <w:t xml:space="preserve"> </w:t>
      </w:r>
      <w:r>
        <w:t xml:space="preserve">EKG</w:t>
      </w:r>
      <w:r>
        <w:t xml:space="preserve"> </w:t>
      </w:r>
      <w:r>
        <w:t xml:space="preserve">(atrial fibrilyasiya), Holter, karotid USG, exo.</w:t>
      </w:r>
    </w:p>
    <w:p>
      <w:pPr>
        <w:pStyle w:val="Compact"/>
        <w:numPr>
          <w:ilvl w:val="0"/>
          <w:numId w:val="2235"/>
        </w:numPr>
      </w:pPr>
      <w:r>
        <w:t xml:space="preserve">Laborator —</w:t>
      </w:r>
      <w:r>
        <w:t xml:space="preserve"> </w:t>
      </w:r>
      <w:r>
        <w:t xml:space="preserve">HbA1c</w:t>
      </w:r>
      <w:r>
        <w:t xml:space="preserve">,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w:t>
      </w:r>
      <w:r>
        <w:t xml:space="preserve">,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w:t>
      </w:r>
      <w:r>
        <w:t xml:space="preserve"> </w:t>
      </w:r>
      <w:r>
        <w:t xml:space="preserve">HbA1c</w:t>
      </w:r>
      <w:r>
        <w:t xml:space="preserve"> </w:t>
      </w:r>
      <w:r>
        <w:t xml:space="preserve">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w:t>
      </w:r>
      <w:r>
        <w:t xml:space="preserve"> </w:t>
      </w:r>
      <w:r>
        <w:t xml:space="preserve">NICE NG97</w:t>
      </w:r>
      <w:r>
        <w:t xml:space="preserve"> </w:t>
      </w:r>
      <w:r>
        <w:t xml:space="preserve">— qarışıq halda nəzərdən keçirilir.</w:t>
      </w:r>
    </w:p>
    <w:p>
      <w:pPr>
        <w:pStyle w:val="Compact"/>
        <w:numPr>
          <w:ilvl w:val="0"/>
          <w:numId w:val="2237"/>
        </w:numPr>
      </w:pPr>
      <w:r>
        <w:t xml:space="preserve">BPSD idarəsi — qeyri-farmakoloji birinci; antipsixotik məhdud (Alzheimer üçün eyni</w:t>
      </w:r>
      <w:r>
        <w:t xml:space="preserve"> </w:t>
      </w:r>
      <w:r>
        <w:t xml:space="preserve">FDA</w:t>
      </w:r>
      <w:r>
        <w:t xml:space="preserve"> </w:t>
      </w:r>
      <w:r>
        <w:t xml:space="preserve">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w:t>
      </w:r>
      <w:r>
        <w:t xml:space="preserve"> </w:t>
      </w:r>
      <w:r>
        <w:t xml:space="preserve">—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w:t>
      </w:r>
      <w:r>
        <w:t xml:space="preserve">.</w:t>
      </w:r>
      <w:r>
        <w:t xml:space="preserve"> </w:t>
      </w:r>
      <w:r>
        <w:t xml:space="preserve">ICD-11</w:t>
      </w:r>
      <w:r>
        <w:t xml:space="preserve">. 6D81 Vascular dementia. 2024.</w:t>
      </w:r>
    </w:p>
    <w:p>
      <w:pPr>
        <w:pStyle w:val="Compact"/>
        <w:numPr>
          <w:ilvl w:val="0"/>
          <w:numId w:val="2241"/>
        </w:numPr>
      </w:pPr>
      <w:r>
        <w:t xml:space="preserve">APA</w:t>
      </w:r>
      <w:r>
        <w:t xml:space="preserve">.</w:t>
      </w:r>
      <w:r>
        <w:t xml:space="preserve"> </w:t>
      </w:r>
      <w:r>
        <w:t xml:space="preserve">DSM-5-TR</w:t>
      </w:r>
      <w:r>
        <w:t xml:space="preserve">. 2022.</w:t>
      </w:r>
    </w:p>
    <w:p>
      <w:pPr>
        <w:pStyle w:val="Compact"/>
        <w:numPr>
          <w:ilvl w:val="0"/>
          <w:numId w:val="2241"/>
        </w:numPr>
      </w:pPr>
      <w:r>
        <w:t xml:space="preserve">NICE NG97</w:t>
      </w:r>
      <w:r>
        <w:t xml:space="preserve">.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w:t>
      </w:r>
      <w:r>
        <w:t xml:space="preserve"> </w:t>
      </w:r>
      <w:r>
        <w:t xml:space="preserve">XBT-11</w:t>
      </w:r>
      <w:r>
        <w:t xml:space="preserve">:</w:t>
      </w:r>
      <w:r>
        <w:t xml:space="preserve"> </w:t>
      </w:r>
      <w:r>
        <w:t xml:space="preserve">6D82</w:t>
      </w:r>
      <w:r>
        <w:t xml:space="preserve">;</w:t>
      </w:r>
      <w:r>
        <w:t xml:space="preserve"> </w:t>
      </w:r>
      <w:r>
        <w:t xml:space="preserve">DSM-5-TR</w:t>
      </w:r>
      <w:r>
        <w:t xml:space="preserve">: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w:t>
      </w:r>
      <w:r>
        <w:t xml:space="preserve"> </w:t>
      </w:r>
      <w:r>
        <w:t xml:space="preserve">MRT</w:t>
      </w:r>
      <w:r>
        <w:t xml:space="preserve"> </w:t>
      </w:r>
      <w:r>
        <w:t xml:space="preserve">(Alzheimer-dən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w:t>
            </w:r>
            <w:r>
              <w:t xml:space="preserve"> </w:t>
            </w:r>
            <w:r>
              <w:t xml:space="preserve">MRT</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w:t>
      </w:r>
      <w:r>
        <w:t xml:space="preserve"> </w:t>
      </w:r>
      <w:r>
        <w:t xml:space="preserve">MRT</w:t>
      </w:r>
      <w:r>
        <w:t xml:space="preserve">.</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w:t>
      </w:r>
      <w:r>
        <w:t xml:space="preserve"> </w:t>
      </w:r>
      <w:r>
        <w:t xml:space="preserve">RKİ</w:t>
      </w:r>
      <w:r>
        <w:t xml:space="preserve">.</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w:t>
      </w:r>
      <w:r>
        <w:t xml:space="preserve"> </w:t>
      </w:r>
      <w:r>
        <w:t xml:space="preserve">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w:t>
      </w:r>
      <w:r>
        <w:t xml:space="preserve"> </w:t>
      </w:r>
      <w:r>
        <w:t xml:space="preserve">—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w:t>
      </w:r>
      <w:r>
        <w:t xml:space="preserve">.</w:t>
      </w:r>
      <w:r>
        <w:t xml:space="preserve"> </w:t>
      </w:r>
      <w:r>
        <w:t xml:space="preserve">ICD-11</w:t>
      </w:r>
      <w:r>
        <w:t xml:space="preserve">. 6D82 Dementia due to Lewy body disease. 2024.</w:t>
      </w:r>
    </w:p>
    <w:p>
      <w:pPr>
        <w:pStyle w:val="Compact"/>
        <w:numPr>
          <w:ilvl w:val="0"/>
          <w:numId w:val="2253"/>
        </w:numPr>
      </w:pPr>
      <w:r>
        <w:t xml:space="preserve">APA</w:t>
      </w:r>
      <w:r>
        <w:t xml:space="preserve">.</w:t>
      </w:r>
      <w:r>
        <w:t xml:space="preserve"> </w:t>
      </w:r>
      <w:r>
        <w:t xml:space="preserve">DSM-5-TR</w:t>
      </w:r>
      <w:r>
        <w:t xml:space="preserve">.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w:t>
      </w:r>
      <w:r>
        <w:t xml:space="preserve">.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w:t>
      </w:r>
      <w:r>
        <w:t xml:space="preserve"> </w:t>
      </w:r>
      <w:r>
        <w:t xml:space="preserve">XBT-11</w:t>
      </w:r>
      <w:r>
        <w:t xml:space="preserve">:</w:t>
      </w:r>
      <w:r>
        <w:t xml:space="preserve"> </w:t>
      </w:r>
      <w:r>
        <w:t xml:space="preserve">6D83</w:t>
      </w:r>
      <w:r>
        <w:t xml:space="preserve">;</w:t>
      </w:r>
      <w:r>
        <w:t xml:space="preserve"> </w:t>
      </w:r>
      <w:r>
        <w:t xml:space="preserve">DSM-5-TR</w:t>
      </w:r>
      <w:r>
        <w:t xml:space="preserve">: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(disinhibe,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w:t>
      </w:r>
      <w:r>
        <w:t xml:space="preserve"> </w:t>
      </w:r>
      <w:r>
        <w:t xml:space="preserve">MRT</w:t>
      </w:r>
      <w:r>
        <w:t xml:space="preserve"> </w:t>
      </w:r>
      <w:r>
        <w:t xml:space="preserve">—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r>
              <w:t xml:space="preserve">.</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w:t>
      </w:r>
      <w:r>
        <w:t xml:space="preserve">,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w:t>
      </w:r>
      <w:r>
        <w:t xml:space="preserve"> </w:t>
      </w:r>
      <w:r>
        <w:t xml:space="preserve">FDA</w:t>
      </w:r>
      <w:r>
        <w:t xml:space="preserve"> </w:t>
      </w:r>
      <w:r>
        <w:t xml:space="preserve">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w:t>
      </w:r>
      <w:r>
        <w:t xml:space="preserve"> </w:t>
      </w:r>
      <w:r>
        <w:t xml:space="preserve">—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w:t>
      </w:r>
      <w:r>
        <w:t xml:space="preserve"> </w:t>
      </w:r>
      <w:r>
        <w:t xml:space="preserve">NICE NG97</w:t>
      </w:r>
      <w:r>
        <w:t xml:space="preserve"> </w:t>
      </w:r>
      <w:r>
        <w:t xml:space="preserve">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w:t>
      </w:r>
      <w:r>
        <w:t xml:space="preserve">.</w:t>
      </w:r>
      <w:r>
        <w:t xml:space="preserve"> </w:t>
      </w:r>
      <w:r>
        <w:t xml:space="preserve">ICD-11</w:t>
      </w:r>
      <w:r>
        <w:t xml:space="preserve">. 6D83 Dementia due to frontotemporal lobar degeneration. 2024.</w:t>
      </w:r>
    </w:p>
    <w:p>
      <w:pPr>
        <w:pStyle w:val="Compact"/>
        <w:numPr>
          <w:ilvl w:val="0"/>
          <w:numId w:val="2265"/>
        </w:numPr>
      </w:pPr>
      <w:r>
        <w:t xml:space="preserve">APA</w:t>
      </w:r>
      <w:r>
        <w:t xml:space="preserve">.</w:t>
      </w:r>
      <w:r>
        <w:t xml:space="preserve"> </w:t>
      </w:r>
      <w:r>
        <w:t xml:space="preserve">DSM-5-TR</w:t>
      </w:r>
      <w:r>
        <w:t xml:space="preserve">.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w:t>
      </w:r>
      <w:r>
        <w:t xml:space="preserve">.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p>
      <w:pPr>
        <w:pStyle w:val="FirstParagraph"/>
      </w:pPr>
      <w:r>
        <w:t xml:space="preserve">6E20 · HAMİLƏLİK VƏ DOĞUŞ DÖVRLƏ ƏLAQƏLİ PSİXİ POZUNTULAR</w:t>
      </w:r>
    </w:p>
    <w:p>
      <w:pPr>
        <w:pStyle w:val="BodyText"/>
      </w:pPr>
      <w:r>
        <w:t xml:space="preserve">WHO</w:t>
      </w:r>
      <w:r>
        <w:t xml:space="preserve">), 2019, qüvvəyə minmə 2022."&gt;</w:t>
      </w:r>
      <w:r>
        <w:t xml:space="preserve">XBT-11</w:t>
      </w:r>
      <w:r>
        <w:t xml:space="preserve">:</w:t>
      </w:r>
      <w:r>
        <w:t xml:space="preserve"> </w:t>
      </w:r>
      <w:r>
        <w:t xml:space="preserve">6E20</w:t>
      </w:r>
      <w:r>
        <w:t xml:space="preserve"> </w:t>
      </w:r>
      <w:r>
        <w:t xml:space="preserve">— Mental or behavioural disorders associated with pregnancy, childbirth or the puerperium</w:t>
      </w:r>
    </w:p>
    <w:p>
      <w:pPr>
        <w:pStyle w:val="BodyText"/>
      </w:pPr>
      <w:r>
        <w:t xml:space="preserve">WHO</w:t>
      </w:r>
      <w:r>
        <w:t xml:space="preserve">, 1990."&gt;</w:t>
      </w:r>
      <w:r>
        <w:t xml:space="preserve">XBT-10</w:t>
      </w:r>
      <w:r>
        <w:t xml:space="preserve">:</w:t>
      </w:r>
      <w:r>
        <w:t xml:space="preserve"> </w:t>
      </w:r>
      <w:r>
        <w:t xml:space="preserve">F53</w:t>
      </w:r>
      <w:r>
        <w:t xml:space="preserve"> </w:t>
      </w:r>
      <w:r>
        <w:t xml:space="preserve">— Mental and behavioural disorders associated with the puerperium (</w:t>
      </w:r>
      <w:r>
        <w:t xml:space="preserve">F53.0</w:t>
      </w:r>
      <w:r>
        <w:t xml:space="preserve"> </w:t>
      </w:r>
      <w:r>
        <w:t xml:space="preserve">–</w:t>
      </w:r>
      <w:r>
        <w:t xml:space="preserve"> </w:t>
      </w:r>
      <w:r>
        <w:t xml:space="preserve">F53.1</w:t>
      </w:r>
      <w:r>
        <w:t xml:space="preserve">)</w:t>
      </w:r>
    </w:p>
    <w:p>
      <w:pPr>
        <w:pStyle w:val="BodyText"/>
      </w:pPr>
      <w:r>
        <w:t xml:space="preserve">DSM-5-TR</w:t>
      </w:r>
      <w:r>
        <w:t xml:space="preserve">:</w:t>
      </w:r>
      <w:r>
        <w:t xml:space="preserve"> </w:t>
      </w:r>
      <w:r>
        <w:t xml:space="preserve">296</w:t>
      </w:r>
      <w:r>
        <w:t xml:space="preserve"> </w:t>
      </w:r>
      <w: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w:t>
            </w:r>
            <w:r>
              <w:t xml:space="preserve">PPD</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w:t>
            </w:r>
            <w:r>
              <w:t xml:space="preserve">PPP</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w:t>
            </w:r>
            <w:r>
              <w:t xml:space="preserve"> </w:t>
            </w:r>
            <w:r>
              <w:t xml:space="preserve">OKP</w:t>
            </w:r>
            <w:r>
              <w:t xml:space="preserve">,</w:t>
            </w:r>
            <w:r>
              <w:t xml:space="preserve"> </w:t>
            </w: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w:t>
      </w:r>
      <w:r>
        <w:t xml:space="preserve">, 1990."&gt;</w:t>
      </w:r>
      <w:r>
        <w:t xml:space="preserve">XBT-10</w:t>
      </w:r>
      <w:r>
        <w:t xml:space="preserve"> </w:t>
      </w:r>
      <w:r>
        <w:t xml:space="preserve">yalnız doğuşdan sonrakı dövrünü (</w:t>
      </w:r>
      <w:r>
        <w:t xml:space="preserve">F53</w:t>
      </w:r>
      <w:r>
        <w:t xml:space="preserve">) əhatə edirdi.</w:t>
      </w:r>
    </w:p>
    <w:p>
      <w:pPr>
        <w:pStyle w:val="BodyText"/>
      </w:pPr>
      <w:r>
        <w:t xml:space="preserve">WHO</w:t>
      </w:r>
      <w:r>
        <w:t xml:space="preserve">), 2019, qüvvəyə minmə 2022."&gt;</w:t>
      </w:r>
      <w:r>
        <w:t xml:space="preserve">XBT-11</w:t>
      </w:r>
      <w:r>
        <w:t xml:space="preserve"> </w:t>
      </w:r>
      <w:r>
        <w:t xml:space="preserve">(</w:t>
      </w:r>
      <w:r>
        <w:t xml:space="preserve">6E20</w:t>
      </w:r>
      <w:r>
        <w:t xml:space="preserve">) hamiləlik dövründəki psixi pozuntuları da daxil etdi — hamiləlik dövrü + doğuşdan sonrakı dövr tam spektr.</w:t>
      </w:r>
    </w:p>
    <w:p>
      <w:pPr>
        <w:pStyle w:val="BodyText"/>
      </w:pPr>
      <w:r>
        <w:t xml:space="preserve">DSM-5-TR</w:t>
      </w:r>
      <w:r>
        <w:t xml:space="preserve"> </w:t>
      </w:r>
      <w:r>
        <w:t xml:space="preserve">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w:t>
      </w:r>
      <w:r>
        <w:t xml:space="preserve">XBT-11</w:t>
      </w:r>
      <w:r>
        <w:t xml:space="preserve">:</w:t>
      </w:r>
      <w:r>
        <w:t xml:space="preserve"> </w:t>
      </w:r>
      <w:r>
        <w:t xml:space="preserve">6E20</w:t>
      </w:r>
      <w:r>
        <w:t xml:space="preserve"> </w:t>
      </w:r>
      <w:r>
        <w:t xml:space="preserve">Mental and Behavioural Disorders Associated with Pregnancy, Childbirth or the Puerperium;</w:t>
      </w:r>
      <w:r>
        <w:t xml:space="preserve"> </w:t>
      </w:r>
      <w:r>
        <w:t xml:space="preserve">DSM-5-TR</w:t>
      </w:r>
      <w:r>
        <w:t xml:space="preserve">: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w:t>
      </w:r>
      <w:r>
        <w:t xml:space="preserve"> </w:t>
      </w:r>
      <w:r>
        <w:t xml:space="preserve">— Cox J.L. et al. (1987) — Edinburgh Postnatal Depression Scale.</w:t>
      </w:r>
    </w:p>
    <w:p>
      <w:pPr>
        <w:pStyle w:val="Compact"/>
        <w:numPr>
          <w:ilvl w:val="0"/>
          <w:numId w:val="2266"/>
        </w:numPr>
      </w:pPr>
      <w:r>
        <w:t xml:space="preserve">NICE CG192</w:t>
      </w:r>
      <w:r>
        <w:t xml:space="preserve"> </w:t>
      </w:r>
      <w:r>
        <w:t xml:space="preserve">(2014, 2018) — antenatal və postnatal mental sağlamlıq.</w:t>
      </w:r>
    </w:p>
    <w:p>
      <w:pPr>
        <w:pStyle w:val="Compact"/>
        <w:numPr>
          <w:ilvl w:val="0"/>
          <w:numId w:val="2266"/>
        </w:numPr>
      </w:pPr>
      <w:r>
        <w:t xml:space="preserve">FDA</w:t>
      </w:r>
      <w:r>
        <w:t xml:space="preserve"> </w:t>
      </w:r>
      <w:r>
        <w:t xml:space="preserve">—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w:t>
      </w:r>
      <w:r>
        <w:t xml:space="preserve"> </w:t>
      </w:r>
      <w:r>
        <w:t xml:space="preserve">OKP</w:t>
      </w:r>
      <w:r>
        <w:t xml:space="preserve">,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w:t>
      </w:r>
      <w:r>
        <w:t xml:space="preserve">DSM-5-TR</w:t>
      </w:r>
      <w:r>
        <w:t xml:space="preserve"> </w:t>
      </w:r>
      <w:r>
        <w:t xml:space="preserve">5+ simptom 2 həftə;</w:t>
      </w:r>
      <w:r>
        <w:t xml:space="preserve"> </w:t>
      </w:r>
      <w:r>
        <w:t xml:space="preserve">XBT-11</w:t>
      </w:r>
      <w:r>
        <w:t xml:space="preserve">) + peripartum onset specifier (</w:t>
      </w:r>
      <w:r>
        <w:t xml:space="preserve">DSM-5-TR</w:t>
      </w:r>
      <w:r>
        <w:t xml:space="preserve"> </w:t>
      </w:r>
      <w:r>
        <w:t xml:space="preserve">— hamiləlik və ya doğuşdan 4 həftə içində;</w:t>
      </w:r>
      <w:r>
        <w:t xml:space="preserve"> </w:t>
      </w:r>
      <w:r>
        <w:t xml:space="preserve">XBT-11</w:t>
      </w:r>
      <w:r>
        <w:t xml:space="preserve"> </w:t>
      </w:r>
      <w:r>
        <w:t xml:space="preserve">—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w:t>
      </w:r>
      <w:r>
        <w:t xml:space="preserve"> </w:t>
      </w:r>
      <w:r>
        <w:t xml:space="preserve">(2014, 2018) — diaqnoz və müalicə.</w:t>
      </w:r>
    </w:p>
    <w:p>
      <w:pPr>
        <w:pStyle w:val="Compact"/>
        <w:numPr>
          <w:ilvl w:val="0"/>
          <w:numId w:val="2270"/>
        </w:numPr>
      </w:pPr>
      <w:r>
        <w:t xml:space="preserve">ACOG</w:t>
      </w:r>
      <w:r>
        <w:t xml:space="preserve"> </w:t>
      </w:r>
      <w:r>
        <w:t xml:space="preserve">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w:t>
      </w:r>
      <w:r>
        <w:t xml:space="preserve"> </w:t>
      </w:r>
      <w:r>
        <w:t xml:space="preserve">(Edinburgh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w:t>
      </w:r>
      <w:r>
        <w:t xml:space="preserve"> </w:t>
      </w:r>
      <w:r>
        <w:t xml:space="preserve">OKP</w:t>
      </w:r>
      <w:r>
        <w:t xml:space="preserve"> </w:t>
      </w:r>
      <w:r>
        <w:t xml:space="preserve">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w:t>
      </w:r>
      <w:r>
        <w:t xml:space="preserve">,</w:t>
      </w:r>
      <w:r>
        <w:t xml:space="preserve"> </w:t>
      </w:r>
      <w:r>
        <w:t xml:space="preserve">PHQ-9</w:t>
      </w:r>
      <w:r>
        <w:t xml:space="preserve">.</w:t>
      </w:r>
    </w:p>
    <w:p>
      <w:pPr>
        <w:pStyle w:val="Compact"/>
        <w:numPr>
          <w:ilvl w:val="0"/>
          <w:numId w:val="2272"/>
        </w:numPr>
      </w:pPr>
      <w:r>
        <w:t xml:space="preserve">C-SSRS</w:t>
      </w:r>
      <w:r>
        <w:t xml:space="preserve"> </w:t>
      </w:r>
      <w:r>
        <w:t xml:space="preserve">— suicid və körpəyə zərər riski.</w:t>
      </w:r>
    </w:p>
    <w:p>
      <w:pPr>
        <w:pStyle w:val="Compact"/>
        <w:numPr>
          <w:ilvl w:val="0"/>
          <w:numId w:val="2272"/>
        </w:numPr>
      </w:pPr>
      <w:r>
        <w:t xml:space="preserve">TSH</w:t>
      </w:r>
      <w:r>
        <w:t xml:space="preserve">,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w:t>
      </w:r>
      <w:r>
        <w:t xml:space="preserve"> </w:t>
      </w:r>
      <w:r>
        <w:t xml:space="preserve">KDT</w:t>
      </w:r>
      <w:r>
        <w:t xml:space="preserve">,</w:t>
      </w:r>
      <w:r>
        <w:t xml:space="preserve"> </w:t>
      </w:r>
      <w:r>
        <w:t xml:space="preserve">İPT</w:t>
      </w:r>
      <w:r>
        <w:t xml:space="preserve"> </w:t>
      </w:r>
      <w:r>
        <w:t xml:space="preserve">(xüsusilə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w:t>
      </w:r>
      <w:r>
        <w:t xml:space="preserve"> </w:t>
      </w:r>
      <w:r>
        <w:t xml:space="preserve">PPD</w:t>
      </w:r>
      <w:r>
        <w:t xml:space="preserve">:</w:t>
      </w:r>
    </w:p>
    <w:p>
      <w:pPr>
        <w:pStyle w:val="Compact"/>
        <w:numPr>
          <w:ilvl w:val="1"/>
          <w:numId w:val="2275"/>
        </w:numPr>
      </w:pPr>
      <w:r>
        <w:t xml:space="preserve">Brexanolone (Zulresso) — IV 60 saat infuziya;</w:t>
      </w:r>
      <w:r>
        <w:t xml:space="preserve"> </w:t>
      </w:r>
      <w:r>
        <w:t xml:space="preserve">FDA</w:t>
      </w:r>
      <w:r>
        <w:t xml:space="preserve"> </w:t>
      </w:r>
      <w:r>
        <w:t xml:space="preserve">2019 təsdiqi; REMS proqramı altında klinikada nəzarət; sürətli effekt.</w:t>
      </w:r>
    </w:p>
    <w:p>
      <w:pPr>
        <w:pStyle w:val="Compact"/>
        <w:numPr>
          <w:ilvl w:val="1"/>
          <w:numId w:val="2275"/>
        </w:numPr>
      </w:pPr>
      <w:r>
        <w:t xml:space="preserve">Zuranolone (Zurzuvae) — oral 14 gün;</w:t>
      </w:r>
      <w:r>
        <w:t xml:space="preserve"> </w:t>
      </w:r>
      <w:r>
        <w:t xml:space="preserve">FDA</w:t>
      </w:r>
      <w:r>
        <w:t xml:space="preserve"> </w:t>
      </w:r>
      <w:r>
        <w:t xml:space="preserve">2023 təsdiqi; daha əlverişli.</w:t>
      </w:r>
    </w:p>
    <w:p>
      <w:pPr>
        <w:pStyle w:val="Compact"/>
        <w:numPr>
          <w:ilvl w:val="0"/>
          <w:numId w:val="2273"/>
        </w:numPr>
      </w:pPr>
      <w:r>
        <w:t xml:space="preserve">EKT</w:t>
      </w:r>
      <w:r>
        <w:t xml:space="preserve"> </w:t>
      </w:r>
      <w:r>
        <w:t xml:space="preserve">—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w:t>
      </w:r>
      <w:r>
        <w:t xml:space="preserve"> </w:t>
      </w:r>
      <w:r>
        <w:t xml:space="preserve">—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w:t>
      </w:r>
      <w:r>
        <w:t xml:space="preserve"> </w:t>
      </w:r>
      <w:r>
        <w:t xml:space="preserve">RKİ</w:t>
      </w:r>
      <w:r>
        <w:t xml:space="preserve">.</w:t>
      </w:r>
    </w:p>
    <w:bookmarkEnd w:id="2734"/>
    <w:bookmarkEnd w:id="2735"/>
    <w:bookmarkStart w:id="2736" w:name="X7d7fae7448fc6c8d880418ddef84b26b46f203a"/>
    <w:p>
      <w:pPr>
        <w:pStyle w:val="Heading3"/>
      </w:pPr>
      <w:r>
        <w:t xml:space="preserve">9. Metodikalar</w:t>
      </w:r>
    </w:p>
    <w:p>
      <w:pPr>
        <w:pStyle w:val="DefinitionTerm"/>
      </w:pPr>
      <w:r>
        <w:t xml:space="preserve">İPT</w:t>
      </w:r>
      <w:r>
        <w:t xml:space="preserve"> </w:t>
      </w:r>
      <w:r>
        <w:t xml:space="preserve">Perinatal (Stuart S., Robertson M.)</w:t>
      </w:r>
    </w:p>
    <w:p>
      <w:pPr>
        <w:pStyle w:val="Definition"/>
      </w:pPr>
      <w:r>
        <w:t xml:space="preserve">Ana rolu keçidləri, partnyor münasibətləri, sosial dəstək sistemi.</w:t>
      </w:r>
    </w:p>
    <w:p>
      <w:pPr>
        <w:pStyle w:val="DefinitionTerm"/>
      </w:pPr>
      <w:r>
        <w:t xml:space="preserve">KDT</w:t>
      </w:r>
      <w:r>
        <w:t xml:space="preserve"> </w:t>
      </w:r>
      <w:r>
        <w:t xml:space="preserve">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w:t>
      </w:r>
      <w:r>
        <w:t xml:space="preserve"> </w:t>
      </w:r>
      <w:r>
        <w:t xml:space="preserve">FDA</w:t>
      </w:r>
      <w:r>
        <w:t xml:space="preserve"> </w:t>
      </w:r>
      <w:r>
        <w:t xml:space="preserve">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w:t>
      </w:r>
      <w:r>
        <w:t xml:space="preserve"> </w:t>
      </w:r>
      <w:r>
        <w:t xml:space="preserve">PPD</w:t>
      </w:r>
      <w:r>
        <w:t xml:space="preserve"> </w:t>
      </w:r>
      <w:r>
        <w:t xml:space="preserve">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w:t>
      </w:r>
      <w:r>
        <w:t xml:space="preserve"> </w:t>
      </w:r>
      <w:r>
        <w:t xml:space="preserve">PPD</w:t>
      </w:r>
      <w:r>
        <w:t xml:space="preserve"> </w:t>
      </w:r>
      <w:r>
        <w:t xml:space="preserve">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w:t>
      </w:r>
      <w:r>
        <w:t xml:space="preserve"> </w:t>
      </w:r>
      <w:r>
        <w:t xml:space="preserve">PPD</w:t>
      </w:r>
      <w:r>
        <w:t xml:space="preserve"> </w:t>
      </w:r>
      <w:r>
        <w:t xml:space="preserve">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w:t>
      </w:r>
      <w:r>
        <w:t xml:space="preserve">.</w:t>
      </w:r>
      <w:r>
        <w:t xml:space="preserve"> </w:t>
      </w:r>
      <w:r>
        <w:t xml:space="preserve">ICD-11</w:t>
      </w:r>
      <w:r>
        <w:t xml:space="preserve">. 6E20 Mental and behavioural disorders associated with pregnancy, childbirth and the puerperium. 2024.</w:t>
      </w:r>
    </w:p>
    <w:p>
      <w:pPr>
        <w:pStyle w:val="Compact"/>
        <w:numPr>
          <w:ilvl w:val="0"/>
          <w:numId w:val="2278"/>
        </w:numPr>
      </w:pPr>
      <w:r>
        <w:t xml:space="preserve">APA</w:t>
      </w:r>
      <w:r>
        <w:t xml:space="preserve">.</w:t>
      </w:r>
      <w:r>
        <w:t xml:space="preserve"> </w:t>
      </w:r>
      <w:r>
        <w:t xml:space="preserve">DSM-5-TR</w:t>
      </w:r>
      <w:r>
        <w:t xml:space="preserve">. 2022.</w:t>
      </w:r>
    </w:p>
    <w:p>
      <w:pPr>
        <w:pStyle w:val="Compact"/>
        <w:numPr>
          <w:ilvl w:val="0"/>
          <w:numId w:val="2278"/>
        </w:numPr>
      </w:pPr>
      <w:r>
        <w:t xml:space="preserve">NICE CG192</w:t>
      </w:r>
      <w:r>
        <w:t xml:space="preserve">. Antenatal and postnatal mental health. 2014, 2018 update.</w:t>
      </w:r>
    </w:p>
    <w:p>
      <w:pPr>
        <w:pStyle w:val="Compact"/>
        <w:numPr>
          <w:ilvl w:val="0"/>
          <w:numId w:val="2278"/>
        </w:numPr>
      </w:pPr>
      <w:r>
        <w:t xml:space="preserve">ACOG</w:t>
      </w:r>
      <w:r>
        <w:t xml:space="preserve"> </w:t>
      </w:r>
      <w:r>
        <w:t xml:space="preserve">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w:t>
      </w:r>
      <w:r>
        <w:t xml:space="preserve"> </w:t>
      </w:r>
      <w:r>
        <w:t xml:space="preserve">SSRI</w:t>
      </w:r>
      <w:r>
        <w:t xml:space="preserve"> </w:t>
      </w:r>
      <w:r>
        <w:t xml:space="preserve">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w:t>
      </w:r>
      <w:r>
        <w:t xml:space="preserve">PPP</w:t>
      </w:r>
      <w:r>
        <w:t xml:space="preserve">;</w:t>
      </w:r>
      <w:r>
        <w:t xml:space="preserve"> </w:t>
      </w:r>
      <w:r>
        <w:t xml:space="preserve">XBT-11</w:t>
      </w:r>
      <w:r>
        <w:t xml:space="preserve">:</w:t>
      </w:r>
      <w:r>
        <w:t xml:space="preserve"> </w:t>
      </w:r>
      <w:r>
        <w:t xml:space="preserve">6E21</w:t>
      </w:r>
      <w:r>
        <w:t xml:space="preserve">;</w:t>
      </w:r>
      <w:r>
        <w:t xml:space="preserve"> </w:t>
      </w:r>
      <w:r>
        <w:t xml:space="preserve">DSM-5-TR</w:t>
      </w:r>
      <w:r>
        <w:t xml:space="preserve">: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w:t>
      </w:r>
      <w:r>
        <w:t xml:space="preserve"> </w:t>
      </w:r>
      <w:r>
        <w:t xml:space="preserve">—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w:t>
      </w:r>
      <w:r>
        <w:t xml:space="preserve"> </w:t>
      </w:r>
      <w:r>
        <w:t xml:space="preserve">PPP</w:t>
      </w:r>
      <w:r>
        <w:t xml:space="preserve"> </w:t>
      </w:r>
      <w:r>
        <w:t xml:space="preserve">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w:t>
      </w:r>
      <w:r>
        <w:t xml:space="preserve"> </w:t>
      </w:r>
      <w:r>
        <w:t xml:space="preserve">PPP</w:t>
      </w:r>
      <w:r>
        <w:t xml:space="preserve"> </w:t>
      </w:r>
      <w:r>
        <w:t xml:space="preserve">—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w:t>
      </w:r>
      <w:r>
        <w:t xml:space="preserve"> </w:t>
      </w:r>
      <w:r>
        <w:t xml:space="preserve">—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w:t>
      </w:r>
      <w:r>
        <w:t xml:space="preserve"> </w:t>
      </w:r>
      <w:r>
        <w:t xml:space="preserve">TSH</w:t>
      </w:r>
      <w:r>
        <w:t xml:space="preserve">, tam qan, elektrolitlər, qaraciyər, böyrək, ammonyak, qlükoza, infeksiya markerləri.</w:t>
      </w:r>
    </w:p>
    <w:p>
      <w:pPr>
        <w:pStyle w:val="Compact"/>
        <w:numPr>
          <w:ilvl w:val="0"/>
          <w:numId w:val="2284"/>
        </w:numPr>
      </w:pPr>
      <w:r>
        <w:t xml:space="preserve">Beyin</w:t>
      </w:r>
      <w:r>
        <w:t xml:space="preserve"> </w:t>
      </w:r>
      <w:r>
        <w:t xml:space="preserve">MRT</w:t>
      </w:r>
      <w:r>
        <w:t xml:space="preserve"> </w:t>
      </w:r>
      <w:r>
        <w:t xml:space="preserve">və</w:t>
      </w:r>
      <w:r>
        <w:t xml:space="preserve"> </w:t>
      </w:r>
      <w:r>
        <w:t xml:space="preserve">EEQ</w:t>
      </w:r>
      <w:r>
        <w:t xml:space="preserve"> </w:t>
      </w:r>
      <w:r>
        <w:t xml:space="preserve">—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w:t>
      </w:r>
      <w:r>
        <w:t xml:space="preserve">C-SSRS</w:t>
      </w:r>
      <w:r>
        <w:t xml:space="preserve">,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w:t>
            </w:r>
            <w:r>
              <w:t xml:space="preserve"> </w:t>
            </w: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w:t>
            </w:r>
            <w:r>
              <w:t xml:space="preserve"> </w:t>
            </w:r>
            <w:r>
              <w:t xml:space="preserve">CSF</w:t>
            </w:r>
            <w:r>
              <w:t xml:space="preserve"> </w:t>
            </w:r>
            <w:r>
              <w:t xml:space="preserve">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w:t>
      </w:r>
      <w:r>
        <w:t xml:space="preserve">CSF</w:t>
      </w:r>
      <w:r>
        <w:t xml:space="preserve">) — atipik halda.</w:t>
      </w:r>
    </w:p>
    <w:p>
      <w:pPr>
        <w:pStyle w:val="Compact"/>
        <w:numPr>
          <w:ilvl w:val="0"/>
          <w:numId w:val="2285"/>
        </w:numPr>
      </w:pPr>
      <w:r>
        <w:t xml:space="preserve">C-SSRS</w:t>
      </w:r>
      <w:r>
        <w:t xml:space="preserve">,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w:t>
      </w:r>
      <w:r>
        <w:t xml:space="preserve"> </w:t>
      </w:r>
      <w:r>
        <w:t xml:space="preserve">EKT</w:t>
      </w:r>
      <w:r>
        <w:t xml:space="preserve"> </w:t>
      </w:r>
      <w:r>
        <w:t xml:space="preserve">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w:t>
      </w:r>
      <w:r>
        <w:t xml:space="preserve"> </w:t>
      </w:r>
      <w:r>
        <w:t xml:space="preserve">—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w:t>
      </w:r>
      <w:r>
        <w:t xml:space="preserve"> </w:t>
      </w:r>
      <w:r>
        <w:t xml:space="preserve">—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w:t>
      </w:r>
      <w:r>
        <w:t xml:space="preserve"> </w:t>
      </w:r>
      <w:r>
        <w:t xml:space="preserve">EKT</w:t>
      </w:r>
      <w:r>
        <w:t xml:space="preserve">.</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w:t>
      </w:r>
      <w:r>
        <w:t xml:space="preserve"> </w:t>
      </w:r>
      <w:r>
        <w:t xml:space="preserve">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w:t>
      </w:r>
      <w:r>
        <w:t xml:space="preserve"> </w:t>
      </w:r>
      <w:r>
        <w:t xml:space="preserve">NICE CG192</w:t>
      </w:r>
      <w:r>
        <w:t xml:space="preserve"> </w:t>
      </w:r>
      <w:r>
        <w:t xml:space="preserve">—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w:t>
      </w:r>
      <w:r>
        <w:t xml:space="preserve"> </w:t>
      </w:r>
      <w:r>
        <w:t xml:space="preserve">PPP</w:t>
      </w:r>
      <w:r>
        <w:t xml:space="preserve"> </w:t>
      </w:r>
      <w:r>
        <w:t xml:space="preserve">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w:t>
      </w:r>
      <w:r>
        <w:t xml:space="preserve">.</w:t>
      </w:r>
      <w:r>
        <w:t xml:space="preserve"> </w:t>
      </w:r>
      <w:r>
        <w:t xml:space="preserve">ICD-11</w:t>
      </w:r>
      <w:r>
        <w:t xml:space="preserve">. 6E21 Puerperal psychosis. 2024.</w:t>
      </w:r>
    </w:p>
    <w:p>
      <w:pPr>
        <w:pStyle w:val="Compact"/>
        <w:numPr>
          <w:ilvl w:val="0"/>
          <w:numId w:val="2290"/>
        </w:numPr>
      </w:pPr>
      <w:r>
        <w:t xml:space="preserve">APA</w:t>
      </w:r>
      <w:r>
        <w:t xml:space="preserve">.</w:t>
      </w:r>
      <w:r>
        <w:t xml:space="preserve"> </w:t>
      </w:r>
      <w:r>
        <w:t xml:space="preserve">DSM-5-TR</w:t>
      </w:r>
      <w:r>
        <w:t xml:space="preserve">. 2022.</w:t>
      </w:r>
    </w:p>
    <w:p>
      <w:pPr>
        <w:pStyle w:val="Compact"/>
        <w:numPr>
          <w:ilvl w:val="0"/>
          <w:numId w:val="2290"/>
        </w:numPr>
      </w:pPr>
      <w:r>
        <w:t xml:space="preserve">NICE CG192</w:t>
      </w:r>
      <w:r>
        <w:t xml:space="preserve">.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p>
      <w:pPr>
        <w:pStyle w:val="FirstParagraph"/>
      </w:pPr>
      <w:r>
        <w:t xml:space="preserve">6E40 · PSİXOSOMATİK AMİLLƏR</w:t>
      </w:r>
    </w:p>
    <w:p>
      <w:pPr>
        <w:pStyle w:val="BodyText"/>
      </w:pPr>
      <w:r>
        <w:t xml:space="preserve">WHO</w:t>
      </w:r>
      <w:r>
        <w:t xml:space="preserve">), 2019, qüvvəyə minmə 2022."&gt;</w:t>
      </w:r>
      <w:r>
        <w:t xml:space="preserve">XBT-11</w:t>
      </w:r>
      <w:r>
        <w:t xml:space="preserve">:</w:t>
      </w:r>
      <w:r>
        <w:t xml:space="preserve"> </w:t>
      </w:r>
      <w:r>
        <w:t xml:space="preserve">6E40</w:t>
      </w:r>
      <w:r>
        <w:t xml:space="preserve"> </w:t>
      </w:r>
      <w:r>
        <w:t xml:space="preserve">— Psychological or behavioural factors affecting disorders or diseases classified elsewhere</w:t>
      </w:r>
    </w:p>
    <w:p>
      <w:pPr>
        <w:pStyle w:val="BodyText"/>
      </w:pPr>
      <w:r>
        <w:t xml:space="preserve">WHO</w:t>
      </w:r>
      <w:r>
        <w:t xml:space="preserve">, 1990."&gt;</w:t>
      </w:r>
      <w:r>
        <w:t xml:space="preserve">XBT-10</w:t>
      </w:r>
      <w:r>
        <w:t xml:space="preserve">:</w:t>
      </w:r>
      <w:r>
        <w:t xml:space="preserve"> </w:t>
      </w:r>
      <w:r>
        <w:t xml:space="preserve">F54</w:t>
      </w:r>
      <w:r>
        <w:t xml:space="preserve"> </w:t>
      </w:r>
      <w:r>
        <w:t xml:space="preserve">— Başqa yerdə təsnif olunmuş xəstəliklərə psixoloji amillər</w:t>
      </w:r>
    </w:p>
    <w:p>
      <w:pPr>
        <w:pStyle w:val="BodyText"/>
      </w:pPr>
      <w:r>
        <w:t xml:space="preserve">DSM-5-TR</w:t>
      </w:r>
      <w:r>
        <w:t xml:space="preserve">:</w:t>
      </w:r>
      <w:r>
        <w:t xml:space="preserve"> </w:t>
      </w:r>
      <w:r>
        <w:t xml:space="preserve">316</w:t>
      </w:r>
      <w:r>
        <w:t xml:space="preserve"> </w:t>
      </w:r>
      <w: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(Bədənsəl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w:t>
      </w:r>
      <w:r>
        <w:t xml:space="preserve"> </w:t>
      </w:r>
      <w:r>
        <w:t xml:space="preserve">KDT</w:t>
      </w:r>
      <w:r>
        <w:t xml:space="preserve"> </w:t>
      </w:r>
      <w:r>
        <w:t xml:space="preserve">(meaning-centered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w:t>
      </w:r>
      <w:r>
        <w:t xml:space="preserve"> </w:t>
      </w:r>
      <w:r>
        <w:t xml:space="preserve">ağrı – Acceptance and Commitment Therapy (</w:t>
      </w:r>
      <w:r>
        <w:t xml:space="preserve">ACT</w:t>
      </w:r>
      <w:r>
        <w:t xml:space="preserve">)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w:t>
      </w:r>
      <w:r>
        <w:t xml:space="preserve"> </w:t>
      </w:r>
      <w:r>
        <w:t xml:space="preserve">KDT</w:t>
      </w:r>
      <w:r>
        <w:t xml:space="preserve"> </w:t>
      </w:r>
      <w:r>
        <w:t xml:space="preserve">(nəfəs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w:t>
      </w:r>
      <w:r>
        <w:t xml:space="preserve"> </w:t>
      </w:r>
      <w:r>
        <w:t xml:space="preserve">KDT</w:t>
      </w:r>
      <w:r>
        <w:t xml:space="preserve">:</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w:t>
      </w:r>
      <w:r>
        <w:t xml:space="preserve"> </w:t>
      </w:r>
      <w:r>
        <w:t xml:space="preserve">KDT</w:t>
      </w:r>
      <w:r>
        <w:t xml:space="preserve"> </w:t>
      </w:r>
      <w:r>
        <w:t xml:space="preserve">→ funksionallığı artırır</w:t>
      </w:r>
    </w:p>
    <w:p>
      <w:pPr>
        <w:pStyle w:val="Compact"/>
        <w:numPr>
          <w:ilvl w:val="0"/>
          <w:numId w:val="2309"/>
        </w:numPr>
      </w:pPr>
      <w:r>
        <w:t xml:space="preserve">Onkoloji</w:t>
      </w:r>
      <w:r>
        <w:t xml:space="preserve"> </w:t>
      </w:r>
      <w:r>
        <w:t xml:space="preserve">KDT</w:t>
      </w:r>
      <w:r>
        <w:t xml:space="preserve"> </w:t>
      </w:r>
      <w:r>
        <w:t xml:space="preserve">→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10"/>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Start w:id="2803"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w:t>
      </w:r>
      <w:r>
        <w:rPr>
          <w:i/>
          <w:iCs/>
        </w:rPr>
        <w:t xml:space="preserve"> </w:t>
      </w:r>
      <w:r>
        <w:rPr>
          <w:i/>
          <w:iCs/>
        </w:rPr>
        <w:t xml:space="preserve">NICE</w:t>
      </w:r>
      <w:r>
        <w:rPr>
          <w:i/>
          <w:iCs/>
        </w:rPr>
        <w:t xml:space="preserve"> </w:t>
      </w:r>
      <w:r>
        <w:rPr>
          <w:i/>
          <w:iCs/>
        </w:rPr>
        <w:t xml:space="preserve">və</w:t>
      </w:r>
      <w:r>
        <w:rPr>
          <w:i/>
          <w:iCs/>
        </w:rPr>
        <w:t xml:space="preserve"> </w:t>
      </w:r>
      <w:r>
        <w:rPr>
          <w:i/>
          <w:iCs/>
        </w:rPr>
        <w:t xml:space="preserve">APA</w:t>
      </w:r>
      <w:r>
        <w:rPr>
          <w:i/>
          <w:iCs/>
        </w:rPr>
        <w:t xml:space="preserve"> </w:t>
      </w:r>
      <w:r>
        <w:rPr>
          <w:i/>
          <w:iCs/>
        </w:rPr>
        <w:t xml:space="preserve">göstərişlərinə əsaslanır.</w:t>
      </w:r>
    </w:p>
    <w:bookmarkStart w:id="2790" w:name="ümumi-prinsip-1"/>
    <w:p>
      <w:pPr>
        <w:pStyle w:val="Heading4"/>
      </w:pPr>
      <w:r>
        <w:t xml:space="preserve">Ümumi prinsip</w:t>
      </w:r>
    </w:p>
    <w:p>
      <w:pPr>
        <w:pStyle w:val="FirstParagraph"/>
      </w:pPr>
      <w:r>
        <w:t xml:space="preserve">"Digər xəstəliklərə təsir edən psixoloji və davranış amilləri" (</w:t>
      </w:r>
      <w:r>
        <w:t xml:space="preserve">WHO</w:t>
      </w:r>
      <w:r>
        <w:t xml:space="preserve">), 2019, qüvvəyə minmə 2022."&gt;</w:t>
      </w:r>
      <w:r>
        <w:t xml:space="preserve">XBT-11</w:t>
      </w:r>
      <w:r>
        <w:t xml:space="preserve"> </w:t>
      </w:r>
      <w:r>
        <w:t xml:space="preserve">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0"/>
    <w:bookmarkStart w:id="2794" w:name="addım-addım-müalicə-yanaşması"/>
    <w:p>
      <w:pPr>
        <w:pStyle w:val="Heading4"/>
      </w:pPr>
      <w:r>
        <w:t xml:space="preserve">Addım-Addım müalicə yanaşması</w:t>
      </w:r>
    </w:p>
    <w:bookmarkStart w:id="2791"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w:t>
      </w:r>
      <w:r>
        <w:t xml:space="preserve">PHQ-9</w:t>
      </w:r>
      <w:r>
        <w:t xml:space="preserve">), narahatlıq (</w:t>
      </w:r>
      <w:r>
        <w:t xml:space="preserve">GAD-7</w:t>
      </w:r>
      <w:r>
        <w:t xml:space="preserve">),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1"/>
    <w:bookmarkStart w:id="2792"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w:t>
            </w:r>
            <w:r>
              <w:t xml:space="preserve">PHQ-9</w:t>
            </w:r>
            <w:r>
              <w:t xml:space="preserve"> </w:t>
            </w:r>
            <w:r>
              <w:t xml:space="preserve">mütəmadi); qan şəkəri özünüqəyd təlimi; ailə müdaxiləsi;</w:t>
            </w:r>
            <w:r>
              <w:t xml:space="preserve"> </w:t>
            </w:r>
            <w:r>
              <w:t xml:space="preserve">KDT</w:t>
            </w:r>
            <w:r>
              <w:t xml:space="preserve"> </w:t>
            </w:r>
            <w:r>
              <w:t xml:space="preserve">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r>
              <w:t xml:space="preserve"> </w:t>
            </w:r>
            <w:r>
              <w:t xml:space="preserve">xronik ağrı üçün; akseptans və bağlılıq terapiyası (</w:t>
            </w:r>
            <w:r>
              <w:t xml:space="preserve">ACT</w:t>
            </w:r>
            <w:r>
              <w:t xml:space="preserve">);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2"/>
    <w:bookmarkStart w:id="2793" w:name="X3ef8e9a9ad8080d92c2e8c5b45c8e1de3a7eaa0"/>
    <w:p>
      <w:pPr>
        <w:pStyle w:val="Heading5"/>
      </w:pPr>
      <w:r>
        <w:t xml:space="preserve">Mərhələ 3 — Komorbid depressiya/narahatlıq farmakoterapiyası</w:t>
      </w:r>
    </w:p>
    <w:p>
      <w:pPr>
        <w:pStyle w:val="Compact"/>
        <w:numPr>
          <w:ilvl w:val="0"/>
          <w:numId w:val="2312"/>
        </w:numPr>
      </w:pPr>
      <w:r>
        <w:t xml:space="preserve">SSRI</w:t>
      </w:r>
      <w:r>
        <w:t xml:space="preserve">/</w:t>
      </w:r>
      <w:r>
        <w:t xml:space="preserve">SNRI</w:t>
      </w:r>
      <w:r>
        <w:t xml:space="preserve"> </w:t>
      </w:r>
      <w:r>
        <w:t xml:space="preserve">—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w:t>
      </w:r>
      <w:r>
        <w:t xml:space="preserve"> </w:t>
      </w:r>
      <w:r>
        <w:t xml:space="preserve">APA Publishing</w:t>
      </w:r>
      <w:r>
        <w:t xml:space="preserve"> </w:t>
      </w:r>
      <w:r>
        <w:t xml:space="preserve">2018.</w:t>
      </w:r>
      <w:r>
        <w:t xml:space="preserve"> </w:t>
      </w:r>
      <w:r>
        <w:t xml:space="preserve">NICE</w:t>
      </w:r>
      <w:r>
        <w:t xml:space="preserve"> </w:t>
      </w:r>
      <w:r>
        <w:t xml:space="preserve">Guideline 185 (2020). Acute coronary syndromes."&gt;</w:t>
      </w:r>
      <w:r>
        <w:t xml:space="preserve">NICE NG185</w:t>
      </w:r>
      <w:r>
        <w:t xml:space="preserve"> </w:t>
      </w:r>
      <w:r>
        <w:t xml:space="preserve">— Acute coronary syndromes. Whooley M.A., Wong J.M. Depression and cardiovascular disorders. Annu Rev Clin Psychol 2013;9:327-354.</w:t>
      </w:r>
    </w:p>
    <w:bookmarkEnd w:id="2793"/>
    <w:bookmarkEnd w:id="2794"/>
    <w:bookmarkStart w:id="2799" w:name="ən-effektiv-üsullar"/>
    <w:p>
      <w:pPr>
        <w:pStyle w:val="Heading4"/>
      </w:pPr>
      <w:r>
        <w:t xml:space="preserve">1. Ən effektiv üsullar</w:t>
      </w:r>
    </w:p>
    <w:bookmarkStart w:id="2795"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5"/>
    <w:bookmarkStart w:id="2796"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w:t>
      </w:r>
      <w:r>
        <w:t xml:space="preserve"> </w:t>
      </w:r>
      <w:r>
        <w:t xml:space="preserve">NICE</w:t>
      </w:r>
      <w:r>
        <w:t xml:space="preserve"> </w:t>
      </w:r>
      <w:r>
        <w:t xml:space="preserve">— birinci sıra.</w:t>
      </w:r>
    </w:p>
    <w:bookmarkEnd w:id="2796"/>
    <w:bookmarkStart w:id="2797"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w:t>
      </w:r>
      <w:r>
        <w:t xml:space="preserve">DSME</w:t>
      </w:r>
      <w:r>
        <w:t xml:space="preserve">); HbA1c-də əhəmiyyətli yaxşılaşma.</w:t>
      </w:r>
    </w:p>
    <w:bookmarkEnd w:id="2797"/>
    <w:bookmarkStart w:id="2798" w:name="xronik-ağrı-üçün-kdt-və-act"/>
    <w:p>
      <w:pPr>
        <w:pStyle w:val="Heading5"/>
      </w:pPr>
      <w:r>
        <w:t xml:space="preserve">Xronik ağrı üçün KDT və ACT</w:t>
      </w:r>
    </w:p>
    <w:p>
      <w:pPr>
        <w:pStyle w:val="FirstParagraph"/>
      </w:pPr>
      <w:r>
        <w:t xml:space="preserve">Williams A.C. et al. (</w:t>
      </w:r>
      <w:r>
        <w:t xml:space="preserve">Cochrane</w:t>
      </w:r>
      <w:r>
        <w:t xml:space="preserve"> </w:t>
      </w:r>
      <w:r>
        <w:t xml:space="preserve">2020):</w:t>
      </w:r>
      <w:r>
        <w:t xml:space="preserve"> </w:t>
      </w:r>
      <w:r>
        <w:t xml:space="preserve">KDT</w:t>
      </w:r>
      <w:r>
        <w:t xml:space="preserve"> </w:t>
      </w:r>
      <w:r>
        <w:t xml:space="preserve">xronik ağrıda kiçik-orta effekt göstərir — ağrı şiddətini və distressi azaldır. Veehof M.M. et al. meta-analiz —</w:t>
      </w:r>
      <w:r>
        <w:t xml:space="preserve"> </w:t>
      </w:r>
      <w:r>
        <w:t xml:space="preserve">ACT</w:t>
      </w:r>
      <w:r>
        <w:t xml:space="preserve"> </w:t>
      </w:r>
      <w:r>
        <w:t xml:space="preserve">KDT-yə müqayisəli effekt.</w:t>
      </w:r>
    </w:p>
    <w:bookmarkEnd w:id="2798"/>
    <w:bookmarkEnd w:id="2799"/>
    <w:bookmarkStart w:id="2802" w:name="Xda33ebcdd8a157c58a5c11186dea114c24822dd"/>
    <w:p>
      <w:pPr>
        <w:pStyle w:val="Heading4"/>
      </w:pPr>
      <w:r>
        <w:t xml:space="preserve">2. Klinik praktikada tövsiyə edilməyən üsullar</w:t>
      </w:r>
    </w:p>
    <w:bookmarkStart w:id="2800"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0"/>
    <w:bookmarkStart w:id="2801"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w:t>
      </w:r>
      <w:r>
        <w:t xml:space="preserve"> </w:t>
      </w:r>
      <w:r>
        <w:t xml:space="preserve">APA</w:t>
      </w:r>
      <w:r>
        <w:t xml:space="preserve"> </w:t>
      </w:r>
      <w:r>
        <w:t xml:space="preserve">Textbook of Psychosomatic Medicine 2018. Williams A.C. et al.</w:t>
      </w:r>
      <w:r>
        <w:t xml:space="preserve"> </w:t>
      </w:r>
      <w:r>
        <w:t xml:space="preserve">Cochrane</w:t>
      </w:r>
      <w:r>
        <w:t xml:space="preserve"> </w:t>
      </w:r>
      <w:r>
        <w:t xml:space="preserve">2020.</w:t>
      </w:r>
    </w:p>
    <w:bookmarkEnd w:id="2801"/>
    <w:bookmarkEnd w:id="2802"/>
    <w:bookmarkEnd w:id="2803"/>
    <w:bookmarkStart w:id="2825" w:name="X95cfc941a25c6f334f2413b874a0b5934828bd8"/>
    <w:p>
      <w:pPr>
        <w:pageBreakBefore/>
        <w:pStyle w:val="Heading2"/>
      </w:pPr>
      <w:r>
        <w:t xml:space="preserve">6E40</w:t>
      </w:r>
      <w:r>
        <w:t xml:space="preserve"> </w:t>
      </w:r>
      <w:r>
        <w:t xml:space="preserve">DİGƏR XƏSTƏLİKLƏRƏ TƏSİR EDƏN PSİXOLOJİ AMİLLƏR</w:t>
      </w:r>
    </w:p>
    <w:bookmarkStart w:id="2804" w:name="X7c681367257b1515226730d8859b1454f400474"/>
    <w:p>
      <w:pPr>
        <w:pStyle w:val="Heading3"/>
      </w:pPr>
      <w:r>
        <w:t xml:space="preserve">1. Tərif və nozologiya</w:t>
      </w:r>
    </w:p>
    <w:p>
      <w:pPr>
        <w:pStyle w:val="FirstParagraph"/>
      </w:pPr>
      <w:r>
        <w:t xml:space="preserve">XBT-11</w:t>
      </w:r>
      <w:r>
        <w:t xml:space="preserve">:</w:t>
      </w:r>
      <w:r>
        <w:t xml:space="preserve"> </w:t>
      </w:r>
      <w:r>
        <w:t xml:space="preserve">6E40</w:t>
      </w:r>
      <w:r>
        <w:t xml:space="preserve"> </w:t>
      </w:r>
      <w:r>
        <w:t xml:space="preserve">Psychological or behavioural factors affecting disorders or diseases classified elsewhere;</w:t>
      </w:r>
      <w:r>
        <w:t xml:space="preserve"> </w:t>
      </w:r>
      <w:r>
        <w:t xml:space="preserve">DSM-5-TR</w:t>
      </w:r>
      <w:r>
        <w:t xml:space="preserve">: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4"/>
    <w:bookmarkStart w:id="2805"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w:t>
      </w:r>
      <w:r>
        <w:t xml:space="preserve"> </w:t>
      </w:r>
      <w:r>
        <w:t xml:space="preserve">APA</w:t>
      </w:r>
      <w:r>
        <w:t xml:space="preserve"> </w:t>
      </w:r>
      <w:r>
        <w:t xml:space="preserve">Textbook of Psychosomatic Medicine.</w:t>
      </w:r>
    </w:p>
    <w:bookmarkEnd w:id="2805"/>
    <w:bookmarkStart w:id="2806"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6"/>
    <w:bookmarkStart w:id="2807"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7"/>
    <w:bookmarkStart w:id="2808"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8"/>
    <w:bookmarkStart w:id="2813" w:name="X2a63d8eb3e0a1612dccdb40b299f148db4e3550"/>
    <w:p>
      <w:pPr>
        <w:pStyle w:val="Heading3"/>
      </w:pPr>
      <w:r>
        <w:t xml:space="preserve">6. Diaqnoz</w:t>
      </w:r>
    </w:p>
    <w:bookmarkStart w:id="2809"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09"/>
    <w:bookmarkStart w:id="2810" w:name="mənbə-spesifik-dəqiqləşdirmələr-164"/>
    <w:p>
      <w:pPr>
        <w:pStyle w:val="Heading4"/>
      </w:pPr>
      <w:r>
        <w:t xml:space="preserve">6.2 Mənbə-spesifik dəqiqləşdirmələr</w:t>
      </w:r>
    </w:p>
    <w:p>
      <w:pPr>
        <w:pStyle w:val="Compact"/>
        <w:numPr>
          <w:ilvl w:val="0"/>
          <w:numId w:val="2317"/>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17"/>
        </w:numPr>
      </w:pPr>
      <w:r>
        <w:t xml:space="preserve">Konsultasiya-liaison psixiatriyası modeli.</w:t>
      </w:r>
    </w:p>
    <w:bookmarkEnd w:id="2810"/>
    <w:bookmarkStart w:id="2811"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w:t>
      </w:r>
      <w:r>
        <w:t xml:space="preserve">PHQ-9</w:t>
      </w:r>
      <w:r>
        <w:t xml:space="preserve">), narahatlıq (</w:t>
      </w:r>
      <w:r>
        <w:t xml:space="preserve">GAD-7</w:t>
      </w:r>
      <w:r>
        <w:t xml:space="preserve">),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1"/>
    <w:bookmarkStart w:id="2812"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2"/>
    <w:bookmarkEnd w:id="2813"/>
    <w:bookmarkStart w:id="2814" w:name="Xcc49e21da3dd3314a835d0e1662ca35d7986c2f"/>
    <w:p>
      <w:pPr>
        <w:pStyle w:val="Heading3"/>
      </w:pPr>
      <w:r>
        <w:t xml:space="preserve">7. Müayinə</w:t>
      </w:r>
    </w:p>
    <w:p>
      <w:pPr>
        <w:pStyle w:val="Compact"/>
        <w:numPr>
          <w:ilvl w:val="0"/>
          <w:numId w:val="2319"/>
        </w:numPr>
      </w:pPr>
      <w:r>
        <w:t xml:space="preserve">PHQ-9</w:t>
      </w:r>
      <w:r>
        <w:t xml:space="preserve">,</w:t>
      </w:r>
      <w:r>
        <w:t xml:space="preserve"> </w:t>
      </w:r>
      <w:r>
        <w:t xml:space="preserve">GAD-7</w:t>
      </w:r>
      <w:r>
        <w:t xml:space="preserve">, Morisky.</w:t>
      </w:r>
    </w:p>
    <w:p>
      <w:pPr>
        <w:pStyle w:val="Compact"/>
        <w:numPr>
          <w:ilvl w:val="0"/>
          <w:numId w:val="2319"/>
        </w:numPr>
      </w:pPr>
      <w:r>
        <w:t xml:space="preserve">Xəstəlik-spesifik şkalalar (DDS — Diabetes Distress Scale, Beck-cardiac).</w:t>
      </w:r>
    </w:p>
    <w:bookmarkEnd w:id="2814"/>
    <w:bookmarkStart w:id="2816"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w:t>
      </w:r>
      <w:r>
        <w:t xml:space="preserve"> </w:t>
      </w:r>
      <w:r>
        <w:t xml:space="preserve">KDT</w:t>
      </w:r>
      <w:r>
        <w:t xml:space="preserve"> </w:t>
      </w:r>
      <w:r>
        <w:t xml:space="preserve">(post-MI depresiya);</w:t>
      </w:r>
    </w:p>
    <w:p>
      <w:pPr>
        <w:pStyle w:val="Compact"/>
        <w:numPr>
          <w:ilvl w:val="1"/>
          <w:numId w:val="2321"/>
        </w:numPr>
      </w:pPr>
      <w:r>
        <w:t xml:space="preserve">Diabet öz-öz idarə təlimi (</w:t>
      </w:r>
      <w:r>
        <w:t xml:space="preserve">DSME</w:t>
      </w:r>
      <w:r>
        <w:t xml:space="preserve">);</w:t>
      </w:r>
    </w:p>
    <w:p>
      <w:pPr>
        <w:pStyle w:val="Compact"/>
        <w:numPr>
          <w:ilvl w:val="1"/>
          <w:numId w:val="2321"/>
        </w:numPr>
      </w:pPr>
      <w:r>
        <w:t xml:space="preserve">Onkoloji distress monitorinqi;</w:t>
      </w:r>
    </w:p>
    <w:p>
      <w:pPr>
        <w:pStyle w:val="Compact"/>
        <w:numPr>
          <w:ilvl w:val="1"/>
          <w:numId w:val="2321"/>
        </w:numPr>
      </w:pPr>
      <w:r>
        <w:t xml:space="preserve">Xronik ağrı</w:t>
      </w:r>
      <w:r>
        <w:t xml:space="preserve"> </w:t>
      </w:r>
      <w:r>
        <w:t xml:space="preserve">KDT</w:t>
      </w:r>
      <w:r>
        <w:t xml:space="preserve"> </w:t>
      </w:r>
      <w:r>
        <w:t xml:space="preserve">və</w:t>
      </w:r>
      <w:r>
        <w:t xml:space="preserve"> </w:t>
      </w:r>
      <w:r>
        <w:t xml:space="preserve">ACT</w:t>
      </w:r>
      <w:r>
        <w:t xml:space="preserve">.</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5" w:name="mənbə-spesifik-dəqiqləşdirmələr-165"/>
    <w:p>
      <w:pPr>
        <w:pStyle w:val="Heading4"/>
      </w:pPr>
      <w:r>
        <w:t xml:space="preserve">Mənbə-spesifik dəqiqləşdirmələr</w:t>
      </w:r>
    </w:p>
    <w:p>
      <w:pPr>
        <w:pStyle w:val="Compact"/>
        <w:numPr>
          <w:ilvl w:val="0"/>
          <w:numId w:val="2323"/>
        </w:numPr>
      </w:pPr>
      <w:r>
        <w:t xml:space="preserve">NICE NG185</w:t>
      </w:r>
      <w:r>
        <w:t xml:space="preserve"> </w:t>
      </w:r>
      <w:r>
        <w:t xml:space="preserve">— kardiyak</w:t>
      </w:r>
      <w:r>
        <w:t xml:space="preserve"> </w:t>
      </w:r>
      <w:r>
        <w:t xml:space="preserve">KDT</w:t>
      </w:r>
      <w:r>
        <w:t xml:space="preserve">.</w:t>
      </w:r>
    </w:p>
    <w:p>
      <w:pPr>
        <w:pStyle w:val="Compact"/>
        <w:numPr>
          <w:ilvl w:val="0"/>
          <w:numId w:val="2323"/>
        </w:numPr>
      </w:pPr>
      <w:r>
        <w:t xml:space="preserve">Levenson J.L.</w:t>
      </w:r>
      <w:r>
        <w:t xml:space="preserve"> </w:t>
      </w:r>
      <w:r>
        <w:t xml:space="preserve">APA</w:t>
      </w:r>
      <w:r>
        <w:t xml:space="preserve"> </w:t>
      </w:r>
      <w:r>
        <w:t xml:space="preserve">Textbook of Psychosomatic Medicine 2018.</w:t>
      </w:r>
    </w:p>
    <w:bookmarkEnd w:id="2815"/>
    <w:bookmarkEnd w:id="2816"/>
    <w:bookmarkStart w:id="2817"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w:t>
      </w:r>
      <w:r>
        <w:t xml:space="preserve"> </w:t>
      </w:r>
      <w:r>
        <w:t xml:space="preserve">KDT</w:t>
      </w:r>
    </w:p>
    <w:p>
      <w:pPr>
        <w:pStyle w:val="Definition"/>
      </w:pPr>
      <w:r>
        <w:t xml:space="preserve">Post-MI depresiya idarəsi.</w:t>
      </w:r>
    </w:p>
    <w:p>
      <w:pPr>
        <w:pStyle w:val="DefinitionTerm"/>
      </w:pPr>
      <w:r>
        <w:t xml:space="preserve">DSME</w:t>
      </w:r>
      <w:r>
        <w:t xml:space="preserve"> </w:t>
      </w:r>
      <w:r>
        <w:t xml:space="preserve">— Diabetes Self-Management Education</w:t>
      </w:r>
    </w:p>
    <w:p>
      <w:pPr>
        <w:pStyle w:val="Definition"/>
      </w:pPr>
      <w:r>
        <w:t xml:space="preserve">Diabet öz-öz idarə təlimi.</w:t>
      </w:r>
    </w:p>
    <w:p>
      <w:pPr>
        <w:pStyle w:val="DefinitionTerm"/>
      </w:pPr>
      <w:r>
        <w:t xml:space="preserve">KDT</w:t>
      </w:r>
      <w:r>
        <w:t xml:space="preserve"> </w:t>
      </w:r>
      <w:r>
        <w:t xml:space="preserve">və</w:t>
      </w:r>
      <w:r>
        <w:t xml:space="preserve"> </w:t>
      </w:r>
      <w:r>
        <w:t xml:space="preserve">ACT</w:t>
      </w:r>
      <w:r>
        <w:t xml:space="preserve"> </w:t>
      </w:r>
      <w:r>
        <w:t xml:space="preserve">Xronik Ağrı üçün</w:t>
      </w:r>
    </w:p>
    <w:p>
      <w:pPr>
        <w:pStyle w:val="Definition"/>
      </w:pPr>
      <w:r>
        <w:t xml:space="preserve">Williams</w:t>
      </w:r>
      <w:r>
        <w:t xml:space="preserve"> </w:t>
      </w:r>
      <w:r>
        <w:t xml:space="preserve">Cochrane</w:t>
      </w:r>
      <w:r>
        <w:t xml:space="preserve"> </w:t>
      </w:r>
      <w:r>
        <w:t xml:space="preserve">2020.</w:t>
      </w:r>
    </w:p>
    <w:bookmarkEnd w:id="2817"/>
    <w:bookmarkStart w:id="2822" w:name="X6bfdea827c70283c581abbf40fbc57e629cced0"/>
    <w:p>
      <w:pPr>
        <w:pStyle w:val="Heading3"/>
      </w:pPr>
      <w:r>
        <w:t xml:space="preserve">10. Mif və yanlış inanclar</w:t>
      </w:r>
    </w:p>
    <w:bookmarkStart w:id="2818"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8"/>
    <w:bookmarkStart w:id="2819"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19"/>
    <w:bookmarkStart w:id="2820"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0"/>
    <w:bookmarkStart w:id="2821"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1"/>
    <w:bookmarkEnd w:id="2822"/>
    <w:bookmarkStart w:id="2823"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3"/>
    <w:bookmarkStart w:id="2824" w:name="Xb70e3f44a79d0bd44557228c62991cd1c8d59de"/>
    <w:p>
      <w:pPr>
        <w:pStyle w:val="Heading3"/>
      </w:pPr>
      <w:r>
        <w:t xml:space="preserve">12. Mənbələr</w:t>
      </w:r>
    </w:p>
    <w:p>
      <w:pPr>
        <w:pStyle w:val="Compact"/>
        <w:numPr>
          <w:ilvl w:val="0"/>
          <w:numId w:val="2324"/>
        </w:numPr>
      </w:pPr>
      <w:r>
        <w:t xml:space="preserve">WHO</w:t>
      </w:r>
      <w:r>
        <w:t xml:space="preserve">.</w:t>
      </w:r>
      <w:r>
        <w:t xml:space="preserve"> </w:t>
      </w:r>
      <w:r>
        <w:t xml:space="preserve">ICD-11</w:t>
      </w:r>
      <w:r>
        <w:t xml:space="preserve">. 6E40 Psychological or behavioural factors affecting disorders or diseases classified elsewhere. 2024.</w:t>
      </w:r>
    </w:p>
    <w:p>
      <w:pPr>
        <w:pStyle w:val="Compact"/>
        <w:numPr>
          <w:ilvl w:val="0"/>
          <w:numId w:val="2324"/>
        </w:numPr>
      </w:pPr>
      <w:r>
        <w:t xml:space="preserve">APA</w:t>
      </w:r>
      <w:r>
        <w:t xml:space="preserve">.</w:t>
      </w:r>
      <w:r>
        <w:t xml:space="preserve"> </w:t>
      </w:r>
      <w:r>
        <w:t xml:space="preserve">DSM-5-TR</w:t>
      </w:r>
      <w:r>
        <w:t xml:space="preserve">. 2022.</w:t>
      </w:r>
    </w:p>
    <w:p>
      <w:pPr>
        <w:pStyle w:val="Compact"/>
        <w:numPr>
          <w:ilvl w:val="0"/>
          <w:numId w:val="2324"/>
        </w:numPr>
      </w:pPr>
      <w:r>
        <w:t xml:space="preserve">Levenson J.L. (ed.).</w:t>
      </w:r>
      <w:r>
        <w:t xml:space="preserve"> </w:t>
      </w:r>
      <w:r>
        <w:t xml:space="preserve">APA Publishing</w:t>
      </w:r>
      <w:r>
        <w:t xml:space="preserve"> </w:t>
      </w:r>
      <w:r>
        <w:t xml:space="preserve">Textbook of Psychosomatic Medicine. 3rd ed. 2018.</w:t>
      </w:r>
    </w:p>
    <w:p>
      <w:pPr>
        <w:pStyle w:val="Compact"/>
        <w:numPr>
          <w:ilvl w:val="0"/>
          <w:numId w:val="2324"/>
        </w:numPr>
      </w:pPr>
      <w:r>
        <w:t xml:space="preserve">NICE NG185</w:t>
      </w:r>
      <w:r>
        <w:t xml:space="preserve">. Acute coronary syndromes. 2020.</w:t>
      </w:r>
    </w:p>
    <w:p>
      <w:pPr>
        <w:pStyle w:val="Compact"/>
        <w:numPr>
          <w:ilvl w:val="0"/>
          <w:numId w:val="2324"/>
        </w:numPr>
      </w:pPr>
      <w:r>
        <w:t xml:space="preserve">Whooley M.A., Wong J.M. Depression and cardiovascular disorders. Annu Rev Clin Psychol 2013;9:327–354.</w:t>
      </w:r>
    </w:p>
    <w:bookmarkEnd w:id="2824"/>
    <w:bookmarkEnd w:id="2825"/>
    <w:p>
      <w:pPr>
        <w:pStyle w:val="FirstParagraph"/>
      </w:pPr>
      <w:r>
        <w:t xml:space="preserve">6E60 – 6E6Z · İKİNCİLİ PSİXİ VƏ DAVRANIŞ SİNDROMLARI</w:t>
      </w:r>
    </w:p>
    <w:p>
      <w:pPr>
        <w:pStyle w:val="BodyText"/>
      </w:pPr>
      <w:r>
        <w:t xml:space="preserve">WHO</w:t>
      </w:r>
      <w:r>
        <w:t xml:space="preserve">), 2019, qüvvəyə minmə 2022."&gt;</w:t>
      </w:r>
      <w:r>
        <w:t xml:space="preserve">XBT-11</w:t>
      </w:r>
      <w:r>
        <w:t xml:space="preserve">:</w:t>
      </w:r>
      <w:r>
        <w:t xml:space="preserve"> </w:t>
      </w:r>
      <w:r>
        <w:t xml:space="preserve">6E6Y /</w:t>
      </w:r>
      <w:r>
        <w:t xml:space="preserve"> </w:t>
      </w:r>
      <w:r>
        <w:t xml:space="preserve">6E60</w:t>
      </w:r>
      <w:r>
        <w:t xml:space="preserve"> </w:t>
      </w:r>
      <w:r>
        <w:t xml:space="preserve">–</w:t>
      </w:r>
      <w:r>
        <w:t xml:space="preserve"> </w:t>
      </w:r>
      <w:r>
        <w:t xml:space="preserve">6E6Z</w:t>
      </w:r>
      <w:r>
        <w:t xml:space="preserve"> </w:t>
      </w:r>
      <w:r>
        <w:t xml:space="preserve">— Secondary mental or behavioural syndromes associated with disorders or diseases classified elsewhere</w:t>
      </w:r>
    </w:p>
    <w:p>
      <w:pPr>
        <w:pStyle w:val="BodyText"/>
      </w:pPr>
      <w:r>
        <w:t xml:space="preserve">WHO</w:t>
      </w:r>
      <w:r>
        <w:t xml:space="preserve">, 1990."&gt;</w:t>
      </w:r>
      <w:r>
        <w:t xml:space="preserve">XBT-10</w:t>
      </w:r>
      <w:r>
        <w:t xml:space="preserve">:</w:t>
      </w:r>
      <w:r>
        <w:t xml:space="preserve"> </w:t>
      </w:r>
      <w:r>
        <w:t xml:space="preserve">F06</w:t>
      </w:r>
      <w:r>
        <w:t xml:space="preserve"> </w:t>
      </w:r>
      <w:r>
        <w:t xml:space="preserve">–</w:t>
      </w:r>
      <w:r>
        <w:t xml:space="preserve"> </w:t>
      </w:r>
      <w:r>
        <w:t xml:space="preserve">F09</w:t>
      </w:r>
      <w:r>
        <w:t xml:space="preserve"> </w:t>
      </w:r>
      <w:r>
        <w:t xml:space="preserve">— Organic, including symptomatic, mental disorders</w:t>
      </w:r>
    </w:p>
    <w:p>
      <w:pPr>
        <w:pStyle w:val="BodyText"/>
      </w:pPr>
      <w:r>
        <w:t xml:space="preserve">DSM-5-TR</w:t>
      </w:r>
      <w:r>
        <w:t xml:space="preserve">:</w:t>
      </w:r>
      <w:r>
        <w:t xml:space="preserve"> </w:t>
      </w:r>
      <w:r>
        <w:t xml:space="preserve">293</w:t>
      </w:r>
      <w:r>
        <w:t xml:space="preserve"> </w:t>
      </w:r>
      <w:r>
        <w:t xml:space="preserve">— Mental disorder due to another medical condition</w:t>
      </w:r>
    </w:p>
    <w:p>
      <w:r>
        <w:pict>
          <v:rect style="width:0;height:1.5pt" o:hralign="center" o:hrstd="t" o:hr="t"/>
        </w:pict>
      </w:r>
    </w:p>
    <w:bookmarkStart w:id="2826"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w:t>
      </w:r>
      <w:r>
        <w:t xml:space="preserve">), 2019, qüvvəyə minmə 2022."&gt;</w:t>
      </w:r>
      <w:r>
        <w:t xml:space="preserve">XBT-11</w:t>
      </w:r>
      <w:r>
        <w:t xml:space="preserve"> </w:t>
      </w:r>
      <w:r>
        <w:t xml:space="preserve">paradiqma dəyişikliyi:</w:t>
      </w:r>
    </w:p>
    <w:p>
      <w:pPr>
        <w:pStyle w:val="Compact"/>
        <w:numPr>
          <w:ilvl w:val="0"/>
          <w:numId w:val="2326"/>
        </w:numPr>
      </w:pPr>
      <w:r>
        <w:t xml:space="preserve">WHO</w:t>
      </w:r>
      <w:r>
        <w:t xml:space="preserve">, 1990."&gt;</w:t>
      </w:r>
      <w:r>
        <w:t xml:space="preserve">XBT-10</w:t>
      </w:r>
      <w:r>
        <w:t xml:space="preserve">: "Üzvi" vs "funksional" ayrımı</w:t>
      </w:r>
    </w:p>
    <w:p>
      <w:pPr>
        <w:pStyle w:val="Compact"/>
        <w:numPr>
          <w:ilvl w:val="0"/>
          <w:numId w:val="2326"/>
        </w:numPr>
      </w:pPr>
      <w:r>
        <w:t xml:space="preserve">WHO</w:t>
      </w:r>
      <w:r>
        <w:t xml:space="preserve">), 2019, qüvvəyə minmə 2022."&gt;</w:t>
      </w:r>
      <w:r>
        <w:t xml:space="preserve">XBT-11</w:t>
      </w:r>
      <w:r>
        <w:t xml:space="preserve">: Bu ayrım ləğv edildi – bütün psixi pozuntuların biyoloji əsası var; "üzvi" kateqoriyası kliniki yox, etioloji əhəmiyyət daşıyır</w:t>
      </w:r>
    </w:p>
    <w:bookmarkEnd w:id="2826"/>
    <w:bookmarkStart w:id="2832" w:name="klinik-formalar"/>
    <w:p>
      <w:pPr>
        <w:pStyle w:val="Heading3"/>
      </w:pPr>
      <w:r>
        <w:t xml:space="preserve">Klinik formalar</w:t>
      </w:r>
    </w:p>
    <w:bookmarkStart w:id="2827"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7"/>
    <w:bookmarkStart w:id="2828"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w:t>
      </w:r>
      <w:r>
        <w:t xml:space="preserve"> </w:t>
      </w:r>
      <w:r>
        <w:t xml:space="preserve">TSH</w:t>
      </w:r>
      <w:r>
        <w:t xml:space="preserve"> </w:t>
      </w:r>
      <w:r>
        <w:t xml:space="preserve">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8"/>
    <w:bookmarkStart w:id="2829"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29"/>
    <w:bookmarkStart w:id="2830"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0"/>
    <w:bookmarkStart w:id="2831"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1"/>
    <w:bookmarkEnd w:id="2832"/>
    <w:bookmarkStart w:id="2833"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3"/>
    <w:bookmarkStart w:id="2837" w:name="diaqnostik-yanaşma"/>
    <w:p>
      <w:pPr>
        <w:pStyle w:val="Heading3"/>
      </w:pPr>
      <w:r>
        <w:t xml:space="preserve">Diaqnostik yanaşma</w:t>
      </w:r>
    </w:p>
    <w:bookmarkStart w:id="2834"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4"/>
    <w:bookmarkStart w:id="2835"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w:t>
      </w:r>
      <w:r>
        <w:t xml:space="preserve"> </w:t>
      </w:r>
      <w:r>
        <w:t xml:space="preserve">(tiroid)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w:t>
      </w:r>
      <w:r>
        <w:t xml:space="preserve"> </w:t>
      </w:r>
      <w:r>
        <w:t xml:space="preserve">(epilepsiya, ensefalopatiya)</w:t>
      </w:r>
    </w:p>
    <w:p>
      <w:pPr>
        <w:pStyle w:val="Compact"/>
        <w:numPr>
          <w:ilvl w:val="0"/>
          <w:numId w:val="2335"/>
        </w:numPr>
      </w:pPr>
      <w:r>
        <w:t xml:space="preserve">MRT</w:t>
      </w:r>
      <w:r>
        <w:t xml:space="preserve"> </w:t>
      </w:r>
      <w:r>
        <w:t xml:space="preserve">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5"/>
    <w:bookmarkStart w:id="2836"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w:t>
      </w:r>
      <w:r>
        <w:t xml:space="preserve"> </w:t>
      </w:r>
      <w:r>
        <w:t xml:space="preserve">CSF</w:t>
      </w:r>
      <w:r>
        <w:t xml:space="preserve">/qanda müsbət</w:t>
      </w:r>
    </w:p>
    <w:p>
      <w:pPr>
        <w:pStyle w:val="FirstParagraph"/>
      </w:pPr>
      <w:r>
        <w:t xml:space="preserve">Müalicə: immunoterapi (steroid, IVIG, plazmaferez), şiş reseksiyası – psixiatrik dərman deyil birinci xətt.</w:t>
      </w:r>
    </w:p>
    <w:bookmarkEnd w:id="2836"/>
    <w:bookmarkEnd w:id="2837"/>
    <w:bookmarkStart w:id="2840" w:name="müalicə-prinsipləri"/>
    <w:p>
      <w:pPr>
        <w:pStyle w:val="Heading3"/>
      </w:pPr>
      <w:r>
        <w:t xml:space="preserve">Müalicə prinsipləri</w:t>
      </w:r>
    </w:p>
    <w:bookmarkStart w:id="2838"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8"/>
    <w:bookmarkStart w:id="2839"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39"/>
    <w:bookmarkEnd w:id="2840"/>
    <w:bookmarkStart w:id="2841"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r>
              <w:rPr>
                <w:b/>
                <w:bCs/>
              </w:rPr>
              <w:t xml:space="preserve">/</w:t>
            </w: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1"/>
    <w:bookmarkStart w:id="2842"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2"/>
    <w:bookmarkStart w:id="2843" w:name="mənbələr"/>
    <w:p>
      <w:pPr>
        <w:pStyle w:val="Heading3"/>
      </w:pPr>
      <w:r>
        <w:t xml:space="preserve">Mənbələr</w:t>
      </w:r>
    </w:p>
    <w:p>
      <w:pPr>
        <w:pStyle w:val="Compact"/>
        <w:numPr>
          <w:ilvl w:val="0"/>
          <w:numId w:val="2342"/>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342"/>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3"/>
    <w:bookmarkStart w:id="2849"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4"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4"/>
    <w:bookmarkStart w:id="2848" w:name="addım-addım-yanaşma"/>
    <w:p>
      <w:pPr>
        <w:pStyle w:val="Heading4"/>
      </w:pPr>
      <w:r>
        <w:t xml:space="preserve">Addım-Addım yanaşma</w:t>
      </w:r>
    </w:p>
    <w:bookmarkStart w:id="2845"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5"/>
    <w:bookmarkStart w:id="2846"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6"/>
    <w:bookmarkStart w:id="2847"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w:t>
      </w:r>
      <w:r>
        <w:t xml:space="preserve"> </w:t>
      </w:r>
      <w:r>
        <w:t xml:space="preserve">NMS</w:t>
      </w:r>
      <w:r>
        <w:t xml:space="preserve"> </w:t>
      </w:r>
      <w:r>
        <w:t xml:space="preserve">riski və xəstəliyin gücləndirilməsi səbəbiylə qadağandır</w:t>
      </w:r>
    </w:p>
    <w:p>
      <w:pPr>
        <w:pStyle w:val="FirstParagraph"/>
      </w:pPr>
      <w:r>
        <w:t xml:space="preserve">Mənbələr: Graus F. et al. A clinical approach to diagnosis of autoimmune encephalitis. Lancet Neurol 2016;15(4):391-404.</w:t>
      </w:r>
      <w:r>
        <w:t xml:space="preserve"> </w:t>
      </w:r>
      <w:r>
        <w:t xml:space="preserve">APA Publishing</w:t>
      </w:r>
      <w:r>
        <w:t xml:space="preserve"> </w:t>
      </w:r>
      <w:r>
        <w:t xml:space="preserve">Textbook of Psychosomatic Medicine 2018.</w:t>
      </w:r>
    </w:p>
    <w:bookmarkEnd w:id="2847"/>
    <w:bookmarkEnd w:id="2848"/>
    <w:bookmarkEnd w:id="2849"/>
    <w:bookmarkStart w:id="2872" w:name="X753ccf32bc8b71014ec2678ce6fd378a4c3eb20"/>
    <w:p>
      <w:pPr>
        <w:pageBreakBefore/>
        <w:pStyle w:val="Heading2"/>
      </w:pPr>
      <w:r>
        <w:t xml:space="preserve">6E60</w:t>
      </w:r>
      <w:r>
        <w:t xml:space="preserve"> </w:t>
      </w:r>
      <w:r>
        <w:t xml:space="preserve">İKİNCİLİ PSİXOTİK SİNDROM</w:t>
      </w:r>
    </w:p>
    <w:bookmarkStart w:id="2850" w:name="Xf044358cd1013ddab4ffc9d558bc1b20906afe8"/>
    <w:p>
      <w:pPr>
        <w:pStyle w:val="Heading3"/>
      </w:pPr>
      <w:r>
        <w:t xml:space="preserve">1. Tərif və nozologiya</w:t>
      </w:r>
    </w:p>
    <w:p>
      <w:pPr>
        <w:pStyle w:val="FirstParagraph"/>
      </w:pPr>
      <w:r>
        <w:t xml:space="preserve">İkincili Psixotik Sindrom (</w:t>
      </w:r>
      <w:r>
        <w:t xml:space="preserve">XBT-11</w:t>
      </w:r>
      <w:r>
        <w:t xml:space="preserve">:</w:t>
      </w:r>
      <w:r>
        <w:t xml:space="preserve"> </w:t>
      </w:r>
      <w:r>
        <w:t xml:space="preserve">6E60</w:t>
      </w:r>
      <w:r>
        <w:t xml:space="preserve"> </w:t>
      </w:r>
      <w:r>
        <w:t xml:space="preserve">Secondary Psychotic Syndrome;</w:t>
      </w:r>
      <w:r>
        <w:t xml:space="preserve"> </w:t>
      </w:r>
      <w:r>
        <w:t xml:space="preserve">DSM-5-TR</w:t>
      </w:r>
      <w:r>
        <w:t xml:space="preserve">: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0"/>
    <w:bookmarkStart w:id="2851"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1"/>
    <w:bookmarkStart w:id="2852"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2"/>
    <w:bookmarkStart w:id="2853"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3"/>
    <w:bookmarkStart w:id="2854"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4"/>
    <w:bookmarkStart w:id="2859" w:name="X7194c20b19e29c456c76e69b25642e964accce8"/>
    <w:p>
      <w:pPr>
        <w:pStyle w:val="Heading3"/>
      </w:pPr>
      <w:r>
        <w:t xml:space="preserve">6. Diaqnoz</w:t>
      </w:r>
    </w:p>
    <w:bookmarkStart w:id="2855"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5"/>
    <w:bookmarkStart w:id="2856"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w:t>
      </w:r>
      <w:r>
        <w:t xml:space="preserve"> </w:t>
      </w:r>
      <w:r>
        <w:t xml:space="preserve">/</w:t>
      </w:r>
      <w:r>
        <w:t xml:space="preserve"> </w:t>
      </w:r>
      <w:r>
        <w:t xml:space="preserve">XBT-11</w:t>
      </w:r>
      <w:r>
        <w:t xml:space="preserve"> </w:t>
      </w:r>
      <w:r>
        <w:t xml:space="preserve">— eyni.</w:t>
      </w:r>
    </w:p>
    <w:bookmarkEnd w:id="2856"/>
    <w:bookmarkStart w:id="2857"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w:t>
      </w:r>
      <w:r>
        <w:t xml:space="preserve">,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w:t>
      </w:r>
      <w:r>
        <w:t xml:space="preserve"> </w:t>
      </w:r>
      <w:r>
        <w:t xml:space="preserve">MRT</w:t>
      </w:r>
      <w:r>
        <w:t xml:space="preserve">.</w:t>
      </w:r>
    </w:p>
    <w:p>
      <w:pPr>
        <w:pStyle w:val="Compact"/>
        <w:numPr>
          <w:ilvl w:val="0"/>
          <w:numId w:val="2352"/>
        </w:numPr>
      </w:pPr>
      <w:r>
        <w:t xml:space="preserve">EEQ</w:t>
      </w:r>
      <w:r>
        <w:t xml:space="preserve"> </w:t>
      </w:r>
      <w:r>
        <w:t xml:space="preserve">—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w:t>
      </w:r>
      <w:r>
        <w:t xml:space="preserve"> </w:t>
      </w:r>
      <w:r>
        <w:t xml:space="preserve">MRT</w:t>
      </w:r>
      <w:r>
        <w:t xml:space="preserve">, KT toraks).</w:t>
      </w:r>
    </w:p>
    <w:bookmarkEnd w:id="2857"/>
    <w:bookmarkStart w:id="2858"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58"/>
    <w:bookmarkEnd w:id="2859"/>
    <w:bookmarkStart w:id="2860"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w:t>
      </w:r>
      <w:r>
        <w:t xml:space="preserve">,</w:t>
      </w:r>
      <w:r>
        <w:t xml:space="preserve"> </w:t>
      </w:r>
      <w:r>
        <w:t xml:space="preserve">EEQ</w:t>
      </w:r>
      <w:r>
        <w:t xml:space="preserve">.</w:t>
      </w:r>
    </w:p>
    <w:p>
      <w:pPr>
        <w:pStyle w:val="Compact"/>
        <w:numPr>
          <w:ilvl w:val="0"/>
          <w:numId w:val="2354"/>
        </w:numPr>
      </w:pPr>
      <w:r>
        <w:t xml:space="preserve">CSF</w:t>
      </w:r>
      <w:r>
        <w:t xml:space="preserve"> </w:t>
      </w:r>
      <w:r>
        <w:t xml:space="preserve">antikor paneli.</w:t>
      </w:r>
    </w:p>
    <w:p>
      <w:pPr>
        <w:pStyle w:val="Compact"/>
        <w:numPr>
          <w:ilvl w:val="0"/>
          <w:numId w:val="2354"/>
        </w:numPr>
      </w:pPr>
      <w:r>
        <w:t xml:space="preserve">Şiş skrininqi.</w:t>
      </w:r>
    </w:p>
    <w:bookmarkEnd w:id="2860"/>
    <w:bookmarkStart w:id="2862"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w:t>
      </w:r>
      <w:r>
        <w:t xml:space="preserve"> </w:t>
      </w:r>
      <w:r>
        <w:t xml:space="preserve">NMS</w:t>
      </w:r>
      <w:r>
        <w:t xml:space="preserve"> </w:t>
      </w:r>
      <w:r>
        <w:t xml:space="preserve">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w:t>
      </w:r>
      <w:r>
        <w:t xml:space="preserve"> </w:t>
      </w:r>
      <w:r>
        <w:t xml:space="preserve">— refrakter katatonik və ya autoimmun ensefalitə alternativ.</w:t>
      </w:r>
    </w:p>
    <w:bookmarkStart w:id="2861"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w:t>
      </w:r>
      <w:r>
        <w:t xml:space="preserve"> </w:t>
      </w:r>
      <w:r>
        <w:t xml:space="preserve">Textbook of Consultation-Liaison Psychiatry (Levenson).</w:t>
      </w:r>
    </w:p>
    <w:bookmarkEnd w:id="2861"/>
    <w:bookmarkEnd w:id="2862"/>
    <w:bookmarkStart w:id="2863"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w:t>
      </w:r>
      <w:r>
        <w:t xml:space="preserve"> </w:t>
      </w:r>
      <w:r>
        <w:t xml:space="preserve">Refrakter halda</w:t>
      </w:r>
    </w:p>
    <w:p>
      <w:pPr>
        <w:pStyle w:val="Definition"/>
      </w:pPr>
      <w:r>
        <w:t xml:space="preserve">Katatonik və ya immunoterapiya cavabsız autoimmun ensefalitdə effektiv.</w:t>
      </w:r>
    </w:p>
    <w:bookmarkEnd w:id="2863"/>
    <w:bookmarkStart w:id="2869" w:name="Xc4620567372bd575360e9f969411e291582fefd"/>
    <w:p>
      <w:pPr>
        <w:pStyle w:val="Heading3"/>
      </w:pPr>
      <w:r>
        <w:t xml:space="preserve">10. Mif və yanlış inanclar</w:t>
      </w:r>
    </w:p>
    <w:bookmarkStart w:id="2864"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4"/>
    <w:bookmarkStart w:id="2865"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w:t>
      </w:r>
      <w:r>
        <w:t xml:space="preserve"> </w:t>
      </w:r>
      <w:r>
        <w:t xml:space="preserve">NMS</w:t>
      </w:r>
      <w:r>
        <w:t xml:space="preserve"> </w:t>
      </w:r>
      <w:r>
        <w:t xml:space="preserve">riski, xəstəliyin gücləndirilməsi.</w:t>
      </w:r>
    </w:p>
    <w:bookmarkEnd w:id="2865"/>
    <w:bookmarkStart w:id="2866"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6"/>
    <w:bookmarkStart w:id="2867"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w:t>
      </w:r>
      <w:r>
        <w:t xml:space="preserve">CSF</w:t>
      </w:r>
      <w:r>
        <w:t xml:space="preserve">,</w:t>
      </w:r>
      <w:r>
        <w:t xml:space="preserve"> </w:t>
      </w:r>
      <w:r>
        <w:t xml:space="preserve">MRT</w:t>
      </w:r>
      <w:r>
        <w:t xml:space="preserve">, paraneoplastik panel).</w:t>
      </w:r>
    </w:p>
    <w:bookmarkEnd w:id="2867"/>
    <w:bookmarkStart w:id="2868"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68"/>
    <w:bookmarkEnd w:id="2869"/>
    <w:bookmarkStart w:id="2870"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0"/>
    <w:bookmarkStart w:id="2871" w:name="X2cfa5e663f0246aefc9d45c75099647a6d4900f"/>
    <w:p>
      <w:pPr>
        <w:pStyle w:val="Heading3"/>
      </w:pPr>
      <w:r>
        <w:t xml:space="preserve">12. Mənbələr</w:t>
      </w:r>
    </w:p>
    <w:p>
      <w:pPr>
        <w:pStyle w:val="Compact"/>
        <w:numPr>
          <w:ilvl w:val="0"/>
          <w:numId w:val="2360"/>
        </w:numPr>
      </w:pPr>
      <w:r>
        <w:t xml:space="preserve">WHO</w:t>
      </w:r>
      <w:r>
        <w:t xml:space="preserve">.</w:t>
      </w:r>
      <w:r>
        <w:t xml:space="preserve"> </w:t>
      </w:r>
      <w:r>
        <w:t xml:space="preserve">ICD-11</w:t>
      </w:r>
      <w:r>
        <w:t xml:space="preserve">. 6E60 Secondary psychotic syndrome. 2024.</w:t>
      </w:r>
    </w:p>
    <w:p>
      <w:pPr>
        <w:pStyle w:val="Compact"/>
        <w:numPr>
          <w:ilvl w:val="0"/>
          <w:numId w:val="2360"/>
        </w:numPr>
      </w:pPr>
      <w:r>
        <w:t xml:space="preserve">APA</w:t>
      </w:r>
      <w:r>
        <w:t xml:space="preserve">.</w:t>
      </w:r>
      <w:r>
        <w:t xml:space="preserve"> </w:t>
      </w:r>
      <w:r>
        <w:t xml:space="preserve">DSM-5-TR</w:t>
      </w:r>
      <w:r>
        <w:t xml:space="preserve">.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w:t>
      </w:r>
      <w:r>
        <w:t xml:space="preserve"> </w:t>
      </w:r>
      <w:r>
        <w:t xml:space="preserve">APA</w:t>
      </w:r>
      <w:r>
        <w:t xml:space="preserve"> </w:t>
      </w:r>
      <w:r>
        <w:t xml:space="preserve">Textbook of Psychosomatic Medicine. 3rd ed. 2018.</w:t>
      </w:r>
    </w:p>
    <w:bookmarkEnd w:id="2871"/>
    <w:bookmarkEnd w:id="2872"/>
    <w:bookmarkStart w:id="2893" w:name="X1c34ca949c6681d4780ba9cd6b6459858331d64"/>
    <w:p>
      <w:pPr>
        <w:pageBreakBefore/>
        <w:pStyle w:val="Heading2"/>
      </w:pPr>
      <w:r>
        <w:t xml:space="preserve">6E61</w:t>
      </w:r>
      <w:r>
        <w:t xml:space="preserve"> </w:t>
      </w:r>
      <w:r>
        <w:t xml:space="preserve">İKİNCİLİ AFFEKTİV SİNDROM</w:t>
      </w:r>
    </w:p>
    <w:bookmarkStart w:id="2873" w:name="Xe9fec1565f807ca5454ccd334af0f66c33bc821"/>
    <w:p>
      <w:pPr>
        <w:pStyle w:val="Heading3"/>
      </w:pPr>
      <w:r>
        <w:t xml:space="preserve">1. Tərif və nozologiya</w:t>
      </w:r>
    </w:p>
    <w:p>
      <w:pPr>
        <w:pStyle w:val="FirstParagraph"/>
      </w:pPr>
      <w:r>
        <w:t xml:space="preserve">İkincili Affektiv Sindrom (</w:t>
      </w:r>
      <w:r>
        <w:t xml:space="preserve">XBT-11</w:t>
      </w:r>
      <w:r>
        <w:t xml:space="preserve">:</w:t>
      </w:r>
      <w:r>
        <w:t xml:space="preserve"> </w:t>
      </w:r>
      <w:r>
        <w:t xml:space="preserve">6E61</w:t>
      </w:r>
      <w:r>
        <w:t xml:space="preserve"> </w:t>
      </w:r>
      <w:r>
        <w:t xml:space="preserve">Secondary Mood Syndrome;</w:t>
      </w:r>
      <w:r>
        <w:t xml:space="preserve"> </w:t>
      </w:r>
      <w:r>
        <w:t xml:space="preserve">DSM-5-TR</w:t>
      </w:r>
      <w:r>
        <w:t xml:space="preserve">: 293.83 Mood Disorder Due to Another Medical Condition) — depresiv, manik və ya qarışıq əhval epizodları başqa tibbi vəziyyət, maddə və ya dərman təsiri kontekstində.</w:t>
      </w:r>
    </w:p>
    <w:bookmarkEnd w:id="2873"/>
    <w:bookmarkStart w:id="2874"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4"/>
    <w:bookmarkStart w:id="2875"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5"/>
    <w:bookmarkStart w:id="2876"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6"/>
    <w:bookmarkStart w:id="2877"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7"/>
    <w:bookmarkStart w:id="2882" w:name="X5b51e4e1d66607345338eff20d1a32d7be23b0a"/>
    <w:p>
      <w:pPr>
        <w:pStyle w:val="Heading3"/>
      </w:pPr>
      <w:r>
        <w:t xml:space="preserve">6. Diaqnoz</w:t>
      </w:r>
    </w:p>
    <w:bookmarkStart w:id="2878"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78"/>
    <w:bookmarkStart w:id="2879" w:name="mənbə-spesifik-dəqiqləşdirmələr-168"/>
    <w:p>
      <w:pPr>
        <w:pStyle w:val="Heading4"/>
      </w:pPr>
      <w:r>
        <w:t xml:space="preserve">6.2 Mənbə-spesifik dəqiqləşdirmələr</w:t>
      </w:r>
    </w:p>
    <w:p>
      <w:pPr>
        <w:pStyle w:val="Compact"/>
        <w:numPr>
          <w:ilvl w:val="0"/>
          <w:numId w:val="2364"/>
        </w:numPr>
      </w:pPr>
      <w:r>
        <w:t xml:space="preserve">DSM-5-TR</w:t>
      </w:r>
      <w:r>
        <w:t xml:space="preserve"> </w:t>
      </w:r>
      <w:r>
        <w:t xml:space="preserve">/</w:t>
      </w:r>
      <w:r>
        <w:t xml:space="preserve"> </w:t>
      </w:r>
      <w:r>
        <w:t xml:space="preserve">XBT-11</w:t>
      </w:r>
      <w:r>
        <w:t xml:space="preserve"> </w:t>
      </w:r>
      <w:r>
        <w:t xml:space="preserve">— eyni.</w:t>
      </w:r>
    </w:p>
    <w:p>
      <w:pPr>
        <w:pStyle w:val="Compact"/>
        <w:numPr>
          <w:ilvl w:val="0"/>
          <w:numId w:val="2364"/>
        </w:numPr>
      </w:pPr>
      <w:r>
        <w:t xml:space="preserve">Konsultasiya-liaison protokollar.</w:t>
      </w:r>
    </w:p>
    <w:bookmarkEnd w:id="2879"/>
    <w:bookmarkStart w:id="2880"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w:t>
      </w:r>
      <w:r>
        <w:t xml:space="preserve">TSH</w:t>
      </w:r>
      <w:r>
        <w:t xml:space="preserve">,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0"/>
    <w:bookmarkStart w:id="2881"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1"/>
    <w:bookmarkEnd w:id="2882"/>
    <w:bookmarkStart w:id="2883" w:name="Xac9750cca7857969e0ca9c0507ed51c8f9a8823"/>
    <w:p>
      <w:pPr>
        <w:pStyle w:val="Heading3"/>
      </w:pPr>
      <w:r>
        <w:t xml:space="preserve">7. Müayinə</w:t>
      </w:r>
    </w:p>
    <w:p>
      <w:pPr>
        <w:pStyle w:val="Compact"/>
        <w:numPr>
          <w:ilvl w:val="0"/>
          <w:numId w:val="2366"/>
        </w:numPr>
      </w:pPr>
      <w:r>
        <w:t xml:space="preserve">PHQ-9</w:t>
      </w:r>
      <w:r>
        <w:t xml:space="preserve">, MADRS, YMRS.</w:t>
      </w:r>
    </w:p>
    <w:p>
      <w:pPr>
        <w:pStyle w:val="Compact"/>
        <w:numPr>
          <w:ilvl w:val="0"/>
          <w:numId w:val="2366"/>
        </w:numPr>
      </w:pPr>
      <w:r>
        <w:t xml:space="preserve">Laborator:</w:t>
      </w:r>
      <w:r>
        <w:t xml:space="preserve"> </w:t>
      </w:r>
      <w:r>
        <w:t xml:space="preserve">TSH</w:t>
      </w:r>
      <w:r>
        <w:t xml:space="preserve">, B12, kortizol, ANA, böyrək, qaraciyər.</w:t>
      </w:r>
    </w:p>
    <w:p>
      <w:pPr>
        <w:pStyle w:val="Compact"/>
        <w:numPr>
          <w:ilvl w:val="0"/>
          <w:numId w:val="2366"/>
        </w:numPr>
      </w:pPr>
      <w:r>
        <w:t xml:space="preserve">MRT</w:t>
      </w:r>
      <w:r>
        <w:t xml:space="preserve"> </w:t>
      </w:r>
      <w:r>
        <w:t xml:space="preserve">atipik halda.</w:t>
      </w:r>
    </w:p>
    <w:p>
      <w:pPr>
        <w:pStyle w:val="Compact"/>
        <w:numPr>
          <w:ilvl w:val="0"/>
          <w:numId w:val="2366"/>
        </w:numPr>
      </w:pPr>
      <w:r>
        <w:t xml:space="preserve">C-SSRS</w:t>
      </w:r>
      <w:r>
        <w:t xml:space="preserve">.</w:t>
      </w:r>
    </w:p>
    <w:bookmarkEnd w:id="2883"/>
    <w:bookmarkStart w:id="2884"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w:t>
      </w:r>
      <w:r>
        <w:t xml:space="preserve"> </w:t>
      </w:r>
      <w:r>
        <w:t xml:space="preserve">EKT</w:t>
      </w:r>
      <w:r>
        <w:t xml:space="preserve">.</w:t>
      </w:r>
    </w:p>
    <w:p>
      <w:pPr>
        <w:pStyle w:val="Compact"/>
        <w:numPr>
          <w:ilvl w:val="0"/>
          <w:numId w:val="2367"/>
        </w:numPr>
      </w:pPr>
      <w:r>
        <w:t xml:space="preserve">Multidisiplinarlı koordinasiya.</w:t>
      </w:r>
    </w:p>
    <w:bookmarkEnd w:id="2884"/>
    <w:bookmarkStart w:id="2885"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5"/>
    <w:bookmarkStart w:id="2890" w:name="Xa0debe1205539b8b0327913dcc28410ef5e34f5"/>
    <w:p>
      <w:pPr>
        <w:pStyle w:val="Heading3"/>
      </w:pPr>
      <w:r>
        <w:t xml:space="preserve">10. Mif və yanlış inanclar</w:t>
      </w:r>
    </w:p>
    <w:bookmarkStart w:id="2886"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6"/>
    <w:bookmarkStart w:id="2887"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7"/>
    <w:bookmarkStart w:id="2888"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88"/>
    <w:bookmarkStart w:id="2889"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89"/>
    <w:bookmarkEnd w:id="2890"/>
    <w:bookmarkStart w:id="2891" w:name="X1426c5c2b021c694e9f68dd3ea89bc0dbfa6926"/>
    <w:p>
      <w:pPr>
        <w:pStyle w:val="Heading3"/>
      </w:pPr>
      <w:r>
        <w:t xml:space="preserve">11. Proqnoz</w:t>
      </w:r>
    </w:p>
    <w:p>
      <w:pPr>
        <w:pStyle w:val="FirstParagraph"/>
      </w:pPr>
      <w:r>
        <w:t xml:space="preserve">Etioloji müdaxilə ilə əksər remisya.</w:t>
      </w:r>
    </w:p>
    <w:bookmarkEnd w:id="2891"/>
    <w:bookmarkStart w:id="2892" w:name="X4eda01ae6d17d7f0bc7d17e1ef774b59ae3bbe4"/>
    <w:p>
      <w:pPr>
        <w:pStyle w:val="Heading3"/>
      </w:pPr>
      <w:r>
        <w:t xml:space="preserve">12. Mənbələr</w:t>
      </w:r>
    </w:p>
    <w:p>
      <w:pPr>
        <w:pStyle w:val="Compact"/>
        <w:numPr>
          <w:ilvl w:val="0"/>
          <w:numId w:val="2369"/>
        </w:numPr>
      </w:pPr>
      <w:r>
        <w:t xml:space="preserve">WHO</w:t>
      </w:r>
      <w:r>
        <w:t xml:space="preserve">.</w:t>
      </w:r>
      <w:r>
        <w:t xml:space="preserve"> </w:t>
      </w:r>
      <w:r>
        <w:t xml:space="preserve">ICD-11</w:t>
      </w:r>
      <w:r>
        <w:t xml:space="preserve">. 6E61 Secondary mood syndrome. 2024.</w:t>
      </w:r>
    </w:p>
    <w:p>
      <w:pPr>
        <w:pStyle w:val="Compact"/>
        <w:numPr>
          <w:ilvl w:val="0"/>
          <w:numId w:val="2369"/>
        </w:numPr>
      </w:pPr>
      <w:r>
        <w:t xml:space="preserve">APA</w:t>
      </w:r>
      <w:r>
        <w:t xml:space="preserve">.</w:t>
      </w:r>
      <w:r>
        <w:t xml:space="preserve"> </w:t>
      </w:r>
      <w:r>
        <w:t xml:space="preserve">DSM-5-TR</w:t>
      </w:r>
      <w:r>
        <w:t xml:space="preserve">. 2022.</w:t>
      </w:r>
    </w:p>
    <w:p>
      <w:pPr>
        <w:pStyle w:val="Compact"/>
        <w:numPr>
          <w:ilvl w:val="0"/>
          <w:numId w:val="2369"/>
        </w:numPr>
      </w:pPr>
      <w:r>
        <w:t xml:space="preserve">Levenson J.L.</w:t>
      </w:r>
      <w:r>
        <w:t xml:space="preserve"> </w:t>
      </w:r>
      <w:r>
        <w:t xml:space="preserve">APA</w:t>
      </w:r>
      <w:r>
        <w:t xml:space="preserve"> </w:t>
      </w:r>
      <w:r>
        <w:t xml:space="preserve">Textbook of Psychosomatic Medicine 2018.</w:t>
      </w:r>
    </w:p>
    <w:p>
      <w:pPr>
        <w:pStyle w:val="Compact"/>
        <w:numPr>
          <w:ilvl w:val="0"/>
          <w:numId w:val="2369"/>
        </w:numPr>
      </w:pPr>
      <w:r>
        <w:t xml:space="preserve">Robinson R.G., Jorge R.E. Post-stroke depression: a review. Am J Psychiatry 2016;173(3):221–231.</w:t>
      </w:r>
    </w:p>
    <w:bookmarkEnd w:id="2892"/>
    <w:bookmarkEnd w:id="2893"/>
    <w:bookmarkStart w:id="2912" w:name="X0f7a62ea3cae41c937b80ea4f93346512009dc9"/>
    <w:p>
      <w:pPr>
        <w:pageBreakBefore/>
        <w:pStyle w:val="Heading2"/>
      </w:pPr>
      <w:r>
        <w:t xml:space="preserve">6E62</w:t>
      </w:r>
      <w:r>
        <w:t xml:space="preserve"> </w:t>
      </w:r>
      <w:r>
        <w:t xml:space="preserve">İKİNCİLİ NARAHATLIQ SİNDROMU</w:t>
      </w:r>
    </w:p>
    <w:bookmarkStart w:id="2894" w:name="Xe66800e7427422c440d3efa9e5f35ffa3dfb839"/>
    <w:p>
      <w:pPr>
        <w:pStyle w:val="Heading3"/>
      </w:pPr>
      <w:r>
        <w:t xml:space="preserve">1. Tərif və nozologiya</w:t>
      </w:r>
    </w:p>
    <w:p>
      <w:pPr>
        <w:pStyle w:val="FirstParagraph"/>
      </w:pPr>
      <w:r>
        <w:t xml:space="preserve">İkincili Narahatlıq Sindromu (</w:t>
      </w:r>
      <w:r>
        <w:t xml:space="preserve">XBT-11</w:t>
      </w:r>
      <w:r>
        <w:t xml:space="preserve">:</w:t>
      </w:r>
      <w:r>
        <w:t xml:space="preserve"> </w:t>
      </w:r>
      <w:r>
        <w:t xml:space="preserve">6E62</w:t>
      </w:r>
      <w:r>
        <w:t xml:space="preserve"> </w:t>
      </w:r>
      <w:r>
        <w:t xml:space="preserve">Secondary Anxiety Syndrome;</w:t>
      </w:r>
      <w:r>
        <w:t xml:space="preserve"> </w:t>
      </w:r>
      <w:r>
        <w:t xml:space="preserve">DSM-5-TR</w:t>
      </w:r>
      <w:r>
        <w:t xml:space="preserve">: 293.84 Anxiety Disorder Due to Another Medical Condition) — narahatlıq, panik və ya obsessiv-bənzər simptomlar başqa tibbi vəziyyət və ya maddə təsiri kontekstində.</w:t>
      </w:r>
    </w:p>
    <w:bookmarkEnd w:id="2894"/>
    <w:bookmarkStart w:id="2895" w:name="Xf01d4e27f6d95b6cb05cc476b29c199d50c045c"/>
    <w:p>
      <w:pPr>
        <w:pStyle w:val="Heading3"/>
      </w:pPr>
      <w:r>
        <w:t xml:space="preserve">2. Tarixçə</w:t>
      </w:r>
    </w:p>
    <w:p>
      <w:pPr>
        <w:pStyle w:val="FirstParagraph"/>
      </w:pPr>
      <w:r>
        <w:t xml:space="preserve">Konsultasiya-liaison psixiatriya inkişafı; DSM-III-dən rəsmiyyət.</w:t>
      </w:r>
    </w:p>
    <w:bookmarkEnd w:id="2895"/>
    <w:bookmarkStart w:id="2896"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6"/>
    <w:bookmarkStart w:id="2897"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7"/>
    <w:bookmarkStart w:id="2898"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898"/>
    <w:bookmarkStart w:id="2902"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899" w:name="mənbə-spesifik-dəqiqləşdirmələr-169"/>
    <w:p>
      <w:pPr>
        <w:pStyle w:val="Heading4"/>
      </w:pPr>
      <w:r>
        <w:t xml:space="preserve">6.1 Mənbə-spesifik dəqiqləşdirmələr</w:t>
      </w:r>
    </w:p>
    <w:p>
      <w:pPr>
        <w:pStyle w:val="FirstParagraph"/>
      </w:pPr>
      <w:r>
        <w:t xml:space="preserve">DSM-5-TR</w:t>
      </w:r>
      <w:r>
        <w:t xml:space="preserve"> </w:t>
      </w:r>
      <w:r>
        <w:t xml:space="preserve">/</w:t>
      </w:r>
      <w:r>
        <w:t xml:space="preserve"> </w:t>
      </w:r>
      <w:r>
        <w:t xml:space="preserve">XBT-11</w:t>
      </w:r>
      <w:r>
        <w:t xml:space="preserve"> </w:t>
      </w:r>
      <w:r>
        <w:t xml:space="preserve">— eyni.</w:t>
      </w:r>
    </w:p>
    <w:bookmarkEnd w:id="2899"/>
    <w:bookmarkStart w:id="2900"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w:t>
      </w:r>
      <w:r>
        <w:t xml:space="preserve"> </w:t>
      </w:r>
      <w:r>
        <w:t xml:space="preserve">TSH</w:t>
      </w:r>
      <w:r>
        <w:t xml:space="preserve">,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0"/>
    <w:bookmarkStart w:id="2901"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1"/>
    <w:bookmarkEnd w:id="2902"/>
    <w:bookmarkStart w:id="2903" w:name="Xd70df07c95920baf912a0e80662584d26336b36"/>
    <w:p>
      <w:pPr>
        <w:pStyle w:val="Heading3"/>
      </w:pPr>
      <w:r>
        <w:t xml:space="preserve">7. Müayinə</w:t>
      </w:r>
    </w:p>
    <w:p>
      <w:pPr>
        <w:pStyle w:val="Compact"/>
        <w:numPr>
          <w:ilvl w:val="0"/>
          <w:numId w:val="2375"/>
        </w:numPr>
      </w:pPr>
      <w:r>
        <w:t xml:space="preserve">GAD-7</w:t>
      </w:r>
      <w:r>
        <w:t xml:space="preserve">, HAM-A.</w:t>
      </w:r>
    </w:p>
    <w:p>
      <w:pPr>
        <w:pStyle w:val="Compact"/>
        <w:numPr>
          <w:ilvl w:val="0"/>
          <w:numId w:val="2375"/>
        </w:numPr>
      </w:pPr>
      <w:r>
        <w:t xml:space="preserve">TSH</w:t>
      </w:r>
      <w:r>
        <w:t xml:space="preserve">, qlükoza,</w:t>
      </w:r>
      <w:r>
        <w:t xml:space="preserve"> </w:t>
      </w:r>
      <w:r>
        <w:t xml:space="preserve">EKG</w:t>
      </w:r>
      <w:r>
        <w:t xml:space="preserve">.</w:t>
      </w:r>
    </w:p>
    <w:p>
      <w:pPr>
        <w:pStyle w:val="Compact"/>
        <w:numPr>
          <w:ilvl w:val="0"/>
          <w:numId w:val="2375"/>
        </w:numPr>
      </w:pPr>
      <w:r>
        <w:t xml:space="preserve">Toksikoloji.</w:t>
      </w:r>
    </w:p>
    <w:bookmarkEnd w:id="2903"/>
    <w:bookmarkStart w:id="2904"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4"/>
    <w:bookmarkStart w:id="2905"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5"/>
    <w:bookmarkStart w:id="2909" w:name="Xcf20c04985e056ad91348f1bf99b1365504abc7"/>
    <w:p>
      <w:pPr>
        <w:pStyle w:val="Heading3"/>
      </w:pPr>
      <w:r>
        <w:t xml:space="preserve">10. Mif və yanlış inanclar</w:t>
      </w:r>
    </w:p>
    <w:bookmarkStart w:id="2906"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6"/>
    <w:bookmarkStart w:id="2907"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7"/>
    <w:bookmarkStart w:id="2908"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08"/>
    <w:bookmarkEnd w:id="2909"/>
    <w:bookmarkStart w:id="2910" w:name="X9f9203a93f09533bdf1318f0eea9d5629d971fe"/>
    <w:p>
      <w:pPr>
        <w:pStyle w:val="Heading3"/>
      </w:pPr>
      <w:r>
        <w:t xml:space="preserve">11. Proqnoz</w:t>
      </w:r>
    </w:p>
    <w:p>
      <w:pPr>
        <w:pStyle w:val="FirstParagraph"/>
      </w:pPr>
      <w:r>
        <w:t xml:space="preserve">Etioloji müdaxilə ilə əhəmiyyətli yaxşılaşma.</w:t>
      </w:r>
    </w:p>
    <w:bookmarkEnd w:id="2910"/>
    <w:bookmarkStart w:id="2911" w:name="Xd8299863488e89629884c8e144d0e60e25134e8"/>
    <w:p>
      <w:pPr>
        <w:pStyle w:val="Heading3"/>
      </w:pPr>
      <w:r>
        <w:t xml:space="preserve">12. Mənbələr</w:t>
      </w:r>
    </w:p>
    <w:p>
      <w:pPr>
        <w:pStyle w:val="Compact"/>
        <w:numPr>
          <w:ilvl w:val="0"/>
          <w:numId w:val="2377"/>
        </w:numPr>
      </w:pPr>
      <w:r>
        <w:t xml:space="preserve">WHO</w:t>
      </w:r>
      <w:r>
        <w:t xml:space="preserve">.</w:t>
      </w:r>
      <w:r>
        <w:t xml:space="preserve"> </w:t>
      </w:r>
      <w:r>
        <w:t xml:space="preserve">ICD-11</w:t>
      </w:r>
      <w:r>
        <w:t xml:space="preserve">. 6E62 Secondary anxiety syndrome. 2024.</w:t>
      </w:r>
    </w:p>
    <w:p>
      <w:pPr>
        <w:pStyle w:val="Compact"/>
        <w:numPr>
          <w:ilvl w:val="0"/>
          <w:numId w:val="2377"/>
        </w:numPr>
      </w:pPr>
      <w:r>
        <w:t xml:space="preserve">APA</w:t>
      </w:r>
      <w:r>
        <w:t xml:space="preserve">.</w:t>
      </w:r>
      <w:r>
        <w:t xml:space="preserve"> </w:t>
      </w:r>
      <w:r>
        <w:t xml:space="preserve">DSM-5-TR</w:t>
      </w:r>
      <w:r>
        <w:t xml:space="preserve">. 2022.</w:t>
      </w:r>
    </w:p>
    <w:p>
      <w:pPr>
        <w:pStyle w:val="Compact"/>
        <w:numPr>
          <w:ilvl w:val="0"/>
          <w:numId w:val="2377"/>
        </w:numPr>
      </w:pPr>
      <w:r>
        <w:t xml:space="preserve">Levenson J.L.</w:t>
      </w:r>
      <w:r>
        <w:t xml:space="preserve"> </w:t>
      </w:r>
      <w:r>
        <w:t xml:space="preserve">APA</w:t>
      </w:r>
      <w:r>
        <w:t xml:space="preserve"> </w:t>
      </w:r>
      <w:r>
        <w:t xml:space="preserve">Textbook of Psychosomatic Medicine 2018.</w:t>
      </w:r>
    </w:p>
    <w:bookmarkEnd w:id="2911"/>
    <w:bookmarkEnd w:id="2912"/>
    <w:p>
      <w:pPr>
        <w:pStyle w:val="FirstParagraph"/>
      </w:pPr>
      <w:r>
        <w:t xml:space="preserve">7A00 – 7B2Z · YUXU POZUNTULARI</w:t>
      </w:r>
    </w:p>
    <w:p>
      <w:pPr>
        <w:pStyle w:val="BodyText"/>
      </w:pPr>
      <w:r>
        <w:t xml:space="preserve">WHO</w:t>
      </w:r>
      <w:r>
        <w:t xml:space="preserve">), 2019, qüvvəyə minmə 2022."&gt;</w:t>
      </w:r>
      <w:r>
        <w:t xml:space="preserve">XBT-11</w:t>
      </w:r>
      <w:r>
        <w:t xml:space="preserve">:</w:t>
      </w:r>
      <w:r>
        <w:t xml:space="preserve"> </w:t>
      </w:r>
      <w:r>
        <w:t xml:space="preserve">7A00</w:t>
      </w:r>
      <w:r>
        <w:t xml:space="preserve"> </w:t>
      </w:r>
      <w:r>
        <w:t xml:space="preserve">–</w:t>
      </w:r>
      <w:r>
        <w:t xml:space="preserve"> </w:t>
      </w:r>
      <w:r>
        <w:t xml:space="preserve">7B2Z</w:t>
      </w:r>
      <w:r>
        <w:t xml:space="preserve"> </w:t>
      </w:r>
      <w:r>
        <w:t xml:space="preserve">— Sleep-wake disorders (separate chapter)</w:t>
      </w:r>
    </w:p>
    <w:p>
      <w:pPr>
        <w:pStyle w:val="BodyText"/>
      </w:pPr>
      <w:r>
        <w:t xml:space="preserve">WHO</w:t>
      </w:r>
      <w:r>
        <w:t xml:space="preserve">, 1990."&gt;</w:t>
      </w:r>
      <w:r>
        <w:t xml:space="preserve">XBT-10</w:t>
      </w:r>
      <w:r>
        <w:t xml:space="preserve">:</w:t>
      </w:r>
      <w:r>
        <w:t xml:space="preserve"> </w:t>
      </w:r>
      <w:r>
        <w:t xml:space="preserve">F51</w:t>
      </w:r>
      <w:r>
        <w:t xml:space="preserve"> </w:t>
      </w:r>
      <w:r>
        <w:t xml:space="preserve">(non-organic sleep disorders, F section); G47 (organic sleep disorders)</w:t>
      </w:r>
    </w:p>
    <w:p>
      <w:pPr>
        <w:pStyle w:val="BodyText"/>
      </w:pPr>
      <w:r>
        <w:t xml:space="preserve">DSM-5-TR</w:t>
      </w:r>
      <w:r>
        <w:t xml:space="preserve">:</w:t>
      </w:r>
      <w:r>
        <w:t xml:space="preserve"> </w:t>
      </w:r>
      <w:r>
        <w:t xml:space="preserve">307</w:t>
      </w:r>
      <w:r>
        <w:t xml:space="preserve">,</w:t>
      </w:r>
      <w:r>
        <w:t xml:space="preserve"> </w:t>
      </w:r>
      <w:r>
        <w:t xml:space="preserve">327</w:t>
      </w:r>
      <w:r>
        <w:t xml:space="preserve">,</w:t>
      </w:r>
      <w:r>
        <w:t xml:space="preserve"> </w:t>
      </w:r>
      <w:r>
        <w:t xml:space="preserve">333</w:t>
      </w:r>
      <w:r>
        <w:t xml:space="preserve">,</w:t>
      </w:r>
      <w:r>
        <w:t xml:space="preserve"> </w:t>
      </w:r>
      <w:r>
        <w:t xml:space="preserve">347</w:t>
      </w:r>
      <w:r>
        <w:t xml:space="preserve"> </w:t>
      </w:r>
      <w:r>
        <w:t xml:space="preserve">— Sleep-wake disorders</w:t>
      </w:r>
    </w:p>
    <w:p>
      <w:r>
        <w:pict>
          <v:rect style="width:0;height:1.5pt" o:hralign="center" o:hrstd="t" o:hr="t"/>
        </w:pict>
      </w:r>
    </w:p>
    <w:bookmarkStart w:id="2913"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3"/>
    <w:bookmarkStart w:id="2918" w:name="konseptual-yenilik-xbt-11"/>
    <w:p>
      <w:pPr>
        <w:pStyle w:val="Heading3"/>
      </w:pPr>
      <w:r>
        <w:t xml:space="preserve">Konseptual yenilik (XBT-11)</w:t>
      </w:r>
    </w:p>
    <w:p>
      <w:pPr>
        <w:pStyle w:val="FirstParagraph"/>
      </w:pPr>
      <w:r>
        <w:t xml:space="preserve">WHO</w:t>
      </w:r>
      <w:r>
        <w:t xml:space="preserve">), 2019, qüvvəyə minmə 2022."&gt;</w:t>
      </w:r>
      <w:r>
        <w:t xml:space="preserve">XBT-11</w:t>
      </w:r>
      <w:r>
        <w:t xml:space="preserve"> </w:t>
      </w:r>
      <w:r>
        <w:t xml:space="preserve">yuxu-oyaqlıq pozuntularını müstəqil fəsil kimi ayırdı (Fəsil 7). Bu, müasir somnologiyanın yetkinliyini və yuxu pozuntularının özəl klinik intizam kimi tanınmasını əks etdirir.</w:t>
      </w:r>
    </w:p>
    <w:bookmarkStart w:id="2914"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w:t>
      </w:r>
      <w:r>
        <w:t xml:space="preserve">), 2019, qüvvəyə minmə 2022."&gt;</w:t>
      </w:r>
      <w:r>
        <w:t xml:space="preserve">XBT-11</w:t>
      </w:r>
      <w:r>
        <w:t xml:space="preserve"> </w:t>
      </w:r>
      <w:r>
        <w:t xml:space="preserve">onları vahid fəsildə birləşdirdi və psixiatriya/neyrologiyanın hər ikisi üçün ümumi referans yaratdı.</w:t>
      </w:r>
    </w:p>
    <w:bookmarkEnd w:id="2914"/>
    <w:bookmarkStart w:id="2915"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5"/>
    <w:bookmarkStart w:id="2916"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6"/>
    <w:bookmarkStart w:id="2917" w:name="dsm-5-tr-ilə-uyğunlaşma"/>
    <w:p>
      <w:pPr>
        <w:pStyle w:val="Heading4"/>
      </w:pPr>
      <w:r>
        <w:t xml:space="preserve">DSM-5-TR ilə uyğunlaşma</w:t>
      </w:r>
    </w:p>
    <w:p>
      <w:pPr>
        <w:pStyle w:val="FirstParagraph"/>
      </w:pPr>
      <w:r>
        <w:t xml:space="preserve">WHO</w:t>
      </w:r>
      <w:r>
        <w:t xml:space="preserve">), 2019, qüvvəyə minmə 2022."&gt;</w:t>
      </w:r>
      <w:r>
        <w:t xml:space="preserve">XBT-11</w:t>
      </w:r>
      <w:r>
        <w:t xml:space="preserve"> </w:t>
      </w:r>
      <w:r>
        <w:t xml:space="preserve">və DSM-5-TR-də yuxu pozuntularının təsnifi praktiki olaraq paralel — bu, beynəlxalq elmi nəşrlər və klinik təlimatların işlənməsini asanlaşdırır.</w:t>
      </w:r>
    </w:p>
    <w:p>
      <w:r>
        <w:pict>
          <v:rect style="width:0;height:1.5pt" o:hralign="center" o:hrstd="t" o:hr="t"/>
        </w:pict>
      </w:r>
    </w:p>
    <w:bookmarkEnd w:id="2917"/>
    <w:bookmarkEnd w:id="2918"/>
    <w:bookmarkStart w:id="2931" w:name="insomniya-pozuntulari"/>
    <w:p>
      <w:pPr>
        <w:pStyle w:val="Heading3"/>
      </w:pPr>
      <w:r>
        <w:t xml:space="preserve">İNSOMNİYA POZUNTULARI</w:t>
      </w:r>
    </w:p>
    <w:bookmarkStart w:id="2919"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19"/>
    <w:bookmarkStart w:id="2920"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0"/>
    <w:bookmarkStart w:id="2921"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1"/>
    <w:bookmarkStart w:id="2922"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2"/>
    <w:bookmarkStart w:id="2923" w:name="diaqnoz"/>
    <w:p>
      <w:pPr>
        <w:pStyle w:val="Heading4"/>
      </w:pPr>
      <w:r>
        <w:t xml:space="preserve">Diaqnoz</w:t>
      </w:r>
    </w:p>
    <w:p>
      <w:pPr>
        <w:pStyle w:val="FirstParagraph"/>
      </w:pPr>
      <w:r>
        <w:t xml:space="preserve">WHO</w:t>
      </w:r>
      <w:r>
        <w:t xml:space="preserve">), 2019, qüvvəyə minmə 2022."&gt;</w:t>
      </w:r>
      <w:r>
        <w:t xml:space="preserve">XBT-11</w:t>
      </w:r>
      <w:r>
        <w:t xml:space="preserve"> </w:t>
      </w:r>
      <w:r>
        <w:t xml:space="preserve">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w:t>
      </w:r>
      <w:r>
        <w:t xml:space="preserve"> </w:t>
      </w:r>
      <w:r>
        <w:t xml:space="preserve">(Pittsburgh Sleep Quality Index) — yuxu keyfiyyəti, ümumi göstərici</w:t>
      </w:r>
    </w:p>
    <w:p>
      <w:pPr>
        <w:pStyle w:val="Compact"/>
        <w:numPr>
          <w:ilvl w:val="0"/>
          <w:numId w:val="2386"/>
        </w:numPr>
      </w:pPr>
      <w:r>
        <w:t xml:space="preserve">ISI</w:t>
      </w:r>
      <w:r>
        <w:t xml:space="preserve"> </w:t>
      </w:r>
      <w:r>
        <w:t xml:space="preserve">(Insomnia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3"/>
    <w:bookmarkStart w:id="292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4"/>
    <w:bookmarkStart w:id="2925"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w:t>
      </w:r>
      <w:r>
        <w:t xml:space="preserve"> </w:t>
      </w:r>
      <w:r>
        <w:t xml:space="preserve">və ya</w:t>
      </w:r>
      <w:r>
        <w:t xml:space="preserve"> </w:t>
      </w:r>
      <w:r>
        <w:t xml:space="preserve">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5"/>
    <w:bookmarkStart w:id="2929" w:name="müalicə"/>
    <w:p>
      <w:pPr>
        <w:pStyle w:val="Heading4"/>
      </w:pPr>
      <w:r>
        <w:t xml:space="preserve">Müalicə</w:t>
      </w:r>
    </w:p>
    <w:bookmarkStart w:id="2926"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w:t>
      </w:r>
      <w:r>
        <w:t xml:space="preserve">NICE</w:t>
      </w:r>
      <w:r>
        <w:t xml:space="preserve">, ESRS,</w:t>
      </w:r>
      <w:r>
        <w:t xml:space="preserve"> </w:t>
      </w:r>
      <w:r>
        <w:t xml:space="preserve">AASM</w:t>
      </w:r>
      <w:r>
        <w:t xml:space="preserve">)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w:t>
      </w:r>
      <w:r>
        <w:t xml:space="preserve"> </w:t>
      </w:r>
      <w:r>
        <w:t xml:space="preserve">CBT-I</w:t>
      </w:r>
      <w:r>
        <w:t xml:space="preserve">) də effektiv (Espie et al., 2019).</w:t>
      </w:r>
    </w:p>
    <w:bookmarkEnd w:id="2926"/>
    <w:bookmarkStart w:id="2927"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7"/>
    <w:bookmarkStart w:id="2928"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28"/>
    <w:bookmarkEnd w:id="2929"/>
    <w:bookmarkStart w:id="2930"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0"/>
    <w:bookmarkEnd w:id="2931"/>
    <w:bookmarkStart w:id="2936" w:name="hipersomniya-pozuntulari"/>
    <w:p>
      <w:pPr>
        <w:pStyle w:val="Heading3"/>
      </w:pPr>
      <w:r>
        <w:t xml:space="preserve">HİPERSOMNİYA POZUNTULARI</w:t>
      </w:r>
    </w:p>
    <w:bookmarkStart w:id="2932"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2"/>
    <w:bookmarkStart w:id="2933"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3"/>
    <w:bookmarkStart w:id="2934"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4"/>
    <w:bookmarkStart w:id="2935"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5"/>
    <w:bookmarkEnd w:id="2936"/>
    <w:bookmarkStart w:id="2939" w:name="sirkadian-yuxu-oyaqliq-ritm-pozuntulari"/>
    <w:p>
      <w:pPr>
        <w:pStyle w:val="Heading3"/>
      </w:pPr>
      <w:r>
        <w:t xml:space="preserve">SİRKADİAN-YUXU-OYAQLIQ RİTM POZUNTULARI</w:t>
      </w:r>
    </w:p>
    <w:bookmarkStart w:id="2937"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7"/>
    <w:bookmarkStart w:id="2938"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38"/>
    <w:bookmarkEnd w:id="2939"/>
    <w:bookmarkStart w:id="2942" w:name="yuxu-bağli-tənəffüs-pozuntulari"/>
    <w:p>
      <w:pPr>
        <w:pStyle w:val="Heading3"/>
      </w:pPr>
      <w:r>
        <w:t xml:space="preserve">YUXU-BAĞLI TƏNƏFFÜS POZUNTULARI</w:t>
      </w:r>
    </w:p>
    <w:bookmarkStart w:id="2940" w:name="X005a3f18bcad31b2c89c2e3e14a5be9b3cd3bd7"/>
    <w:p>
      <w:pPr>
        <w:pStyle w:val="Heading4"/>
      </w:pPr>
      <w:r>
        <w:t xml:space="preserve">Obstruktiv yuxu apnoesi (OSA) — əsas klinik vahid</w:t>
      </w:r>
    </w:p>
    <w:p>
      <w:pPr>
        <w:pStyle w:val="FirstParagraph"/>
      </w:pPr>
      <w:r>
        <w:t xml:space="preserve">WHO</w:t>
      </w:r>
      <w:r>
        <w:t xml:space="preserve">), 2019, qüvvəyə minmə 2022."&gt;</w:t>
      </w:r>
      <w:r>
        <w:t xml:space="preserve">XBT-11</w:t>
      </w:r>
      <w:r>
        <w:t xml:space="preserve">:</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w:t>
      </w:r>
      <w:r>
        <w:t xml:space="preserve">DDHP</w:t>
      </w:r>
      <w:r>
        <w:t xml:space="preserve"> </w:t>
      </w:r>
      <w:r>
        <w:t xml:space="preserve">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0"/>
    <w:bookmarkStart w:id="2941" w:name="mərkəzi-yuxu-apnoesi"/>
    <w:p>
      <w:pPr>
        <w:pStyle w:val="Heading4"/>
      </w:pPr>
      <w:r>
        <w:t xml:space="preserve">Mərkəzi yuxu apnoesi</w:t>
      </w:r>
    </w:p>
    <w:p>
      <w:pPr>
        <w:pStyle w:val="FirstParagraph"/>
      </w:pPr>
      <w:r>
        <w:t xml:space="preserve">WHO</w:t>
      </w:r>
      <w:r>
        <w:t xml:space="preserve">), 2019, qüvvəyə minmə 2022."&gt;</w:t>
      </w:r>
      <w:r>
        <w:t xml:space="preserve">XBT-11</w:t>
      </w:r>
      <w:r>
        <w:t xml:space="preserve">:</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1"/>
    <w:bookmarkEnd w:id="2942"/>
    <w:bookmarkStart w:id="2945" w:name="hərəkət-bağli-yuxu-pozuntulari"/>
    <w:p>
      <w:pPr>
        <w:pStyle w:val="Heading3"/>
      </w:pPr>
      <w:r>
        <w:t xml:space="preserve">HƏRƏKƏT-BAĞLI YUXU POZUNTULARI</w:t>
      </w:r>
    </w:p>
    <w:bookmarkStart w:id="2943" w:name="bacaqsız-ayaq-sindromu-rls"/>
    <w:p>
      <w:pPr>
        <w:pStyle w:val="Heading4"/>
      </w:pPr>
      <w:r>
        <w:t xml:space="preserve">Bacaqsız ayaq sindromu (RLS)</w:t>
      </w:r>
    </w:p>
    <w:p>
      <w:pPr>
        <w:pStyle w:val="FirstParagraph"/>
      </w:pPr>
      <w:r>
        <w:t xml:space="preserve">WHO</w:t>
      </w:r>
      <w:r>
        <w:t xml:space="preserve">), 2019, qüvvəyə minmə 2022."&gt;</w:t>
      </w:r>
      <w:r>
        <w:t xml:space="preserve">XBT-11</w:t>
      </w:r>
      <w:r>
        <w:t xml:space="preserve">:</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3"/>
    <w:bookmarkStart w:id="2944"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4"/>
    <w:bookmarkEnd w:id="2945"/>
    <w:bookmarkStart w:id="2949" w:name="parasomnik-pozuntular"/>
    <w:p>
      <w:pPr>
        <w:pStyle w:val="Heading3"/>
      </w:pPr>
      <w:r>
        <w:t xml:space="preserve">PARASOMNİK POZUNTULAR</w:t>
      </w:r>
    </w:p>
    <w:bookmarkStart w:id="2946"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6"/>
    <w:bookmarkStart w:id="2947"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7"/>
    <w:bookmarkStart w:id="2948"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w:t>
      </w:r>
      <w:r>
        <w:t xml:space="preserve"> </w:t>
      </w:r>
      <w:r>
        <w:t xml:space="preserve">PTSP</w:t>
      </w:r>
      <w:r>
        <w:t xml:space="preserve">, depressiya ilə əlaqəlidir</w:t>
      </w:r>
    </w:p>
    <w:p>
      <w:r>
        <w:pict>
          <v:rect style="width:0;height:1.5pt" o:hralign="center" o:hrstd="t" o:hr="t"/>
        </w:pict>
      </w:r>
    </w:p>
    <w:bookmarkEnd w:id="2948"/>
    <w:bookmarkEnd w:id="2949"/>
    <w:bookmarkStart w:id="2950"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w:t>
            </w:r>
            <w:r>
              <w:t xml:space="preserve"> </w:t>
            </w:r>
            <w:r>
              <w:t xml:space="preserve">(uşaqlarda)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w:t>
            </w:r>
            <w:r>
              <w:t xml:space="preserve"> </w:t>
            </w:r>
            <w:r>
              <w:t xml:space="preserve">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w:t>
      </w:r>
      <w:r>
        <w:t xml:space="preserve">ISI</w:t>
      </w:r>
      <w:r>
        <w:t xml:space="preserve">,</w:t>
      </w:r>
      <w:r>
        <w:t xml:space="preserve"> </w:t>
      </w:r>
      <w:r>
        <w:t xml:space="preserve">PSQI</w:t>
      </w:r>
      <w:r>
        <w:t xml:space="preserve">)</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w:t>
      </w:r>
      <w:r>
        <w:t xml:space="preserve"> </w:t>
      </w:r>
      <w:r>
        <w:t xml:space="preserve">şübhəsində — yuxu pozuntusunu istisna etmək</w:t>
      </w:r>
    </w:p>
    <w:p>
      <w:r>
        <w:pict>
          <v:rect style="width:0;height:1.5pt" o:hralign="center" o:hrstd="t" o:hr="t"/>
        </w:pict>
      </w:r>
    </w:p>
    <w:bookmarkEnd w:id="2950"/>
    <w:bookmarkStart w:id="2951"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1"/>
    <w:bookmarkStart w:id="2952" w:name="bölmə-18-üçün-mənbələr"/>
    <w:p>
      <w:pPr>
        <w:pStyle w:val="Heading3"/>
      </w:pPr>
      <w:r>
        <w:t xml:space="preserve">Bölmə 18 üçün mənbələr</w:t>
      </w:r>
    </w:p>
    <w:p>
      <w:pPr>
        <w:pStyle w:val="Compact"/>
        <w:numPr>
          <w:ilvl w:val="0"/>
          <w:numId w:val="24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409"/>
        </w:numPr>
      </w:pPr>
      <w:r>
        <w:t xml:space="preserve">American Academy of Sleep Medicine (</w:t>
      </w:r>
      <w:r>
        <w:t xml:space="preserve">AASM</w:t>
      </w:r>
      <w:r>
        <w:t xml:space="preserve">).</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w:t>
      </w:r>
      <w:r>
        <w:rPr>
          <w:i/>
          <w:iCs/>
        </w:rPr>
        <w:t xml:space="preserve"> </w:t>
      </w:r>
      <w:r>
        <w:rPr>
          <w:i/>
          <w:iCs/>
        </w:rPr>
        <w:t xml:space="preserve">AASM</w:t>
      </w:r>
      <w:r>
        <w:rPr>
          <w:i/>
          <w:iCs/>
        </w:rPr>
        <w:t xml:space="preserve"> </w:t>
      </w:r>
      <w:r>
        <w:rPr>
          <w:i/>
          <w:iCs/>
        </w:rPr>
        <w:t xml:space="preserve">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2"/>
    <w:bookmarkStart w:id="2973" w:name="Xe1f4db1f9396483a16dd2efcffb3c983ae0252c"/>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AASM</w:t>
      </w:r>
      <w:r>
        <w:rPr>
          <w:i/>
          <w:iCs/>
        </w:rPr>
        <w:t xml:space="preserve"> </w:t>
      </w:r>
      <w:r>
        <w:rPr>
          <w:i/>
          <w:iCs/>
        </w:rPr>
        <w:t xml:space="preserve">(American Academy of Sleep Medicine), European Insomnia Guideline 2023,</w:t>
      </w:r>
      <w:r>
        <w:rPr>
          <w:i/>
          <w:iCs/>
        </w:rPr>
        <w:t xml:space="preserve"> </w:t>
      </w:r>
      <w:r>
        <w:rPr>
          <w:i/>
          <w:iCs/>
        </w:rPr>
        <w:t xml:space="preserve">NICE</w:t>
      </w:r>
      <w:r>
        <w:rPr>
          <w:i/>
          <w:iCs/>
        </w:rPr>
        <w:t xml:space="preserve"> </w:t>
      </w:r>
      <w:r>
        <w:rPr>
          <w:i/>
          <w:iCs/>
        </w:rPr>
        <w:t xml:space="preserve">göstərişlərinə əsaslanır.</w:t>
      </w:r>
    </w:p>
    <w:bookmarkStart w:id="2953" w:name="Xbac6e9ca0f322934f93b71f93cf4242fe560244"/>
    <w:p>
      <w:pPr>
        <w:pStyle w:val="Heading4"/>
      </w:pPr>
      <w:r>
        <w:t xml:space="preserve">Ümumi prinsip — beynəlxalq göstərişlərin mövqeyi</w:t>
      </w:r>
    </w:p>
    <w:p>
      <w:pPr>
        <w:pStyle w:val="FirstParagraph"/>
      </w:pPr>
      <w:r>
        <w:t xml:space="preserve">AASM</w:t>
      </w:r>
      <w:r>
        <w:t xml:space="preserve"> </w:t>
      </w:r>
      <w:r>
        <w:t xml:space="preserve">Clinical Practice Guideline (Edinger J.D. et al., J Clin Sleep Med 2021): "Xroniki insomniya pozuntusunda Koqnitiv-Davranış Terapiyası — İnsomniya üçün (</w:t>
      </w:r>
      <w:r>
        <w:t xml:space="preserve">CBT-I</w:t>
      </w:r>
      <w:r>
        <w:t xml:space="preserve">) birinci sıra müalicədir. Farmakoterapiya CBT-I-yə cavab vermədikdə və ya əldə oluna bilmədikdə nəzərdən keçirilir."</w:t>
      </w:r>
    </w:p>
    <w:p>
      <w:pPr>
        <w:pStyle w:val="BodyText"/>
      </w:pPr>
      <w:r>
        <w:t xml:space="preserve">European Insomnia Guideline (Riemann D. et al., J Sleep Res 2023):</w:t>
      </w:r>
      <w:r>
        <w:t xml:space="preserve"> </w:t>
      </w:r>
      <w:r>
        <w:t xml:space="preserve">CBT-I</w:t>
      </w:r>
      <w:r>
        <w:t xml:space="preserve"> </w:t>
      </w:r>
      <w:r>
        <w:t xml:space="preserve">bütün xroniki insomniya pasiyentləri üçün birinci sıra; farmakoterapiya qısamüddətli (2–4 həftə) əlavə olaraq tövsiyə edilir.</w:t>
      </w:r>
    </w:p>
    <w:p>
      <w:pPr>
        <w:pStyle w:val="BodyText"/>
      </w:pPr>
      <w:r>
        <w:t xml:space="preserve">NICE</w:t>
      </w:r>
      <w:r>
        <w:t xml:space="preserve"> </w:t>
      </w:r>
      <w:r>
        <w:t xml:space="preserve">2025:</w:t>
      </w:r>
      <w:r>
        <w:t xml:space="preserve"> </w:t>
      </w:r>
      <w:r>
        <w:t xml:space="preserve">CBT-I</w:t>
      </w:r>
      <w:r>
        <w:t xml:space="preserve"> </w:t>
      </w:r>
      <w:r>
        <w:t xml:space="preserve">— xroniki insomniyanın bütün yaş qruplarında birinci sıra müalicəsi.</w:t>
      </w:r>
    </w:p>
    <w:bookmarkEnd w:id="2953"/>
    <w:bookmarkStart w:id="2958" w:name="Xb1e43e2695e12274e44024c850fcf11f6300e9d"/>
    <w:p>
      <w:pPr>
        <w:pStyle w:val="Heading4"/>
      </w:pPr>
      <w:r>
        <w:t xml:space="preserve">Addım-Addım alqoritmi (AASM 2021 / NICE 2025)</w:t>
      </w:r>
    </w:p>
    <w:bookmarkStart w:id="2954"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w:t>
      </w:r>
      <w:r>
        <w:t xml:space="preserve">ISI</w:t>
      </w:r>
      <w:r>
        <w:t xml:space="preserve">), Pittsburgh Sleep Quality Index (</w:t>
      </w:r>
      <w:r>
        <w:t xml:space="preserve">PSQI</w:t>
      </w:r>
      <w:r>
        <w:t xml:space="preserve">)</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4"/>
    <w:bookmarkStart w:id="2955"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5"/>
    <w:bookmarkStart w:id="2956" w:name="X654e3f7ca664385dc612fc612a4a6c2c1d51770"/>
    <w:p>
      <w:pPr>
        <w:pStyle w:val="Heading5"/>
      </w:pPr>
      <w:r>
        <w:t xml:space="preserve">Mərhələ 3 — CBT-I (xroniki insomniyada birinci sıra)</w:t>
      </w:r>
    </w:p>
    <w:bookmarkEnd w:id="2956"/>
    <w:bookmarkStart w:id="2957"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w:t>
            </w:r>
            <w:r>
              <w:t xml:space="preserve"> </w:t>
            </w:r>
            <w:r>
              <w:t xml:space="preserve">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57"/>
    <w:bookmarkEnd w:id="2958"/>
    <w:bookmarkStart w:id="2962" w:name="ən-effektiv-üsullar-birinci-sıra-1"/>
    <w:p>
      <w:pPr>
        <w:pStyle w:val="Heading4"/>
      </w:pPr>
      <w:r>
        <w:t xml:space="preserve">1. Ən effektiv üsullar — birinci sıra</w:t>
      </w:r>
    </w:p>
    <w:bookmarkStart w:id="2959"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w:t>
      </w:r>
      <w:r>
        <w:t xml:space="preserve"> </w:t>
      </w:r>
      <w:r>
        <w:t xml:space="preserve">CBT-I</w:t>
      </w:r>
      <w:r>
        <w:t xml:space="preserve"> </w:t>
      </w:r>
      <w:r>
        <w:t xml:space="preserve">farmakoterapiya ilə müqayisədə qısamüddətli effektivlikdə bərabər, lakin uzunmüddətli effektivlikdə üstün — dərman kəsildikdə residiv tezliyi yüksəkdir,</w:t>
      </w:r>
      <w:r>
        <w:t xml:space="preserve"> </w:t>
      </w:r>
      <w:r>
        <w:t xml:space="preserve">CBT-I</w:t>
      </w:r>
      <w:r>
        <w:t xml:space="preserve"> </w:t>
      </w:r>
      <w:r>
        <w:t xml:space="preserve">effektləri saxlanılır.</w:t>
      </w:r>
      <w:r>
        <w:t xml:space="preserve"> </w:t>
      </w:r>
      <w:r>
        <w:t xml:space="preserve">AASM</w:t>
      </w:r>
      <w:r>
        <w:t xml:space="preserve"> </w:t>
      </w:r>
      <w:r>
        <w:t xml:space="preserve">2021 — strong recommendation. Effekt ölçüsü Cohen d ≈ 0,8–1,0 (böyük).</w:t>
      </w:r>
    </w:p>
    <w:bookmarkEnd w:id="2959"/>
    <w:bookmarkStart w:id="2960" w:name="digital-cbt-i-dcbt-i"/>
    <w:p>
      <w:pPr>
        <w:pStyle w:val="Heading5"/>
      </w:pPr>
      <w:r>
        <w:t xml:space="preserve">Digital CBT-I (dCBT-I)</w:t>
      </w:r>
    </w:p>
    <w:p>
      <w:pPr>
        <w:pStyle w:val="FirstParagraph"/>
      </w:pPr>
      <w:r>
        <w:t xml:space="preserve">Mobil aplikasiyalar və veb-əsaslı</w:t>
      </w:r>
      <w:r>
        <w:t xml:space="preserve"> </w:t>
      </w:r>
      <w:r>
        <w:t xml:space="preserve">CBT-I</w:t>
      </w:r>
      <w:r>
        <w:t xml:space="preserve"> </w:t>
      </w:r>
      <w:r>
        <w:t xml:space="preserve">proqramları (Sleepio, SHUTi və s.).</w:t>
      </w:r>
      <w:r>
        <w:t xml:space="preserve"> </w:t>
      </w:r>
      <w:r>
        <w:t xml:space="preserve">NICE</w:t>
      </w:r>
      <w:r>
        <w:t xml:space="preserve"> </w:t>
      </w:r>
      <w:r>
        <w:t xml:space="preserve">2025 — qiymət-effektiv alternativ; effektivlik klinik formatla müqayisədə 80–90%-i bərpa edir.</w:t>
      </w:r>
    </w:p>
    <w:bookmarkEnd w:id="2960"/>
    <w:bookmarkStart w:id="2961"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w:t>
      </w:r>
      <w:r>
        <w:t xml:space="preserve"> </w:t>
      </w:r>
      <w:r>
        <w:t xml:space="preserve">RCT</w:t>
      </w:r>
      <w:r>
        <w:t xml:space="preserve"> </w:t>
      </w:r>
      <w:r>
        <w:t xml:space="preserve">— CBT-I-yə müqayisəli effektivlik göstərmişdir.</w:t>
      </w:r>
    </w:p>
    <w:bookmarkEnd w:id="2961"/>
    <w:bookmarkEnd w:id="2962"/>
    <w:bookmarkStart w:id="2966" w:name="farmakoterapiya-adjunkt-və-qısamüddətli"/>
    <w:p>
      <w:pPr>
        <w:pStyle w:val="Heading4"/>
      </w:pPr>
      <w:r>
        <w:t xml:space="preserve">2. Farmakoterapiya — adjunkt və qısamüddətli</w:t>
      </w:r>
    </w:p>
    <w:bookmarkStart w:id="2963"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3"/>
    <w:bookmarkStart w:id="2964"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4"/>
    <w:bookmarkStart w:id="2965"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5"/>
    <w:bookmarkEnd w:id="2966"/>
    <w:bookmarkStart w:id="2972" w:name="Xcdc42e5c757ace643d54ec7c028ce8ab9705619"/>
    <w:p>
      <w:pPr>
        <w:pStyle w:val="Heading4"/>
      </w:pPr>
      <w:r>
        <w:t xml:space="preserve">3. Klinik praktikada tövsiyə edilməyən üsullar</w:t>
      </w:r>
    </w:p>
    <w:bookmarkStart w:id="2967"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67"/>
    <w:bookmarkStart w:id="2968"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68"/>
    <w:bookmarkStart w:id="2969"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69"/>
    <w:bookmarkStart w:id="2970" w:name="X33224fc68966f916a345ce223bfd9b77e343486"/>
    <w:p>
      <w:pPr>
        <w:pStyle w:val="Heading5"/>
      </w:pPr>
      <w:r>
        <w:t xml:space="preserve">Bitki preparatları (valerian, kava, kamomil) — sübut əsası zəif</w:t>
      </w:r>
    </w:p>
    <w:p>
      <w:pPr>
        <w:pStyle w:val="FirstParagraph"/>
      </w:pPr>
      <w:r>
        <w:t xml:space="preserve">Cochrane</w:t>
      </w:r>
      <w:r>
        <w:t xml:space="preserve"> </w:t>
      </w:r>
      <w:r>
        <w:t xml:space="preserve">(Leach M.J., Page A.T. 2015): valerian üçün effekt sübutu yetərsizdir. Kommersiya preparatlarının standartlaşdırması problemlidir.</w:t>
      </w:r>
    </w:p>
    <w:bookmarkEnd w:id="2970"/>
    <w:bookmarkStart w:id="2971"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1"/>
    <w:bookmarkEnd w:id="2972"/>
    <w:bookmarkEnd w:id="2973"/>
    <w:bookmarkStart w:id="2998" w:name="X7d01b791bc4ccaf6c61e41b21695ae4dd98ac8f"/>
    <w:p>
      <w:pPr>
        <w:pageBreakBefore/>
        <w:pStyle w:val="Heading2"/>
      </w:pPr>
      <w:r>
        <w:t xml:space="preserve">7A00</w:t>
      </w:r>
      <w:r>
        <w:t xml:space="preserve"> </w:t>
      </w:r>
      <w:r>
        <w:t xml:space="preserve">İNSOMNİYA</w:t>
      </w:r>
    </w:p>
    <w:bookmarkStart w:id="2974" w:name="X045b980a0b84ab2909c6933cab2b089dbce084d"/>
    <w:p>
      <w:pPr>
        <w:pStyle w:val="Heading3"/>
      </w:pPr>
      <w:r>
        <w:t xml:space="preserve">1. Tərif və nozologiya</w:t>
      </w:r>
    </w:p>
    <w:p>
      <w:pPr>
        <w:pStyle w:val="FirstParagraph"/>
      </w:pPr>
      <w:r>
        <w:t xml:space="preserve">İnsomniya (</w:t>
      </w:r>
      <w:r>
        <w:t xml:space="preserve">XBT-11</w:t>
      </w:r>
      <w:r>
        <w:t xml:space="preserve">:</w:t>
      </w:r>
      <w:r>
        <w:t xml:space="preserve"> </w:t>
      </w:r>
      <w:r>
        <w:t xml:space="preserve">7A00</w:t>
      </w:r>
      <w:r>
        <w:t xml:space="preserve">;</w:t>
      </w:r>
      <w:r>
        <w:t xml:space="preserve"> </w:t>
      </w:r>
      <w:r>
        <w:t xml:space="preserve">DSM-5-TR</w:t>
      </w:r>
      <w:r>
        <w:t xml:space="preserve">: 780.52 Insomnia Disorder) — yatma çətinliyi, yatağı saxlamama və/yaxud erkən oyanma; gündüz funksional pozulma. Müddət ≥ 3 ay, həftədə ≥ 3 dəfə.</w:t>
      </w:r>
    </w:p>
    <w:bookmarkEnd w:id="2974"/>
    <w:bookmarkStart w:id="2975" w:name="X3d0984bacb56ed0480e76987eb0cf1d832caf5b"/>
    <w:p>
      <w:pPr>
        <w:pStyle w:val="Heading3"/>
      </w:pPr>
      <w:r>
        <w:t xml:space="preserve">2. Tarixçə</w:t>
      </w:r>
    </w:p>
    <w:p>
      <w:pPr>
        <w:pStyle w:val="Compact"/>
        <w:numPr>
          <w:ilvl w:val="0"/>
          <w:numId w:val="2413"/>
        </w:numPr>
      </w:pPr>
      <w:r>
        <w:t xml:space="preserve">DSM-IV</w:t>
      </w:r>
      <w:r>
        <w:t xml:space="preserve"> </w:t>
      </w:r>
      <w:r>
        <w:t xml:space="preserve">— "Primary Insomnia";</w:t>
      </w:r>
      <w:r>
        <w:t xml:space="preserve"> </w:t>
      </w:r>
      <w:r>
        <w:t xml:space="preserve">DSM-5</w:t>
      </w:r>
      <w:r>
        <w:t xml:space="preserve"> </w:t>
      </w:r>
      <w:r>
        <w:t xml:space="preserve">(2013) — "Insomnia Disorder" — primary/secondary fərqi ləğv olunmuş.</w:t>
      </w:r>
    </w:p>
    <w:p>
      <w:pPr>
        <w:pStyle w:val="Compact"/>
        <w:numPr>
          <w:ilvl w:val="0"/>
          <w:numId w:val="2413"/>
        </w:numPr>
      </w:pPr>
      <w:r>
        <w:t xml:space="preserve">AASM</w:t>
      </w:r>
      <w:r>
        <w:t xml:space="preserve"> </w:t>
      </w:r>
      <w:r>
        <w:t xml:space="preserve">(American Academy of Sleep Medicine) — Clinical Practice Guidelines (2021</w:t>
      </w:r>
      <w:r>
        <w:t xml:space="preserve"> </w:t>
      </w:r>
      <w:r>
        <w:t xml:space="preserve">CBT-I</w:t>
      </w:r>
      <w:r>
        <w:t xml:space="preserve">, 2017 pharmacological).</w:t>
      </w:r>
    </w:p>
    <w:p>
      <w:pPr>
        <w:pStyle w:val="Compact"/>
        <w:numPr>
          <w:ilvl w:val="0"/>
          <w:numId w:val="2413"/>
        </w:numPr>
      </w:pPr>
      <w:r>
        <w:t xml:space="preserve">European Insomnia Guideline (Riemann D. 2023).</w:t>
      </w:r>
    </w:p>
    <w:p>
      <w:pPr>
        <w:pStyle w:val="Compact"/>
        <w:numPr>
          <w:ilvl w:val="0"/>
          <w:numId w:val="2413"/>
        </w:numPr>
      </w:pPr>
      <w:r>
        <w:t xml:space="preserve">NICE</w:t>
      </w:r>
      <w:r>
        <w:t xml:space="preserve"> </w:t>
      </w:r>
      <w:r>
        <w:t xml:space="preserve">2025.</w:t>
      </w:r>
    </w:p>
    <w:bookmarkEnd w:id="2975"/>
    <w:bookmarkStart w:id="2976"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6"/>
    <w:bookmarkStart w:id="2977"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77"/>
    <w:bookmarkStart w:id="2978"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78"/>
    <w:bookmarkStart w:id="2983" w:name="X9a0106f918af36ad4be11785edfaee75e3344bb"/>
    <w:p>
      <w:pPr>
        <w:pStyle w:val="Heading3"/>
      </w:pPr>
      <w:r>
        <w:t xml:space="preserve">6. Diaqnoz</w:t>
      </w:r>
    </w:p>
    <w:bookmarkStart w:id="2979"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79"/>
    <w:bookmarkStart w:id="2980" w:name="mənbə-spesifik-dəqiqləşdirmələr-170"/>
    <w:p>
      <w:pPr>
        <w:pStyle w:val="Heading4"/>
      </w:pPr>
      <w:r>
        <w:t xml:space="preserve">6.2 Mənbə-spesifik dəqiqləşdirmələr</w:t>
      </w:r>
    </w:p>
    <w:p>
      <w:pPr>
        <w:pStyle w:val="Compact"/>
        <w:numPr>
          <w:ilvl w:val="0"/>
          <w:numId w:val="2417"/>
        </w:numPr>
      </w:pPr>
      <w:r>
        <w:t xml:space="preserve">AASM</w:t>
      </w:r>
      <w:r>
        <w:t xml:space="preserve"> </w:t>
      </w:r>
      <w:r>
        <w:t xml:space="preserve">—</w:t>
      </w:r>
      <w:r>
        <w:t xml:space="preserve"> </w:t>
      </w:r>
      <w:r>
        <w:t xml:space="preserve">CBT-I</w:t>
      </w:r>
      <w:r>
        <w:t xml:space="preserve"> </w:t>
      </w:r>
      <w:r>
        <w:t xml:space="preserve">birinci sıra.</w:t>
      </w:r>
    </w:p>
    <w:p>
      <w:pPr>
        <w:pStyle w:val="Compact"/>
        <w:numPr>
          <w:ilvl w:val="0"/>
          <w:numId w:val="2417"/>
        </w:numPr>
      </w:pPr>
      <w:r>
        <w:t xml:space="preserve">NICE</w:t>
      </w:r>
      <w:r>
        <w:t xml:space="preserve"> </w:t>
      </w:r>
      <w:r>
        <w:t xml:space="preserve">2025 — eyni.</w:t>
      </w:r>
    </w:p>
    <w:bookmarkEnd w:id="2980"/>
    <w:bookmarkStart w:id="2981"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w:t>
      </w:r>
      <w:r>
        <w:t xml:space="preserve"> </w:t>
      </w:r>
      <w:r>
        <w:t xml:space="preserve">PSQI</w:t>
      </w:r>
      <w:r>
        <w:t xml:space="preserve">.</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1"/>
    <w:bookmarkStart w:id="2982"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r>
              <w:t xml:space="preserve">.</w:t>
            </w:r>
          </w:p>
        </w:tc>
      </w:tr>
    </w:tbl>
    <w:bookmarkEnd w:id="2982"/>
    <w:bookmarkEnd w:id="2983"/>
    <w:bookmarkStart w:id="2984" w:name="X8f3f91d84ce71b933cc40fba6b23605b9e26f8b"/>
    <w:p>
      <w:pPr>
        <w:pStyle w:val="Heading3"/>
      </w:pPr>
      <w:r>
        <w:t xml:space="preserve">7. Müayinə</w:t>
      </w:r>
    </w:p>
    <w:p>
      <w:pPr>
        <w:pStyle w:val="Compact"/>
        <w:numPr>
          <w:ilvl w:val="0"/>
          <w:numId w:val="2419"/>
        </w:numPr>
      </w:pPr>
      <w:r>
        <w:t xml:space="preserve">İSİ,</w:t>
      </w:r>
      <w:r>
        <w:t xml:space="preserve"> </w:t>
      </w:r>
      <w:r>
        <w:t xml:space="preserve">PSQI</w:t>
      </w:r>
      <w:r>
        <w:t xml:space="preserve">.</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w:t>
      </w:r>
      <w:r>
        <w:t xml:space="preserve">, ferritin.</w:t>
      </w:r>
    </w:p>
    <w:bookmarkEnd w:id="2984"/>
    <w:bookmarkStart w:id="2987" w:name="X8b98c381e3159ae79b8f8a7ec8a45593a4dfe70"/>
    <w:p>
      <w:pPr>
        <w:pStyle w:val="Heading3"/>
      </w:pPr>
      <w:r>
        <w:t xml:space="preserve">8. Müalicə</w:t>
      </w:r>
    </w:p>
    <w:bookmarkStart w:id="2985"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w:t>
      </w:r>
      <w:r>
        <w:t xml:space="preserve"> </w:t>
      </w:r>
      <w:r>
        <w:t xml:space="preserve">—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w:t>
      </w:r>
      <w:r>
        <w:t xml:space="preserve"> </w:t>
      </w:r>
      <w:r>
        <w:t xml:space="preserve">CBT-I</w:t>
      </w:r>
      <w:r>
        <w:t xml:space="preserve"> </w:t>
      </w:r>
      <w:r>
        <w:t xml:space="preserve">(Sleepio, SHUTi) — klinik formata yaxın effekt;</w:t>
      </w:r>
      <w:r>
        <w:t xml:space="preserve"> </w:t>
      </w:r>
      <w:r>
        <w:t xml:space="preserve">NICE</w:t>
      </w:r>
      <w:r>
        <w:t xml:space="preserve"> </w:t>
      </w:r>
      <w:r>
        <w:t xml:space="preserve">2025 — qiymət-effektiv alternativ.</w:t>
      </w:r>
    </w:p>
    <w:p>
      <w:pPr>
        <w:pStyle w:val="Compact"/>
        <w:numPr>
          <w:ilvl w:val="0"/>
          <w:numId w:val="2420"/>
        </w:numPr>
      </w:pPr>
      <w:r>
        <w:t xml:space="preserve">Farmakoterapiya — qısamüddətli (2–4 həftə),</w:t>
      </w:r>
      <w:r>
        <w:t xml:space="preserve"> </w:t>
      </w:r>
      <w:r>
        <w:t xml:space="preserve">CBT-I</w:t>
      </w:r>
      <w:r>
        <w:t xml:space="preserve"> </w:t>
      </w:r>
      <w:r>
        <w:t xml:space="preserve">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5"/>
    <w:bookmarkStart w:id="2986" w:name="mənbə-spesifik-dəqiqləşdirmələr-171"/>
    <w:p>
      <w:pPr>
        <w:pStyle w:val="Heading4"/>
      </w:pPr>
      <w:r>
        <w:t xml:space="preserve">8.2 Mənbə-spesifik dəqiqləşdirmələr</w:t>
      </w:r>
    </w:p>
    <w:p>
      <w:pPr>
        <w:pStyle w:val="Compact"/>
        <w:numPr>
          <w:ilvl w:val="0"/>
          <w:numId w:val="2423"/>
        </w:numPr>
      </w:pPr>
      <w:r>
        <w:t xml:space="preserve">AASM</w:t>
      </w:r>
      <w:r>
        <w:t xml:space="preserve"> </w:t>
      </w:r>
      <w:r>
        <w:t xml:space="preserve">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w:t>
      </w:r>
      <w:r>
        <w:t xml:space="preserve"> </w:t>
      </w:r>
      <w:r>
        <w:t xml:space="preserve">2025 —</w:t>
      </w:r>
      <w:r>
        <w:t xml:space="preserve"> </w:t>
      </w:r>
      <w:r>
        <w:t xml:space="preserve">CBT-I</w:t>
      </w:r>
      <w:r>
        <w:t xml:space="preserve"> </w:t>
      </w:r>
      <w:r>
        <w:t xml:space="preserve">bütün yaş qruplarında.</w:t>
      </w:r>
    </w:p>
    <w:bookmarkEnd w:id="2986"/>
    <w:bookmarkEnd w:id="2987"/>
    <w:bookmarkStart w:id="2988" w:name="X1ec864f9aa1ab8c6e3d1736292ec4930da416c1"/>
    <w:p>
      <w:pPr>
        <w:pStyle w:val="Heading3"/>
      </w:pPr>
      <w:r>
        <w:t xml:space="preserve">9. Metodikalar</w:t>
      </w:r>
    </w:p>
    <w:p>
      <w:pPr>
        <w:pStyle w:val="DefinitionTerm"/>
      </w:pPr>
      <w:r>
        <w:t xml:space="preserve">CBT-I</w:t>
      </w:r>
      <w:r>
        <w:t xml:space="preserve"> </w:t>
      </w:r>
      <w:r>
        <w:t xml:space="preserve">(5 komponent)</w:t>
      </w:r>
    </w:p>
    <w:p>
      <w:pPr>
        <w:pStyle w:val="Definition"/>
      </w:pPr>
      <w:r>
        <w:t xml:space="preserve">Stimul kontrolu, yuxu məhdudiyyəti, koqnitiv terapiya, yuxu hijyeni, rahatlama.</w:t>
      </w:r>
    </w:p>
    <w:p>
      <w:pPr>
        <w:pStyle w:val="DefinitionTerm"/>
      </w:pPr>
      <w:r>
        <w:t xml:space="preserve">Digital</w:t>
      </w:r>
      <w:r>
        <w:t xml:space="preserve"> </w:t>
      </w:r>
      <w:r>
        <w:t xml:space="preserve">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baseline.</w:t>
      </w:r>
    </w:p>
    <w:bookmarkEnd w:id="2988"/>
    <w:bookmarkStart w:id="2995" w:name="X87091463a0f3d0496b7419ab0544ec451f67560"/>
    <w:p>
      <w:pPr>
        <w:pStyle w:val="Heading3"/>
      </w:pPr>
      <w:r>
        <w:t xml:space="preserve">10. Mif və yanlış inanclar</w:t>
      </w:r>
    </w:p>
    <w:bookmarkStart w:id="2989" w:name="X27e903fe70cc034f37f1ff385234dfa55246fae"/>
    <w:p>
      <w:pPr>
        <w:pStyle w:val="Heading5"/>
      </w:pPr>
      <w:r>
        <w:t xml:space="preserve">Mif 1: "Yuxu dərmanları insomniyanın əsas müalicəsidir"</w:t>
      </w:r>
    </w:p>
    <w:p>
      <w:pPr>
        <w:pStyle w:val="FirstParagraph"/>
      </w:pPr>
      <w:r>
        <w:t xml:space="preserve">Sübut:</w:t>
      </w:r>
      <w:r>
        <w:t xml:space="preserve"> </w:t>
      </w:r>
      <w:r>
        <w:t xml:space="preserve">AASM</w:t>
      </w:r>
      <w:r>
        <w:t xml:space="preserve"> </w:t>
      </w:r>
      <w:r>
        <w:t xml:space="preserve">2021 —</w:t>
      </w:r>
      <w:r>
        <w:t xml:space="preserve"> </w:t>
      </w:r>
      <w:r>
        <w:t xml:space="preserve">CBT-I</w:t>
      </w:r>
      <w:r>
        <w:t xml:space="preserve"> </w:t>
      </w:r>
      <w:r>
        <w:t xml:space="preserve">birinci sıra; farmakoterapiya qısamüddətli adjunkt; uzun müddətli istifadə tolerantlıq, asılılıq.</w:t>
      </w:r>
    </w:p>
    <w:bookmarkEnd w:id="2989"/>
    <w:bookmarkStart w:id="2990"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0"/>
    <w:bookmarkStart w:id="2991"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1"/>
    <w:bookmarkStart w:id="2992" w:name="Xf4920da82b3e84ba1a016d450200b70fb291f26"/>
    <w:p>
      <w:pPr>
        <w:pStyle w:val="Heading5"/>
      </w:pPr>
      <w:r>
        <w:t xml:space="preserve">Mif 4: "Valeriana, kava insomniya üçün təhlükəsiz alternativdir"</w:t>
      </w:r>
    </w:p>
    <w:p>
      <w:pPr>
        <w:pStyle w:val="FirstParagraph"/>
      </w:pPr>
      <w:r>
        <w:t xml:space="preserve">Sübut: valerian</w:t>
      </w:r>
      <w:r>
        <w:t xml:space="preserve"> </w:t>
      </w:r>
      <w:r>
        <w:t xml:space="preserve">Cochrane</w:t>
      </w:r>
      <w:r>
        <w:t xml:space="preserve"> </w:t>
      </w:r>
      <w:r>
        <w:t xml:space="preserve">(Leach 2015) — effekt sübutu yetərsiz; kava hepatotoksiklik.</w:t>
      </w:r>
    </w:p>
    <w:bookmarkEnd w:id="2992"/>
    <w:bookmarkStart w:id="2993"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3"/>
    <w:bookmarkStart w:id="2994"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4"/>
    <w:bookmarkEnd w:id="2995"/>
    <w:bookmarkStart w:id="2996" w:name="Xf8b4ded93c457994c1a245d5b6e28c1de1ae466"/>
    <w:p>
      <w:pPr>
        <w:pStyle w:val="Heading3"/>
      </w:pPr>
      <w:r>
        <w:t xml:space="preserve">11. Proqnoz</w:t>
      </w:r>
    </w:p>
    <w:p>
      <w:pPr>
        <w:pStyle w:val="Compact"/>
        <w:numPr>
          <w:ilvl w:val="0"/>
          <w:numId w:val="2424"/>
        </w:numPr>
      </w:pPr>
      <w:r>
        <w:t xml:space="preserve">CBT-I</w:t>
      </w:r>
      <w:r>
        <w:t xml:space="preserve"> </w:t>
      </w:r>
      <w:r>
        <w:t xml:space="preserve">ilə 70–80% remisya, uzunmüddətli saxlanılan.</w:t>
      </w:r>
    </w:p>
    <w:p>
      <w:pPr>
        <w:pStyle w:val="Compact"/>
        <w:numPr>
          <w:ilvl w:val="0"/>
          <w:numId w:val="2424"/>
        </w:numPr>
      </w:pPr>
      <w:r>
        <w:t xml:space="preserve">Müalicəsiz xronik gediş və komorbidlik (MDD, narahatlıq).</w:t>
      </w:r>
    </w:p>
    <w:bookmarkEnd w:id="2996"/>
    <w:bookmarkStart w:id="2997" w:name="X54b6a06af72a8b348d96de31d8c1a6c0869183a"/>
    <w:p>
      <w:pPr>
        <w:pStyle w:val="Heading3"/>
      </w:pPr>
      <w:r>
        <w:t xml:space="preserve">12. Mənbələr</w:t>
      </w:r>
    </w:p>
    <w:p>
      <w:pPr>
        <w:pStyle w:val="Compact"/>
        <w:numPr>
          <w:ilvl w:val="0"/>
          <w:numId w:val="2425"/>
        </w:numPr>
      </w:pPr>
      <w:r>
        <w:t xml:space="preserve">WHO</w:t>
      </w:r>
      <w:r>
        <w:t xml:space="preserve">.</w:t>
      </w:r>
      <w:r>
        <w:t xml:space="preserve"> </w:t>
      </w:r>
      <w:r>
        <w:t xml:space="preserve">ICD-11</w:t>
      </w:r>
      <w:r>
        <w:t xml:space="preserve">. 7A00 Insomnia disorders. 2024.</w:t>
      </w:r>
    </w:p>
    <w:p>
      <w:pPr>
        <w:pStyle w:val="Compact"/>
        <w:numPr>
          <w:ilvl w:val="0"/>
          <w:numId w:val="2425"/>
        </w:numPr>
      </w:pPr>
      <w:r>
        <w:t xml:space="preserve">APA</w:t>
      </w:r>
      <w:r>
        <w:t xml:space="preserve">.</w:t>
      </w:r>
      <w:r>
        <w:t xml:space="preserve"> </w:t>
      </w:r>
      <w:r>
        <w:t xml:space="preserve">DSM-5-TR</w:t>
      </w:r>
      <w:r>
        <w:t xml:space="preserve">. 2022.</w:t>
      </w:r>
    </w:p>
    <w:p>
      <w:pPr>
        <w:pStyle w:val="Compact"/>
        <w:numPr>
          <w:ilvl w:val="0"/>
          <w:numId w:val="2425"/>
        </w:numPr>
      </w:pPr>
      <w:r>
        <w:t xml:space="preserve">Edinger J.D. et al. Behavioral and psychological treatments for chronic insomnia disorder in adults: an</w:t>
      </w:r>
      <w:r>
        <w:t xml:space="preserve"> </w:t>
      </w:r>
      <w:r>
        <w:t xml:space="preserve">AASM</w:t>
      </w:r>
      <w:r>
        <w:t xml:space="preserve"> </w:t>
      </w:r>
      <w:r>
        <w:t xml:space="preserve">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2997"/>
    <w:bookmarkEnd w:id="2998"/>
    <w:bookmarkStart w:id="3020" w:name="X2872b30c75eb72453146c4ce264116f65193bc1"/>
    <w:p>
      <w:pPr>
        <w:pageBreakBefore/>
        <w:pStyle w:val="Heading2"/>
      </w:pPr>
      <w:r>
        <w:t xml:space="preserve">7A20</w:t>
      </w:r>
      <w:r>
        <w:t xml:space="preserve"> </w:t>
      </w:r>
      <w:r>
        <w:t xml:space="preserve">OBSTRUKTİV YUXU APNESİ (OSA)</w:t>
      </w:r>
    </w:p>
    <w:bookmarkStart w:id="2999" w:name="X3a241febb2cb11f4fe6754bba8f308f086077ec"/>
    <w:p>
      <w:pPr>
        <w:pStyle w:val="Heading3"/>
      </w:pPr>
      <w:r>
        <w:t xml:space="preserve">1. Tərif və nozologiya</w:t>
      </w:r>
    </w:p>
    <w:p>
      <w:pPr>
        <w:pStyle w:val="FirstParagraph"/>
      </w:pPr>
      <w:r>
        <w:t xml:space="preserve">Obstruktiv Yuxu Apnesi (OSA;</w:t>
      </w:r>
      <w:r>
        <w:t xml:space="preserve"> </w:t>
      </w:r>
      <w:r>
        <w:t xml:space="preserve">XBT-11</w:t>
      </w:r>
      <w:r>
        <w:t xml:space="preserve">:</w:t>
      </w:r>
      <w:r>
        <w:t xml:space="preserve"> </w:t>
      </w:r>
      <w:r>
        <w:t xml:space="preserve">7A20</w:t>
      </w:r>
      <w:r>
        <w:t xml:space="preserve">;</w:t>
      </w:r>
      <w:r>
        <w:t xml:space="preserve"> </w:t>
      </w:r>
      <w:r>
        <w:t xml:space="preserve">DSM-5-TR</w:t>
      </w:r>
      <w:r>
        <w:t xml:space="preserve">: 327.23) — yuxu zamanı təkrarlanan üst hava yolunun tam (apnea) və ya qismən (hypopnea) tıxanması; gündüz yuxululuğu, koqnitiv pozulma, kardiovaskulyar mortalite artımı.</w:t>
      </w:r>
    </w:p>
    <w:bookmarkEnd w:id="2999"/>
    <w:bookmarkStart w:id="3000"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w:t>
      </w:r>
      <w:r>
        <w:t xml:space="preserve"> </w:t>
      </w:r>
      <w:r>
        <w:t xml:space="preserve">Practice Parameters (yenilənmə).</w:t>
      </w:r>
    </w:p>
    <w:bookmarkEnd w:id="3000"/>
    <w:bookmarkStart w:id="3001"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1"/>
    <w:bookmarkStart w:id="3002"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2"/>
    <w:bookmarkStart w:id="3003"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3"/>
    <w:bookmarkStart w:id="3008" w:name="X51ac3e5e5c9a043e70fbd630530f6c90c8da2fd"/>
    <w:p>
      <w:pPr>
        <w:pStyle w:val="Heading3"/>
      </w:pPr>
      <w:r>
        <w:t xml:space="preserve">6. Diaqnoz</w:t>
      </w:r>
    </w:p>
    <w:bookmarkStart w:id="3004"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4"/>
    <w:bookmarkStart w:id="3005" w:name="mənbə-spesifik-dəqiqləşdirmələr-172"/>
    <w:p>
      <w:pPr>
        <w:pStyle w:val="Heading4"/>
      </w:pPr>
      <w:r>
        <w:t xml:space="preserve">6.2 Mənbə-spesifik dəqiqləşdirmələr</w:t>
      </w:r>
    </w:p>
    <w:p>
      <w:pPr>
        <w:pStyle w:val="Compact"/>
        <w:numPr>
          <w:ilvl w:val="0"/>
          <w:numId w:val="2430"/>
        </w:numPr>
      </w:pPr>
      <w:r>
        <w:t xml:space="preserve">AASM</w:t>
      </w:r>
      <w:r>
        <w:t xml:space="preserve"> </w:t>
      </w:r>
      <w:r>
        <w:t xml:space="preserve">Clinical Practice Guideline for Diagnostic Testing (2017).</w:t>
      </w:r>
    </w:p>
    <w:p>
      <w:pPr>
        <w:pStyle w:val="Compact"/>
        <w:numPr>
          <w:ilvl w:val="0"/>
          <w:numId w:val="2430"/>
        </w:numPr>
      </w:pPr>
      <w:r>
        <w:t xml:space="preserve">Home Sleep Apnea Test (HSAT) — orta-ağır OSA-da uyğun.</w:t>
      </w:r>
    </w:p>
    <w:bookmarkEnd w:id="3005"/>
    <w:bookmarkStart w:id="3006"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6"/>
    <w:bookmarkStart w:id="3007"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07"/>
    <w:bookmarkEnd w:id="3008"/>
    <w:bookmarkStart w:id="3009"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09"/>
    <w:bookmarkStart w:id="3011"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0" w:name="mənbə-spesifik-dəqiqləşdirmələr-173"/>
    <w:p>
      <w:pPr>
        <w:pStyle w:val="Heading4"/>
      </w:pPr>
      <w:r>
        <w:t xml:space="preserve">Mənbə-spesifik dəqiqləşdirmələr</w:t>
      </w:r>
    </w:p>
    <w:p>
      <w:pPr>
        <w:pStyle w:val="Compact"/>
        <w:numPr>
          <w:ilvl w:val="0"/>
          <w:numId w:val="2434"/>
        </w:numPr>
      </w:pPr>
      <w:r>
        <w:t xml:space="preserve">AASM</w:t>
      </w:r>
      <w:r>
        <w:t xml:space="preserve"> </w:t>
      </w:r>
      <w:r>
        <w:t xml:space="preserve">CPAP standart, MAD seçici.</w:t>
      </w:r>
    </w:p>
    <w:p>
      <w:pPr>
        <w:pStyle w:val="Compact"/>
        <w:numPr>
          <w:ilvl w:val="0"/>
          <w:numId w:val="2434"/>
        </w:numPr>
      </w:pPr>
      <w:r>
        <w:t xml:space="preserve">NICE</w:t>
      </w:r>
      <w:r>
        <w:t xml:space="preserve"> </w:t>
      </w:r>
      <w:r>
        <w:t xml:space="preserve">NG202 (OSA-COPD-overlap).</w:t>
      </w:r>
    </w:p>
    <w:bookmarkEnd w:id="3010"/>
    <w:bookmarkEnd w:id="3011"/>
    <w:bookmarkStart w:id="3012"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2"/>
    <w:bookmarkStart w:id="3017" w:name="X88a90ed1454c261dc4520050fd28fae54ee462d"/>
    <w:p>
      <w:pPr>
        <w:pStyle w:val="Heading3"/>
      </w:pPr>
      <w:r>
        <w:t xml:space="preserve">10. Mif və yanlış inanclar</w:t>
      </w:r>
    </w:p>
    <w:bookmarkStart w:id="3013"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3"/>
    <w:bookmarkStart w:id="3014"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4"/>
    <w:bookmarkStart w:id="3015"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5"/>
    <w:bookmarkStart w:id="3016"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6"/>
    <w:bookmarkEnd w:id="3017"/>
    <w:bookmarkStart w:id="3018"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18"/>
    <w:bookmarkStart w:id="3019" w:name="X5fd2a24f3f8bcb514a3e130e86d111f6f4684c9"/>
    <w:p>
      <w:pPr>
        <w:pStyle w:val="Heading3"/>
      </w:pPr>
      <w:r>
        <w:t xml:space="preserve">12. Mənbələr</w:t>
      </w:r>
    </w:p>
    <w:p>
      <w:pPr>
        <w:pStyle w:val="Compact"/>
        <w:numPr>
          <w:ilvl w:val="0"/>
          <w:numId w:val="2436"/>
        </w:numPr>
      </w:pPr>
      <w:r>
        <w:t xml:space="preserve">WHO</w:t>
      </w:r>
      <w:r>
        <w:t xml:space="preserve">.</w:t>
      </w:r>
      <w:r>
        <w:t xml:space="preserve"> </w:t>
      </w:r>
      <w:r>
        <w:t xml:space="preserve">ICD-11</w:t>
      </w:r>
      <w:r>
        <w:t xml:space="preserve">. 7A20 Obstructive sleep apnoea. 2024.</w:t>
      </w:r>
    </w:p>
    <w:p>
      <w:pPr>
        <w:pStyle w:val="Compact"/>
        <w:numPr>
          <w:ilvl w:val="0"/>
          <w:numId w:val="2436"/>
        </w:numPr>
      </w:pPr>
      <w:r>
        <w:t xml:space="preserve">APA</w:t>
      </w:r>
      <w:r>
        <w:t xml:space="preserve">.</w:t>
      </w:r>
      <w:r>
        <w:t xml:space="preserve"> </w:t>
      </w:r>
      <w:r>
        <w:t xml:space="preserve">DSM-5-TR</w:t>
      </w:r>
      <w:r>
        <w:t xml:space="preserve">. 2022.</w:t>
      </w:r>
    </w:p>
    <w:p>
      <w:pPr>
        <w:pStyle w:val="Compact"/>
        <w:numPr>
          <w:ilvl w:val="0"/>
          <w:numId w:val="2436"/>
        </w:numPr>
      </w:pPr>
      <w:r>
        <w:t xml:space="preserve">Kapur V.K. et al.</w:t>
      </w:r>
      <w:r>
        <w:t xml:space="preserve"> </w:t>
      </w:r>
      <w:r>
        <w:t xml:space="preserve">AASM</w:t>
      </w:r>
      <w:r>
        <w:t xml:space="preserve"> </w:t>
      </w:r>
      <w:r>
        <w:t xml:space="preserve">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19"/>
    <w:bookmarkEnd w:id="3020"/>
    <w:bookmarkStart w:id="3041" w:name="Xd23daf6554bb8ee54d5703e0c4d131dff3e4f93"/>
    <w:p>
      <w:pPr>
        <w:pageBreakBefore/>
        <w:pStyle w:val="Heading2"/>
      </w:pPr>
      <w:r>
        <w:t xml:space="preserve">7A40</w:t>
      </w:r>
      <w:r>
        <w:t xml:space="preserve"> </w:t>
      </w:r>
      <w:r>
        <w:t xml:space="preserve">SİRKADİAN RİTM YUXU-OYANMA POZUNTULARI</w:t>
      </w:r>
    </w:p>
    <w:bookmarkStart w:id="3021" w:name="Xfb48477a156c249fe12deb77fe5641c28763107"/>
    <w:p>
      <w:pPr>
        <w:pStyle w:val="Heading3"/>
      </w:pPr>
      <w:r>
        <w:t xml:space="preserve">1. Tərif və nozologiya</w:t>
      </w:r>
    </w:p>
    <w:p>
      <w:pPr>
        <w:pStyle w:val="FirstParagraph"/>
      </w:pPr>
      <w:r>
        <w:t xml:space="preserve">Sirkadian Ritm Yuxu-Oyanma Pozuntuları (</w:t>
      </w:r>
      <w:r>
        <w:t xml:space="preserve">XBT-11</w:t>
      </w:r>
      <w:r>
        <w:t xml:space="preserve">:</w:t>
      </w:r>
      <w:r>
        <w:t xml:space="preserve"> </w:t>
      </w:r>
      <w:r>
        <w:t xml:space="preserve">7A40</w:t>
      </w:r>
      <w:r>
        <w:t xml:space="preserve">;</w:t>
      </w:r>
      <w:r>
        <w:t xml:space="preserve"> </w:t>
      </w:r>
      <w:r>
        <w:t xml:space="preserve">DSM-5-TR</w:t>
      </w:r>
      <w:r>
        <w:t xml:space="preserve">: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1"/>
    <w:bookmarkStart w:id="3022"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w:t>
      </w:r>
      <w:r>
        <w:t xml:space="preserve"> </w:t>
      </w:r>
      <w:r>
        <w:t xml:space="preserve">(2015) — sirkadian ritm pozuntuları üçün klinik praktika göstərişi.</w:t>
      </w:r>
    </w:p>
    <w:bookmarkEnd w:id="3022"/>
    <w:bookmarkStart w:id="3023"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3"/>
    <w:bookmarkStart w:id="3024"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4"/>
    <w:bookmarkStart w:id="3025"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5"/>
    <w:bookmarkStart w:id="3030" w:name="X16e23ae6096067fa9e1542be7111e14a9fe1249"/>
    <w:p>
      <w:pPr>
        <w:pStyle w:val="Heading3"/>
      </w:pPr>
      <w:r>
        <w:t xml:space="preserve">6. Diaqnoz</w:t>
      </w:r>
    </w:p>
    <w:bookmarkStart w:id="3026"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6"/>
    <w:bookmarkStart w:id="3027" w:name="mənbə-spesifik-dəqiqləşdirmələr-174"/>
    <w:p>
      <w:pPr>
        <w:pStyle w:val="Heading4"/>
      </w:pPr>
      <w:r>
        <w:t xml:space="preserve">6.2 Mənbə-spesifik dəqiqləşdirmələr</w:t>
      </w:r>
    </w:p>
    <w:p>
      <w:pPr>
        <w:pStyle w:val="Compact"/>
        <w:numPr>
          <w:ilvl w:val="0"/>
          <w:numId w:val="2441"/>
        </w:numPr>
      </w:pPr>
      <w:r>
        <w:t xml:space="preserve">AASM</w:t>
      </w:r>
      <w:r>
        <w:t xml:space="preserve"> </w:t>
      </w:r>
      <w:r>
        <w:t xml:space="preserve">2015 Clinical Practice Guideline.</w:t>
      </w:r>
    </w:p>
    <w:bookmarkEnd w:id="3027"/>
    <w:bookmarkStart w:id="3028"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28"/>
    <w:bookmarkStart w:id="3029" w:name="differensial-diaqnostika-93"/>
    <w:p>
      <w:pPr>
        <w:pStyle w:val="Heading4"/>
      </w:pPr>
      <w:r>
        <w:t xml:space="preserve">6.4 Differensial diaqnostika</w:t>
      </w:r>
    </w:p>
    <w:p>
      <w:pPr>
        <w:pStyle w:val="FirstParagraph"/>
      </w:pPr>
      <w:r>
        <w:t xml:space="preserve">İnsomniya, OSA, depresiv pozuntu, narkolepsiya.</w:t>
      </w:r>
    </w:p>
    <w:bookmarkEnd w:id="3029"/>
    <w:bookmarkEnd w:id="3030"/>
    <w:bookmarkStart w:id="3031"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1"/>
    <w:bookmarkStart w:id="3032"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w:t>
      </w:r>
      <w:r>
        <w:t xml:space="preserve"> </w:t>
      </w:r>
      <w:r>
        <w:t xml:space="preserve">FDA</w:t>
      </w:r>
      <w:r>
        <w:t xml:space="preserve"> </w:t>
      </w:r>
      <w:r>
        <w:t xml:space="preserve">təsdiqli).</w:t>
      </w:r>
    </w:p>
    <w:bookmarkEnd w:id="3032"/>
    <w:bookmarkStart w:id="3033"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w:t>
      </w:r>
      <w:r>
        <w:t xml:space="preserve"> </w:t>
      </w:r>
      <w:r>
        <w:t xml:space="preserve">FDA</w:t>
      </w:r>
      <w:r>
        <w:t xml:space="preserve"> </w:t>
      </w:r>
      <w:r>
        <w:t xml:space="preserve">təsdiqi.</w:t>
      </w:r>
    </w:p>
    <w:bookmarkEnd w:id="3033"/>
    <w:bookmarkStart w:id="3038" w:name="Xb4f4f677b6c1927175606f08b44602bf2db52a7"/>
    <w:p>
      <w:pPr>
        <w:pStyle w:val="Heading3"/>
      </w:pPr>
      <w:r>
        <w:t xml:space="preserve">10. Mif və yanlış inanclar</w:t>
      </w:r>
    </w:p>
    <w:bookmarkStart w:id="3034"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4"/>
    <w:bookmarkStart w:id="3035"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5"/>
    <w:bookmarkStart w:id="3036"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6"/>
    <w:bookmarkStart w:id="3037"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37"/>
    <w:bookmarkEnd w:id="3038"/>
    <w:bookmarkStart w:id="3039"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39"/>
    <w:bookmarkStart w:id="3040" w:name="Xd51ac59a4bed36927b36cad821bc53d11b07899"/>
    <w:p>
      <w:pPr>
        <w:pStyle w:val="Heading3"/>
      </w:pPr>
      <w:r>
        <w:t xml:space="preserve">12. Mənbələr</w:t>
      </w:r>
    </w:p>
    <w:p>
      <w:pPr>
        <w:pStyle w:val="Compact"/>
        <w:numPr>
          <w:ilvl w:val="0"/>
          <w:numId w:val="2445"/>
        </w:numPr>
      </w:pPr>
      <w:r>
        <w:t xml:space="preserve">WHO</w:t>
      </w:r>
      <w:r>
        <w:t xml:space="preserve">.</w:t>
      </w:r>
      <w:r>
        <w:t xml:space="preserve"> </w:t>
      </w:r>
      <w:r>
        <w:t xml:space="preserve">ICD-11</w:t>
      </w:r>
      <w:r>
        <w:t xml:space="preserve">. 7A40 Circadian rhythm sleep-wake disorders. 2024.</w:t>
      </w:r>
    </w:p>
    <w:p>
      <w:pPr>
        <w:pStyle w:val="Compact"/>
        <w:numPr>
          <w:ilvl w:val="0"/>
          <w:numId w:val="2445"/>
        </w:numPr>
      </w:pPr>
      <w:r>
        <w:t xml:space="preserve">APA</w:t>
      </w:r>
      <w:r>
        <w:t xml:space="preserve">.</w:t>
      </w:r>
      <w:r>
        <w:t xml:space="preserve"> </w:t>
      </w:r>
      <w:r>
        <w:t xml:space="preserve">DSM-5-TR</w:t>
      </w:r>
      <w:r>
        <w:t xml:space="preserve">. 2022.</w:t>
      </w:r>
    </w:p>
    <w:p>
      <w:pPr>
        <w:pStyle w:val="Compact"/>
        <w:numPr>
          <w:ilvl w:val="0"/>
          <w:numId w:val="2445"/>
        </w:numPr>
      </w:pPr>
      <w:r>
        <w:t xml:space="preserve">Auger R.R. et al.</w:t>
      </w:r>
      <w:r>
        <w:t xml:space="preserve"> </w:t>
      </w:r>
      <w:r>
        <w:t xml:space="preserve">AASM</w:t>
      </w:r>
      <w:r>
        <w:t xml:space="preserve"> </w:t>
      </w:r>
      <w:r>
        <w:t xml:space="preserve">Clinical Practice Guideline for the Treatment of Intrinsic Circadian Rhythm Sleep-Wake Disorders. J Clin Sleep Med 2015;11(10):1199–1236.</w:t>
      </w:r>
    </w:p>
    <w:bookmarkEnd w:id="3040"/>
    <w:bookmarkEnd w:id="3041"/>
    <w:bookmarkStart w:id="3062" w:name="X70f71a99584323c71e37e8cfc79398ad90b8e03"/>
    <w:p>
      <w:pPr>
        <w:pageBreakBefore/>
        <w:pStyle w:val="Heading2"/>
      </w:pPr>
      <w:r>
        <w:t xml:space="preserve">7A60</w:t>
      </w:r>
      <w:r>
        <w:t xml:space="preserve"> </w:t>
      </w:r>
      <w:r>
        <w:t xml:space="preserve">HİPERSOMNİYA</w:t>
      </w:r>
    </w:p>
    <w:bookmarkStart w:id="3042" w:name="Xa091683d28c1f125b0efbee8ad8ef7274067d53"/>
    <w:p>
      <w:pPr>
        <w:pStyle w:val="Heading3"/>
      </w:pPr>
      <w:r>
        <w:t xml:space="preserve">1. Tərif və nozologiya</w:t>
      </w:r>
    </w:p>
    <w:p>
      <w:pPr>
        <w:pStyle w:val="FirstParagraph"/>
      </w:pPr>
      <w:r>
        <w:t xml:space="preserve">Hipersomniya (</w:t>
      </w:r>
      <w:r>
        <w:t xml:space="preserve">XBT-11</w:t>
      </w:r>
      <w:r>
        <w:t xml:space="preserve">:</w:t>
      </w:r>
      <w:r>
        <w:t xml:space="preserve"> </w:t>
      </w:r>
      <w:r>
        <w:t xml:space="preserve">7A60</w:t>
      </w:r>
      <w:r>
        <w:t xml:space="preserve">;</w:t>
      </w:r>
      <w:r>
        <w:t xml:space="preserve"> </w:t>
      </w:r>
      <w:r>
        <w:t xml:space="preserve">DSM-5-TR</w:t>
      </w:r>
      <w:r>
        <w:t xml:space="preserve">: 327.10 Hypersomnolence Disorder) — gündüz həddən artıq yuxululuğu və ya yuxu epizodları (≥ 7 saat gecə yuxusundan sonra); funksional pozulma. İdiopatik hipersomniya, narkolepsiya, başqa yuxu pozuntuları kontekstində.</w:t>
      </w:r>
    </w:p>
    <w:bookmarkEnd w:id="3042"/>
    <w:bookmarkStart w:id="3043" w:name="X7d219d6311dace44f385df7544f766aca679a61"/>
    <w:p>
      <w:pPr>
        <w:pStyle w:val="Heading3"/>
      </w:pPr>
      <w:r>
        <w:t xml:space="preserve">2. Tarixçə</w:t>
      </w:r>
    </w:p>
    <w:p>
      <w:pPr>
        <w:pStyle w:val="FirstParagraph"/>
      </w:pPr>
      <w:r>
        <w:t xml:space="preserve">1970–80-ci illərdə narkolepsiya ilə diferensiasiya inkişaf etdi;</w:t>
      </w:r>
      <w:r>
        <w:t xml:space="preserve"> </w:t>
      </w:r>
      <w:r>
        <w:t xml:space="preserve">AASM</w:t>
      </w:r>
      <w:r>
        <w:t xml:space="preserve"> </w:t>
      </w:r>
      <w:r>
        <w:t xml:space="preserve">klinik göstərişləri.</w:t>
      </w:r>
    </w:p>
    <w:bookmarkEnd w:id="3043"/>
    <w:bookmarkStart w:id="3044"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4"/>
    <w:bookmarkStart w:id="3045"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5"/>
    <w:bookmarkStart w:id="3046"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6"/>
    <w:bookmarkStart w:id="3051" w:name="Xc3691eef9b2c71c580abf9db9af43612aade221"/>
    <w:p>
      <w:pPr>
        <w:pStyle w:val="Heading3"/>
      </w:pPr>
      <w:r>
        <w:t xml:space="preserve">6. Diaqnoz</w:t>
      </w:r>
    </w:p>
    <w:bookmarkStart w:id="3047"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47"/>
    <w:bookmarkStart w:id="3048" w:name="mənbə-spesifik-dəqiqləşdirmələr-175"/>
    <w:p>
      <w:pPr>
        <w:pStyle w:val="Heading4"/>
      </w:pPr>
      <w:r>
        <w:t xml:space="preserve">6.2 Mənbə-spesifik dəqiqləşdirmələr</w:t>
      </w:r>
    </w:p>
    <w:p>
      <w:pPr>
        <w:pStyle w:val="Compact"/>
        <w:numPr>
          <w:ilvl w:val="0"/>
          <w:numId w:val="2449"/>
        </w:numPr>
      </w:pPr>
      <w:r>
        <w:t xml:space="preserve">AASM</w:t>
      </w:r>
      <w:r>
        <w:t xml:space="preserve"> </w:t>
      </w:r>
      <w:r>
        <w:t xml:space="preserve">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48"/>
    <w:bookmarkStart w:id="3049"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49"/>
    <w:bookmarkStart w:id="3050"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0"/>
    <w:bookmarkEnd w:id="3051"/>
    <w:bookmarkStart w:id="3052"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2"/>
    <w:bookmarkStart w:id="3054"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w:t>
      </w:r>
      <w:r>
        <w:t xml:space="preserve">FDA</w:t>
      </w:r>
      <w:r>
        <w:t xml:space="preserve"> </w:t>
      </w:r>
      <w:r>
        <w:t xml:space="preserve">2019, idiopatik və narkolepsiya).</w:t>
      </w:r>
    </w:p>
    <w:p>
      <w:pPr>
        <w:pStyle w:val="Compact"/>
        <w:numPr>
          <w:ilvl w:val="0"/>
          <w:numId w:val="2452"/>
        </w:numPr>
      </w:pPr>
      <w:r>
        <w:t xml:space="preserve">Solriamfetol (</w:t>
      </w:r>
      <w:r>
        <w:t xml:space="preserve">FDA</w:t>
      </w:r>
      <w:r>
        <w:t xml:space="preserve"> </w:t>
      </w:r>
      <w:r>
        <w:t xml:space="preserve">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3" w:name="mənbə-spesifik-dəqiqləşdirmələr-176"/>
    <w:p>
      <w:pPr>
        <w:pStyle w:val="Heading4"/>
      </w:pPr>
      <w:r>
        <w:t xml:space="preserve">Mənbə-spesifik dəqiqləşdirmələr</w:t>
      </w:r>
    </w:p>
    <w:p>
      <w:pPr>
        <w:pStyle w:val="Compact"/>
        <w:numPr>
          <w:ilvl w:val="0"/>
          <w:numId w:val="2453"/>
        </w:numPr>
      </w:pPr>
      <w:r>
        <w:t xml:space="preserve">AASM</w:t>
      </w:r>
      <w:r>
        <w:t xml:space="preserve"> </w:t>
      </w:r>
      <w:r>
        <w:t xml:space="preserve">Treatment Guidelines (Maski K. et al. 2021).</w:t>
      </w:r>
    </w:p>
    <w:bookmarkEnd w:id="3053"/>
    <w:bookmarkEnd w:id="3054"/>
    <w:bookmarkStart w:id="3055"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5"/>
    <w:bookmarkStart w:id="3059" w:name="X56c437127650f909d16abc1f2506742c7274e92"/>
    <w:p>
      <w:pPr>
        <w:pStyle w:val="Heading3"/>
      </w:pPr>
      <w:r>
        <w:t xml:space="preserve">10. Mif və yanlış inanclar</w:t>
      </w:r>
    </w:p>
    <w:bookmarkStart w:id="3056"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6"/>
    <w:bookmarkStart w:id="3057"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57"/>
    <w:bookmarkStart w:id="3058"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58"/>
    <w:bookmarkEnd w:id="3059"/>
    <w:bookmarkStart w:id="3060" w:name="Xc542a045367dd7028aed9c5e69ae5fa23c40951"/>
    <w:p>
      <w:pPr>
        <w:pStyle w:val="Heading3"/>
      </w:pPr>
      <w:r>
        <w:t xml:space="preserve">11. Proqnoz</w:t>
      </w:r>
    </w:p>
    <w:p>
      <w:pPr>
        <w:pStyle w:val="FirstParagraph"/>
      </w:pPr>
      <w:r>
        <w:t xml:space="preserve">Xronik; farmakoterapiya ilə funksional yaxşılaşma.</w:t>
      </w:r>
    </w:p>
    <w:bookmarkEnd w:id="3060"/>
    <w:bookmarkStart w:id="3061" w:name="X7c42267fceb2e106a30cee5d879cb0a51192f0a"/>
    <w:p>
      <w:pPr>
        <w:pStyle w:val="Heading3"/>
      </w:pPr>
      <w:r>
        <w:t xml:space="preserve">12. Mənbələr</w:t>
      </w:r>
    </w:p>
    <w:p>
      <w:pPr>
        <w:pStyle w:val="Compact"/>
        <w:numPr>
          <w:ilvl w:val="0"/>
          <w:numId w:val="2454"/>
        </w:numPr>
      </w:pPr>
      <w:r>
        <w:t xml:space="preserve">WHO</w:t>
      </w:r>
      <w:r>
        <w:t xml:space="preserve">.</w:t>
      </w:r>
      <w:r>
        <w:t xml:space="preserve"> </w:t>
      </w:r>
      <w:r>
        <w:t xml:space="preserve">ICD-11</w:t>
      </w:r>
      <w:r>
        <w:t xml:space="preserve">. 7A60 Hypersomnolence disorders. 2024.</w:t>
      </w:r>
    </w:p>
    <w:p>
      <w:pPr>
        <w:pStyle w:val="Compact"/>
        <w:numPr>
          <w:ilvl w:val="0"/>
          <w:numId w:val="2454"/>
        </w:numPr>
      </w:pPr>
      <w:r>
        <w:t xml:space="preserve">APA</w:t>
      </w:r>
      <w:r>
        <w:t xml:space="preserve">.</w:t>
      </w:r>
      <w:r>
        <w:t xml:space="preserve"> </w:t>
      </w:r>
      <w:r>
        <w:t xml:space="preserve">DSM-5-TR</w:t>
      </w:r>
      <w:r>
        <w:t xml:space="preserve">. 2022.</w:t>
      </w:r>
    </w:p>
    <w:p>
      <w:pPr>
        <w:pStyle w:val="Compact"/>
        <w:numPr>
          <w:ilvl w:val="0"/>
          <w:numId w:val="2454"/>
        </w:numPr>
      </w:pPr>
      <w:r>
        <w:t xml:space="preserve">Maski K. et al. Treatment of central disorders of hypersomnolence:</w:t>
      </w:r>
      <w:r>
        <w:t xml:space="preserve"> </w:t>
      </w:r>
      <w:r>
        <w:t xml:space="preserve">AASM</w:t>
      </w:r>
      <w:r>
        <w:t xml:space="preserve"> </w:t>
      </w:r>
      <w:r>
        <w:t xml:space="preserve">Clinical Practice Guideline. J Clin Sleep Med 2021;17(9):1881–1893.</w:t>
      </w:r>
    </w:p>
    <w:bookmarkEnd w:id="3061"/>
    <w:bookmarkEnd w:id="3062"/>
    <w:bookmarkStart w:id="3085" w:name="Xe6603b48fa3f52561dff050afa4e6ed157f3c76"/>
    <w:p>
      <w:pPr>
        <w:pageBreakBefore/>
        <w:pStyle w:val="Heading2"/>
      </w:pPr>
      <w:r>
        <w:t xml:space="preserve">7A80</w:t>
      </w:r>
      <w:r>
        <w:t xml:space="preserve"> </w:t>
      </w:r>
      <w:r>
        <w:t xml:space="preserve">NARKOLEPSİYA</w:t>
      </w:r>
    </w:p>
    <w:bookmarkStart w:id="3063" w:name="X425049cb6fe9307cfac118e837896197838979e"/>
    <w:p>
      <w:pPr>
        <w:pStyle w:val="Heading3"/>
      </w:pPr>
      <w:r>
        <w:t xml:space="preserve">1. Tərif və nozologiya</w:t>
      </w:r>
    </w:p>
    <w:p>
      <w:pPr>
        <w:pStyle w:val="FirstParagraph"/>
      </w:pPr>
      <w:r>
        <w:t xml:space="preserve">Narkolepsiya (</w:t>
      </w:r>
      <w:r>
        <w:t xml:space="preserve">XBT-11</w:t>
      </w:r>
      <w:r>
        <w:t xml:space="preserve">:</w:t>
      </w:r>
      <w:r>
        <w:t xml:space="preserve"> </w:t>
      </w:r>
      <w:r>
        <w:t xml:space="preserve">7A80</w:t>
      </w:r>
      <w:r>
        <w:t xml:space="preserve">;</w:t>
      </w:r>
      <w:r>
        <w:t xml:space="preserve"> </w:t>
      </w:r>
      <w:r>
        <w:t xml:space="preserve">DSM-5-TR</w:t>
      </w:r>
      <w:r>
        <w:t xml:space="preserve">: 347.0x) — gündüz qarşısıalınmaz yuxu epizodları; iki tip: Tip 1 (katapleksiya ilə, oreksin-A/hipokretin defisiti) və Tip 2 (katapleksiya olmadan).</w:t>
      </w:r>
    </w:p>
    <w:bookmarkEnd w:id="3063"/>
    <w:bookmarkStart w:id="3064"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4"/>
    <w:bookmarkStart w:id="3065"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w:t>
      </w:r>
      <w:r>
        <w:t xml:space="preserve"> </w:t>
      </w:r>
      <w:r>
        <w:t xml:space="preserve">OKP</w:t>
      </w:r>
      <w:r>
        <w:t xml:space="preserve">.</w:t>
      </w:r>
    </w:p>
    <w:bookmarkEnd w:id="3065"/>
    <w:bookmarkStart w:id="3066" w:name="X8358e84b03a445a46ef352c64e4a0a040b06905"/>
    <w:p>
      <w:pPr>
        <w:pStyle w:val="Heading3"/>
      </w:pPr>
      <w:r>
        <w:t xml:space="preserve">4. Etiologiya</w:t>
      </w:r>
    </w:p>
    <w:p>
      <w:pPr>
        <w:pStyle w:val="Compact"/>
        <w:numPr>
          <w:ilvl w:val="0"/>
          <w:numId w:val="2457"/>
        </w:numPr>
      </w:pPr>
      <w:r>
        <w:t xml:space="preserve">Tip 1 — oreksin-A nəyronlarının autoimmun zədəsi (</w:t>
      </w:r>
      <w:r>
        <w:t xml:space="preserve">CSF</w:t>
      </w:r>
      <w:r>
        <w:t xml:space="preserve"> </w:t>
      </w:r>
      <w:r>
        <w:t xml:space="preserve">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6"/>
    <w:bookmarkStart w:id="3068" w:name="X90714e00dbcfd5eb54e8f341536642e1240ed77"/>
    <w:p>
      <w:pPr>
        <w:pStyle w:val="Heading3"/>
      </w:pPr>
      <w:r>
        <w:t xml:space="preserve">5. Klinik təzahürlər</w:t>
      </w:r>
    </w:p>
    <w:bookmarkStart w:id="3067"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67"/>
    <w:bookmarkEnd w:id="3068"/>
    <w:bookmarkStart w:id="3073" w:name="Xd3c74ce6362367e01fff068320e8f037fbe9458"/>
    <w:p>
      <w:pPr>
        <w:pStyle w:val="Heading3"/>
      </w:pPr>
      <w:r>
        <w:t xml:space="preserve">6. Diaqnoz</w:t>
      </w:r>
    </w:p>
    <w:bookmarkStart w:id="3069"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w:t>
      </w:r>
      <w:r>
        <w:t xml:space="preserve"> </w:t>
      </w:r>
      <w:r>
        <w:t xml:space="preserve">CSF</w:t>
      </w:r>
      <w:r>
        <w:t xml:space="preserve"> </w:t>
      </w:r>
      <w:r>
        <w:t xml:space="preserve">oreksin-A &lt; 110 pg/ml.</w:t>
      </w:r>
    </w:p>
    <w:p>
      <w:pPr>
        <w:pStyle w:val="BodyText"/>
      </w:pPr>
      <w:r>
        <w:t xml:space="preserve">C. Tip 1 — katapleksiya + oreksin defisiti; Tip 2 — katapleksiya yox, oreksin normal.</w:t>
      </w:r>
    </w:p>
    <w:bookmarkEnd w:id="3069"/>
    <w:bookmarkStart w:id="3070"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w:t>
      </w:r>
      <w:r>
        <w:t xml:space="preserve"> </w:t>
      </w:r>
      <w:r>
        <w:t xml:space="preserve">AASM</w:t>
      </w:r>
      <w:r>
        <w:t xml:space="preserve">.</w:t>
      </w:r>
    </w:p>
    <w:p>
      <w:pPr>
        <w:pStyle w:val="Compact"/>
        <w:numPr>
          <w:ilvl w:val="0"/>
          <w:numId w:val="2459"/>
        </w:numPr>
      </w:pPr>
      <w:r>
        <w:t xml:space="preserve">HLA tipləşdirilməsi və</w:t>
      </w:r>
      <w:r>
        <w:t xml:space="preserve"> </w:t>
      </w:r>
      <w:r>
        <w:t xml:space="preserve">CSF</w:t>
      </w:r>
      <w:r>
        <w:t xml:space="preserve"> </w:t>
      </w:r>
      <w:r>
        <w:t xml:space="preserve">oreksin — atipik halda.</w:t>
      </w:r>
    </w:p>
    <w:bookmarkEnd w:id="3070"/>
    <w:bookmarkStart w:id="3071"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w:t>
      </w:r>
      <w:r>
        <w:t xml:space="preserve"> </w:t>
      </w:r>
      <w:r>
        <w:t xml:space="preserve">oreksin — selektiv.</w:t>
      </w:r>
    </w:p>
    <w:p>
      <w:pPr>
        <w:pStyle w:val="Compact"/>
        <w:numPr>
          <w:ilvl w:val="0"/>
          <w:numId w:val="2460"/>
        </w:numPr>
      </w:pPr>
      <w:r>
        <w:t xml:space="preserve">HLA-DQB1*06:02 — supportiv.</w:t>
      </w:r>
    </w:p>
    <w:bookmarkEnd w:id="3071"/>
    <w:bookmarkStart w:id="3072"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w:t>
            </w:r>
            <w:r>
              <w:t xml:space="preserve"> </w:t>
            </w:r>
            <w:r>
              <w:t xml:space="preserve">EEQ</w:t>
            </w: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2"/>
    <w:bookmarkEnd w:id="3073"/>
    <w:bookmarkStart w:id="3074"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w:t>
      </w:r>
      <w:r>
        <w:t xml:space="preserve"> </w:t>
      </w:r>
      <w:r>
        <w:t xml:space="preserve">oreksin, HLA-DQB1*06:02.</w:t>
      </w:r>
    </w:p>
    <w:bookmarkEnd w:id="3074"/>
    <w:bookmarkStart w:id="3076"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w:t>
      </w:r>
      <w:r>
        <w:t xml:space="preserve"> </w:t>
      </w:r>
      <w:r>
        <w:t xml:space="preserve">FDA</w:t>
      </w:r>
      <w:r>
        <w:t xml:space="preserve"> </w:t>
      </w:r>
      <w:r>
        <w:t xml:space="preserve">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5" w:name="mənbə-spesifik-dəqiqləşdirmələr-178"/>
    <w:p>
      <w:pPr>
        <w:pStyle w:val="Heading4"/>
      </w:pPr>
      <w:r>
        <w:t xml:space="preserve">Mənbə-spesifik dəqiqləşdirmələr</w:t>
      </w:r>
    </w:p>
    <w:p>
      <w:pPr>
        <w:pStyle w:val="Compact"/>
        <w:numPr>
          <w:ilvl w:val="0"/>
          <w:numId w:val="2463"/>
        </w:numPr>
      </w:pPr>
      <w:r>
        <w:t xml:space="preserve">AASM</w:t>
      </w:r>
      <w:r>
        <w:t xml:space="preserve"> </w:t>
      </w:r>
      <w:r>
        <w:t xml:space="preserve">Treatment Guidelines (Maski 2021).</w:t>
      </w:r>
    </w:p>
    <w:p>
      <w:pPr>
        <w:pStyle w:val="Compact"/>
        <w:numPr>
          <w:ilvl w:val="0"/>
          <w:numId w:val="2463"/>
        </w:numPr>
      </w:pPr>
      <w:r>
        <w:t xml:space="preserve">FDA</w:t>
      </w:r>
      <w:r>
        <w:t xml:space="preserve"> </w:t>
      </w:r>
      <w:r>
        <w:t xml:space="preserve">təsdiqləri — pitolisant 2019, solriamfetol 2019, Xywav 2020.</w:t>
      </w:r>
    </w:p>
    <w:bookmarkEnd w:id="3075"/>
    <w:bookmarkEnd w:id="3076"/>
    <w:bookmarkStart w:id="3077"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77"/>
    <w:bookmarkStart w:id="3082" w:name="Xf3973aab75749923d77e12ed69dd6ecea784e21"/>
    <w:p>
      <w:pPr>
        <w:pStyle w:val="Heading3"/>
      </w:pPr>
      <w:r>
        <w:t xml:space="preserve">10. Mif və yanlış inanclar</w:t>
      </w:r>
    </w:p>
    <w:bookmarkStart w:id="3078"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78"/>
    <w:bookmarkStart w:id="3079" w:name="mif-2-katapleksiya-tutmadır"/>
    <w:p>
      <w:pPr>
        <w:pStyle w:val="Heading5"/>
      </w:pPr>
      <w:r>
        <w:t xml:space="preserve">Mif 2: "Katapleksiya tutmadır"</w:t>
      </w:r>
    </w:p>
    <w:p>
      <w:pPr>
        <w:pStyle w:val="FirstParagraph"/>
      </w:pPr>
      <w:r>
        <w:t xml:space="preserve">Sübut: şüur saxlanılır;</w:t>
      </w:r>
      <w:r>
        <w:t xml:space="preserve"> </w:t>
      </w:r>
      <w:r>
        <w:t xml:space="preserve">EEQ</w:t>
      </w:r>
      <w:r>
        <w:t xml:space="preserve"> </w:t>
      </w:r>
      <w:r>
        <w:t xml:space="preserve">epileptik aktivlik yox; emosional tetikleyici.</w:t>
      </w:r>
    </w:p>
    <w:bookmarkEnd w:id="3079"/>
    <w:bookmarkStart w:id="3080"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0"/>
    <w:bookmarkStart w:id="3081"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1"/>
    <w:bookmarkEnd w:id="3082"/>
    <w:bookmarkStart w:id="3083"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3"/>
    <w:bookmarkStart w:id="3084" w:name="X261c26922f6a8517600a8bd67b6be1bbb573bfa"/>
    <w:p>
      <w:pPr>
        <w:pStyle w:val="Heading3"/>
      </w:pPr>
      <w:r>
        <w:t xml:space="preserve">12. Mənbələr</w:t>
      </w:r>
    </w:p>
    <w:p>
      <w:pPr>
        <w:pStyle w:val="Compact"/>
        <w:numPr>
          <w:ilvl w:val="0"/>
          <w:numId w:val="2465"/>
        </w:numPr>
      </w:pPr>
      <w:r>
        <w:t xml:space="preserve">WHO</w:t>
      </w:r>
      <w:r>
        <w:t xml:space="preserve">.</w:t>
      </w:r>
      <w:r>
        <w:t xml:space="preserve"> </w:t>
      </w:r>
      <w:r>
        <w:t xml:space="preserve">ICD-11</w:t>
      </w:r>
      <w:r>
        <w:t xml:space="preserve">. 7A80 Narcolepsy. 2024.</w:t>
      </w:r>
    </w:p>
    <w:p>
      <w:pPr>
        <w:pStyle w:val="Compact"/>
        <w:numPr>
          <w:ilvl w:val="0"/>
          <w:numId w:val="2465"/>
        </w:numPr>
      </w:pPr>
      <w:r>
        <w:t xml:space="preserve">APA</w:t>
      </w:r>
      <w:r>
        <w:t xml:space="preserve">.</w:t>
      </w:r>
      <w:r>
        <w:t xml:space="preserve"> </w:t>
      </w:r>
      <w:r>
        <w:t xml:space="preserve">DSM-5-TR</w:t>
      </w:r>
      <w:r>
        <w:t xml:space="preserve">. 2022.</w:t>
      </w:r>
    </w:p>
    <w:p>
      <w:pPr>
        <w:pStyle w:val="Compact"/>
        <w:numPr>
          <w:ilvl w:val="0"/>
          <w:numId w:val="2465"/>
        </w:numPr>
      </w:pPr>
      <w:r>
        <w:t xml:space="preserve">Maski K. et al.</w:t>
      </w:r>
      <w:r>
        <w:t xml:space="preserve"> </w:t>
      </w:r>
      <w:r>
        <w:t xml:space="preserve">AASM</w:t>
      </w:r>
      <w:r>
        <w:t xml:space="preserve"> </w:t>
      </w:r>
      <w:r>
        <w:t xml:space="preserve">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4"/>
    <w:bookmarkEnd w:id="3085"/>
    <w:p>
      <w:pPr>
        <w:pStyle w:val="FirstParagraph"/>
      </w:pPr>
      <w:r>
        <w:t xml:space="preserve">HA00 – HA8Z · CİNSİ DİSFUNKSİYALAR VƏ CİNSİ SAĞLAMLIQ POZUNTULARI</w:t>
      </w:r>
    </w:p>
    <w:p>
      <w:pPr>
        <w:pStyle w:val="BodyText"/>
      </w:pPr>
      <w:r>
        <w:t xml:space="preserve">WHO</w:t>
      </w:r>
      <w:r>
        <w:t xml:space="preserve">), 2019, qüvvəyə minmə 2022."&gt;</w:t>
      </w:r>
      <w:r>
        <w:t xml:space="preserve">XBT-11</w:t>
      </w:r>
      <w:r>
        <w:t xml:space="preserve">:</w:t>
      </w:r>
      <w:r>
        <w:t xml:space="preserve"> </w:t>
      </w:r>
      <w:r>
        <w:t xml:space="preserve">HA00</w:t>
      </w:r>
      <w:r>
        <w:t xml:space="preserve"> </w:t>
      </w:r>
      <w:r>
        <w:t xml:space="preserve">–</w:t>
      </w:r>
      <w:r>
        <w:t xml:space="preserve"> </w:t>
      </w:r>
      <w:r>
        <w:t xml:space="preserve">HA8Z</w:t>
      </w:r>
      <w:r>
        <w:t xml:space="preserve"> </w:t>
      </w:r>
      <w:r>
        <w:t xml:space="preserve">— Conditions related to sexual health (separate chapter — chapter 17)</w:t>
      </w:r>
    </w:p>
    <w:p>
      <w:pPr>
        <w:pStyle w:val="BodyText"/>
      </w:pPr>
      <w:r>
        <w:t xml:space="preserve">WHO</w:t>
      </w:r>
      <w:r>
        <w:t xml:space="preserve">, 1990."&gt;</w:t>
      </w:r>
      <w:r>
        <w:t xml:space="preserve">XBT-10</w:t>
      </w:r>
      <w:r>
        <w:t xml:space="preserve">:</w:t>
      </w:r>
      <w:r>
        <w:t xml:space="preserve"> </w:t>
      </w:r>
      <w:r>
        <w:t xml:space="preserve">F52</w:t>
      </w:r>
      <w:r>
        <w:t xml:space="preserve"> </w:t>
      </w:r>
      <w:r>
        <w:t xml:space="preserve">(sexual dysfunctions — psychiatry section);</w:t>
      </w:r>
      <w:r>
        <w:t xml:space="preserve"> </w:t>
      </w:r>
      <w:r>
        <w:t xml:space="preserve">F64</w:t>
      </w:r>
      <w:r>
        <w:t xml:space="preserve"> </w:t>
      </w:r>
      <w:r>
        <w:t xml:space="preserve">(gender identity disorders)</w:t>
      </w:r>
    </w:p>
    <w:p>
      <w:pPr>
        <w:pStyle w:val="BodyText"/>
      </w:pPr>
      <w:r>
        <w:t xml:space="preserve">DSM-5-TR</w:t>
      </w:r>
      <w:r>
        <w:t xml:space="preserve">:</w:t>
      </w:r>
      <w:r>
        <w:t xml:space="preserve"> </w:t>
      </w:r>
      <w:r>
        <w:t xml:space="preserve">302</w:t>
      </w:r>
      <w:r>
        <w:t xml:space="preserve"> </w:t>
      </w:r>
      <w:r>
        <w:t xml:space="preserve">— Sexual dysfunctions and gender dysphoria</w:t>
      </w:r>
    </w:p>
    <w:p>
      <w:r>
        <w:pict>
          <v:rect style="width:0;height:1.5pt" o:hralign="center" o:hrstd="t" o:hr="t"/>
        </w:pict>
      </w:r>
    </w:p>
    <w:bookmarkStart w:id="308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w:t>
            </w:r>
            <w:r>
              <w:t xml:space="preserve">), 2019, qüvvəyə minmə 2022."&gt;</w:t>
            </w:r>
            <w:r>
              <w:t xml:space="preserve">XBT-11</w:t>
            </w:r>
            <w:r>
              <w:t xml:space="preserve"> </w:t>
            </w:r>
            <w:r>
              <w:t xml:space="preserve">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6"/>
    <w:bookmarkStart w:id="3091"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87"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w:t>
      </w:r>
      <w:r>
        <w:t xml:space="preserve">), 2019, qüvvəyə minmə 2022."&gt;</w:t>
      </w:r>
      <w:r>
        <w:t xml:space="preserve">XBT-11</w:t>
      </w:r>
      <w:r>
        <w:t xml:space="preserve"> </w:t>
      </w:r>
      <w:r>
        <w:t xml:space="preserve">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87"/>
    <w:bookmarkStart w:id="3088"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88"/>
    <w:bookmarkStart w:id="3089"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89"/>
    <w:bookmarkStart w:id="3090"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w:t>
      </w:r>
      <w:r>
        <w:t xml:space="preserve"> </w:t>
      </w:r>
      <w:r>
        <w:t xml:space="preserve">PTSP</w:t>
      </w:r>
      <w:r>
        <w:t xml:space="preserve">)</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0"/>
    <w:bookmarkEnd w:id="3091"/>
    <w:bookmarkStart w:id="3109" w:name="cinsi-disfunksiyalar"/>
    <w:p>
      <w:pPr>
        <w:pStyle w:val="Heading3"/>
      </w:pPr>
      <w:r>
        <w:t xml:space="preserve">CİNSİ DİSFUNKSİYALAR</w:t>
      </w:r>
    </w:p>
    <w:bookmarkStart w:id="3092"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w:t>
      </w:r>
      <w:r>
        <w:t xml:space="preserve">), 2019, qüvvəyə minmə 2022."&gt;</w:t>
      </w:r>
      <w:r>
        <w:t xml:space="preserve">XBT-11</w:t>
      </w:r>
      <w:r>
        <w:t xml:space="preserve"> </w:t>
      </w:r>
      <w:r>
        <w:t xml:space="preserve">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2"/>
    <w:bookmarkStart w:id="3093"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w:t>
      </w:r>
      <w:r>
        <w:t xml:space="preserve"> </w:t>
      </w:r>
      <w:r>
        <w:t xml:space="preserve">PTSP</w:t>
      </w:r>
      <w:r>
        <w:t xml:space="preserve">)</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3"/>
    <w:bookmarkStart w:id="3099" w:name="klinik-mənzərə-pozuntu-növləri-üzrə"/>
    <w:p>
      <w:pPr>
        <w:pStyle w:val="Heading4"/>
      </w:pPr>
      <w:r>
        <w:t xml:space="preserve">Klinik təzahürlər pozuntu növləri üzrə</w:t>
      </w:r>
    </w:p>
    <w:bookmarkStart w:id="3094"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4"/>
    <w:bookmarkStart w:id="3095"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5"/>
    <w:bookmarkStart w:id="3096"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6"/>
    <w:bookmarkStart w:id="3097"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097"/>
    <w:bookmarkStart w:id="3098"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098"/>
    <w:bookmarkEnd w:id="3099"/>
    <w:bookmarkStart w:id="3100"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w:t>
      </w:r>
      <w:r>
        <w:t xml:space="preserve"> </w:t>
      </w:r>
      <w:r>
        <w:t xml:space="preserve">PTSP</w:t>
      </w:r>
      <w:r>
        <w:t xml:space="preserve">,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w:t>
      </w:r>
      <w:r>
        <w:t xml:space="preserve"> </w:t>
      </w:r>
      <w:r>
        <w:t xml:space="preserve">(Female Sexual Function Index) — qadın cinsi funksiyası</w:t>
      </w:r>
    </w:p>
    <w:p>
      <w:pPr>
        <w:pStyle w:val="Compact"/>
        <w:numPr>
          <w:ilvl w:val="0"/>
          <w:numId w:val="2479"/>
        </w:numPr>
      </w:pPr>
      <w:r>
        <w:t xml:space="preserve">PEDT (Premature Ejaculation Diagnostic Tool)</w:t>
      </w:r>
    </w:p>
    <w:bookmarkEnd w:id="3100"/>
    <w:bookmarkStart w:id="3101"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w:t>
            </w:r>
            <w:r>
              <w:t xml:space="preserve"> </w:t>
            </w:r>
            <w:r>
              <w:t xml:space="preserve">TSH</w:t>
            </w:r>
            <w:r>
              <w:t xml:space="preserve"> </w:t>
            </w:r>
            <w:r>
              <w:t xml:space="preserve">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1"/>
    <w:bookmarkStart w:id="3107" w:name="müalicə"/>
    <w:p>
      <w:pPr>
        <w:pStyle w:val="Heading4"/>
      </w:pPr>
      <w:r>
        <w:t xml:space="preserve">Müalicə</w:t>
      </w:r>
    </w:p>
    <w:p>
      <w:pPr>
        <w:pStyle w:val="FirstParagraph"/>
      </w:pPr>
      <w:r>
        <w:t xml:space="preserve">Cinsi disfunksiyaların müalicəsi çoxqatlı yanaşma tələb edir.</w:t>
      </w:r>
    </w:p>
    <w:bookmarkStart w:id="3102"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w:t>
      </w:r>
      <w:r>
        <w:t xml:space="preserve"> </w:t>
      </w:r>
      <w:r>
        <w:t xml:space="preserve">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2"/>
    <w:bookmarkStart w:id="3103"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3"/>
    <w:bookmarkStart w:id="3104"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4"/>
    <w:bookmarkStart w:id="3105"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5"/>
    <w:bookmarkStart w:id="3106"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6"/>
    <w:bookmarkEnd w:id="3107"/>
    <w:bookmarkStart w:id="3108"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08"/>
    <w:bookmarkEnd w:id="3109"/>
    <w:bookmarkStart w:id="3112" w:name="cinsi-ağri-pozuntulari"/>
    <w:p>
      <w:pPr>
        <w:pStyle w:val="Heading3"/>
      </w:pPr>
      <w:r>
        <w:t xml:space="preserve">CİNSİ AĞRI POZUNTULARI</w:t>
      </w:r>
    </w:p>
    <w:bookmarkStart w:id="3110"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0"/>
    <w:bookmarkStart w:id="3111"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w:t>
      </w:r>
      <w:r>
        <w:t xml:space="preserve"> </w:t>
      </w:r>
      <w:r>
        <w:t xml:space="preserve">+ cüt psixoterapiyası</w:t>
      </w:r>
    </w:p>
    <w:p>
      <w:pPr>
        <w:pStyle w:val="Compact"/>
        <w:numPr>
          <w:ilvl w:val="0"/>
          <w:numId w:val="2492"/>
        </w:numPr>
      </w:pPr>
      <w:r>
        <w:t xml:space="preserve">Effektivlik: 80–90%</w:t>
      </w:r>
    </w:p>
    <w:p>
      <w:r>
        <w:pict>
          <v:rect style="width:0;height:1.5pt" o:hralign="center" o:hrstd="t" o:hr="t"/>
        </w:pict>
      </w:r>
    </w:p>
    <w:bookmarkEnd w:id="3111"/>
    <w:bookmarkEnd w:id="3112"/>
    <w:bookmarkStart w:id="3117" w:name="cinsiyyət-uyğunsuzluğu-ha40"/>
    <w:p>
      <w:pPr>
        <w:pStyle w:val="Heading3"/>
      </w:pPr>
      <w:r>
        <w:t xml:space="preserve">CİNSİYYƏT UYĞUNSUZLUĞU (</w:t>
      </w:r>
      <w:r>
        <w:t xml:space="preserve">HA40</w:t>
      </w:r>
      <w:r>
        <w:t xml:space="preserve">)</w:t>
      </w:r>
    </w:p>
    <w:bookmarkStart w:id="3113" w:name="tərif-və-konseptual-yenilik"/>
    <w:p>
      <w:pPr>
        <w:pStyle w:val="Heading4"/>
      </w:pPr>
      <w:r>
        <w:t xml:space="preserve">Tərif və konseptual yenilik</w:t>
      </w:r>
    </w:p>
    <w:p>
      <w:pPr>
        <w:pStyle w:val="FirstParagraph"/>
      </w:pPr>
      <w:r>
        <w:t xml:space="preserve">WHO</w:t>
      </w:r>
      <w:r>
        <w:t xml:space="preserve">), 2019, qüvvəyə minmə 2022."&gt;</w:t>
      </w:r>
      <w:r>
        <w:t xml:space="preserve">XBT-11</w:t>
      </w:r>
      <w:r>
        <w:t xml:space="preserve"> </w:t>
      </w:r>
      <w:r>
        <w:t xml:space="preserve">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3"/>
    <w:bookmarkStart w:id="3114"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4"/>
    <w:bookmarkStart w:id="3115"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w:t>
      </w:r>
      <w:r>
        <w:t xml:space="preserve"> </w:t>
      </w:r>
      <w:r>
        <w:t xml:space="preserve">PTSP</w:t>
      </w:r>
      <w:r>
        <w:t xml:space="preserve">,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w:t>
      </w:r>
      <w:r>
        <w:t xml:space="preserve"> </w:t>
      </w:r>
      <w:r>
        <w:t xml:space="preserve">(World Professional Association for Transgender Health) Standards of Care 8 (2022) bu sahənin mərkəzi beynəlxalq təlimatıdır.</w:t>
      </w:r>
    </w:p>
    <w:bookmarkEnd w:id="3115"/>
    <w:bookmarkStart w:id="3116"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t>
      </w:r>
      <w:r>
        <w:t xml:space="preserve">WHO</w:t>
      </w:r>
      <w:r>
        <w:t xml:space="preserve">,</w:t>
      </w:r>
      <w:r>
        <w:t xml:space="preserve"> </w:t>
      </w:r>
      <w:r>
        <w:t xml:space="preserve">WPATH</w:t>
      </w:r>
      <w:r>
        <w:t xml:space="preserve">)</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t>
      </w:r>
      <w:r>
        <w:t xml:space="preserve">WPATH</w:t>
      </w:r>
      <w:r>
        <w:t xml:space="preserve"> </w:t>
      </w:r>
      <w:r>
        <w:t xml:space="preserve">SOC 8, Endocrine Society Clinical Practice Guideline) istinad olunmalıdır.</w:t>
      </w:r>
    </w:p>
    <w:p>
      <w:r>
        <w:pict>
          <v:rect style="width:0;height:1.5pt" o:hralign="center" o:hrstd="t" o:hr="t"/>
        </w:pict>
      </w:r>
    </w:p>
    <w:bookmarkEnd w:id="3116"/>
    <w:bookmarkEnd w:id="3117"/>
    <w:bookmarkStart w:id="3125"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18"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w:t>
            </w:r>
            <w:r>
              <w:t xml:space="preserve">SNRI</w:t>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18"/>
    <w:bookmarkStart w:id="3119"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w:t>
      </w:r>
      <w:r>
        <w:t xml:space="preserve"> </w:t>
      </w:r>
      <w:r>
        <w:t xml:space="preserve">EMA</w:t>
      </w:r>
      <w:r>
        <w:t xml:space="preserve"> </w:t>
      </w:r>
      <w:r>
        <w:t xml:space="preserve">tərəfindən 2019-cu ildə rəsmi tanınmışdır. Effektiv müalicə hələ tapılmamışdır. Pasiyenti SİUSİ başlanmazdan əvvəl bu risk haqqında məlumatlandırmaq vacibdir.</w:t>
      </w:r>
    </w:p>
    <w:bookmarkEnd w:id="3119"/>
    <w:bookmarkStart w:id="3120"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0"/>
    <w:bookmarkStart w:id="3121"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1"/>
    <w:bookmarkStart w:id="3124" w:name="klinik-idarəetmə-alqoritmi"/>
    <w:p>
      <w:pPr>
        <w:pStyle w:val="Heading4"/>
      </w:pPr>
      <w:r>
        <w:t xml:space="preserve">Klinik idarəetmə alqoritmi</w:t>
      </w:r>
    </w:p>
    <w:bookmarkStart w:id="3122"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w:t>
      </w:r>
      <w:r>
        <w:t xml:space="preserve"> </w:t>
      </w:r>
      <w:r>
        <w:t xml:space="preserve">PDE5</w:t>
      </w:r>
      <w:r>
        <w:t xml:space="preserve"> </w:t>
      </w:r>
      <w:r>
        <w:t xml:space="preserve">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2"/>
    <w:bookmarkStart w:id="3123"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3"/>
    <w:bookmarkEnd w:id="3124"/>
    <w:bookmarkEnd w:id="3125"/>
    <w:bookmarkStart w:id="3129" w:name="klinik-praktikada-xüsusi-mövzular"/>
    <w:p>
      <w:pPr>
        <w:pStyle w:val="Heading3"/>
      </w:pPr>
      <w:r>
        <w:t xml:space="preserve">Klinik praktikada xüsusi mövzular</w:t>
      </w:r>
    </w:p>
    <w:bookmarkStart w:id="3126"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6"/>
    <w:bookmarkStart w:id="3127"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27"/>
    <w:bookmarkStart w:id="3128"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w:t>
      </w:r>
      <w:r>
        <w:t xml:space="preserve">C-SSRS</w:t>
      </w:r>
      <w:r>
        <w:t xml:space="preserve">) tövsiyə olunur.</w:t>
      </w:r>
    </w:p>
    <w:p>
      <w:r>
        <w:pict>
          <v:rect style="width:0;height:1.5pt" o:hralign="center" o:hrstd="t" o:hr="t"/>
        </w:pict>
      </w:r>
    </w:p>
    <w:bookmarkEnd w:id="3128"/>
    <w:bookmarkEnd w:id="3129"/>
    <w:bookmarkStart w:id="3130" w:name="bölmə-19-üçün-mənbələr"/>
    <w:p>
      <w:pPr>
        <w:pStyle w:val="Heading3"/>
      </w:pPr>
      <w:r>
        <w:t xml:space="preserve">Bölmə 19 üçün mənbələr</w:t>
      </w:r>
    </w:p>
    <w:p>
      <w:pPr>
        <w:pStyle w:val="Compact"/>
        <w:numPr>
          <w:ilvl w:val="0"/>
          <w:numId w:val="2509"/>
        </w:numPr>
      </w:pPr>
      <w:r>
        <w:t xml:space="preserve">WHO</w:t>
      </w:r>
      <w:r>
        <w:t xml:space="preserve">.</w:t>
      </w:r>
      <w:r>
        <w:t xml:space="preserve"> </w:t>
      </w:r>
      <w:r>
        <w:rPr>
          <w:i/>
          <w:iCs/>
        </w:rPr>
        <w:t xml:space="preserve">WHO</w:t>
      </w:r>
      <w:r>
        <w:rPr>
          <w:i/>
          <w:iCs/>
        </w:rPr>
        <w:t xml:space="preserve">."&gt;</w:t>
      </w:r>
      <w:r>
        <w:rPr>
          <w:i/>
          <w:iCs/>
        </w:rPr>
        <w:t xml:space="preserve">ICD-11</w:t>
      </w:r>
      <w:r>
        <w:rPr>
          <w:i/>
          <w:iCs/>
        </w:rPr>
        <w:t xml:space="preserve"> </w:t>
      </w:r>
      <w:r>
        <w:rPr>
          <w:i/>
          <w:iCs/>
        </w:rPr>
        <w:t xml:space="preserve">— Conditions related to sexual health (Chapter 17).</w:t>
      </w:r>
      <w:r>
        <w:t xml:space="preserve"> </w:t>
      </w:r>
      <w:r>
        <w:t xml:space="preserve">2022.</w:t>
      </w:r>
    </w:p>
    <w:p>
      <w:pPr>
        <w:pStyle w:val="Compact"/>
        <w:numPr>
          <w:ilvl w:val="0"/>
          <w:numId w:val="2509"/>
        </w:numPr>
      </w:pPr>
      <w:r>
        <w:t xml:space="preserve">APA</w:t>
      </w:r>
      <w:r>
        <w:t xml:space="preserve">.</w:t>
      </w:r>
      <w:r>
        <w:t xml:space="preserve"> </w:t>
      </w:r>
      <w:r>
        <w:rPr>
          <w:i/>
          <w:iCs/>
        </w:rPr>
        <w:t xml:space="preserve">DSM-5-TR</w:t>
      </w:r>
      <w:r>
        <w:rPr>
          <w:i/>
          <w:iCs/>
        </w:rPr>
        <w:t xml:space="preserve">.</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w:t>
      </w:r>
      <w:r>
        <w:rPr>
          <w:i/>
          <w:iCs/>
        </w:rPr>
        <w:t xml:space="preserve"> </w:t>
      </w:r>
      <w:r>
        <w:rPr>
          <w:i/>
          <w:iCs/>
        </w:rPr>
        <w:t xml:space="preserve">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w:t>
      </w:r>
      <w:r>
        <w:rPr>
          <w:i/>
          <w:iCs/>
        </w:rPr>
        <w:t xml:space="preserve"> </w:t>
      </w:r>
      <w:r>
        <w:rPr>
          <w:i/>
          <w:iCs/>
        </w:rPr>
        <w:t xml:space="preserve">WHO</w:t>
      </w:r>
      <w:r>
        <w:rPr>
          <w:i/>
          <w:iCs/>
        </w:rPr>
        <w:t xml:space="preserve">."&gt;</w:t>
      </w:r>
      <w:r>
        <w:rPr>
          <w:i/>
          <w:iCs/>
        </w:rPr>
        <w:t xml:space="preserve">ICD-11</w:t>
      </w:r>
      <w:r>
        <w:rPr>
          <w:i/>
          <w:iCs/>
        </w:rPr>
        <w:t xml:space="preserve">: revising the</w:t>
      </w:r>
      <w:r>
        <w:rPr>
          <w:i/>
          <w:iCs/>
        </w:rPr>
        <w:t xml:space="preserve"> </w:t>
      </w:r>
      <w:r>
        <w:rPr>
          <w:i/>
          <w:iCs/>
        </w:rPr>
        <w:t xml:space="preserve">WHO</w:t>
      </w:r>
      <w:r>
        <w:rPr>
          <w:i/>
          <w:iCs/>
        </w:rPr>
        <w:t xml:space="preserve">."&gt;</w:t>
      </w:r>
      <w:r>
        <w:rPr>
          <w:i/>
          <w:iCs/>
        </w:rPr>
        <w:t xml:space="preserve">ICD-10</w:t>
      </w:r>
      <w:r>
        <w:rPr>
          <w:i/>
          <w:iCs/>
        </w:rPr>
        <w:t xml:space="preserve"> </w:t>
      </w:r>
      <w:r>
        <w:rPr>
          <w:i/>
          <w:iCs/>
        </w:rPr>
        <w:t xml:space="preserve">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w:t>
      </w:r>
      <w:r>
        <w:t xml:space="preserve">,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w:t>
      </w:r>
      <w:r>
        <w:t xml:space="preserve"> </w:t>
      </w:r>
      <w:r>
        <w:t xml:space="preserve">— European Medicines Agency.</w:t>
      </w:r>
      <w:r>
        <w:t xml:space="preserve"> </w:t>
      </w:r>
      <w:r>
        <w:rPr>
          <w:i/>
          <w:iCs/>
        </w:rPr>
        <w:t xml:space="preserve">PRAC recommendation on persistent sexual dysfunction following</w:t>
      </w:r>
      <w:r>
        <w:rPr>
          <w:i/>
          <w:iCs/>
        </w:rPr>
        <w:t xml:space="preserve"> </w:t>
      </w:r>
      <w:r>
        <w:rPr>
          <w:i/>
          <w:iCs/>
        </w:rPr>
        <w:t xml:space="preserve">SSRI</w:t>
      </w:r>
      <w:r>
        <w:rPr>
          <w:i/>
          <w:iCs/>
        </w:rPr>
        <w:t xml:space="preserve">/</w:t>
      </w:r>
      <w:r>
        <w:rPr>
          <w:i/>
          <w:iCs/>
        </w:rPr>
        <w:t xml:space="preserve">SNRI</w:t>
      </w:r>
      <w:r>
        <w:rPr>
          <w:i/>
          <w:iCs/>
        </w:rPr>
        <w:t xml:space="preserve"> </w:t>
      </w:r>
      <w:r>
        <w:rPr>
          <w:i/>
          <w:iCs/>
        </w:rPr>
        <w:t xml:space="preserve">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0"/>
    <w:bookmarkStart w:id="3154" w:name="X87f827946d2c1c234ee297996be8e4593235ed3"/>
    <w:p>
      <w:pPr>
        <w:pStyle w:val="Heading3"/>
      </w:pPr>
      <w:r>
        <w:t xml:space="preserve">Müasir müdaxilə metodları — qərarvermə bələdçisi</w:t>
      </w:r>
    </w:p>
    <w:p>
      <w:pPr>
        <w:pStyle w:val="FirstParagraph"/>
      </w:pPr>
      <w:r>
        <w:rPr>
          <w:i/>
          <w:iCs/>
        </w:rPr>
        <w:t xml:space="preserve">İcmal</w:t>
      </w:r>
      <w:r>
        <w:rPr>
          <w:i/>
          <w:iCs/>
        </w:rPr>
        <w:t xml:space="preserve"> </w:t>
      </w:r>
      <w:r>
        <w:rPr>
          <w:i/>
          <w:iCs/>
        </w:rPr>
        <w:t xml:space="preserve">AUA</w:t>
      </w:r>
      <w:r>
        <w:rPr>
          <w:i/>
          <w:iCs/>
        </w:rPr>
        <w:t xml:space="preserve"> </w:t>
      </w:r>
      <w:r>
        <w:rPr>
          <w:i/>
          <w:iCs/>
        </w:rPr>
        <w:t xml:space="preserve">(American Urological Association),</w:t>
      </w:r>
      <w:r>
        <w:rPr>
          <w:i/>
          <w:iCs/>
        </w:rPr>
        <w:t xml:space="preserve"> </w:t>
      </w:r>
      <w:r>
        <w:rPr>
          <w:i/>
          <w:iCs/>
        </w:rPr>
        <w:t xml:space="preserve">EAU</w:t>
      </w:r>
      <w:r>
        <w:rPr>
          <w:i/>
          <w:iCs/>
        </w:rPr>
        <w:t xml:space="preserve"> </w:t>
      </w:r>
      <w:r>
        <w:rPr>
          <w:i/>
          <w:iCs/>
        </w:rPr>
        <w:t xml:space="preserve">(European Association of Urology),</w:t>
      </w:r>
      <w:r>
        <w:rPr>
          <w:i/>
          <w:iCs/>
        </w:rPr>
        <w:t xml:space="preserve"> </w:t>
      </w:r>
      <w:r>
        <w:rPr>
          <w:i/>
          <w:iCs/>
        </w:rPr>
        <w:t xml:space="preserve">ISSWSH</w:t>
      </w:r>
      <w:r>
        <w:rPr>
          <w:i/>
          <w:iCs/>
        </w:rPr>
        <w:t xml:space="preserve"> </w:t>
      </w:r>
      <w:r>
        <w:rPr>
          <w:i/>
          <w:iCs/>
        </w:rPr>
        <w:t xml:space="preserve">(International Society for the Study of Women's Sexual Health),</w:t>
      </w:r>
      <w:r>
        <w:rPr>
          <w:i/>
          <w:iCs/>
        </w:rPr>
        <w:t xml:space="preserve"> </w:t>
      </w:r>
      <w:r>
        <w:rPr>
          <w:i/>
          <w:iCs/>
        </w:rPr>
        <w:t xml:space="preserve">ACOG</w:t>
      </w:r>
      <w:r>
        <w:rPr>
          <w:i/>
          <w:iCs/>
        </w:rPr>
        <w:t xml:space="preserve"> </w:t>
      </w:r>
      <w:r>
        <w:rPr>
          <w:i/>
          <w:iCs/>
        </w:rPr>
        <w:t xml:space="preserve">və</w:t>
      </w:r>
      <w:r>
        <w:rPr>
          <w:i/>
          <w:iCs/>
        </w:rPr>
        <w:t xml:space="preserve"> </w:t>
      </w:r>
      <w:r>
        <w:rPr>
          <w:i/>
          <w:iCs/>
        </w:rPr>
        <w:t xml:space="preserve">FDA</w:t>
      </w:r>
      <w:r>
        <w:rPr>
          <w:i/>
          <w:iCs/>
        </w:rPr>
        <w:t xml:space="preserve"> </w:t>
      </w:r>
      <w:r>
        <w:rPr>
          <w:i/>
          <w:iCs/>
        </w:rPr>
        <w:t xml:space="preserve">göstərişlərinə əsaslanır.</w:t>
      </w:r>
    </w:p>
    <w:bookmarkStart w:id="3131" w:name="X9a34ac4d713e7a000a5b64ff93ad879179f2d59"/>
    <w:p>
      <w:pPr>
        <w:pStyle w:val="Heading4"/>
      </w:pPr>
      <w:r>
        <w:t xml:space="preserve">Ümumi prinsip — beynəlxalq göstərişlərin mövqeyi</w:t>
      </w:r>
    </w:p>
    <w:p>
      <w:pPr>
        <w:pStyle w:val="FirstParagraph"/>
      </w:pPr>
      <w:r>
        <w:t xml:space="preserve">AUA</w:t>
      </w:r>
      <w:r>
        <w:t xml:space="preserve"> </w:t>
      </w:r>
      <w:r>
        <w:t xml:space="preserve">Guideline on Erectile Dysfunction (Burnett A.L. et al., J Urol 2018, 2024 yenilənmə): "Erektil disfunksiyanın (ED) müalicəsi addım-addım yanaşmaya əsaslanır: 1-ci sıra — yaşam tərzi modifikasiyası və</w:t>
      </w:r>
      <w:r>
        <w:t xml:space="preserve"> </w:t>
      </w:r>
      <w:r>
        <w:t xml:space="preserve">PDE5</w:t>
      </w:r>
      <w:r>
        <w:t xml:space="preserve"> </w:t>
      </w:r>
      <w:r>
        <w:t xml:space="preserve">inhibitorları; 2-ci sıra — intrakavernozal injeksiyalar və ya vakuum cihazları; 3-cü sıra — penil protez."</w:t>
      </w:r>
    </w:p>
    <w:p>
      <w:pPr>
        <w:pStyle w:val="BodyText"/>
      </w:pPr>
      <w:r>
        <w:t xml:space="preserve">ISSWSH</w:t>
      </w:r>
      <w:r>
        <w:t xml:space="preserve"> </w:t>
      </w:r>
      <w:r>
        <w:t xml:space="preserve">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1"/>
    <w:bookmarkStart w:id="3138" w:name="addım-addım-alqoritmi-aua-2018-eau-2023"/>
    <w:p>
      <w:pPr>
        <w:pStyle w:val="Heading4"/>
      </w:pPr>
      <w:r>
        <w:t xml:space="preserve">Addım-Addım alqoritmi (AUA 2018 / EAU 2023)</w:t>
      </w:r>
    </w:p>
    <w:bookmarkStart w:id="3132"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w:t>
      </w:r>
      <w:r>
        <w:t xml:space="preserve"> </w:t>
      </w:r>
      <w:r>
        <w:t xml:space="preserve">IIEF</w:t>
      </w:r>
      <w:r>
        <w:t xml:space="preserve"> </w:t>
      </w:r>
      <w:r>
        <w:t xml:space="preserve">(International Index of Erectile Function), SHIM (Sexual Health Inventory for Men), qadınlarda</w:t>
      </w:r>
      <w:r>
        <w:t xml:space="preserve"> </w:t>
      </w:r>
      <w:r>
        <w:t xml:space="preserve">FSFI</w:t>
      </w:r>
      <w:r>
        <w:t xml:space="preserve"> </w:t>
      </w:r>
      <w:r>
        <w:t xml:space="preserve">(Female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w:t>
      </w:r>
      <w:r>
        <w:t xml:space="preserve">SSRI</w:t>
      </w:r>
      <w:r>
        <w:t xml:space="preserve">/</w:t>
      </w:r>
      <w:r>
        <w:t xml:space="preserve">SNRI</w:t>
      </w:r>
      <w:r>
        <w:t xml:space="preserve">) — geniş yayılmış; spesifik qiymətləndirmə</w:t>
      </w:r>
    </w:p>
    <w:bookmarkEnd w:id="3132"/>
    <w:bookmarkStart w:id="3133"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3"/>
    <w:bookmarkStart w:id="3134"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w:t>
            </w:r>
            <w:r>
              <w:t xml:space="preserve">: skrinninq olmadan</w:t>
            </w:r>
            <w:r>
              <w:t xml:space="preserve"> </w:t>
            </w:r>
            <w:r>
              <w:t xml:space="preserve">TRT</w:t>
            </w:r>
            <w:r>
              <w:t xml:space="preserve"> </w:t>
            </w:r>
            <w:r>
              <w:t xml:space="preserve">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w:t>
            </w:r>
            <w:r>
              <w:t xml:space="preserve"> </w:t>
            </w:r>
            <w:r>
              <w:t xml:space="preserve">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4"/>
    <w:bookmarkStart w:id="3135"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w:t>
      </w:r>
      <w:r>
        <w:t xml:space="preserve">HSDD</w:t>
      </w:r>
      <w:r>
        <w:t xml:space="preserve">), premenopozal: flibanserin (</w:t>
      </w:r>
      <w:r>
        <w:t xml:space="preserve">FDA</w:t>
      </w:r>
      <w:r>
        <w:t xml:space="preserve"> </w:t>
      </w:r>
      <w:r>
        <w:t xml:space="preserve">2015, Addyi) — gündəlik oral; bremelanotid (</w:t>
      </w:r>
      <w:r>
        <w:t xml:space="preserve">FDA</w:t>
      </w:r>
      <w:r>
        <w:t xml:space="preserve"> </w:t>
      </w:r>
      <w:r>
        <w:t xml:space="preserve">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5"/>
    <w:bookmarkStart w:id="3136"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w:t>
      </w:r>
      <w:r>
        <w:t xml:space="preserve"> </w:t>
      </w:r>
      <w:r>
        <w:t xml:space="preserve">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36"/>
    <w:bookmarkStart w:id="3137"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w:t>
      </w:r>
      <w:r>
        <w:t xml:space="preserve"> </w:t>
      </w:r>
      <w:r>
        <w:t xml:space="preserve">RCT</w:t>
      </w:r>
      <w:r>
        <w:t xml:space="preserve"> </w:t>
      </w:r>
      <w:r>
        <w:t xml:space="preserve">effekti təsdiqlənmiş — Nurnberg H.G. JAMA 2003)</w:t>
      </w:r>
    </w:p>
    <w:p>
      <w:pPr>
        <w:pStyle w:val="FirstParagraph"/>
      </w:pPr>
      <w:r>
        <w:t xml:space="preserve">Mənbələr: Burnett A.L. et al. Erectile Dysfunction:</w:t>
      </w:r>
      <w:r>
        <w:t xml:space="preserve"> </w:t>
      </w:r>
      <w:r>
        <w:t xml:space="preserve">AUA</w:t>
      </w:r>
      <w:r>
        <w:t xml:space="preserve"> </w:t>
      </w:r>
      <w:r>
        <w:t xml:space="preserve">Guideline. J Urol 2018;200(3):633-641. Salonia A. et al.</w:t>
      </w:r>
      <w:r>
        <w:t xml:space="preserve"> </w:t>
      </w:r>
      <w:r>
        <w:t xml:space="preserve">EAU</w:t>
      </w:r>
      <w:r>
        <w:t xml:space="preserve"> </w:t>
      </w:r>
      <w:r>
        <w:t xml:space="preserve">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37"/>
    <w:bookmarkEnd w:id="3138"/>
    <w:bookmarkStart w:id="3144" w:name="ən-effektiv-üsullar-birinci-sıra-2"/>
    <w:p>
      <w:pPr>
        <w:pStyle w:val="Heading4"/>
      </w:pPr>
      <w:r>
        <w:t xml:space="preserve">1. Ən effektiv üsullar — birinci sıra</w:t>
      </w:r>
    </w:p>
    <w:bookmarkStart w:id="3139"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w:t>
      </w:r>
      <w:r>
        <w:t xml:space="preserve"> </w:t>
      </w:r>
      <w:r>
        <w:t xml:space="preserve">Cochrane</w:t>
      </w:r>
      <w:r>
        <w:t xml:space="preserve"> </w:t>
      </w:r>
      <w:r>
        <w:t xml:space="preserve">(Yuan J. et al. 2013) meta-analiz, n&gt;14000: PDE5i plasebodan əhəmiyyətli üstün — uğurlu cinsi əlaqə dərəcəsi 60–70%-ə çatır.</w:t>
      </w:r>
      <w:r>
        <w:t xml:space="preserve"> </w:t>
      </w:r>
      <w:r>
        <w:t xml:space="preserve">AUA</w:t>
      </w:r>
      <w:r>
        <w:t xml:space="preserve"> </w:t>
      </w:r>
      <w:r>
        <w:t xml:space="preserve">— Grade A güclü tövsiyə.</w:t>
      </w:r>
    </w:p>
    <w:bookmarkEnd w:id="3139"/>
    <w:bookmarkStart w:id="3140" w:name="X3d9d7d053529cc7646e23cf3a73e58e906342cc"/>
    <w:p>
      <w:pPr>
        <w:pStyle w:val="Heading5"/>
      </w:pPr>
      <w:r>
        <w:t xml:space="preserve">İntrakavernozal alprostadil və penil protez — refrakter ED</w:t>
      </w:r>
    </w:p>
    <w:p>
      <w:pPr>
        <w:pStyle w:val="FirstParagraph"/>
      </w:pPr>
      <w:r>
        <w:t xml:space="preserve">Linet O.I., Ogrinc F.G. (NEJM 1996)</w:t>
      </w:r>
      <w:r>
        <w:t xml:space="preserve"> </w:t>
      </w:r>
      <w:r>
        <w:t xml:space="preserve">RCT</w:t>
      </w:r>
      <w:r>
        <w:t xml:space="preserve"> </w:t>
      </w:r>
      <w:r>
        <w:t xml:space="preserve">— alprostadil injeksiya effektivliyini təsdiqləyib (&gt;80% cavab). Penil protez — refrakter hallarda; pasiyent və partnyor məmnuniyyəti yüksəkdir (&gt;85%, Mulhall J.P. et al.).</w:t>
      </w:r>
    </w:p>
    <w:bookmarkEnd w:id="3140"/>
    <w:bookmarkStart w:id="3141"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w:t>
      </w:r>
      <w:r>
        <w:t xml:space="preserve"> </w:t>
      </w:r>
      <w:r>
        <w:t xml:space="preserve">RCT</w:t>
      </w:r>
      <w:r>
        <w:t xml:space="preserve"> </w:t>
      </w:r>
      <w:r>
        <w:t xml:space="preserve">— sexually satisfying events və FSFI-də əhəmiyyətli artım; effekt mülayim. Bremelanotid (Kingsberg S.A. et al. Obstet Gynecol 2019) RECONNECT trials — istək və distress göstəricilərində yaxşılaşma.</w:t>
      </w:r>
    </w:p>
    <w:bookmarkEnd w:id="3141"/>
    <w:bookmarkStart w:id="3142"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2"/>
    <w:bookmarkStart w:id="3143"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3"/>
    <w:bookmarkEnd w:id="3144"/>
    <w:bookmarkStart w:id="3147" w:name="adjunkt-və-xüsusi-vəziyyətlər"/>
    <w:p>
      <w:pPr>
        <w:pStyle w:val="Heading4"/>
      </w:pPr>
      <w:r>
        <w:t xml:space="preserve">2. Adjunkt və xüsusi vəziyyətlər</w:t>
      </w:r>
    </w:p>
    <w:bookmarkStart w:id="3145" w:name="X02741ba936fe1dec4d46499cde0575dfc21ec61"/>
    <w:p>
      <w:pPr>
        <w:pStyle w:val="Heading5"/>
      </w:pPr>
      <w:r>
        <w:t xml:space="preserve">Testosteron əvəzedici terapiya — təsdiq olunmuş hipoqonadizmdə</w:t>
      </w:r>
    </w:p>
    <w:p>
      <w:pPr>
        <w:pStyle w:val="FirstParagraph"/>
      </w:pPr>
      <w:r>
        <w:t xml:space="preserve">AUA</w:t>
      </w:r>
      <w:r>
        <w:t xml:space="preserve"> </w:t>
      </w:r>
      <w:r>
        <w:t xml:space="preserve">Guideline on Testosterone Deficiency (Mulhall J.P. et al. 2018):</w:t>
      </w:r>
      <w:r>
        <w:t xml:space="preserve"> </w:t>
      </w:r>
      <w:r>
        <w:t xml:space="preserve">TRT</w:t>
      </w:r>
      <w:r>
        <w:t xml:space="preserve"> </w:t>
      </w:r>
      <w:r>
        <w:t xml:space="preserve">yalnız ən az iki səhər testosteron ölçümündə aşağı və simptomatik pasiyentlərdə tövsiyə edilir; PSA, hematokrit və kardiovaskulyar risk izləməsi vacibdir. ED-də universal</w:t>
      </w:r>
      <w:r>
        <w:t xml:space="preserve"> </w:t>
      </w:r>
      <w:r>
        <w:t xml:space="preserve">TRT</w:t>
      </w:r>
      <w:r>
        <w:t xml:space="preserve"> </w:t>
      </w:r>
      <w:r>
        <w:t xml:space="preserve">tövsiyə edilmir.</w:t>
      </w:r>
    </w:p>
    <w:bookmarkEnd w:id="3145"/>
    <w:bookmarkStart w:id="3146" w:name="Xccf418ce8b8684c507ba0248f1dc7dbaae5fbaa"/>
    <w:p>
      <w:pPr>
        <w:pStyle w:val="Heading5"/>
      </w:pPr>
      <w:r>
        <w:t xml:space="preserve">Premature ejakulyasiya üçün dapoksetin və topikal anestetik</w:t>
      </w:r>
    </w:p>
    <w:p>
      <w:pPr>
        <w:pStyle w:val="FirstParagraph"/>
      </w:pPr>
      <w:r>
        <w:t xml:space="preserve">ISSM</w:t>
      </w:r>
      <w:r>
        <w:t xml:space="preserve"> </w:t>
      </w:r>
      <w:r>
        <w:t xml:space="preserve">Guideline (Althof S.E. et al. J Sex Med 2014): dapoksetin (qısa təsirli</w:t>
      </w:r>
      <w:r>
        <w:t xml:space="preserve"> </w:t>
      </w:r>
      <w:r>
        <w:t xml:space="preserve">SSRI</w:t>
      </w:r>
      <w:r>
        <w:t xml:space="preserve">, lazım olduqda) və lidokain/prilokain topikal kremlər birinci sıra; davranış metodları (start-stop, squeeze) adjunkt.</w:t>
      </w:r>
    </w:p>
    <w:bookmarkEnd w:id="3146"/>
    <w:bookmarkEnd w:id="3147"/>
    <w:bookmarkStart w:id="3153" w:name="X2f4dda7300760d3b979b98736e1296357738648"/>
    <w:p>
      <w:pPr>
        <w:pStyle w:val="Heading4"/>
      </w:pPr>
      <w:r>
        <w:t xml:space="preserve">3. Klinik praktikada tövsiyə edilməyən üsullar</w:t>
      </w:r>
    </w:p>
    <w:bookmarkStart w:id="3148" w:name="X6adc9b04206525c1234f56a21ed0f1ced4e983a"/>
    <w:p>
      <w:pPr>
        <w:pStyle w:val="Heading5"/>
      </w:pPr>
      <w:r>
        <w:t xml:space="preserve">Reseptisiyz "potensiya gücləndiriciləri" və yoxlanılmamış bitki preparatları</w:t>
      </w:r>
    </w:p>
    <w:p>
      <w:pPr>
        <w:pStyle w:val="FirstParagraph"/>
      </w:pPr>
      <w:r>
        <w:t xml:space="preserve">FDA</w:t>
      </w:r>
      <w:r>
        <w:t xml:space="preserve"> </w:t>
      </w:r>
      <w:r>
        <w:t xml:space="preserve">xəbərdarlıqları: bir sıra "natural" cinsi gücləndirici tabletlərdə deklarə edilməmiş sildenafil və ya tadalafil aşkar edilmişdir — nitratla qarşılıqlı təsir riski. Yohimbine —</w:t>
      </w:r>
      <w:r>
        <w:t xml:space="preserve"> </w:t>
      </w:r>
      <w:r>
        <w:t xml:space="preserve">Cochrane</w:t>
      </w:r>
      <w:r>
        <w:t xml:space="preserve"> </w:t>
      </w:r>
      <w:r>
        <w:t xml:space="preserve">(Ernst E., Pittler M.H.): kiçik effekt, əhəmiyyətli yan təsir profili (narahatlıq, hipertenziya); birinci sıra deyil.</w:t>
      </w:r>
    </w:p>
    <w:bookmarkEnd w:id="3148"/>
    <w:bookmarkStart w:id="3149" w:name="X26596d9054808698bedd1c98e0784edeac0cdb0"/>
    <w:p>
      <w:pPr>
        <w:pStyle w:val="Heading5"/>
      </w:pPr>
      <w:r>
        <w:t xml:space="preserve">Testosteronun "vitalitet" üçün universal istifadəsi</w:t>
      </w:r>
    </w:p>
    <w:p>
      <w:pPr>
        <w:pStyle w:val="FirstParagraph"/>
      </w:pPr>
      <w:r>
        <w:t xml:space="preserve">Endocrine Society və</w:t>
      </w:r>
      <w:r>
        <w:t xml:space="preserve"> </w:t>
      </w:r>
      <w:r>
        <w:t xml:space="preserve">AUA</w:t>
      </w:r>
      <w:r>
        <w:t xml:space="preserve">: hipoqonadizm təsdiq olunmadan testosteronun "yaşlanma əleyhinə" və ya ED müalicəsi kimi istifadəsi tövsiyə edilmir; kardiovaskulyar və prostata riskləri.</w:t>
      </w:r>
    </w:p>
    <w:bookmarkEnd w:id="3149"/>
    <w:bookmarkStart w:id="3150" w:name="X6c0981e0ba7b2e2205989b6ba17ef3adff2bfb4"/>
    <w:p>
      <w:pPr>
        <w:pStyle w:val="Heading5"/>
      </w:pPr>
      <w:r>
        <w:t xml:space="preserve">Cinsi oriyentasiyanı dəyişməyə yönəlmiş "konversion terapiya"</w:t>
      </w:r>
    </w:p>
    <w:p>
      <w:pPr>
        <w:pStyle w:val="FirstParagraph"/>
      </w:pPr>
      <w:r>
        <w:t xml:space="preserve">WPATH</w:t>
      </w:r>
      <w:r>
        <w:t xml:space="preserve"> </w:t>
      </w:r>
      <w:r>
        <w:t xml:space="preserve">(World Professional Association for Transgender Health),</w:t>
      </w:r>
      <w:r>
        <w:t xml:space="preserve"> </w:t>
      </w:r>
      <w:r>
        <w:t xml:space="preserve">APA</w:t>
      </w:r>
      <w:r>
        <w:t xml:space="preserve">,</w:t>
      </w:r>
      <w:r>
        <w:t xml:space="preserve"> </w:t>
      </w:r>
      <w:r>
        <w:t xml:space="preserve">WHO</w:t>
      </w:r>
      <w:r>
        <w:t xml:space="preserve"> </w:t>
      </w:r>
      <w:r>
        <w:t xml:space="preserve">mövqeyi: konversion (reparativ) terapiya elmi əsaslandırılmamışdır, ziyanvericidir və etik baxımdan qadağandır. Əksər ölkələrdə qanunla məhdudlaşdırılır.</w:t>
      </w:r>
    </w:p>
    <w:bookmarkEnd w:id="3150"/>
    <w:bookmarkStart w:id="3151" w:name="Xddb956a7bafa9275d09602a5dbaee2137e210d9"/>
    <w:p>
      <w:pPr>
        <w:pStyle w:val="Heading5"/>
      </w:pPr>
      <w:r>
        <w:t xml:space="preserve">Vaginal "rejuvenation" lazer prosedurları sübut əsası olmadan</w:t>
      </w:r>
    </w:p>
    <w:p>
      <w:pPr>
        <w:pStyle w:val="FirstParagraph"/>
      </w:pPr>
      <w:r>
        <w:t xml:space="preserve">FDA</w:t>
      </w:r>
      <w:r>
        <w:t xml:space="preserve"> </w:t>
      </w:r>
      <w:r>
        <w:t xml:space="preserve">2018 xəbərdarlığı: enerji-əsaslı cihazların vaginal "rejuvenation", incontinence və ya cinsi funksiya üçün təhlükəsizlik və effektivliyi təsdiq olunmamışdır; ciddi yan təsir hesabatları var.</w:t>
      </w:r>
    </w:p>
    <w:bookmarkEnd w:id="3151"/>
    <w:bookmarkStart w:id="3152" w:name="Xe417ea0a64bc4eb1af721f595f06dd8a7bbd599"/>
    <w:p>
      <w:pPr>
        <w:pStyle w:val="Heading5"/>
      </w:pPr>
      <w:r>
        <w:t xml:space="preserve">Şok dalğa terapiyasının (Li-ESWT) standart birinci sıra istifadəsi</w:t>
      </w:r>
    </w:p>
    <w:p>
      <w:pPr>
        <w:pStyle w:val="FirstParagraph"/>
      </w:pPr>
      <w:r>
        <w:t xml:space="preserve">AUA</w:t>
      </w:r>
      <w:r>
        <w:t xml:space="preserve"> </w:t>
      </w:r>
      <w:r>
        <w:t xml:space="preserve">2018 (2024 yenilənmə): aşağı intensivli şok dalğa terapiyası araşdırma mərhələsindədir; standart birinci sıra deyil — yalnız klinik tədqiqat və ya seçilmiş hallarda.</w:t>
      </w:r>
    </w:p>
    <w:p>
      <w:pPr>
        <w:pStyle w:val="BodyText"/>
      </w:pPr>
      <w:r>
        <w:t xml:space="preserve">İcmal mənbələri: Burnett A.L. et al.</w:t>
      </w:r>
      <w:r>
        <w:t xml:space="preserve"> </w:t>
      </w:r>
      <w:r>
        <w:t xml:space="preserve">AUA</w:t>
      </w:r>
      <w:r>
        <w:t xml:space="preserve"> </w:t>
      </w:r>
      <w:r>
        <w:t xml:space="preserve">Guideline 2018. Salonia A. et al.</w:t>
      </w:r>
      <w:r>
        <w:t xml:space="preserve"> </w:t>
      </w:r>
      <w:r>
        <w:t xml:space="preserve">EAU</w:t>
      </w:r>
      <w:r>
        <w:t xml:space="preserve"> </w:t>
      </w:r>
      <w:r>
        <w:t xml:space="preserve">Guidelines 2023. Parish S.J. et al. Mayo Clin Proc 2019. Yuan J. et al.</w:t>
      </w:r>
      <w:r>
        <w:t xml:space="preserve"> </w:t>
      </w:r>
      <w:r>
        <w:t xml:space="preserve">Cochrane</w:t>
      </w:r>
      <w:r>
        <w:t xml:space="preserve"> </w:t>
      </w:r>
      <w:r>
        <w:t xml:space="preserve">2013. Frühauf S. et al. Arch Sex Behav 2013. NAMS Position Statement 2020.</w:t>
      </w:r>
    </w:p>
    <w:bookmarkEnd w:id="3152"/>
    <w:bookmarkEnd w:id="3153"/>
    <w:bookmarkEnd w:id="3154"/>
    <w:bookmarkStart w:id="3178" w:name="ha00-erektil-disfunksiya"/>
    <w:p>
      <w:pPr>
        <w:pageBreakBefore/>
        <w:pStyle w:val="Heading2"/>
      </w:pPr>
      <w:r>
        <w:t xml:space="preserve">HA00</w:t>
      </w:r>
      <w:r>
        <w:t xml:space="preserve"> </w:t>
      </w:r>
      <w:r>
        <w:t xml:space="preserve">EREKTİL DİSFUNKSİYA (ED)</w:t>
      </w:r>
    </w:p>
    <w:bookmarkStart w:id="3155" w:name="ha00-1-terif"/>
    <w:p>
      <w:pPr>
        <w:pStyle w:val="Heading3"/>
      </w:pPr>
      <w:r>
        <w:t xml:space="preserve">1. Tərif və nozologiya</w:t>
      </w:r>
    </w:p>
    <w:p>
      <w:pPr>
        <w:pStyle w:val="FirstParagraph"/>
      </w:pPr>
      <w:r>
        <w:t xml:space="preserve">Erektil Disfunksiya (ED;</w:t>
      </w:r>
      <w:r>
        <w:t xml:space="preserve"> </w:t>
      </w:r>
      <w:r>
        <w:t xml:space="preserve">XBT-11</w:t>
      </w:r>
      <w:r>
        <w:t xml:space="preserve">:</w:t>
      </w:r>
      <w:r>
        <w:t xml:space="preserve"> </w:t>
      </w:r>
      <w:r>
        <w:t xml:space="preserve">HA00</w:t>
      </w:r>
      <w:r>
        <w:t xml:space="preserve"> </w:t>
      </w:r>
      <w:r>
        <w:t xml:space="preserve">Erectile Dysfunction;</w:t>
      </w:r>
      <w:r>
        <w:t xml:space="preserve"> </w:t>
      </w:r>
      <w:r>
        <w:t xml:space="preserve">DSM-5-TR</w:t>
      </w:r>
      <w:r>
        <w:t xml:space="preserve">: 302.72) — cinsi əlaqə üçün kifayət edən erektion əldə etmə və ya saxlama davamlı çətinliyi. Müddət ≥ 6 ay, əksər cəhdlərdə.</w:t>
      </w:r>
    </w:p>
    <w:bookmarkEnd w:id="3155"/>
    <w:bookmarkStart w:id="3156" w:name="ha00-2-tarixce"/>
    <w:p>
      <w:pPr>
        <w:pStyle w:val="Heading3"/>
      </w:pPr>
      <w:r>
        <w:t xml:space="preserve">2. Tarixçə</w:t>
      </w:r>
    </w:p>
    <w:p>
      <w:pPr>
        <w:pStyle w:val="Compact"/>
        <w:numPr>
          <w:ilvl w:val="0"/>
          <w:numId w:val="2515"/>
        </w:numPr>
      </w:pPr>
      <w:r>
        <w:t xml:space="preserve">1998 — sildenafil (Viagra)</w:t>
      </w:r>
      <w:r>
        <w:t xml:space="preserve"> </w:t>
      </w:r>
      <w:r>
        <w:t xml:space="preserve">FDA</w:t>
      </w:r>
      <w:r>
        <w:t xml:space="preserve"> </w:t>
      </w:r>
      <w:r>
        <w:t xml:space="preserve">təsdiqi — ED müalicəsində inqilab.</w:t>
      </w:r>
    </w:p>
    <w:p>
      <w:pPr>
        <w:pStyle w:val="Compact"/>
        <w:numPr>
          <w:ilvl w:val="0"/>
          <w:numId w:val="2515"/>
        </w:numPr>
      </w:pPr>
      <w:r>
        <w:t xml:space="preserve">AUA</w:t>
      </w:r>
      <w:r>
        <w:t xml:space="preserve"> </w:t>
      </w:r>
      <w:r>
        <w:t xml:space="preserve">(American Urological Association) Guideline (Burnett 2018, 2024 yenilənmə).</w:t>
      </w:r>
    </w:p>
    <w:p>
      <w:pPr>
        <w:pStyle w:val="Compact"/>
        <w:numPr>
          <w:ilvl w:val="0"/>
          <w:numId w:val="2515"/>
        </w:numPr>
      </w:pPr>
      <w:r>
        <w:t xml:space="preserve">EAU</w:t>
      </w:r>
      <w:r>
        <w:t xml:space="preserve"> </w:t>
      </w:r>
      <w:r>
        <w:t xml:space="preserve">(European Association of Urology) Guidelines.</w:t>
      </w:r>
    </w:p>
    <w:bookmarkEnd w:id="3156"/>
    <w:bookmarkStart w:id="3157"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57"/>
    <w:bookmarkStart w:id="3158"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58"/>
    <w:bookmarkStart w:id="3159"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59"/>
    <w:bookmarkStart w:id="3164" w:name="ha00-6-diaqnoz"/>
    <w:p>
      <w:pPr>
        <w:pStyle w:val="Heading3"/>
      </w:pPr>
      <w:r>
        <w:t xml:space="preserve">6. Diaqnoz</w:t>
      </w:r>
    </w:p>
    <w:bookmarkStart w:id="3160"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0"/>
    <w:bookmarkStart w:id="3161" w:name="mənbə-spesifik-dəqiqləşdirmələr-179"/>
    <w:p>
      <w:pPr>
        <w:pStyle w:val="Heading4"/>
      </w:pPr>
      <w:r>
        <w:t xml:space="preserve">6.2 Mənbə-spesifik dəqiqləşdirmələr</w:t>
      </w:r>
    </w:p>
    <w:p>
      <w:pPr>
        <w:pStyle w:val="Compact"/>
        <w:numPr>
          <w:ilvl w:val="0"/>
          <w:numId w:val="2519"/>
        </w:numPr>
      </w:pPr>
      <w:r>
        <w:t xml:space="preserve">AUA</w:t>
      </w:r>
      <w:r>
        <w:t xml:space="preserve"> </w:t>
      </w:r>
      <w:r>
        <w:t xml:space="preserve">2018/2024 və</w:t>
      </w:r>
      <w:r>
        <w:t xml:space="preserve"> </w:t>
      </w:r>
      <w:r>
        <w:t xml:space="preserve">EAU</w:t>
      </w:r>
      <w:r>
        <w:t xml:space="preserve"> </w:t>
      </w:r>
      <w:r>
        <w:t xml:space="preserve">— pillə-pillə yanaşma.</w:t>
      </w:r>
    </w:p>
    <w:bookmarkEnd w:id="3161"/>
    <w:bookmarkStart w:id="3162"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w:t>
      </w:r>
      <w:r>
        <w:t xml:space="preserve"> </w:t>
      </w:r>
      <w:r>
        <w:t xml:space="preserve">(International Index of Erectile Function) / SHIM.</w:t>
      </w:r>
    </w:p>
    <w:p>
      <w:pPr>
        <w:pStyle w:val="Compact"/>
        <w:numPr>
          <w:ilvl w:val="0"/>
          <w:numId w:val="2520"/>
        </w:numPr>
      </w:pPr>
      <w:r>
        <w:t xml:space="preserve">Laborator — səhər testosteronu, qlükoza,</w:t>
      </w:r>
      <w:r>
        <w:t xml:space="preserve"> </w:t>
      </w:r>
      <w:r>
        <w:t xml:space="preserve">HbA1c</w:t>
      </w:r>
      <w:r>
        <w:t xml:space="preserve">,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2"/>
    <w:bookmarkStart w:id="3163"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Premature ejakulyasiya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Ejakulyasiya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3"/>
    <w:bookmarkEnd w:id="3164"/>
    <w:bookmarkStart w:id="3165" w:name="ha00-7-muayine"/>
    <w:p>
      <w:pPr>
        <w:pStyle w:val="Heading3"/>
      </w:pPr>
      <w:r>
        <w:t xml:space="preserve">7. Müayinə</w:t>
      </w:r>
    </w:p>
    <w:p>
      <w:pPr>
        <w:pStyle w:val="Compact"/>
        <w:numPr>
          <w:ilvl w:val="0"/>
          <w:numId w:val="2521"/>
        </w:numPr>
      </w:pPr>
      <w:r>
        <w:t xml:space="preserve">IIEF</w:t>
      </w:r>
      <w:r>
        <w:t xml:space="preserve">.</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w:t>
      </w:r>
      <w:r>
        <w:t xml:space="preserve"> </w:t>
      </w:r>
      <w:r>
        <w:t xml:space="preserve">EKG</w:t>
      </w:r>
      <w:r>
        <w:t xml:space="preserve">, stres test).</w:t>
      </w:r>
    </w:p>
    <w:bookmarkEnd w:id="3165"/>
    <w:bookmarkStart w:id="3168" w:name="ha00-8-mualice"/>
    <w:p>
      <w:pPr>
        <w:pStyle w:val="Heading3"/>
      </w:pPr>
      <w:r>
        <w:t xml:space="preserve">8. Müalicə</w:t>
      </w:r>
    </w:p>
    <w:bookmarkStart w:id="3166"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w:t>
      </w:r>
      <w:r>
        <w:t xml:space="preserve"> </w:t>
      </w:r>
      <w:r>
        <w:t xml:space="preserve">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w:t>
      </w:r>
      <w:r>
        <w:t xml:space="preserve">TRT</w:t>
      </w:r>
      <w:r>
        <w:t xml:space="preserve">)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66"/>
    <w:bookmarkStart w:id="3167" w:name="mənbə-spesifik-dəqiqləşdirmələr-180"/>
    <w:p>
      <w:pPr>
        <w:pStyle w:val="Heading4"/>
      </w:pPr>
      <w:r>
        <w:t xml:space="preserve">8.2 Mənbə-spesifik dəqiqləşdirmələr</w:t>
      </w:r>
    </w:p>
    <w:p>
      <w:pPr>
        <w:pStyle w:val="Compact"/>
        <w:numPr>
          <w:ilvl w:val="0"/>
          <w:numId w:val="2525"/>
        </w:numPr>
      </w:pPr>
      <w:r>
        <w:t xml:space="preserve">Burnett A.L. et al.</w:t>
      </w:r>
      <w:r>
        <w:t xml:space="preserve"> </w:t>
      </w:r>
      <w:r>
        <w:t xml:space="preserve">AUA</w:t>
      </w:r>
      <w:r>
        <w:t xml:space="preserve"> </w:t>
      </w:r>
      <w:r>
        <w:t xml:space="preserve">Guideline. J Urol 2018, 2024 yenilənmə.</w:t>
      </w:r>
    </w:p>
    <w:p>
      <w:pPr>
        <w:pStyle w:val="Compact"/>
        <w:numPr>
          <w:ilvl w:val="0"/>
          <w:numId w:val="2525"/>
        </w:numPr>
      </w:pPr>
      <w:r>
        <w:t xml:space="preserve">Salonia A. et al.</w:t>
      </w:r>
      <w:r>
        <w:t xml:space="preserve"> </w:t>
      </w:r>
      <w:r>
        <w:t xml:space="preserve">EAU</w:t>
      </w:r>
      <w:r>
        <w:t xml:space="preserve"> </w:t>
      </w:r>
      <w:r>
        <w:t xml:space="preserve">Guidelines 2023.</w:t>
      </w:r>
    </w:p>
    <w:bookmarkEnd w:id="3167"/>
    <w:bookmarkEnd w:id="3168"/>
    <w:bookmarkStart w:id="3169" w:name="ha00-9-metodikalar"/>
    <w:p>
      <w:pPr>
        <w:pStyle w:val="Heading3"/>
      </w:pPr>
      <w:r>
        <w:t xml:space="preserve">9. Metodikalar</w:t>
      </w:r>
    </w:p>
    <w:p>
      <w:pPr>
        <w:pStyle w:val="DefinitionTerm"/>
      </w:pPr>
      <w:r>
        <w:t xml:space="preserve">PDE5</w:t>
      </w:r>
      <w:r>
        <w:t xml:space="preserve"> </w:t>
      </w:r>
      <w:r>
        <w:t xml:space="preserve">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w:t>
      </w:r>
      <w:r>
        <w:t xml:space="preserve"> </w:t>
      </w:r>
      <w:r>
        <w:t xml:space="preserve">PDE5</w:t>
      </w:r>
      <w:r>
        <w:t xml:space="preserve"> </w:t>
      </w:r>
      <w:r>
        <w:t xml:space="preserve">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69"/>
    <w:bookmarkStart w:id="3175" w:name="ha00-10-mifler"/>
    <w:p>
      <w:pPr>
        <w:pStyle w:val="Heading3"/>
      </w:pPr>
      <w:r>
        <w:t xml:space="preserve">10. Mif və yanlış inanclar</w:t>
      </w:r>
    </w:p>
    <w:bookmarkStart w:id="3170"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0"/>
    <w:bookmarkStart w:id="3171" w:name="Xf1b33cbbb6877ff45423da25dff1f5d0d515798"/>
    <w:p>
      <w:pPr>
        <w:pStyle w:val="Heading5"/>
      </w:pPr>
      <w:r>
        <w:t xml:space="preserve">Mif 2: "Reseptsiz "təbii" potensiya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sildenafil/tadalafil — nitratla qarşılıqlı təsir, ölüm riski.</w:t>
      </w:r>
    </w:p>
    <w:bookmarkEnd w:id="3171"/>
    <w:bookmarkStart w:id="3172" w:name="Xcba0f479836534e952a1d1635fff67efd5128cb"/>
    <w:p>
      <w:pPr>
        <w:pStyle w:val="Heading5"/>
      </w:pPr>
      <w:r>
        <w:t xml:space="preserve">Mif 3: "Testosteron əvəzedici terapiya hər ED pasiyenti üçün lazımdır"</w:t>
      </w:r>
    </w:p>
    <w:p>
      <w:pPr>
        <w:pStyle w:val="FirstParagraph"/>
      </w:pPr>
      <w:r>
        <w:t xml:space="preserve">Sübut:</w:t>
      </w:r>
      <w:r>
        <w:t xml:space="preserve"> </w:t>
      </w:r>
      <w:r>
        <w:t xml:space="preserve">AUA</w:t>
      </w:r>
      <w:r>
        <w:t xml:space="preserve"> </w:t>
      </w:r>
      <w:r>
        <w:t xml:space="preserve">— yalnız təsdiqlənmiş hipoqonadizmdə; rutin</w:t>
      </w:r>
      <w:r>
        <w:t xml:space="preserve"> </w:t>
      </w:r>
      <w:r>
        <w:t xml:space="preserve">TRT</w:t>
      </w:r>
      <w:r>
        <w:t xml:space="preserve"> </w:t>
      </w:r>
      <w:r>
        <w:t xml:space="preserve">tövsiyə edilmir.</w:t>
      </w:r>
    </w:p>
    <w:bookmarkEnd w:id="3172"/>
    <w:bookmarkStart w:id="3173" w:name="X46cd84317253c448e09fe0e769da71fa39a1471"/>
    <w:p>
      <w:pPr>
        <w:pStyle w:val="Heading5"/>
      </w:pPr>
      <w:r>
        <w:t xml:space="preserve">Mif 4: "Şok dalğa terapiyası (Li-ESWT) standart müalicədir"</w:t>
      </w:r>
    </w:p>
    <w:p>
      <w:pPr>
        <w:pStyle w:val="FirstParagraph"/>
      </w:pPr>
      <w:r>
        <w:t xml:space="preserve">Sübut:</w:t>
      </w:r>
      <w:r>
        <w:t xml:space="preserve"> </w:t>
      </w:r>
      <w:r>
        <w:t xml:space="preserve">AUA</w:t>
      </w:r>
      <w:r>
        <w:t xml:space="preserve"> </w:t>
      </w:r>
      <w:r>
        <w:t xml:space="preserve">2024 — araşdırma mərhələsində; standart birinci sıra deyil.</w:t>
      </w:r>
    </w:p>
    <w:bookmarkEnd w:id="3173"/>
    <w:bookmarkStart w:id="3174" w:name="Xe2eb8fd3925604cdd5d11a24bf083165c601015"/>
    <w:p>
      <w:pPr>
        <w:pStyle w:val="Heading5"/>
      </w:pPr>
      <w:r>
        <w:t xml:space="preserve">Mif 5: "Yohimbine effektiv təbii alternativdir"</w:t>
      </w:r>
    </w:p>
    <w:p>
      <w:pPr>
        <w:pStyle w:val="FirstParagraph"/>
      </w:pPr>
      <w:r>
        <w:t xml:space="preserve">Sübut:</w:t>
      </w:r>
      <w:r>
        <w:t xml:space="preserve"> </w:t>
      </w:r>
      <w:r>
        <w:t xml:space="preserve">Cochrane</w:t>
      </w:r>
      <w:r>
        <w:t xml:space="preserve"> </w:t>
      </w:r>
      <w:r>
        <w:t xml:space="preserve">(Ernst, Pittler) — kiçik effekt, narahatlıq və hipertenziya yan təsirləri;</w:t>
      </w:r>
      <w:r>
        <w:t xml:space="preserve"> </w:t>
      </w:r>
      <w:r>
        <w:t xml:space="preserve">PDE5</w:t>
      </w:r>
      <w:r>
        <w:t xml:space="preserve"> </w:t>
      </w:r>
      <w:r>
        <w:t xml:space="preserve">üstün.</w:t>
      </w:r>
    </w:p>
    <w:bookmarkEnd w:id="3174"/>
    <w:bookmarkEnd w:id="3175"/>
    <w:bookmarkStart w:id="3176" w:name="ha00-11-proqnoz"/>
    <w:p>
      <w:pPr>
        <w:pStyle w:val="Heading3"/>
      </w:pPr>
      <w:r>
        <w:t xml:space="preserve">11. Proqnoz</w:t>
      </w:r>
    </w:p>
    <w:p>
      <w:pPr>
        <w:pStyle w:val="FirstParagraph"/>
      </w:pPr>
      <w:r>
        <w:t xml:space="preserve">PDE5</w:t>
      </w:r>
      <w:r>
        <w:t xml:space="preserve"> </w:t>
      </w:r>
      <w:r>
        <w:t xml:space="preserve">ilə 70% effektivlik; refrakter halda 2–3-cü sıra; kardiyovaskulyar risk idarəsi mortalitenı azaldır.</w:t>
      </w:r>
    </w:p>
    <w:bookmarkEnd w:id="3176"/>
    <w:bookmarkStart w:id="3177" w:name="ha00-12-menbeler"/>
    <w:p>
      <w:pPr>
        <w:pStyle w:val="Heading3"/>
      </w:pPr>
      <w:r>
        <w:t xml:space="preserve">12. Mənbələr</w:t>
      </w:r>
    </w:p>
    <w:p>
      <w:pPr>
        <w:pStyle w:val="Compact"/>
        <w:numPr>
          <w:ilvl w:val="0"/>
          <w:numId w:val="2526"/>
        </w:numPr>
      </w:pPr>
      <w:r>
        <w:t xml:space="preserve">WHO</w:t>
      </w:r>
      <w:r>
        <w:t xml:space="preserve">.</w:t>
      </w:r>
      <w:r>
        <w:t xml:space="preserve"> </w:t>
      </w:r>
      <w:r>
        <w:t xml:space="preserve">ICD-11</w:t>
      </w:r>
      <w:r>
        <w:t xml:space="preserve">. HA00 Erectile dysfunction. 2024.</w:t>
      </w:r>
    </w:p>
    <w:p>
      <w:pPr>
        <w:pStyle w:val="Compact"/>
        <w:numPr>
          <w:ilvl w:val="0"/>
          <w:numId w:val="2526"/>
        </w:numPr>
      </w:pPr>
      <w:r>
        <w:t xml:space="preserve">APA</w:t>
      </w:r>
      <w:r>
        <w:t xml:space="preserve">.</w:t>
      </w:r>
      <w:r>
        <w:t xml:space="preserve"> </w:t>
      </w:r>
      <w:r>
        <w:t xml:space="preserve">DSM-5-TR</w:t>
      </w:r>
      <w:r>
        <w:t xml:space="preserve">. 2022.</w:t>
      </w:r>
    </w:p>
    <w:p>
      <w:pPr>
        <w:pStyle w:val="Compact"/>
        <w:numPr>
          <w:ilvl w:val="0"/>
          <w:numId w:val="2526"/>
        </w:numPr>
      </w:pPr>
      <w:r>
        <w:t xml:space="preserve">Burnett A.L. et al. Erectile Dysfunction:</w:t>
      </w:r>
      <w:r>
        <w:t xml:space="preserve"> </w:t>
      </w:r>
      <w:r>
        <w:t xml:space="preserve">AUA</w:t>
      </w:r>
      <w:r>
        <w:t xml:space="preserve"> </w:t>
      </w:r>
      <w:r>
        <w:t xml:space="preserve">Guideline. J Urol 2018;200(3):633–641.</w:t>
      </w:r>
    </w:p>
    <w:p>
      <w:pPr>
        <w:pStyle w:val="Compact"/>
        <w:numPr>
          <w:ilvl w:val="0"/>
          <w:numId w:val="2526"/>
        </w:numPr>
      </w:pPr>
      <w:r>
        <w:t xml:space="preserve">Salonia A. et al.</w:t>
      </w:r>
      <w:r>
        <w:t xml:space="preserve"> </w:t>
      </w:r>
      <w:r>
        <w:t xml:space="preserve">EAU</w:t>
      </w:r>
      <w:r>
        <w:t xml:space="preserve"> </w:t>
      </w:r>
      <w:r>
        <w:t xml:space="preserve">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77"/>
    <w:bookmarkEnd w:id="3178"/>
    <w:bookmarkStart w:id="3202" w:name="ha01-premature-ejakulyasiya"/>
    <w:p>
      <w:pPr>
        <w:pageBreakBefore/>
        <w:pStyle w:val="Heading2"/>
      </w:pPr>
      <w:r>
        <w:t xml:space="preserve">HA01</w:t>
      </w:r>
      <w:r>
        <w:t xml:space="preserve"> </w:t>
      </w:r>
      <w:r>
        <w:t xml:space="preserve">PREMATURE EJAKULYASİYA (PE)</w:t>
      </w:r>
    </w:p>
    <w:bookmarkStart w:id="3179" w:name="ha01-1-terif"/>
    <w:p>
      <w:pPr>
        <w:pStyle w:val="Heading3"/>
      </w:pPr>
      <w:r>
        <w:t xml:space="preserve">1. Tərif və nozologiya</w:t>
      </w:r>
    </w:p>
    <w:p>
      <w:pPr>
        <w:pStyle w:val="FirstParagraph"/>
      </w:pPr>
      <w:r>
        <w:t xml:space="preserve">Premature Ejakulyasiya (</w:t>
      </w:r>
      <w:r>
        <w:t xml:space="preserve">PE</w:t>
      </w:r>
      <w:r>
        <w:t xml:space="preserve">;</w:t>
      </w:r>
      <w:r>
        <w:t xml:space="preserve"> </w:t>
      </w:r>
      <w:r>
        <w:t xml:space="preserve">XBT-11</w:t>
      </w:r>
      <w:r>
        <w:t xml:space="preserve">:</w:t>
      </w:r>
      <w:r>
        <w:t xml:space="preserve"> </w:t>
      </w:r>
      <w:r>
        <w:t xml:space="preserve">HA01</w:t>
      </w:r>
      <w:r>
        <w:t xml:space="preserve"> </w:t>
      </w:r>
      <w:r>
        <w:t xml:space="preserve">Early ejaculation;</w:t>
      </w:r>
      <w:r>
        <w:t xml:space="preserve"> </w:t>
      </w:r>
      <w:r>
        <w:t xml:space="preserve">DSM-5-TR</w:t>
      </w:r>
      <w:r>
        <w:t xml:space="preserve">: 302.75) — ejakulyasiyanın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w:t>
      </w:r>
      <w:r>
        <w:t xml:space="preserve"> </w:t>
      </w:r>
      <w:r>
        <w:t xml:space="preserve">ISSM</w:t>
      </w:r>
      <w:r>
        <w:t xml:space="preserve"> </w:t>
      </w:r>
      <w:r>
        <w:t xml:space="preserve">təsnifatı.</w:t>
      </w:r>
    </w:p>
    <w:bookmarkEnd w:id="3179"/>
    <w:bookmarkStart w:id="3180"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w:t>
      </w:r>
      <w:r>
        <w:t xml:space="preserve"> </w:t>
      </w:r>
      <w:r>
        <w:t xml:space="preserve">(2014) — Althof S.E. beynəlxalq diaqnostik və müalicə göstərişi.</w:t>
      </w:r>
    </w:p>
    <w:p>
      <w:pPr>
        <w:pStyle w:val="Compact"/>
        <w:numPr>
          <w:ilvl w:val="0"/>
          <w:numId w:val="2527"/>
        </w:numPr>
      </w:pPr>
      <w:r>
        <w:t xml:space="preserve">2009 — dapoxetin EU-da</w:t>
      </w:r>
      <w:r>
        <w:t xml:space="preserve"> </w:t>
      </w:r>
      <w:r>
        <w:t xml:space="preserve">PE</w:t>
      </w:r>
      <w:r>
        <w:t xml:space="preserve"> </w:t>
      </w:r>
      <w:r>
        <w:t xml:space="preserve">üçün ilk təsdiqlənmiş dərman.</w:t>
      </w:r>
    </w:p>
    <w:bookmarkEnd w:id="3180"/>
    <w:bookmarkStart w:id="3181" w:name="ha01-3-epidemiologiya"/>
    <w:p>
      <w:pPr>
        <w:pStyle w:val="Heading3"/>
      </w:pPr>
      <w:r>
        <w:t xml:space="preserve">3. Epidemiologiya</w:t>
      </w:r>
    </w:p>
    <w:p>
      <w:pPr>
        <w:pStyle w:val="Compact"/>
        <w:numPr>
          <w:ilvl w:val="0"/>
          <w:numId w:val="2528"/>
        </w:numPr>
      </w:pPr>
      <w:r>
        <w:t xml:space="preserve">Kişilərdə yayılma 20–30% (öz-özünə bildirilən); strikt</w:t>
      </w:r>
      <w:r>
        <w:t xml:space="preserve"> </w:t>
      </w:r>
      <w:r>
        <w:t xml:space="preserve">ISSM</w:t>
      </w:r>
      <w:r>
        <w:t xml:space="preserve"> </w:t>
      </w:r>
      <w:r>
        <w:t xml:space="preserve">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1"/>
    <w:bookmarkStart w:id="3182"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2"/>
    <w:bookmarkStart w:id="3183" w:name="ha01-5-klinik"/>
    <w:p>
      <w:pPr>
        <w:pStyle w:val="Heading3"/>
      </w:pPr>
      <w:r>
        <w:t xml:space="preserve">5. Klinik təzahürlər</w:t>
      </w:r>
    </w:p>
    <w:p>
      <w:pPr>
        <w:pStyle w:val="Compact"/>
        <w:numPr>
          <w:ilvl w:val="0"/>
          <w:numId w:val="2530"/>
        </w:numPr>
      </w:pPr>
      <w:r>
        <w:t xml:space="preserve">İntravaginal ejakulyasiya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3"/>
    <w:bookmarkStart w:id="3188" w:name="ha01-6-diaqnoz"/>
    <w:p>
      <w:pPr>
        <w:pStyle w:val="Heading3"/>
      </w:pPr>
      <w:r>
        <w:t xml:space="preserve">6. Diaqnoz</w:t>
      </w:r>
    </w:p>
    <w:bookmarkStart w:id="3184" w:name="X823f8b70aa087c72f82f90cd424607bf29a7fea"/>
    <w:p>
      <w:pPr>
        <w:pStyle w:val="Heading4"/>
      </w:pPr>
      <w:r>
        <w:t xml:space="preserve">6.1 Vahid diaqnostik meyarlar (ISSM 2014 · DSM-5-TR)</w:t>
      </w:r>
    </w:p>
    <w:p>
      <w:pPr>
        <w:pStyle w:val="FirstParagraph"/>
      </w:pPr>
      <w:r>
        <w:t xml:space="preserve">A. Ejakulyasiya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4"/>
    <w:bookmarkStart w:id="3185" w:name="mənbə-spesifik-dəqiqləşdirmələr-181"/>
    <w:p>
      <w:pPr>
        <w:pStyle w:val="Heading4"/>
      </w:pPr>
      <w:r>
        <w:t xml:space="preserve">6.2 Mənbə-spesifik dəqiqləşdirmələr</w:t>
      </w:r>
    </w:p>
    <w:p>
      <w:pPr>
        <w:pStyle w:val="Compact"/>
        <w:numPr>
          <w:ilvl w:val="0"/>
          <w:numId w:val="2531"/>
        </w:numPr>
      </w:pPr>
      <w:r>
        <w:t xml:space="preserve">ISSM</w:t>
      </w:r>
      <w:r>
        <w:t xml:space="preserve"> </w:t>
      </w:r>
      <w:r>
        <w:t xml:space="preserve">(Althof S.E. et al. J Sex Med 2014).</w:t>
      </w:r>
    </w:p>
    <w:p>
      <w:pPr>
        <w:pStyle w:val="Compact"/>
        <w:numPr>
          <w:ilvl w:val="0"/>
          <w:numId w:val="2531"/>
        </w:numPr>
      </w:pPr>
      <w:r>
        <w:t xml:space="preserve">AUA</w:t>
      </w:r>
      <w:r>
        <w:t xml:space="preserve"> </w:t>
      </w:r>
      <w:r>
        <w:t xml:space="preserve">və</w:t>
      </w:r>
      <w:r>
        <w:t xml:space="preserve"> </w:t>
      </w:r>
      <w:r>
        <w:t xml:space="preserve">EAU</w:t>
      </w:r>
      <w:r>
        <w:t xml:space="preserve"> </w:t>
      </w:r>
      <w:r>
        <w:t xml:space="preserve">guideline'ları.</w:t>
      </w:r>
    </w:p>
    <w:bookmarkEnd w:id="3185"/>
    <w:bookmarkStart w:id="3186"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w:t>
      </w:r>
      <w:r>
        <w:t xml:space="preserve">IIEF</w:t>
      </w:r>
      <w:r>
        <w:t xml:space="preserve">).</w:t>
      </w:r>
    </w:p>
    <w:p>
      <w:pPr>
        <w:pStyle w:val="Compact"/>
        <w:numPr>
          <w:ilvl w:val="0"/>
          <w:numId w:val="2532"/>
        </w:numPr>
      </w:pPr>
      <w:r>
        <w:t xml:space="preserve">Endokrin və urologic (acquired forma).</w:t>
      </w:r>
    </w:p>
    <w:bookmarkEnd w:id="3186"/>
    <w:bookmarkStart w:id="3187"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w:t>
            </w:r>
            <w:r>
              <w:t xml:space="preserve"> </w:t>
            </w:r>
            <w:r>
              <w:t xml:space="preserve">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w:t>
            </w:r>
            <w:r>
              <w:t xml:space="preserve"> </w:t>
            </w:r>
            <w:r>
              <w:t xml:space="preserve">PE</w:t>
            </w:r>
            <w:r>
              <w:t xml:space="preserve">.</w:t>
            </w:r>
          </w:p>
        </w:tc>
      </w:tr>
    </w:tbl>
    <w:bookmarkEnd w:id="3187"/>
    <w:bookmarkEnd w:id="3188"/>
    <w:bookmarkStart w:id="3189" w:name="ha01-7-muayine"/>
    <w:p>
      <w:pPr>
        <w:pStyle w:val="Heading3"/>
      </w:pPr>
      <w:r>
        <w:t xml:space="preserve">7. Müayinə</w:t>
      </w:r>
    </w:p>
    <w:p>
      <w:pPr>
        <w:pStyle w:val="Compact"/>
        <w:numPr>
          <w:ilvl w:val="0"/>
          <w:numId w:val="2533"/>
        </w:numPr>
      </w:pPr>
      <w:r>
        <w:t xml:space="preserve">PEDT,</w:t>
      </w:r>
      <w:r>
        <w:t xml:space="preserve"> </w:t>
      </w:r>
      <w:r>
        <w:t xml:space="preserve">IIEF</w:t>
      </w:r>
      <w:r>
        <w:t xml:space="preserve">.</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89"/>
    <w:bookmarkStart w:id="3192" w:name="ha01-8-mualice"/>
    <w:p>
      <w:pPr>
        <w:pStyle w:val="Heading3"/>
      </w:pPr>
      <w:r>
        <w:t xml:space="preserve">8. Müalicə</w:t>
      </w:r>
    </w:p>
    <w:bookmarkStart w:id="3190"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w:t>
      </w:r>
      <w:r>
        <w:t xml:space="preserve"> </w:t>
      </w:r>
      <w:r>
        <w:t xml:space="preserve">RKİ</w:t>
      </w:r>
      <w:r>
        <w:t xml:space="preserve"> </w:t>
      </w:r>
      <w:r>
        <w:t xml:space="preserve">2014).</w:t>
      </w:r>
    </w:p>
    <w:p>
      <w:pPr>
        <w:pStyle w:val="Compact"/>
        <w:numPr>
          <w:ilvl w:val="0"/>
          <w:numId w:val="2534"/>
        </w:numPr>
      </w:pPr>
      <w:r>
        <w:t xml:space="preserve">Dapoxetin — qısa təsirli SSRİ; 30–60 mq cinsi əlaqədən 1–3 saat əvvəl; EU və bir çox ölkədə</w:t>
      </w:r>
      <w:r>
        <w:t xml:space="preserve"> </w:t>
      </w:r>
      <w:r>
        <w:t xml:space="preserve">PE</w:t>
      </w:r>
      <w:r>
        <w:t xml:space="preserve"> </w:t>
      </w:r>
      <w:r>
        <w:t xml:space="preserve">üçün təsdiqli; ABŞ FDA-da</w:t>
      </w:r>
      <w:r>
        <w:t xml:space="preserve"> </w:t>
      </w:r>
      <w:r>
        <w:t xml:space="preserve">PE</w:t>
      </w:r>
      <w:r>
        <w:t xml:space="preserve"> </w:t>
      </w:r>
      <w:r>
        <w:t xml:space="preserve">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w:t>
      </w:r>
      <w:r>
        <w:t xml:space="preserve"> </w:t>
      </w:r>
      <w:r>
        <w:t xml:space="preserve">inhibitor — yalnız komorbid ED ilə.</w:t>
      </w:r>
    </w:p>
    <w:p>
      <w:pPr>
        <w:pStyle w:val="Compact"/>
        <w:numPr>
          <w:ilvl w:val="0"/>
          <w:numId w:val="2534"/>
        </w:numPr>
      </w:pPr>
      <w:r>
        <w:t xml:space="preserve">Cüt terapiyası və CBT — performans narahatlığında.</w:t>
      </w:r>
    </w:p>
    <w:bookmarkEnd w:id="3190"/>
    <w:bookmarkStart w:id="3191" w:name="mənbə-spesifik-dəqiqləşdirmələr-182"/>
    <w:p>
      <w:pPr>
        <w:pStyle w:val="Heading4"/>
      </w:pPr>
      <w:r>
        <w:t xml:space="preserve">8.2 Mənbə-spesifik dəqiqləşdirmələr</w:t>
      </w:r>
    </w:p>
    <w:p>
      <w:pPr>
        <w:pStyle w:val="Compact"/>
        <w:numPr>
          <w:ilvl w:val="0"/>
          <w:numId w:val="2536"/>
        </w:numPr>
      </w:pPr>
      <w:r>
        <w:t xml:space="preserve">Althof S.E. et al.</w:t>
      </w:r>
      <w:r>
        <w:t xml:space="preserve"> </w:t>
      </w:r>
      <w:r>
        <w:t xml:space="preserve">ISSM</w:t>
      </w:r>
      <w:r>
        <w:t xml:space="preserve"> </w:t>
      </w:r>
      <w:r>
        <w:t xml:space="preserve">Guideline. J Sex Med 2014.</w:t>
      </w:r>
    </w:p>
    <w:p>
      <w:pPr>
        <w:pStyle w:val="Compact"/>
        <w:numPr>
          <w:ilvl w:val="0"/>
          <w:numId w:val="2536"/>
        </w:numPr>
      </w:pPr>
      <w:r>
        <w:t xml:space="preserve">Waldinger M.D. et al. SSRİ meta-analiz.</w:t>
      </w:r>
    </w:p>
    <w:bookmarkEnd w:id="3191"/>
    <w:bookmarkEnd w:id="3192"/>
    <w:bookmarkStart w:id="3193"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w:t>
      </w:r>
      <w:r>
        <w:t xml:space="preserve"> </w:t>
      </w:r>
      <w:r>
        <w:t xml:space="preserve">RKİ</w:t>
      </w:r>
      <w:r>
        <w:t xml:space="preserve"> </w:t>
      </w:r>
      <w:r>
        <w:t xml:space="preserve">— IELT artımı.</w:t>
      </w:r>
    </w:p>
    <w:bookmarkEnd w:id="3193"/>
    <w:bookmarkStart w:id="3199" w:name="ha01-10-mifler"/>
    <w:p>
      <w:pPr>
        <w:pStyle w:val="Heading3"/>
      </w:pPr>
      <w:r>
        <w:t xml:space="preserve">10. Mif və yanlış inanclar</w:t>
      </w:r>
    </w:p>
    <w:bookmarkStart w:id="3194" w:name="mif-1-pe-yalnız-psixoloji-problemdir"/>
    <w:p>
      <w:pPr>
        <w:pStyle w:val="Heading5"/>
      </w:pPr>
      <w:r>
        <w:t xml:space="preserve">Mif 1: "PE yalnız psixoloji problemdir"</w:t>
      </w:r>
    </w:p>
    <w:p>
      <w:pPr>
        <w:pStyle w:val="FirstParagraph"/>
      </w:pPr>
      <w:r>
        <w:t xml:space="preserve">Sübut: lifelong</w:t>
      </w:r>
      <w:r>
        <w:t xml:space="preserve"> </w:t>
      </w:r>
      <w:r>
        <w:t xml:space="preserve">PE</w:t>
      </w:r>
      <w:r>
        <w:t xml:space="preserve"> </w:t>
      </w:r>
      <w:r>
        <w:t xml:space="preserve">serotonergic neyrobiologiya ilə bağlı; dapoxetin və SSRİ təsiri bunu təsdiqləyir.</w:t>
      </w:r>
    </w:p>
    <w:bookmarkEnd w:id="3194"/>
    <w:bookmarkStart w:id="3195" w:name="X805374b38fa767c251e61529c7d85fe832b2db6"/>
    <w:p>
      <w:pPr>
        <w:pStyle w:val="Heading5"/>
      </w:pPr>
      <w:r>
        <w:t xml:space="preserve">Mif 2: "Dapoxetin ABŞ-da FDA tərəfindən təsdiqlənib"</w:t>
      </w:r>
    </w:p>
    <w:p>
      <w:pPr>
        <w:pStyle w:val="FirstParagraph"/>
      </w:pPr>
      <w:r>
        <w:t xml:space="preserve">Sübut: dapoxetin ABŞ FDA-da</w:t>
      </w:r>
      <w:r>
        <w:t xml:space="preserve"> </w:t>
      </w:r>
      <w:r>
        <w:t xml:space="preserve">PE</w:t>
      </w:r>
      <w:r>
        <w:t xml:space="preserve"> </w:t>
      </w:r>
      <w:r>
        <w:t xml:space="preserve">üçün təsdiq edilməyib; EU və bir çox ölkədə təsdiqli; ABŞ-da off-label gündəlik SSRİ ilə müalicə olunur.</w:t>
      </w:r>
    </w:p>
    <w:bookmarkEnd w:id="3195"/>
    <w:bookmarkStart w:id="3196"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196"/>
    <w:bookmarkStart w:id="3197" w:name="X9d522655b739d56b5a60c1b7c971e47e43cdd95"/>
    <w:p>
      <w:pPr>
        <w:pStyle w:val="Heading5"/>
      </w:pPr>
      <w:r>
        <w:t xml:space="preserve">Mif 4: "Reseptsiz "PE gücləndiriciləri" təhlükəsizdir"</w:t>
      </w:r>
    </w:p>
    <w:p>
      <w:pPr>
        <w:pStyle w:val="FirstParagraph"/>
      </w:pPr>
      <w:r>
        <w:t xml:space="preserve">Sübut:</w:t>
      </w:r>
      <w:r>
        <w:t xml:space="preserve"> </w:t>
      </w:r>
      <w:r>
        <w:t xml:space="preserve">FDA</w:t>
      </w:r>
      <w:r>
        <w:t xml:space="preserve"> </w:t>
      </w:r>
      <w:r>
        <w:t xml:space="preserve">xəbərdarlıqları — bir çox "natural" preparatda deklarə olunmamış SSRİ və ya anestetik komponentlər.</w:t>
      </w:r>
    </w:p>
    <w:bookmarkEnd w:id="3197"/>
    <w:bookmarkStart w:id="3198" w:name="Xa637a706e6e40f55bedb90ba979512d1f5fde89"/>
    <w:p>
      <w:pPr>
        <w:pStyle w:val="Heading5"/>
      </w:pPr>
      <w:r>
        <w:t xml:space="preserve">Mif 5: "Davranış terapiyası yalnız köhnə metoddur"</w:t>
      </w:r>
    </w:p>
    <w:p>
      <w:pPr>
        <w:pStyle w:val="FirstParagraph"/>
      </w:pPr>
      <w:r>
        <w:t xml:space="preserve">Sübut:</w:t>
      </w:r>
      <w:r>
        <w:t xml:space="preserve"> </w:t>
      </w:r>
      <w:r>
        <w:t xml:space="preserve">ISSM</w:t>
      </w:r>
      <w:r>
        <w:t xml:space="preserve"> </w:t>
      </w:r>
      <w:r>
        <w:t xml:space="preserve">start-stop, squeeze və pelvik döşəmə məşqlərini tövsiyə edir; farmakoterapi ilə kombinasiyada effektivlik artır.</w:t>
      </w:r>
    </w:p>
    <w:bookmarkEnd w:id="3198"/>
    <w:bookmarkEnd w:id="3199"/>
    <w:bookmarkStart w:id="3200"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0"/>
    <w:bookmarkStart w:id="3201" w:name="ha01-12-menbeler"/>
    <w:p>
      <w:pPr>
        <w:pStyle w:val="Heading3"/>
      </w:pPr>
      <w:r>
        <w:t xml:space="preserve">12. Mənbələr</w:t>
      </w:r>
    </w:p>
    <w:p>
      <w:pPr>
        <w:pStyle w:val="Compact"/>
        <w:numPr>
          <w:ilvl w:val="0"/>
          <w:numId w:val="2537"/>
        </w:numPr>
      </w:pPr>
      <w:r>
        <w:t xml:space="preserve">WHO</w:t>
      </w:r>
      <w:r>
        <w:t xml:space="preserve">.</w:t>
      </w:r>
      <w:r>
        <w:t xml:space="preserve"> </w:t>
      </w:r>
      <w:r>
        <w:t xml:space="preserve">ICD-11</w:t>
      </w:r>
      <w:r>
        <w:t xml:space="preserve">. HA01 Early ejaculation. 2024.</w:t>
      </w:r>
    </w:p>
    <w:p>
      <w:pPr>
        <w:pStyle w:val="Compact"/>
        <w:numPr>
          <w:ilvl w:val="0"/>
          <w:numId w:val="2537"/>
        </w:numPr>
      </w:pPr>
      <w:r>
        <w:t xml:space="preserve">APA</w:t>
      </w:r>
      <w:r>
        <w:t xml:space="preserve">.</w:t>
      </w:r>
      <w:r>
        <w:t xml:space="preserve"> </w:t>
      </w:r>
      <w:r>
        <w:t xml:space="preserve">DSM-5-TR</w:t>
      </w:r>
      <w:r>
        <w:t xml:space="preserve">.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w:t>
      </w:r>
      <w:r>
        <w:t xml:space="preserve"> </w:t>
      </w:r>
      <w:r>
        <w:t xml:space="preserve">PE</w:t>
      </w:r>
      <w:r>
        <w:t xml:space="preserv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1"/>
    <w:bookmarkEnd w:id="3202"/>
    <w:bookmarkStart w:id="3226" w:name="ha02-hipoaktiv-cinsi-istek"/>
    <w:p>
      <w:pPr>
        <w:pageBreakBefore/>
        <w:pStyle w:val="Heading2"/>
      </w:pPr>
      <w:r>
        <w:t xml:space="preserve">HA02</w:t>
      </w:r>
      <w:r>
        <w:t xml:space="preserve"> </w:t>
      </w:r>
      <w:r>
        <w:t xml:space="preserve">HİPOAKTİV CİNSİ İSTƏK POZUNTUSU (HSDD)</w:t>
      </w:r>
    </w:p>
    <w:bookmarkStart w:id="3203" w:name="ha02-1-terif"/>
    <w:p>
      <w:pPr>
        <w:pStyle w:val="Heading3"/>
      </w:pPr>
      <w:r>
        <w:t xml:space="preserve">1. Tərif və nozologiya</w:t>
      </w:r>
    </w:p>
    <w:p>
      <w:pPr>
        <w:pStyle w:val="FirstParagraph"/>
      </w:pPr>
      <w:r>
        <w:t xml:space="preserve">Hipoaktiv Cinsi İstək Pozuntusu (</w:t>
      </w:r>
      <w:r>
        <w:t xml:space="preserve">HSDD</w:t>
      </w:r>
      <w:r>
        <w:t xml:space="preserve">;</w:t>
      </w:r>
      <w:r>
        <w:t xml:space="preserve"> </w:t>
      </w:r>
      <w:r>
        <w:t xml:space="preserve">XBT-11</w:t>
      </w:r>
      <w:r>
        <w:t xml:space="preserve">:</w:t>
      </w:r>
      <w:r>
        <w:t xml:space="preserve"> </w:t>
      </w:r>
      <w:r>
        <w:t xml:space="preserve">HA02</w:t>
      </w:r>
      <w:r>
        <w:t xml:space="preserve"> </w:t>
      </w:r>
      <w:r>
        <w:t xml:space="preserve">Hypoactive sexual desire dysfunction;</w:t>
      </w:r>
      <w:r>
        <w:t xml:space="preserve"> </w:t>
      </w:r>
      <w:r>
        <w:t xml:space="preserve">DSM-5-TR</w:t>
      </w:r>
      <w:r>
        <w:t xml:space="preserve"> </w:t>
      </w:r>
      <w:r>
        <w:t xml:space="preserve">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3"/>
    <w:bookmarkStart w:id="3204"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w:t>
      </w:r>
      <w:r>
        <w:t xml:space="preserve"> </w:t>
      </w:r>
      <w:r>
        <w:t xml:space="preserve">FDA</w:t>
      </w:r>
      <w:r>
        <w:t xml:space="preserve"> </w:t>
      </w:r>
      <w:r>
        <w:t xml:space="preserve">təsdiqi; 2019 — bremelanotid</w:t>
      </w:r>
      <w:r>
        <w:t xml:space="preserve"> </w:t>
      </w:r>
      <w:r>
        <w:t xml:space="preserve">FDA</w:t>
      </w:r>
      <w:r>
        <w:t xml:space="preserve"> </w:t>
      </w:r>
      <w:r>
        <w:t xml:space="preserve">təsdiqi.</w:t>
      </w:r>
    </w:p>
    <w:p>
      <w:pPr>
        <w:pStyle w:val="Compact"/>
        <w:numPr>
          <w:ilvl w:val="0"/>
          <w:numId w:val="2538"/>
        </w:numPr>
      </w:pPr>
      <w:r>
        <w:t xml:space="preserve">ISSWSH</w:t>
      </w:r>
      <w:r>
        <w:t xml:space="preserve"> </w:t>
      </w:r>
      <w:r>
        <w:t xml:space="preserve">(International Society for the Study of Women's Sexual Health) Process of Care 2018 (Clayton A.H.).</w:t>
      </w:r>
    </w:p>
    <w:bookmarkEnd w:id="3204"/>
    <w:bookmarkStart w:id="3205" w:name="ha02-3-epidemiologiya"/>
    <w:p>
      <w:pPr>
        <w:pStyle w:val="Heading3"/>
      </w:pPr>
      <w:r>
        <w:t xml:space="preserve">3. Epidemiologiya</w:t>
      </w:r>
    </w:p>
    <w:p>
      <w:pPr>
        <w:pStyle w:val="Compact"/>
        <w:numPr>
          <w:ilvl w:val="0"/>
          <w:numId w:val="2539"/>
        </w:numPr>
      </w:pPr>
      <w:r>
        <w:t xml:space="preserve">Qadınlarda 8–10% distreslə (</w:t>
      </w:r>
      <w:r>
        <w:t xml:space="preserve">HSDD</w:t>
      </w:r>
      <w:r>
        <w:t xml:space="preserve">);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5"/>
    <w:bookmarkStart w:id="3206"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06"/>
    <w:bookmarkStart w:id="3207"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07"/>
    <w:bookmarkStart w:id="3212" w:name="ha02-6-diaqnoz"/>
    <w:p>
      <w:pPr>
        <w:pStyle w:val="Heading3"/>
      </w:pPr>
      <w:r>
        <w:t xml:space="preserve">6. Diaqnoz</w:t>
      </w:r>
    </w:p>
    <w:bookmarkStart w:id="3208"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08"/>
    <w:bookmarkStart w:id="3209" w:name="mənbə-spesifik-dəqiqləşdirmələr-183"/>
    <w:p>
      <w:pPr>
        <w:pStyle w:val="Heading4"/>
      </w:pPr>
      <w:r>
        <w:t xml:space="preserve">6.2 Mənbə-spesifik dəqiqləşdirmələr</w:t>
      </w:r>
    </w:p>
    <w:p>
      <w:pPr>
        <w:pStyle w:val="Compact"/>
        <w:numPr>
          <w:ilvl w:val="0"/>
          <w:numId w:val="2542"/>
        </w:numPr>
      </w:pPr>
      <w:r>
        <w:t xml:space="preserve">ISSWSH</w:t>
      </w:r>
      <w:r>
        <w:t xml:space="preserve"> </w:t>
      </w:r>
      <w:r>
        <w:t xml:space="preserve">Process of Care (Clayton A.H. et al. Mayo Clin Proc 2018).</w:t>
      </w:r>
    </w:p>
    <w:p>
      <w:pPr>
        <w:pStyle w:val="Compact"/>
        <w:numPr>
          <w:ilvl w:val="0"/>
          <w:numId w:val="2542"/>
        </w:numPr>
      </w:pPr>
      <w:r>
        <w:t xml:space="preserve">DSM-5-TR</w:t>
      </w:r>
      <w:r>
        <w:t xml:space="preserve"> </w:t>
      </w:r>
      <w:r>
        <w:t xml:space="preserve">qadınlarda istək və həyəcan birləşdirilib (FSIAD).</w:t>
      </w:r>
    </w:p>
    <w:bookmarkEnd w:id="3209"/>
    <w:bookmarkStart w:id="3210"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0"/>
    <w:bookmarkStart w:id="3211"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1"/>
    <w:bookmarkEnd w:id="3212"/>
    <w:bookmarkStart w:id="3213" w:name="ha02-7-muayine"/>
    <w:p>
      <w:pPr>
        <w:pStyle w:val="Heading3"/>
      </w:pPr>
      <w:r>
        <w:t xml:space="preserve">7. Müayinə</w:t>
      </w:r>
    </w:p>
    <w:p>
      <w:pPr>
        <w:pStyle w:val="Compact"/>
        <w:numPr>
          <w:ilvl w:val="0"/>
          <w:numId w:val="2544"/>
        </w:numPr>
      </w:pPr>
      <w:r>
        <w:t xml:space="preserve">DSDS,</w:t>
      </w:r>
      <w:r>
        <w:t xml:space="preserve"> </w:t>
      </w:r>
      <w:r>
        <w:t xml:space="preserve">FSFI</w:t>
      </w:r>
      <w:r>
        <w:t xml:space="preserve">,</w:t>
      </w:r>
      <w:r>
        <w:t xml:space="preserve"> </w:t>
      </w:r>
      <w:r>
        <w:t xml:space="preserve">IIEF</w:t>
      </w:r>
      <w:r>
        <w:t xml:space="preserve">.</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3"/>
    <w:bookmarkStart w:id="3216" w:name="ha02-8-mualice"/>
    <w:p>
      <w:pPr>
        <w:pStyle w:val="Heading3"/>
      </w:pPr>
      <w:r>
        <w:t xml:space="preserve">8. Müalicə</w:t>
      </w:r>
    </w:p>
    <w:bookmarkStart w:id="3214"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w:t>
      </w:r>
      <w:r>
        <w:t xml:space="preserve"> </w:t>
      </w:r>
      <w:r>
        <w:t xml:space="preserve">HSDD</w:t>
      </w:r>
      <w:r>
        <w:t xml:space="preserve">):</w:t>
      </w:r>
    </w:p>
    <w:p>
      <w:pPr>
        <w:pStyle w:val="Compact"/>
        <w:numPr>
          <w:ilvl w:val="1"/>
          <w:numId w:val="2546"/>
        </w:numPr>
      </w:pPr>
      <w:r>
        <w:t xml:space="preserve">Flibanserin (100 mq gecə) —</w:t>
      </w:r>
      <w:r>
        <w:t xml:space="preserve"> </w:t>
      </w:r>
      <w:r>
        <w:t xml:space="preserve">FDA</w:t>
      </w:r>
      <w:r>
        <w:t xml:space="preserve"> </w:t>
      </w:r>
      <w:r>
        <w:t xml:space="preserve">2015 təsdiqi; alkohol ilə ehtiyat (BPS-də modifikasiya);</w:t>
      </w:r>
    </w:p>
    <w:p>
      <w:pPr>
        <w:pStyle w:val="Compact"/>
        <w:numPr>
          <w:ilvl w:val="1"/>
          <w:numId w:val="2546"/>
        </w:numPr>
      </w:pPr>
      <w:r>
        <w:t xml:space="preserve">Bremelanotid (1,75 mq s/c lazım olduqda) —</w:t>
      </w:r>
      <w:r>
        <w:t xml:space="preserve"> </w:t>
      </w:r>
      <w:r>
        <w:t xml:space="preserve">FDA</w:t>
      </w:r>
      <w:r>
        <w:t xml:space="preserve"> </w:t>
      </w:r>
      <w:r>
        <w:t xml:space="preserve">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w:t>
      </w:r>
      <w:r>
        <w:t xml:space="preserve"> </w:t>
      </w:r>
      <w:r>
        <w:t xml:space="preserve">TRT</w:t>
      </w:r>
      <w:r>
        <w:t xml:space="preserve"> </w:t>
      </w:r>
      <w:r>
        <w:t xml:space="preserve">(≥ 2 səhər ölçüsü aşağı + simptomlar).</w:t>
      </w:r>
    </w:p>
    <w:p>
      <w:pPr>
        <w:pStyle w:val="Compact"/>
        <w:numPr>
          <w:ilvl w:val="0"/>
          <w:numId w:val="2545"/>
        </w:numPr>
      </w:pPr>
      <w:r>
        <w:t xml:space="preserve">Münasibət və kommunikasiya işi kritik.</w:t>
      </w:r>
    </w:p>
    <w:bookmarkEnd w:id="3214"/>
    <w:bookmarkStart w:id="3215" w:name="mənbə-spesifik-dəqiqləşdirmələr-184"/>
    <w:p>
      <w:pPr>
        <w:pStyle w:val="Heading4"/>
      </w:pPr>
      <w:r>
        <w:t xml:space="preserve">8.2 Mənbə-spesifik dəqiqləşdirmələr</w:t>
      </w:r>
    </w:p>
    <w:p>
      <w:pPr>
        <w:pStyle w:val="Compact"/>
        <w:numPr>
          <w:ilvl w:val="0"/>
          <w:numId w:val="2547"/>
        </w:numPr>
      </w:pPr>
      <w:r>
        <w:t xml:space="preserve">Clayton A.H. et al.</w:t>
      </w:r>
      <w:r>
        <w:t xml:space="preserve"> </w:t>
      </w:r>
      <w:r>
        <w:t xml:space="preserve">ISSWSH</w:t>
      </w:r>
      <w:r>
        <w:t xml:space="preserve"> </w:t>
      </w:r>
      <w:r>
        <w:t xml:space="preserve">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5"/>
    <w:bookmarkEnd w:id="3216"/>
    <w:bookmarkStart w:id="3217"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17"/>
    <w:bookmarkStart w:id="3223" w:name="ha02-10-mifler"/>
    <w:p>
      <w:pPr>
        <w:pStyle w:val="Heading3"/>
      </w:pPr>
      <w:r>
        <w:t xml:space="preserve">10. Mif və yanlış inanclar</w:t>
      </w:r>
    </w:p>
    <w:bookmarkStart w:id="3218"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18"/>
    <w:bookmarkStart w:id="3219"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19"/>
    <w:bookmarkStart w:id="3220"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0"/>
    <w:bookmarkStart w:id="3221"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1"/>
    <w:bookmarkStart w:id="3222" w:name="Xdbf7e7cd9291ca09fc2cf0a69eea74859116ec5"/>
    <w:p>
      <w:pPr>
        <w:pStyle w:val="Heading5"/>
      </w:pPr>
      <w:r>
        <w:t xml:space="preserve">Mif 5: "Reseptsiz "afrodiziaklar" effektivdir"</w:t>
      </w:r>
    </w:p>
    <w:p>
      <w:pPr>
        <w:pStyle w:val="FirstParagraph"/>
      </w:pPr>
      <w:r>
        <w:t xml:space="preserve">Sübut:</w:t>
      </w:r>
      <w:r>
        <w:t xml:space="preserve"> </w:t>
      </w:r>
      <w:r>
        <w:t xml:space="preserve">Cochrane</w:t>
      </w:r>
      <w:r>
        <w:t xml:space="preserve"> </w:t>
      </w:r>
      <w:r>
        <w:t xml:space="preserve">və sistematik icmallar — kiçik və ya yox effekt;</w:t>
      </w:r>
      <w:r>
        <w:t xml:space="preserve"> </w:t>
      </w:r>
      <w:r>
        <w:t xml:space="preserve">FDA</w:t>
      </w:r>
      <w:r>
        <w:t xml:space="preserve"> </w:t>
      </w:r>
      <w:r>
        <w:t xml:space="preserve">xəbərdarlıqları gizli komponent.</w:t>
      </w:r>
    </w:p>
    <w:bookmarkEnd w:id="3222"/>
    <w:bookmarkEnd w:id="3223"/>
    <w:bookmarkStart w:id="3224"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4"/>
    <w:bookmarkStart w:id="3225" w:name="ha02-12-menbeler"/>
    <w:p>
      <w:pPr>
        <w:pStyle w:val="Heading3"/>
      </w:pPr>
      <w:r>
        <w:t xml:space="preserve">12. Mənbələr</w:t>
      </w:r>
    </w:p>
    <w:p>
      <w:pPr>
        <w:pStyle w:val="Compact"/>
        <w:numPr>
          <w:ilvl w:val="0"/>
          <w:numId w:val="2548"/>
        </w:numPr>
      </w:pPr>
      <w:r>
        <w:t xml:space="preserve">WHO</w:t>
      </w:r>
      <w:r>
        <w:t xml:space="preserve">.</w:t>
      </w:r>
      <w:r>
        <w:t xml:space="preserve"> </w:t>
      </w:r>
      <w:r>
        <w:t xml:space="preserve">ICD-11</w:t>
      </w:r>
      <w:r>
        <w:t xml:space="preserve">. HA02 Hypoactive sexual desire dysfunction. 2024.</w:t>
      </w:r>
    </w:p>
    <w:p>
      <w:pPr>
        <w:pStyle w:val="Compact"/>
        <w:numPr>
          <w:ilvl w:val="0"/>
          <w:numId w:val="2548"/>
        </w:numPr>
      </w:pPr>
      <w:r>
        <w:t xml:space="preserve">APA</w:t>
      </w:r>
      <w:r>
        <w:t xml:space="preserve">.</w:t>
      </w:r>
      <w:r>
        <w:t xml:space="preserve"> </w:t>
      </w:r>
      <w:r>
        <w:t xml:space="preserve">DSM-5-TR</w:t>
      </w:r>
      <w:r>
        <w:t xml:space="preserve">. 2022.</w:t>
      </w:r>
    </w:p>
    <w:p>
      <w:pPr>
        <w:pStyle w:val="Compact"/>
        <w:numPr>
          <w:ilvl w:val="0"/>
          <w:numId w:val="2548"/>
        </w:numPr>
      </w:pPr>
      <w:r>
        <w:t xml:space="preserve">Clayton A.H. et al. The International Society for the Study of Women's Sexual Health Process of Care for Management of</w:t>
      </w:r>
      <w:r>
        <w:t xml:space="preserve"> </w:t>
      </w:r>
      <w:r>
        <w:t xml:space="preserve">HSDD</w:t>
      </w:r>
      <w:r>
        <w:t xml:space="preserve"> </w:t>
      </w:r>
      <w:r>
        <w:t xml:space="preserve">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5"/>
    <w:bookmarkEnd w:id="3226"/>
    <w:bookmarkStart w:id="3249" w:name="ha03-anorgasmiya"/>
    <w:p>
      <w:pPr>
        <w:pageBreakBefore/>
        <w:pStyle w:val="Heading2"/>
      </w:pPr>
      <w:r>
        <w:t xml:space="preserve">HA03</w:t>
      </w:r>
      <w:r>
        <w:t xml:space="preserve"> </w:t>
      </w:r>
      <w:r>
        <w:t xml:space="preserve">ANORGASMİYA</w:t>
      </w:r>
    </w:p>
    <w:bookmarkStart w:id="3227" w:name="ha03-1-terif"/>
    <w:p>
      <w:pPr>
        <w:pStyle w:val="Heading3"/>
      </w:pPr>
      <w:r>
        <w:t xml:space="preserve">1. Tərif və nozologiya</w:t>
      </w:r>
    </w:p>
    <w:p>
      <w:pPr>
        <w:pStyle w:val="FirstParagraph"/>
      </w:pPr>
      <w:r>
        <w:t xml:space="preserve">Anorgasmiya (</w:t>
      </w:r>
      <w:r>
        <w:t xml:space="preserve">XBT-11</w:t>
      </w:r>
      <w:r>
        <w:t xml:space="preserve">:</w:t>
      </w:r>
      <w:r>
        <w:t xml:space="preserve"> </w:t>
      </w:r>
      <w:r>
        <w:t xml:space="preserve">HA03</w:t>
      </w:r>
      <w:r>
        <w:t xml:space="preserve"> </w:t>
      </w:r>
      <w:r>
        <w:t xml:space="preserve">Anorgasmia;</w:t>
      </w:r>
      <w:r>
        <w:t xml:space="preserve"> </w:t>
      </w:r>
      <w:r>
        <w:t xml:space="preserve">DSM-5-TR</w:t>
      </w:r>
      <w:r>
        <w:t xml:space="preserve"> </w:t>
      </w:r>
      <w:r>
        <w:t xml:space="preserve">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27"/>
    <w:bookmarkStart w:id="3228"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w:t>
      </w:r>
      <w:r>
        <w:t xml:space="preserve"> </w:t>
      </w:r>
      <w:r>
        <w:t xml:space="preserve">və</w:t>
      </w:r>
      <w:r>
        <w:t xml:space="preserve"> </w:t>
      </w:r>
      <w:r>
        <w:t xml:space="preserve">ISSM</w:t>
      </w:r>
      <w:r>
        <w:t xml:space="preserve"> </w:t>
      </w:r>
      <w:r>
        <w:t xml:space="preserve">göstərişləri.</w:t>
      </w:r>
    </w:p>
    <w:bookmarkEnd w:id="3228"/>
    <w:bookmarkStart w:id="3229" w:name="ha03-3-epidemiologiya"/>
    <w:p>
      <w:pPr>
        <w:pStyle w:val="Heading3"/>
      </w:pPr>
      <w:r>
        <w:t xml:space="preserve">3. Epidemiologiya</w:t>
      </w:r>
    </w:p>
    <w:p>
      <w:pPr>
        <w:pStyle w:val="Compact"/>
        <w:numPr>
          <w:ilvl w:val="0"/>
          <w:numId w:val="2550"/>
        </w:numPr>
      </w:pPr>
      <w:r>
        <w:t xml:space="preserve">Qadınlarda 5–10% klinik mənalı anorgasmiya; kişilərdə delayed ejakulyasiya 1–4%.</w:t>
      </w:r>
    </w:p>
    <w:p>
      <w:pPr>
        <w:pStyle w:val="Compact"/>
        <w:numPr>
          <w:ilvl w:val="0"/>
          <w:numId w:val="2550"/>
        </w:numPr>
      </w:pPr>
      <w:r>
        <w:t xml:space="preserve">Antidepresant (SSRİ) istifadəsində 30–70% cinsi yan təsir.</w:t>
      </w:r>
    </w:p>
    <w:bookmarkEnd w:id="3229"/>
    <w:bookmarkStart w:id="3230"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0"/>
    <w:bookmarkStart w:id="3231"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1"/>
    <w:bookmarkStart w:id="3236" w:name="ha03-6-diaqnoz"/>
    <w:p>
      <w:pPr>
        <w:pStyle w:val="Heading3"/>
      </w:pPr>
      <w:r>
        <w:t xml:space="preserve">6. Diaqnoz</w:t>
      </w:r>
    </w:p>
    <w:bookmarkStart w:id="3232"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2"/>
    <w:bookmarkStart w:id="3233" w:name="mənbə-spesifik-dəqiqləşdirmələr-185"/>
    <w:p>
      <w:pPr>
        <w:pStyle w:val="Heading4"/>
      </w:pPr>
      <w:r>
        <w:t xml:space="preserve">6.2 Mənbə-spesifik dəqiqləşdirmələr</w:t>
      </w:r>
    </w:p>
    <w:p>
      <w:pPr>
        <w:pStyle w:val="Compact"/>
        <w:numPr>
          <w:ilvl w:val="0"/>
          <w:numId w:val="2553"/>
        </w:numPr>
      </w:pPr>
      <w:r>
        <w:t xml:space="preserve">ISSM</w:t>
      </w:r>
      <w:r>
        <w:t xml:space="preserve"> </w:t>
      </w:r>
      <w:r>
        <w:t xml:space="preserve">Delayed Ejaculation Guideline.</w:t>
      </w:r>
    </w:p>
    <w:p>
      <w:pPr>
        <w:pStyle w:val="Compact"/>
        <w:numPr>
          <w:ilvl w:val="0"/>
          <w:numId w:val="2553"/>
        </w:numPr>
      </w:pPr>
      <w:r>
        <w:t xml:space="preserve">ISSWSH</w:t>
      </w:r>
      <w:r>
        <w:t xml:space="preserve"> </w:t>
      </w:r>
      <w:r>
        <w:t xml:space="preserve">qadınlarda orgazm disfunksiyası.</w:t>
      </w:r>
    </w:p>
    <w:bookmarkEnd w:id="3233"/>
    <w:bookmarkStart w:id="3234"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w:t>
      </w:r>
      <w:r>
        <w:t xml:space="preserve"> </w:t>
      </w:r>
      <w:r>
        <w:t xml:space="preserve">(qadınlarda) /</w:t>
      </w:r>
      <w:r>
        <w:t xml:space="preserve"> </w:t>
      </w:r>
      <w:r>
        <w:t xml:space="preserve">IIEF</w:t>
      </w:r>
      <w:r>
        <w:t xml:space="preserve"> </w:t>
      </w:r>
      <w:r>
        <w:t xml:space="preserve">(kişilərdə).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4"/>
    <w:bookmarkStart w:id="3235"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r>
              <w:t xml:space="preserve"> </w:t>
            </w: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ejakulyasiya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5"/>
    <w:bookmarkEnd w:id="3236"/>
    <w:bookmarkStart w:id="3237" w:name="ha03-7-muayine"/>
    <w:p>
      <w:pPr>
        <w:pStyle w:val="Heading3"/>
      </w:pPr>
      <w:r>
        <w:t xml:space="preserve">7. Müayinə</w:t>
      </w:r>
    </w:p>
    <w:p>
      <w:pPr>
        <w:pStyle w:val="Compact"/>
        <w:numPr>
          <w:ilvl w:val="0"/>
          <w:numId w:val="2555"/>
        </w:numPr>
      </w:pPr>
      <w:r>
        <w:t xml:space="preserve">FSFI</w:t>
      </w:r>
      <w:r>
        <w:t xml:space="preserve">,</w:t>
      </w:r>
      <w:r>
        <w:t xml:space="preserve"> </w:t>
      </w:r>
      <w:r>
        <w:t xml:space="preserve">IIEF</w:t>
      </w:r>
      <w:r>
        <w:t xml:space="preserve">.</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37"/>
    <w:bookmarkStart w:id="3239"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w:t>
      </w:r>
      <w:r>
        <w:t xml:space="preserve"> </w:t>
      </w:r>
      <w:r>
        <w:t xml:space="preserve">RKİ</w:t>
      </w:r>
      <w:r>
        <w:t xml:space="preserve">.</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Ejakulyasiya — psixoterapiya, masturbasiya nümunəsinin modifikasiyası; spesifik</w:t>
      </w:r>
      <w:r>
        <w:t xml:space="preserve"> </w:t>
      </w:r>
      <w:r>
        <w:t xml:space="preserve">FDA</w:t>
      </w:r>
      <w:r>
        <w:t xml:space="preserve"> </w:t>
      </w:r>
      <w:r>
        <w:t xml:space="preserve">təsdiqli farmakoterapi yoxdur.</w:t>
      </w:r>
    </w:p>
    <w:p>
      <w:pPr>
        <w:pStyle w:val="Compact"/>
        <w:numPr>
          <w:ilvl w:val="0"/>
          <w:numId w:val="2556"/>
        </w:numPr>
      </w:pPr>
      <w:r>
        <w:t xml:space="preserve">Hormonal terapiya yalnız təsdiqlənmiş çatışmazlıqda.</w:t>
      </w:r>
    </w:p>
    <w:bookmarkStart w:id="3238"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38"/>
    <w:bookmarkEnd w:id="3239"/>
    <w:bookmarkStart w:id="3240"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0"/>
    <w:bookmarkStart w:id="3246" w:name="ha03-10-mifler"/>
    <w:p>
      <w:pPr>
        <w:pStyle w:val="Heading3"/>
      </w:pPr>
      <w:r>
        <w:t xml:space="preserve">10. Mif və yanlış inanclar</w:t>
      </w:r>
    </w:p>
    <w:bookmarkStart w:id="3241"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1"/>
    <w:bookmarkStart w:id="3242"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2"/>
    <w:bookmarkStart w:id="3243"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3"/>
    <w:bookmarkStart w:id="3244" w:name="X8d08aed0298ad01c1db1214aaf3c65491cad3e5"/>
    <w:p>
      <w:pPr>
        <w:pStyle w:val="Heading5"/>
      </w:pPr>
      <w:r>
        <w:t xml:space="preserve">Mif 4: "Reseptsiz "orgazm gücləndiriciləri" effektivdir"</w:t>
      </w:r>
    </w:p>
    <w:p>
      <w:pPr>
        <w:pStyle w:val="FirstParagraph"/>
      </w:pPr>
      <w:r>
        <w:t xml:space="preserve">Sübut: sübut zəif;</w:t>
      </w:r>
      <w:r>
        <w:t xml:space="preserve"> </w:t>
      </w:r>
      <w:r>
        <w:t xml:space="preserve">FDA</w:t>
      </w:r>
      <w:r>
        <w:t xml:space="preserve"> </w:t>
      </w:r>
      <w:r>
        <w:t xml:space="preserve">xəbərdarlıqları gizli komponent.</w:t>
      </w:r>
    </w:p>
    <w:bookmarkEnd w:id="3244"/>
    <w:bookmarkStart w:id="3245"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5"/>
    <w:bookmarkEnd w:id="3246"/>
    <w:bookmarkStart w:id="3247"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47"/>
    <w:bookmarkStart w:id="3248" w:name="ha03-12-menbeler"/>
    <w:p>
      <w:pPr>
        <w:pStyle w:val="Heading3"/>
      </w:pPr>
      <w:r>
        <w:t xml:space="preserve">12. Mənbələr</w:t>
      </w:r>
    </w:p>
    <w:p>
      <w:pPr>
        <w:pStyle w:val="Compact"/>
        <w:numPr>
          <w:ilvl w:val="0"/>
          <w:numId w:val="2559"/>
        </w:numPr>
      </w:pPr>
      <w:r>
        <w:t xml:space="preserve">WHO</w:t>
      </w:r>
      <w:r>
        <w:t xml:space="preserve">.</w:t>
      </w:r>
      <w:r>
        <w:t xml:space="preserve"> </w:t>
      </w:r>
      <w:r>
        <w:t xml:space="preserve">ICD-11</w:t>
      </w:r>
      <w:r>
        <w:t xml:space="preserve">. HA03 Anorgasmia. 2024.</w:t>
      </w:r>
    </w:p>
    <w:p>
      <w:pPr>
        <w:pStyle w:val="Compact"/>
        <w:numPr>
          <w:ilvl w:val="0"/>
          <w:numId w:val="2559"/>
        </w:numPr>
      </w:pPr>
      <w:r>
        <w:t xml:space="preserve">APA</w:t>
      </w:r>
      <w:r>
        <w:t xml:space="preserve">.</w:t>
      </w:r>
      <w:r>
        <w:t xml:space="preserve"> </w:t>
      </w:r>
      <w:r>
        <w:t xml:space="preserve">DSM-5-TR</w:t>
      </w:r>
      <w:r>
        <w:t xml:space="preserve">.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48"/>
    <w:bookmarkEnd w:id="3249"/>
    <w:bookmarkStart w:id="3272" w:name="ha04-genito-pelvik-agri-penetrasiya"/>
    <w:p>
      <w:pPr>
        <w:pageBreakBefore/>
        <w:pStyle w:val="Heading2"/>
      </w:pPr>
      <w:r>
        <w:t xml:space="preserve">HA04</w:t>
      </w:r>
      <w:r>
        <w:t xml:space="preserve"> </w:t>
      </w:r>
      <w:r>
        <w:t xml:space="preserve">GENİTO-PELVİK AĞRI / PENETRASİYA POZUNTUSU (VAGİNİSMUS)</w:t>
      </w:r>
    </w:p>
    <w:bookmarkStart w:id="3250" w:name="ha04-1-terif"/>
    <w:p>
      <w:pPr>
        <w:pStyle w:val="Heading3"/>
      </w:pPr>
      <w:r>
        <w:t xml:space="preserve">1. Tərif və nozologiya</w:t>
      </w:r>
    </w:p>
    <w:p>
      <w:pPr>
        <w:pStyle w:val="FirstParagraph"/>
      </w:pPr>
      <w:r>
        <w:t xml:space="preserve">Genito-pelvik ağrı / penetrasiya pozuntusu (</w:t>
      </w:r>
      <w:r>
        <w:t xml:space="preserve">XBT-11</w:t>
      </w:r>
      <w:r>
        <w:t xml:space="preserve">:</w:t>
      </w:r>
      <w:r>
        <w:t xml:space="preserve"> </w:t>
      </w:r>
      <w:r>
        <w:t xml:space="preserve">HA04</w:t>
      </w:r>
      <w:r>
        <w:t xml:space="preserve">;</w:t>
      </w:r>
      <w:r>
        <w:t xml:space="preserve"> </w:t>
      </w:r>
      <w:r>
        <w:t xml:space="preserve">DSM-5-TR</w:t>
      </w:r>
      <w:r>
        <w:t xml:space="preserve"> </w:t>
      </w:r>
      <w:r>
        <w:t xml:space="preserve">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0"/>
    <w:bookmarkStart w:id="3251"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w:t>
      </w:r>
      <w:r>
        <w:t xml:space="preserve"> </w:t>
      </w:r>
      <w:r>
        <w:t xml:space="preserve">(2013) — vaginismus və disparoniya birləşdirilərək GPPPD.</w:t>
      </w:r>
    </w:p>
    <w:p>
      <w:pPr>
        <w:pStyle w:val="Compact"/>
        <w:numPr>
          <w:ilvl w:val="0"/>
          <w:numId w:val="2560"/>
        </w:numPr>
      </w:pPr>
      <w:r>
        <w:t xml:space="preserve">ISSWSH</w:t>
      </w:r>
      <w:r>
        <w:t xml:space="preserve"> </w:t>
      </w:r>
      <w:r>
        <w:t xml:space="preserve">və</w:t>
      </w:r>
      <w:r>
        <w:t xml:space="preserve"> </w:t>
      </w:r>
      <w:r>
        <w:t xml:space="preserve">ACOG</w:t>
      </w:r>
      <w:r>
        <w:t xml:space="preserve"> </w:t>
      </w:r>
      <w:r>
        <w:t xml:space="preserve">göstərişləri.</w:t>
      </w:r>
    </w:p>
    <w:bookmarkEnd w:id="3251"/>
    <w:bookmarkStart w:id="3252"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2"/>
    <w:bookmarkStart w:id="3253"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3"/>
    <w:bookmarkStart w:id="3254"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4"/>
    <w:bookmarkStart w:id="3259" w:name="ha04-6-diaqnoz"/>
    <w:p>
      <w:pPr>
        <w:pStyle w:val="Heading3"/>
      </w:pPr>
      <w:r>
        <w:t xml:space="preserve">6. Diaqnoz</w:t>
      </w:r>
    </w:p>
    <w:bookmarkStart w:id="3255"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5"/>
    <w:bookmarkStart w:id="3256" w:name="mənbə-spesifik-dəqiqləşdirmələr-187"/>
    <w:p>
      <w:pPr>
        <w:pStyle w:val="Heading4"/>
      </w:pPr>
      <w:r>
        <w:t xml:space="preserve">6.2 Mənbə-spesifik dəqiqləşdirmələr</w:t>
      </w:r>
    </w:p>
    <w:p>
      <w:pPr>
        <w:pStyle w:val="Compact"/>
        <w:numPr>
          <w:ilvl w:val="0"/>
          <w:numId w:val="2565"/>
        </w:numPr>
      </w:pPr>
      <w:r>
        <w:t xml:space="preserve">ISSWSH</w:t>
      </w:r>
      <w:r>
        <w:t xml:space="preserve"> </w:t>
      </w:r>
      <w:r>
        <w:t xml:space="preserve">və</w:t>
      </w:r>
      <w:r>
        <w:t xml:space="preserve"> </w:t>
      </w:r>
      <w:r>
        <w:t xml:space="preserve">ACOG</w:t>
      </w:r>
      <w:r>
        <w:t xml:space="preserve">.</w:t>
      </w:r>
    </w:p>
    <w:bookmarkEnd w:id="3256"/>
    <w:bookmarkStart w:id="3257"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57"/>
    <w:bookmarkStart w:id="3258"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58"/>
    <w:bookmarkEnd w:id="3259"/>
    <w:bookmarkStart w:id="3260"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w:t>
      </w:r>
      <w:r>
        <w:t xml:space="preserve">; ağrı şkalaları.</w:t>
      </w:r>
    </w:p>
    <w:bookmarkEnd w:id="3260"/>
    <w:bookmarkStart w:id="3262"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w:t>
      </w:r>
      <w:r>
        <w:t xml:space="preserve"> </w:t>
      </w:r>
      <w:r>
        <w:t xml:space="preserve">RKİ</w:t>
      </w:r>
      <w:r>
        <w:t xml:space="preserve">.</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1"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w:t>
      </w:r>
      <w:r>
        <w:t xml:space="preserve"> </w:t>
      </w:r>
      <w:r>
        <w:t xml:space="preserve">ISSWSH</w:t>
      </w:r>
      <w:r>
        <w:t xml:space="preserve"> </w:t>
      </w:r>
      <w:r>
        <w:t xml:space="preserve">vulvodyniya konsensus.</w:t>
      </w:r>
    </w:p>
    <w:bookmarkEnd w:id="3261"/>
    <w:bookmarkEnd w:id="3262"/>
    <w:bookmarkStart w:id="3263"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3"/>
    <w:bookmarkStart w:id="3269" w:name="ha04-10-mifler"/>
    <w:p>
      <w:pPr>
        <w:pStyle w:val="Heading3"/>
      </w:pPr>
      <w:r>
        <w:t xml:space="preserve">10. Mif və yanlış inanclar</w:t>
      </w:r>
    </w:p>
    <w:bookmarkStart w:id="3264"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4"/>
    <w:bookmarkStart w:id="3265"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5"/>
    <w:bookmarkStart w:id="3266"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66"/>
    <w:bookmarkStart w:id="3267"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67"/>
    <w:bookmarkStart w:id="3268"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68"/>
    <w:bookmarkEnd w:id="3269"/>
    <w:bookmarkStart w:id="3270"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0"/>
    <w:bookmarkStart w:id="3271" w:name="ha04-12-menbeler"/>
    <w:p>
      <w:pPr>
        <w:pStyle w:val="Heading3"/>
      </w:pPr>
      <w:r>
        <w:t xml:space="preserve">12. Mənbələr</w:t>
      </w:r>
    </w:p>
    <w:p>
      <w:pPr>
        <w:pStyle w:val="Compact"/>
        <w:numPr>
          <w:ilvl w:val="0"/>
          <w:numId w:val="2570"/>
        </w:numPr>
      </w:pPr>
      <w:r>
        <w:t xml:space="preserve">WHO</w:t>
      </w:r>
      <w:r>
        <w:t xml:space="preserve">.</w:t>
      </w:r>
      <w:r>
        <w:t xml:space="preserve"> </w:t>
      </w:r>
      <w:r>
        <w:t xml:space="preserve">ICD-11</w:t>
      </w:r>
      <w:r>
        <w:t xml:space="preserve">. HA04 Genito-pelvic pain/penetration disorder. 2024.</w:t>
      </w:r>
    </w:p>
    <w:p>
      <w:pPr>
        <w:pStyle w:val="Compact"/>
        <w:numPr>
          <w:ilvl w:val="0"/>
          <w:numId w:val="2570"/>
        </w:numPr>
      </w:pPr>
      <w:r>
        <w:t xml:space="preserve">APA</w:t>
      </w:r>
      <w:r>
        <w:t xml:space="preserve">.</w:t>
      </w:r>
      <w:r>
        <w:t xml:space="preserve"> </w:t>
      </w:r>
      <w:r>
        <w:t xml:space="preserve">DSM-5-TR</w:t>
      </w:r>
      <w:r>
        <w:t xml:space="preserve">. 2022.</w:t>
      </w:r>
    </w:p>
    <w:p>
      <w:pPr>
        <w:pStyle w:val="Compact"/>
        <w:numPr>
          <w:ilvl w:val="0"/>
          <w:numId w:val="2570"/>
        </w:numPr>
      </w:pPr>
      <w:r>
        <w:t xml:space="preserve">ter Kuile M.M. et al. Therapist-aided exposure for women with lifelong vaginismus: a</w:t>
      </w:r>
      <w:r>
        <w:t xml:space="preserve"> </w:t>
      </w:r>
      <w:r>
        <w:t xml:space="preserve">RCT</w:t>
      </w:r>
      <w:r>
        <w:t xml:space="preserve">.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1"/>
    <w:bookmarkEnd w:id="3272"/>
    <w:bookmarkStart w:id="3295" w:name="ha05-diger-cinsi-disfunksiyalar"/>
    <w:p>
      <w:pPr>
        <w:pageBreakBefore/>
        <w:pStyle w:val="Heading2"/>
      </w:pPr>
      <w:r>
        <w:t xml:space="preserve">HA05</w:t>
      </w:r>
      <w:r>
        <w:t xml:space="preserve"> </w:t>
      </w:r>
      <w:r>
        <w:t xml:space="preserve">DİGƏR XƏSTƏLİK VƏ POZUNTU İLƏ ƏLAQƏLİ CİNSİ DİSFUNKSİYALAR</w:t>
      </w:r>
    </w:p>
    <w:bookmarkStart w:id="3273" w:name="ha05-1-terif"/>
    <w:p>
      <w:pPr>
        <w:pStyle w:val="Heading3"/>
      </w:pPr>
      <w:r>
        <w:t xml:space="preserve">1. Tərif və nozologiya</w:t>
      </w:r>
    </w:p>
    <w:p>
      <w:pPr>
        <w:pStyle w:val="FirstParagraph"/>
      </w:pPr>
      <w:r>
        <w:t xml:space="preserve">Digər cinsi disfunksiyalar (</w:t>
      </w:r>
      <w:r>
        <w:t xml:space="preserve">XBT-11</w:t>
      </w:r>
      <w:r>
        <w:t xml:space="preserve">:</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3"/>
    <w:bookmarkStart w:id="3274" w:name="ha05-2-tarixce"/>
    <w:p>
      <w:pPr>
        <w:pStyle w:val="Heading3"/>
      </w:pPr>
      <w:r>
        <w:t xml:space="preserve">2. Tarixçə</w:t>
      </w:r>
    </w:p>
    <w:p>
      <w:pPr>
        <w:pStyle w:val="Compact"/>
        <w:numPr>
          <w:ilvl w:val="0"/>
          <w:numId w:val="2571"/>
        </w:numPr>
      </w:pPr>
      <w:r>
        <w:t xml:space="preserve">DSM-5</w:t>
      </w:r>
      <w:r>
        <w:t xml:space="preserve"> </w:t>
      </w:r>
      <w:r>
        <w:t xml:space="preserve">(2013)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w:t>
      </w:r>
      <w:r>
        <w:t xml:space="preserve"> </w:t>
      </w:r>
      <w:r>
        <w:t xml:space="preserve">EMA</w:t>
      </w:r>
      <w:r>
        <w:t xml:space="preserve"> </w:t>
      </w:r>
      <w:r>
        <w:t xml:space="preserve">2019 təsdiqi.</w:t>
      </w:r>
    </w:p>
    <w:bookmarkEnd w:id="3274"/>
    <w:bookmarkStart w:id="3275"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5"/>
    <w:bookmarkStart w:id="3276"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76"/>
    <w:bookmarkStart w:id="3277"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77"/>
    <w:bookmarkStart w:id="3282" w:name="ha05-6-diaqnoz"/>
    <w:p>
      <w:pPr>
        <w:pStyle w:val="Heading3"/>
      </w:pPr>
      <w:r>
        <w:t xml:space="preserve">6. Diaqnoz</w:t>
      </w:r>
    </w:p>
    <w:bookmarkStart w:id="3278"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78"/>
    <w:bookmarkStart w:id="3279"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w:t>
      </w:r>
      <w:r>
        <w:t xml:space="preserve"> </w:t>
      </w:r>
      <w:r>
        <w:t xml:space="preserve">(2019) — PSSD-ni SSRİ etiketinə daxil etdi.</w:t>
      </w:r>
    </w:p>
    <w:bookmarkEnd w:id="3279"/>
    <w:bookmarkStart w:id="3280"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w:t>
      </w:r>
      <w:r>
        <w:t xml:space="preserve"> </w:t>
      </w:r>
      <w:r>
        <w:t xml:space="preserve">HbA1c</w:t>
      </w:r>
      <w:r>
        <w:t xml:space="preserve">, lipid, tireoid).</w:t>
      </w:r>
    </w:p>
    <w:p>
      <w:pPr>
        <w:pStyle w:val="Compact"/>
        <w:numPr>
          <w:ilvl w:val="0"/>
          <w:numId w:val="2576"/>
        </w:numPr>
      </w:pPr>
      <w:r>
        <w:t xml:space="preserve">Cinsi funksiya şkalaları (</w:t>
      </w:r>
      <w:r>
        <w:t xml:space="preserve">FSFI</w:t>
      </w:r>
      <w:r>
        <w:t xml:space="preserve">,</w:t>
      </w:r>
      <w:r>
        <w:t xml:space="preserve"> </w:t>
      </w:r>
      <w:r>
        <w:t xml:space="preserve">IIEF</w:t>
      </w:r>
      <w:r>
        <w:t xml:space="preserve">,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0"/>
    <w:bookmarkStart w:id="3281"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w:t>
            </w:r>
            <w:r>
              <w:t xml:space="preserve"> </w:t>
            </w:r>
            <w:r>
              <w:t xml:space="preserve">HSDD</w:t>
            </w:r>
            <w:r>
              <w:t xml:space="preserve">/ED/Anorgasmiya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1"/>
    <w:bookmarkEnd w:id="3282"/>
    <w:bookmarkStart w:id="3283"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w:t>
      </w:r>
      <w:r>
        <w:t xml:space="preserve">,</w:t>
      </w:r>
      <w:r>
        <w:t xml:space="preserve"> </w:t>
      </w:r>
      <w:r>
        <w:t xml:space="preserve">IIEF</w:t>
      </w:r>
      <w:r>
        <w:t xml:space="preserve">, ASEX (Arizona Sexual Experience Scale).</w:t>
      </w:r>
    </w:p>
    <w:p>
      <w:pPr>
        <w:pStyle w:val="Compact"/>
        <w:numPr>
          <w:ilvl w:val="0"/>
          <w:numId w:val="2577"/>
        </w:numPr>
      </w:pPr>
      <w:r>
        <w:t xml:space="preserve">Pelvik və ya urologic müayinə göstərilərkən.</w:t>
      </w:r>
    </w:p>
    <w:bookmarkEnd w:id="3283"/>
    <w:bookmarkStart w:id="3285"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w:t>
      </w:r>
      <w:r>
        <w:t xml:space="preserve">PDE5</w:t>
      </w:r>
      <w:r>
        <w:t xml:space="preserve">)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4"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w:t>
      </w:r>
      <w:r>
        <w:t xml:space="preserve"> </w:t>
      </w:r>
      <w:r>
        <w:t xml:space="preserve">2019 — PSSD risk məlumatı.</w:t>
      </w:r>
    </w:p>
    <w:p>
      <w:pPr>
        <w:pStyle w:val="Compact"/>
        <w:numPr>
          <w:ilvl w:val="0"/>
          <w:numId w:val="2580"/>
        </w:numPr>
      </w:pPr>
      <w:r>
        <w:t xml:space="preserve">NICE</w:t>
      </w:r>
      <w:r>
        <w:t xml:space="preserve"> </w:t>
      </w:r>
      <w:r>
        <w:t xml:space="preserve">və</w:t>
      </w:r>
      <w:r>
        <w:t xml:space="preserve"> </w:t>
      </w:r>
      <w:r>
        <w:t xml:space="preserve">APA</w:t>
      </w:r>
      <w:r>
        <w:t xml:space="preserve"> </w:t>
      </w:r>
      <w:r>
        <w:t xml:space="preserve">göstərişləri — antidepresant cinsi yan təsirlərin idarəsi.</w:t>
      </w:r>
    </w:p>
    <w:bookmarkEnd w:id="3284"/>
    <w:bookmarkEnd w:id="3285"/>
    <w:bookmarkStart w:id="3286"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w:t>
      </w:r>
      <w:r>
        <w:t xml:space="preserve"> </w:t>
      </w:r>
      <w:r>
        <w:t xml:space="preserve">RKİ</w:t>
      </w:r>
      <w:r>
        <w:t xml:space="preserve">.</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86"/>
    <w:bookmarkStart w:id="3292" w:name="ha05-10-mifler"/>
    <w:p>
      <w:pPr>
        <w:pStyle w:val="Heading3"/>
      </w:pPr>
      <w:r>
        <w:t xml:space="preserve">10. Mif və yanlış inanclar</w:t>
      </w:r>
    </w:p>
    <w:bookmarkStart w:id="3287"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87"/>
    <w:bookmarkStart w:id="3288" w:name="mif-2-pssd-klinik-vahid-deyil"/>
    <w:p>
      <w:pPr>
        <w:pStyle w:val="Heading5"/>
      </w:pPr>
      <w:r>
        <w:t xml:space="preserve">Mif 2: "PSSD klinik vahid deyil"</w:t>
      </w:r>
    </w:p>
    <w:p>
      <w:pPr>
        <w:pStyle w:val="FirstParagraph"/>
      </w:pPr>
      <w:r>
        <w:t xml:space="preserve">Sübut:</w:t>
      </w:r>
      <w:r>
        <w:t xml:space="preserve"> </w:t>
      </w:r>
      <w:r>
        <w:t xml:space="preserve">EMA</w:t>
      </w:r>
      <w:r>
        <w:t xml:space="preserve"> </w:t>
      </w:r>
      <w:r>
        <w:t xml:space="preserve">2019 — PSSD risk SSRİ etiketinə daxil edildi; klinik tanınmış vahiddir.</w:t>
      </w:r>
    </w:p>
    <w:bookmarkEnd w:id="3288"/>
    <w:bookmarkStart w:id="3289"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89"/>
    <w:bookmarkStart w:id="3290"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w:t>
      </w:r>
      <w:r>
        <w:t xml:space="preserve"> </w:t>
      </w:r>
      <w:r>
        <w:t xml:space="preserve">PDE5</w:t>
      </w:r>
      <w:r>
        <w:t xml:space="preserve"> </w:t>
      </w:r>
      <w:r>
        <w:t xml:space="preserve">effektivdir; kardiyovaskulyar reabilitasiyada cinsi funksiya yaxşılaşır; aktiv müdaxilə vacibdir.</w:t>
      </w:r>
    </w:p>
    <w:bookmarkEnd w:id="3290"/>
    <w:bookmarkStart w:id="3291"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1"/>
    <w:bookmarkEnd w:id="3292"/>
    <w:bookmarkStart w:id="3293"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3"/>
    <w:bookmarkStart w:id="3294" w:name="ha05-12-menbeler"/>
    <w:p>
      <w:pPr>
        <w:pStyle w:val="Heading3"/>
      </w:pPr>
      <w:r>
        <w:t xml:space="preserve">12. Mənbələr</w:t>
      </w:r>
    </w:p>
    <w:p>
      <w:pPr>
        <w:pStyle w:val="Compact"/>
        <w:numPr>
          <w:ilvl w:val="0"/>
          <w:numId w:val="2581"/>
        </w:numPr>
      </w:pPr>
      <w:r>
        <w:t xml:space="preserve">WHO</w:t>
      </w:r>
      <w:r>
        <w:t xml:space="preserve">.</w:t>
      </w:r>
      <w:r>
        <w:t xml:space="preserve"> </w:t>
      </w:r>
      <w:r>
        <w:t xml:space="preserve">ICD-11</w:t>
      </w:r>
      <w:r>
        <w:t xml:space="preserve">. HA05 Sexual dysfunction associated with disorder/disease classified elsewhere. 2024.</w:t>
      </w:r>
    </w:p>
    <w:p>
      <w:pPr>
        <w:pStyle w:val="Compact"/>
        <w:numPr>
          <w:ilvl w:val="0"/>
          <w:numId w:val="2581"/>
        </w:numPr>
      </w:pPr>
      <w:r>
        <w:t xml:space="preserve">APA</w:t>
      </w:r>
      <w:r>
        <w:t xml:space="preserve">.</w:t>
      </w:r>
      <w:r>
        <w:t xml:space="preserve"> </w:t>
      </w:r>
      <w:r>
        <w:t xml:space="preserve">DSM-5-TR</w:t>
      </w:r>
      <w:r>
        <w:t xml:space="preserve">.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w:t>
      </w:r>
      <w:r>
        <w:t xml:space="preserve">. PRAC recommends new product information warnings on sexual dysfunction after</w:t>
      </w:r>
      <w:r>
        <w:t xml:space="preserve"> </w:t>
      </w:r>
      <w:r>
        <w:t xml:space="preserve">SSRI</w:t>
      </w:r>
      <w:r>
        <w:t xml:space="preserve">/</w:t>
      </w:r>
      <w:r>
        <w:t xml:space="preserve">SNRI</w:t>
      </w:r>
      <w:r>
        <w:t xml:space="preserve"> </w:t>
      </w:r>
      <w:r>
        <w:t xml:space="preserve">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4"/>
    <w:bookmarkEnd w:id="3295"/>
    <w:bookmarkStart w:id="3296" w:name="əlavələr"/>
    <w:p>
      <w:pPr>
        <w:pageBreakBefore/>
        <w:pStyle w:val="Heading1"/>
      </w:pPr>
      <w:r>
        <w:t xml:space="preserve">ƏLAVƏLƏR</w:t>
      </w:r>
    </w:p>
    <w:p>
      <w:r>
        <w:pict>
          <v:rect style="width:0;height:1.5pt" o:hralign="center" o:hrstd="t" o:hr="t"/>
        </w:pict>
      </w:r>
    </w:p>
    <w:bookmarkEnd w:id="3296"/>
    <w:bookmarkStart w:id="3311" w:name="əlavə-a"/>
    <w:p>
      <w:pPr>
        <w:pageBreakBefore/>
        <w:pStyle w:val="Heading1"/>
      </w:pPr>
      <w:r>
        <w:t xml:space="preserve">ƏLAVƏ A</w:t>
      </w:r>
    </w:p>
    <w:bookmarkStart w:id="3297" w:name="moni̇tori̇nq-və-müayi̇nə-standartlari"/>
    <w:p>
      <w:pPr>
        <w:pageBreakBefore/>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297"/>
    <w:bookmarkStart w:id="3302" w:name="X542ac41480d95ffe765c395112c1c8bd5f9df01"/>
    <w:p>
      <w:pPr>
        <w:pageBreakBefore/>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298"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w:t>
      </w:r>
      <w:r>
        <w:t xml:space="preserve"> </w:t>
      </w:r>
      <w:r>
        <w:t xml:space="preserve">≥6,5% və ya aclı qlükoza ≥7: diabet konsultasiyası;</w:t>
      </w:r>
    </w:p>
    <w:p>
      <w:pPr>
        <w:pStyle w:val="Compact"/>
        <w:numPr>
          <w:ilvl w:val="0"/>
          <w:numId w:val="2582"/>
        </w:numPr>
      </w:pPr>
      <w:r>
        <w:t xml:space="preserve">LDL ≥3,4 mmol/L: pəhriz, statin.</w:t>
      </w:r>
    </w:p>
    <w:bookmarkEnd w:id="3298"/>
    <w:bookmarkStart w:id="3299"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299"/>
    <w:bookmarkStart w:id="3300"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w:t>
      </w:r>
      <w:r>
        <w:t xml:space="preserve"> </w:t>
      </w:r>
      <w:r>
        <w:t xml:space="preserve">EKG</w:t>
      </w:r>
      <w:r>
        <w:t xml:space="preserve"> </w:t>
      </w:r>
      <w:r>
        <w:t xml:space="preserve">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0"/>
    <w:bookmarkStart w:id="3301"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1"/>
    <w:bookmarkEnd w:id="3302"/>
    <w:bookmarkStart w:id="3303" w:name="a2-litium-monitorinqi"/>
    <w:p>
      <w:pPr>
        <w:pageBreakBefore/>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3"/>
    <w:bookmarkStart w:id="3307" w:name="X7e212894c76c12ab051d540f7598a76aa6e8228"/>
    <w:p>
      <w:pPr>
        <w:pageBreakBefore/>
        <w:pStyle w:val="Heading2"/>
      </w:pPr>
      <w:r>
        <w:t xml:space="preserve">A.3. Antikonvulsantlar (valproat, karbamazepin, lamotrigin)</w:t>
      </w:r>
    </w:p>
    <w:bookmarkStart w:id="3304"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4"/>
    <w:bookmarkStart w:id="3305"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5"/>
    <w:bookmarkStart w:id="3306"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06"/>
    <w:bookmarkEnd w:id="3307"/>
    <w:bookmarkStart w:id="3308" w:name="a4-ssri̇-və-snri̇-monitorinqi"/>
    <w:p>
      <w:pPr>
        <w:pageBreakBefore/>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08"/>
    <w:bookmarkStart w:id="3309" w:name="a5-benzodiazepin-istifadəsi"/>
    <w:p>
      <w:pPr>
        <w:pageBreakBefore/>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09"/>
    <w:bookmarkStart w:id="3310" w:name="a6-psixoterapiya-monitorinqi"/>
    <w:p>
      <w:pPr>
        <w:pageBreakBefore/>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w:t>
      </w:r>
      <w:r>
        <w:t xml:space="preserve">PHQ-9</w:t>
      </w:r>
      <w:r>
        <w:t xml:space="preserve">,</w:t>
      </w:r>
      <w:r>
        <w:t xml:space="preserve"> </w:t>
      </w:r>
      <w:r>
        <w:t xml:space="preserve">GAD-7</w:t>
      </w:r>
      <w:r>
        <w:t xml:space="preserve"> </w:t>
      </w:r>
      <w:r>
        <w:t xml:space="preserve">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0"/>
    <w:bookmarkEnd w:id="3311"/>
    <w:bookmarkStart w:id="3337" w:name="əlavə-c"/>
    <w:p>
      <w:pPr>
        <w:pageBreakBefore/>
        <w:pStyle w:val="Heading1"/>
      </w:pPr>
      <w:r>
        <w:t xml:space="preserve">ƏLAVƏ C</w:t>
      </w:r>
    </w:p>
    <w:bookmarkStart w:id="3312" w:name="psi̇xi̇atri̇k-təci̇li̇-vəzi̇yyətlər"/>
    <w:p>
      <w:pPr>
        <w:pageBreakBefore/>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2"/>
    <w:bookmarkStart w:id="3317" w:name="c1-aktiv-intihar-riski"/>
    <w:p>
      <w:pPr>
        <w:pageBreakBefore/>
        <w:pStyle w:val="Heading2"/>
      </w:pPr>
      <w:r>
        <w:t xml:space="preserve">C.1. Aktiv intihar riski</w:t>
      </w:r>
    </w:p>
    <w:bookmarkStart w:id="3313"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3"/>
    <w:bookmarkStart w:id="3314"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4"/>
    <w:bookmarkStart w:id="3315"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5"/>
    <w:bookmarkStart w:id="3316"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16"/>
    <w:bookmarkEnd w:id="3317"/>
    <w:bookmarkStart w:id="3321" w:name="c2-delirium-tremens-və-alkogol-kəsilməsi"/>
    <w:p>
      <w:pPr>
        <w:pageBreakBefore/>
        <w:pStyle w:val="Heading2"/>
      </w:pPr>
      <w:r>
        <w:t xml:space="preserve">C.2. Delirium tremens və alkogol kəsilməsi</w:t>
      </w:r>
    </w:p>
    <w:bookmarkStart w:id="3318"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18"/>
    <w:bookmarkStart w:id="3319"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19"/>
    <w:bookmarkStart w:id="3320" w:name="ciwa-ar-shkalası-monitorinqdə"/>
    <w:p>
      <w:pPr>
        <w:pStyle w:val="Heading3"/>
      </w:pPr>
      <w:r>
        <w:t xml:space="preserve">CIWA-Ar shkalası – monitorinqdə.</w:t>
      </w:r>
    </w:p>
    <w:bookmarkEnd w:id="3320"/>
    <w:bookmarkEnd w:id="3321"/>
    <w:bookmarkStart w:id="3324" w:name="c3-serotonin-sindromu"/>
    <w:p>
      <w:pPr>
        <w:pageBreakBefore/>
        <w:pStyle w:val="Heading2"/>
      </w:pPr>
      <w:r>
        <w:t xml:space="preserve">C.3. Serotonin sindromu</w:t>
      </w:r>
    </w:p>
    <w:p>
      <w:pPr>
        <w:pStyle w:val="FirstParagraph"/>
      </w:pPr>
      <w:r>
        <w:t xml:space="preserve">Səbəb: SSRİ + MAOİ, SSRİ + triptan, SSRİ + tramadol, SSRİ + linezolid, SSRİ + metilen mavisi və s.</w:t>
      </w:r>
    </w:p>
    <w:bookmarkStart w:id="3322"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2"/>
    <w:bookmarkStart w:id="3323"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3"/>
    <w:bookmarkEnd w:id="3324"/>
    <w:bookmarkStart w:id="3327" w:name="c4-antipsixotik-malign-sindrom-nms"/>
    <w:p>
      <w:pPr>
        <w:pageBreakBefore/>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5"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w:t>
      </w:r>
      <w:r>
        <w:t xml:space="preserve"> </w:t>
      </w:r>
      <w:r>
        <w:t xml:space="preserve">CPK</w:t>
      </w:r>
      <w:r>
        <w:t xml:space="preserve"> </w:t>
      </w:r>
      <w:r>
        <w:t xml:space="preserve">kəskin yüksək (&gt;1000), mioqlobinuriya, leykositoz, ALT/AST yüksək.</w:t>
      </w:r>
    </w:p>
    <w:bookmarkEnd w:id="3325"/>
    <w:bookmarkStart w:id="3326"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w:t>
      </w:r>
      <w:r>
        <w:t xml:space="preserve"> </w:t>
      </w:r>
      <w:r>
        <w:t xml:space="preserve">cavabsız hallarda.</w:t>
      </w:r>
    </w:p>
    <w:p>
      <w:pPr>
        <w:pStyle w:val="FirstParagraph"/>
      </w:pPr>
      <w:r>
        <w:t xml:space="preserve">Ölümçüllük: 5-20% adekvat müalicə ilə.</w:t>
      </w:r>
    </w:p>
    <w:bookmarkEnd w:id="3326"/>
    <w:bookmarkEnd w:id="3327"/>
    <w:bookmarkStart w:id="3330" w:name="c5-kəskin-distoniya"/>
    <w:p>
      <w:pPr>
        <w:pageBreakBefore/>
        <w:pStyle w:val="Heading2"/>
      </w:pPr>
      <w:r>
        <w:t xml:space="preserve">C.5. Kəskin distoniya</w:t>
      </w:r>
    </w:p>
    <w:p>
      <w:pPr>
        <w:pStyle w:val="FirstParagraph"/>
      </w:pPr>
      <w:r>
        <w:t xml:space="preserve">Səbəb: antipsikotik başlanğıcı, xüsusilə güclü D2 antaqonistləri.</w:t>
      </w:r>
    </w:p>
    <w:bookmarkStart w:id="3328"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28"/>
    <w:bookmarkStart w:id="3329"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29"/>
    <w:bookmarkEnd w:id="3330"/>
    <w:bookmarkStart w:id="3332" w:name="c6-kəskin-mania-və-psixomotor-aqitasiya"/>
    <w:p>
      <w:pPr>
        <w:pageBreakBefore/>
        <w:pStyle w:val="Heading2"/>
      </w:pPr>
      <w:r>
        <w:t xml:space="preserve">C.6. Kəskin mania və psixomotor aqitasiya</w:t>
      </w:r>
    </w:p>
    <w:bookmarkStart w:id="3331"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1"/>
    <w:bookmarkEnd w:id="3332"/>
    <w:bookmarkStart w:id="3333" w:name="c7-kəskin-psixoz"/>
    <w:p>
      <w:pPr>
        <w:pageBreakBefore/>
        <w:pStyle w:val="Heading2"/>
      </w:pPr>
      <w:r>
        <w:t xml:space="preserve">C.7. Kəskin psixoz</w:t>
      </w:r>
    </w:p>
    <w:p>
      <w:pPr>
        <w:pStyle w:val="FirstParagraph"/>
      </w:pPr>
      <w:r>
        <w:t xml:space="preserve">Yuxarıdakı ilə oxşar protokol. Diferensial: üzvi səbəblər, maddə intoksikasiyası, doğuşdan sonrakı psixoz,</w:t>
      </w:r>
      <w:r>
        <w:t xml:space="preserve"> </w:t>
      </w:r>
      <w:r>
        <w:t xml:space="preserve">NMS</w:t>
      </w:r>
      <w:r>
        <w:t xml:space="preserve">.</w:t>
      </w:r>
    </w:p>
    <w:bookmarkEnd w:id="3333"/>
    <w:bookmarkStart w:id="3336" w:name="c8-katatoniya"/>
    <w:p>
      <w:pPr>
        <w:pageBreakBefore/>
        <w:pStyle w:val="Heading2"/>
      </w:pPr>
      <w:r>
        <w:t xml:space="preserve">C.8. Katatoniya</w:t>
      </w:r>
    </w:p>
    <w:bookmarkStart w:id="3334"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4"/>
    <w:bookmarkStart w:id="3335"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w:t>
      </w:r>
      <w:r>
        <w:t xml:space="preserve"> </w:t>
      </w:r>
      <w:r>
        <w:t xml:space="preserve">NMS</w:t>
      </w:r>
      <w:r>
        <w:t xml:space="preserve"> </w:t>
      </w:r>
      <w:r>
        <w:t xml:space="preserve">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5"/>
    <w:bookmarkEnd w:id="3336"/>
    <w:bookmarkEnd w:id="3337"/>
    <w:bookmarkStart w:id="3349" w:name="əlavə-d"/>
    <w:p>
      <w:pPr>
        <w:pageBreakBefore/>
        <w:pStyle w:val="Heading1"/>
      </w:pPr>
      <w:r>
        <w:t xml:space="preserve">ƏLAVƏ D</w:t>
      </w:r>
    </w:p>
    <w:bookmarkStart w:id="3338" w:name="hərbi̇-ti̇bbi̇-eksperti̇za-azərbaycanda"/>
    <w:p>
      <w:pPr>
        <w:pageBreakBefore/>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38"/>
    <w:bookmarkStart w:id="3339" w:name="d1-hüquqi-əsas"/>
    <w:p>
      <w:pPr>
        <w:pageBreakBefore/>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39"/>
    <w:bookmarkStart w:id="3342" w:name="d2-psixiatrik-qiymətləndirmə-strukturu"/>
    <w:p>
      <w:pPr>
        <w:pageBreakBefore/>
        <w:pStyle w:val="Heading2"/>
      </w:pPr>
      <w:r>
        <w:t xml:space="preserve">D.2. Psixiatrik qiymətləndirmə strukturu</w:t>
      </w:r>
    </w:p>
    <w:bookmarkStart w:id="3340"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0"/>
    <w:bookmarkStart w:id="3341"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1"/>
    <w:bookmarkEnd w:id="3342"/>
    <w:bookmarkStart w:id="3347" w:name="Xd3fc330a8f28e8d9b875881be8aff0035bba15b"/>
    <w:p>
      <w:pPr>
        <w:pageBreakBefore/>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3"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3"/>
    <w:bookmarkStart w:id="3344"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4"/>
    <w:bookmarkStart w:id="3345"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5"/>
    <w:bookmarkStart w:id="3346"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46"/>
    <w:bookmarkEnd w:id="3347"/>
    <w:bookmarkStart w:id="3348" w:name="X27a1b6400be202cda1b14b668943ac545f6274c"/>
    <w:p>
      <w:pPr>
        <w:pageBreakBefore/>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w:t>
      </w:r>
      <w:r>
        <w:t xml:space="preserve">PE</w:t>
      </w:r>
      <w:r>
        <w:t xml:space="preserve">,</w:t>
      </w:r>
      <w:r>
        <w:t xml:space="preserve"> </w:t>
      </w:r>
      <w:r>
        <w:t xml:space="preserve">CPT</w:t>
      </w:r>
      <w:r>
        <w:t xml:space="preserve">,</w:t>
      </w:r>
      <w:r>
        <w:t xml:space="preserve"> </w:t>
      </w:r>
      <w:r>
        <w:t xml:space="preserve">EMDR</w:t>
      </w:r>
      <w:r>
        <w:t xml:space="preserve">);</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48"/>
    <w:bookmarkEnd w:id="3349"/>
    <w:bookmarkStart w:id="3363" w:name="əlavə-e"/>
    <w:p>
      <w:pPr>
        <w:pageBreakBefore/>
        <w:pStyle w:val="Heading1"/>
      </w:pPr>
      <w:r>
        <w:t xml:space="preserve">ƏLAVƏ E</w:t>
      </w:r>
    </w:p>
    <w:bookmarkStart w:id="3350" w:name="əlaqəli̇-neyroloji̇-şərtlər"/>
    <w:p>
      <w:pPr>
        <w:pageBreakBefore/>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0"/>
    <w:bookmarkStart w:id="3354" w:name="X21bc0b569755bf612166ef8d6f3f0ec815dd64a"/>
    <w:p>
      <w:pPr>
        <w:pageBreakBefore/>
        <w:pStyle w:val="Heading2"/>
      </w:pPr>
      <w:r>
        <w:t xml:space="preserve">E.1. Epilepsiya (G40) və psixiatrik təzahürlər</w:t>
      </w:r>
    </w:p>
    <w:bookmarkStart w:id="3351"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w:t>
      </w:r>
      <w:r>
        <w:t xml:space="preserve"> </w:t>
      </w:r>
      <w:r>
        <w:t xml:space="preserve">DDHP</w:t>
      </w:r>
      <w:r>
        <w:t xml:space="preserve"> </w:t>
      </w:r>
      <w:r>
        <w:t xml:space="preserve">ilə diferensial;</w:t>
      </w:r>
    </w:p>
    <w:p>
      <w:pPr>
        <w:pStyle w:val="Compact"/>
        <w:numPr>
          <w:ilvl w:val="0"/>
          <w:numId w:val="2616"/>
        </w:numPr>
      </w:pPr>
      <w:r>
        <w:t xml:space="preserve">Juvenile miyoklonik epilepsiya – yüksək komorbid təşviş, impulsivlik.</w:t>
      </w:r>
    </w:p>
    <w:bookmarkEnd w:id="3351"/>
    <w:bookmarkStart w:id="3352"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2"/>
    <w:bookmarkStart w:id="3353"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3"/>
    <w:bookmarkEnd w:id="3354"/>
    <w:bookmarkStart w:id="3356" w:name="e2-baş-ağrısı-və-psixiatrik-komorbidlik"/>
    <w:p>
      <w:pPr>
        <w:pageBreakBefore/>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5"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w:t>
      </w:r>
      <w:r>
        <w:t xml:space="preserve"> </w:t>
      </w:r>
      <w:r>
        <w:t xml:space="preserve">xroniki baş ağrısında effektivdir;</w:t>
      </w:r>
    </w:p>
    <w:p>
      <w:pPr>
        <w:pStyle w:val="Compact"/>
        <w:numPr>
          <w:ilvl w:val="0"/>
          <w:numId w:val="2620"/>
        </w:numPr>
      </w:pPr>
      <w:r>
        <w:t xml:space="preserve">Opioidlərdən və həddən analgesik istifadəsindən qaçmaq.</w:t>
      </w:r>
    </w:p>
    <w:bookmarkEnd w:id="3355"/>
    <w:bookmarkEnd w:id="3356"/>
    <w:bookmarkStart w:id="3357" w:name="e3-beyin-qan-damar-xəstəlikləri-insult"/>
    <w:p>
      <w:pPr>
        <w:pageBreakBefore/>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57"/>
    <w:bookmarkStart w:id="3358" w:name="e4-parkinson-xəstəliyi"/>
    <w:p>
      <w:pPr>
        <w:pageBreakBefore/>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58"/>
    <w:bookmarkStart w:id="3359" w:name="e5-multipl-skleroz-ms"/>
    <w:p>
      <w:pPr>
        <w:pageBreakBefore/>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59"/>
    <w:bookmarkStart w:id="3360" w:name="e6-travmatik-beyin-zədəsi-tbz"/>
    <w:p>
      <w:pPr>
        <w:pageBreakBefore/>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0"/>
    <w:bookmarkStart w:id="3361" w:name="e7-demensiya-ətraflı-bölmə-17-də"/>
    <w:p>
      <w:pPr>
        <w:pageBreakBefore/>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1"/>
    <w:bookmarkStart w:id="3362" w:name="X3b39bc80ab5d51c4b70ac45142832e2b5ab420f"/>
    <w:p>
      <w:pPr>
        <w:pageBreakBefore/>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w:t>
      </w:r>
      <w:r>
        <w:t xml:space="preserve"> </w:t>
      </w:r>
      <w:r>
        <w:t xml:space="preserve">DDHP</w:t>
      </w:r>
      <w:r>
        <w:t xml:space="preserve">,</w:t>
      </w:r>
      <w:r>
        <w:t xml:space="preserve"> </w:t>
      </w:r>
      <w:r>
        <w:t xml:space="preserve">OKP</w:t>
      </w:r>
      <w:r>
        <w:t xml:space="preserve"> </w:t>
      </w:r>
      <w:r>
        <w:t xml:space="preserve">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w:t>
      </w:r>
      <w:r>
        <w:t xml:space="preserve"> </w:t>
      </w:r>
      <w:r>
        <w:t xml:space="preserve">OKP</w:t>
      </w:r>
      <w:r>
        <w:t xml:space="preserve">, psixoz, motor korea.</w:t>
      </w:r>
    </w:p>
    <w:p>
      <w:r>
        <w:pict>
          <v:rect style="width:0;height:1.5pt" o:hralign="center" o:hrstd="t" o:hr="t"/>
        </w:pict>
      </w:r>
    </w:p>
    <w:bookmarkEnd w:id="3362"/>
    <w:bookmarkEnd w:id="3363"/>
    <w:bookmarkStart w:id="3370" w:name="ümumi̇-mənbələr-və-ədəbi̇yyat"/>
    <w:p>
      <w:pPr>
        <w:pageBreakBefore/>
        <w:pStyle w:val="Heading1"/>
      </w:pPr>
      <w:r>
        <w:t xml:space="preserve">ÜMUMİ MƏNBƏLƏR VƏ ƏDƏBİYYAT</w:t>
      </w:r>
    </w:p>
    <w:bookmarkStart w:id="3364" w:name="əsas-xbt-11-və-dsm-5-mənbələri"/>
    <w:p>
      <w:pPr>
        <w:pageBreakBefore/>
        <w:pStyle w:val="Heading2"/>
      </w:pPr>
      <w:r>
        <w:t xml:space="preserve">Əsas XBT-11 və DSM-5 mənbələri</w:t>
      </w:r>
    </w:p>
    <w:p>
      <w:pPr>
        <w:pStyle w:val="Compact"/>
        <w:numPr>
          <w:ilvl w:val="0"/>
          <w:numId w:val="2628"/>
        </w:numPr>
      </w:pPr>
      <w:r>
        <w:t xml:space="preserve">WHO</w:t>
      </w:r>
      <w:r>
        <w:t xml:space="preserve">. Klinik Təsvirlər və Diaqnostik Tələblər for</w:t>
      </w:r>
      <w:r>
        <w:t xml:space="preserve"> </w:t>
      </w:r>
      <w:r>
        <w:t xml:space="preserve">WHO</w:t>
      </w:r>
      <w:r>
        <w:t xml:space="preserve">), 2019, qüvvəyə minmə 2022."&gt;</w:t>
      </w:r>
      <w:r>
        <w:t xml:space="preserve">XBT-11</w:t>
      </w:r>
      <w:r>
        <w:t xml:space="preserve"> </w:t>
      </w:r>
      <w:r>
        <w:t xml:space="preserve">Mental, Behavioural and Neurodevelopmental Disorders (KTTD). Geneva: World Health Organization; 2024. ISBN: 9789240077263.</w:t>
      </w:r>
    </w:p>
    <w:p>
      <w:pPr>
        <w:pStyle w:val="Compact"/>
        <w:numPr>
          <w:ilvl w:val="0"/>
          <w:numId w:val="2628"/>
        </w:numPr>
      </w:pPr>
      <w:r>
        <w:t xml:space="preserve">APA</w:t>
      </w:r>
      <w:r>
        <w:t xml:space="preserve">. Diagnostic and Statistical Manual of Mental Disorders, 5th Edition, Text Revision (</w:t>
      </w:r>
      <w:r>
        <w:t xml:space="preserve">DSM-5-TR</w:t>
      </w:r>
      <w:r>
        <w:t xml:space="preserve">).</w:t>
      </w:r>
      <w:r>
        <w:t xml:space="preserve"> </w:t>
      </w:r>
      <w:r>
        <w:t xml:space="preserve">APA Publishing</w:t>
      </w:r>
      <w:r>
        <w:t xml:space="preserve">; 2022.</w:t>
      </w:r>
    </w:p>
    <w:p>
      <w:pPr>
        <w:pStyle w:val="Compact"/>
        <w:numPr>
          <w:ilvl w:val="0"/>
          <w:numId w:val="2628"/>
        </w:numPr>
      </w:pPr>
      <w:r>
        <w:t xml:space="preserve">First MB, Reed GM, Hyman SE, Saxena S. The development of the</w:t>
      </w:r>
      <w:r>
        <w:t xml:space="preserve"> </w:t>
      </w:r>
      <w:r>
        <w:t xml:space="preserve">WHO</w:t>
      </w:r>
      <w:r>
        <w:t xml:space="preserve">), 2019, qüvvəyə minmə 2022."&gt;</w:t>
      </w:r>
      <w:r>
        <w:t xml:space="preserve">XBT-11</w:t>
      </w:r>
      <w:r>
        <w:t xml:space="preserve"> </w:t>
      </w:r>
      <w:r>
        <w:t xml:space="preserve">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w:t>
      </w:r>
      <w:r>
        <w:t xml:space="preserve"> </w:t>
      </w:r>
      <w:r>
        <w:t xml:space="preserve">WHO</w:t>
      </w:r>
      <w:r>
        <w:t xml:space="preserve">), 2019, qüvvəyə minmə 2022."&gt;</w:t>
      </w:r>
      <w:r>
        <w:t xml:space="preserve">XBT-11</w:t>
      </w:r>
      <w:r>
        <w:t xml:space="preserve"> </w:t>
      </w:r>
      <w:r>
        <w:t xml:space="preserve">classification of mental, behavioural and neurodevelopmental disorders.</w:t>
      </w:r>
      <w:r>
        <w:t xml:space="preserve"> </w:t>
      </w:r>
      <w:r>
        <w:rPr>
          <w:i/>
          <w:iCs/>
        </w:rPr>
        <w:t xml:space="preserve">World Psychiatry</w:t>
      </w:r>
      <w:r>
        <w:t xml:space="preserve">, 2019; 18: 3–19.</w:t>
      </w:r>
    </w:p>
    <w:bookmarkEnd w:id="3364"/>
    <w:bookmarkStart w:id="3365" w:name="klinik-psixiatriya-dərslikləri"/>
    <w:p>
      <w:pPr>
        <w:pageBreakBefore/>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5"/>
    <w:bookmarkStart w:id="3366" w:name="azərbaycan-dilində-mənbələr"/>
    <w:p>
      <w:pPr>
        <w:pageBreakBefore/>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66"/>
    <w:bookmarkStart w:id="3367" w:name="praktik-klinik-qaydalar-guidelines"/>
    <w:p>
      <w:pPr>
        <w:pageBreakBefore/>
        <w:pStyle w:val="Heading2"/>
      </w:pPr>
      <w:r>
        <w:t xml:space="preserve">Praktik klinik qaydalar (guidelines)</w:t>
      </w:r>
    </w:p>
    <w:p>
      <w:pPr>
        <w:pStyle w:val="Compact"/>
        <w:numPr>
          <w:ilvl w:val="0"/>
          <w:numId w:val="2631"/>
        </w:numPr>
      </w:pPr>
      <w:r>
        <w:t xml:space="preserve">NICE</w:t>
      </w:r>
      <w:r>
        <w:t xml:space="preserve"> </w:t>
      </w:r>
      <w:r>
        <w:t xml:space="preserve">(UK) Clinical Guidelines – psixiatrik şərtlər üzrə: CG31</w:t>
      </w:r>
      <w:r>
        <w:t xml:space="preserve"> </w:t>
      </w:r>
      <w:r>
        <w:t xml:space="preserve">OKP</w:t>
      </w:r>
      <w:r>
        <w:t xml:space="preserve">, CG78 BPD, CG90 Depressiya, CG113 GAD, CG115 Alkogol, CG158 Davranış pozuntuları, NG69 Yemə pozuntuları, NG116 PTSD, CG111 Enurez.</w:t>
      </w:r>
    </w:p>
    <w:p>
      <w:pPr>
        <w:pStyle w:val="Compact"/>
        <w:numPr>
          <w:ilvl w:val="0"/>
          <w:numId w:val="2631"/>
        </w:numPr>
      </w:pPr>
      <w:r>
        <w:t xml:space="preserve">APA</w:t>
      </w:r>
      <w:r>
        <w:t xml:space="preserve"> </w:t>
      </w:r>
      <w:r>
        <w:t xml:space="preserve">Practice Guidelines – schizofreniya, BPD, MDD, yemə pozuntuları, Alzheimer.</w:t>
      </w:r>
    </w:p>
    <w:p>
      <w:pPr>
        <w:pStyle w:val="Compact"/>
        <w:numPr>
          <w:ilvl w:val="0"/>
          <w:numId w:val="2631"/>
        </w:numPr>
      </w:pPr>
      <w:r>
        <w:t xml:space="preserve">WFSBP</w:t>
      </w:r>
      <w:r>
        <w:t xml:space="preserve"> </w:t>
      </w:r>
      <w:r>
        <w:t xml:space="preserve">Guidelines – bipolyar, şizofreniya,</w:t>
      </w:r>
      <w:r>
        <w:t xml:space="preserve"> </w:t>
      </w:r>
      <w:r>
        <w:t xml:space="preserve">OKP</w:t>
      </w:r>
      <w:r>
        <w:t xml:space="preserve">,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w:t>
      </w:r>
      <w:r>
        <w:t xml:space="preserve">/ISBD. Canadian Network for Mood and Anxiety Treatments / International Society for Bipolar Disorders Treatment Guidelines. 2018, 2023.</w:t>
      </w:r>
    </w:p>
    <w:p>
      <w:pPr>
        <w:pStyle w:val="Compact"/>
        <w:numPr>
          <w:ilvl w:val="0"/>
          <w:numId w:val="2631"/>
        </w:numPr>
      </w:pPr>
      <w:r>
        <w:t xml:space="preserve">AACAP</w:t>
      </w:r>
      <w:r>
        <w:t xml:space="preserve"> </w:t>
      </w:r>
      <w:r>
        <w:t xml:space="preserve">Practice Parameters – uşaq və yeniyetmə psixiatrik pozuntuları.</w:t>
      </w:r>
    </w:p>
    <w:bookmarkEnd w:id="3367"/>
    <w:bookmarkStart w:id="3368" w:name="əsas-peer-review-jurnalları"/>
    <w:p>
      <w:pPr>
        <w:pageBreakBefore/>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w:t>
      </w:r>
      <w:r>
        <w:t xml:space="preserve">APA</w:t>
      </w:r>
      <w:r>
        <w:t xml:space="preserve">)</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68"/>
    <w:bookmarkStart w:id="3369" w:name="onlayn-resurslar"/>
    <w:p>
      <w:pPr>
        <w:pageBreakBefore/>
        <w:pStyle w:val="Heading2"/>
      </w:pPr>
      <w:r>
        <w:t xml:space="preserve">Onlayn resurslar</w:t>
      </w:r>
    </w:p>
    <w:p>
      <w:pPr>
        <w:pStyle w:val="Compact"/>
        <w:numPr>
          <w:ilvl w:val="0"/>
          <w:numId w:val="2633"/>
        </w:numPr>
      </w:pPr>
      <w:r>
        <w:t xml:space="preserve">WHO</w:t>
      </w:r>
      <w:r>
        <w:t xml:space="preserve"> </w:t>
      </w:r>
      <w:r>
        <w:t xml:space="preserve">WHO</w:t>
      </w:r>
      <w:r>
        <w:t xml:space="preserve">), 2019, qüvvəyə minmə 2022."&gt;</w:t>
      </w:r>
      <w:r>
        <w:t xml:space="preserve">XBT-11</w:t>
      </w:r>
      <w:r>
        <w:t xml:space="preserve">: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w:t>
      </w:r>
      <w:r>
        <w:t xml:space="preserve"> </w:t>
      </w:r>
      <w:r>
        <w:t xml:space="preserve">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w:t>
      </w:r>
      <w:r>
        <w:t xml:space="preserve">APA Publishing</w:t>
      </w:r>
      <w:r>
        <w:t xml:space="preserve">)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69"/>
    <w:bookmarkEnd w:id="3370"/>
    <w:bookmarkStart w:id="3400" w:name="əlavə-b"/>
    <w:p>
      <w:pPr>
        <w:pageBreakBefore/>
        <w:pStyle w:val="Heading1"/>
      </w:pPr>
      <w:r>
        <w:t xml:space="preserve">ƏLAVƏ B</w:t>
      </w:r>
    </w:p>
    <w:bookmarkStart w:id="3371" w:name="X2a475cb1d18a75595e63798099d20c0ebce885f"/>
    <w:p>
      <w:pPr>
        <w:pageBreakBefore/>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1"/>
    <w:bookmarkStart w:id="3376" w:name="X0f2babcbe1de72f194302b40959fc9cef0a0671"/>
    <w:p>
      <w:pPr>
        <w:pageBreakBefore/>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w:t>
      </w:r>
      <w:r>
        <w:t xml:space="preserve"> </w:t>
      </w:r>
      <w:r>
        <w:t xml:space="preserve">M-CHAT-R/F</w:t>
      </w:r>
      <w:r>
        <w:t xml:space="preserve">. Self-published, 2009; Pediatrics, 2014; 133: 37–45.</w:t>
      </w:r>
    </w:p>
    <w:bookmarkStart w:id="3372"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2"/>
    <w:bookmarkStart w:id="3373"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3"/>
    <w:bookmarkStart w:id="3374"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4"/>
    <w:bookmarkStart w:id="337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w:t>
            </w:r>
            <w:r>
              <w:rPr>
                <w:b/>
                <w:bCs/>
              </w:rPr>
              <w:t xml:space="preserve"> </w:t>
            </w:r>
            <w:r>
              <w:rPr>
                <w:b/>
                <w:bCs/>
              </w:rPr>
              <w:t xml:space="preserve">(Follow-up)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r>
              <w:rPr>
                <w:b/>
                <w:bCs/>
              </w:rPr>
              <w:t xml:space="preserve"> </w:t>
            </w:r>
            <w:r>
              <w:rPr>
                <w:b/>
                <w:bCs/>
              </w:rPr>
              <w:t xml:space="preserve">ASP</w:t>
            </w:r>
            <w:r>
              <w:rPr>
                <w:b/>
                <w:bCs/>
              </w:rPr>
              <w:t xml:space="preserve"> </w:t>
            </w:r>
            <w:r>
              <w:rPr>
                <w:b/>
                <w:bCs/>
              </w:rPr>
              <w:t xml:space="preserve">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5"/>
    <w:bookmarkEnd w:id="3376"/>
    <w:bookmarkStart w:id="3381" w:name="X9a14ad81663e97f16516457173cfe06be97eb21"/>
    <w:p>
      <w:pPr>
        <w:pageBreakBefore/>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77"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77"/>
    <w:bookmarkStart w:id="3378"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78"/>
    <w:bookmarkStart w:id="3379"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79"/>
    <w:bookmarkStart w:id="3380"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w:t>
            </w:r>
            <w:r>
              <w:t xml:space="preserve"> </w:t>
            </w:r>
            <w:r>
              <w:t xml:space="preserve">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w:t>
            </w:r>
            <w:r>
              <w:rPr>
                <w:b/>
                <w:bCs/>
              </w:rPr>
              <w:t xml:space="preserve"> </w:t>
            </w:r>
            <w:r>
              <w:rPr>
                <w:b/>
                <w:bCs/>
              </w:rPr>
              <w:t xml:space="preserve">ASP</w:t>
            </w:r>
            <w:r>
              <w:rPr>
                <w:b/>
                <w:bCs/>
              </w:rPr>
              <w:t xml:space="preserve"> </w:t>
            </w:r>
            <w:r>
              <w:rPr>
                <w:b/>
                <w:bCs/>
              </w:rPr>
              <w:t xml:space="preserve">klinik qiymətləndirməsi tövsiyə olunur</w:t>
            </w:r>
          </w:p>
        </w:tc>
      </w:tr>
    </w:tbl>
    <w:p>
      <w:pPr>
        <w:pStyle w:val="BodyText"/>
      </w:pPr>
      <w:r>
        <w:t xml:space="preserve">&gt; Qeyd: AQ-10 klassik AQ-50-nin qısa versiyasıdır.</w:t>
      </w:r>
      <w:r>
        <w:t xml:space="preserve"> </w:t>
      </w:r>
      <w:r>
        <w:t xml:space="preserve">NICE</w:t>
      </w:r>
      <w:r>
        <w:t xml:space="preserve"> </w:t>
      </w:r>
      <w:r>
        <w:t xml:space="preserve">CG142 (UK) tərəfindən birincili səhiyyədə yetkin</w:t>
      </w:r>
      <w:r>
        <w:t xml:space="preserve"> </w:t>
      </w:r>
      <w:r>
        <w:t xml:space="preserve">ASP</w:t>
      </w:r>
      <w:r>
        <w:t xml:space="preserve"> </w:t>
      </w:r>
      <w:r>
        <w:t xml:space="preserve">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0"/>
    <w:bookmarkEnd w:id="3381"/>
    <w:bookmarkStart w:id="3387" w:name="Xff498dcde834db126dbe3e21d1fac9cef5e5277"/>
    <w:p>
      <w:pPr>
        <w:pageBreakBefore/>
        <w:pStyle w:val="Heading2"/>
      </w:pPr>
      <w:r>
        <w:t xml:space="preserve">B.3. ASRS v1.1: Yetkin DDHP Öz-özünü Hesabat Şkalası</w:t>
      </w:r>
    </w:p>
    <w:p>
      <w:pPr>
        <w:pStyle w:val="FirstParagraph"/>
      </w:pPr>
      <w:r>
        <w:t xml:space="preserve">Orijinal müəlliflər:</w:t>
      </w:r>
      <w:r>
        <w:t xml:space="preserve"> </w:t>
      </w:r>
      <w:r>
        <w:t xml:space="preserve">WHO</w:t>
      </w:r>
      <w:r>
        <w:t xml:space="preserve">, Ronald C. Kessler və əməkdaşları, Harvard Medical School, 2005.</w:t>
      </w:r>
    </w:p>
    <w:p>
      <w:pPr>
        <w:pStyle w:val="BodyText"/>
      </w:pPr>
      <w:r>
        <w:t xml:space="preserve">Orijinal istinad: Kessler RC, Adler L, Ames M, et al. The World Health Organization Adult</w:t>
      </w:r>
      <w:r>
        <w:t xml:space="preserve"> </w:t>
      </w:r>
      <w:r>
        <w:t xml:space="preserve">DDHP</w:t>
      </w:r>
      <w:r>
        <w:t xml:space="preserve"> </w:t>
      </w:r>
      <w:r>
        <w:t xml:space="preserve">Self-Report Scale (ASRS).</w:t>
      </w:r>
      <w:r>
        <w:t xml:space="preserve"> </w:t>
      </w:r>
      <w:r>
        <w:rPr>
          <w:i/>
          <w:iCs/>
        </w:rPr>
        <w:t xml:space="preserve">Psychological Medicine</w:t>
      </w:r>
      <w:r>
        <w:t xml:space="preserve">, 2005; 35: 245–256.</w:t>
      </w:r>
    </w:p>
    <w:bookmarkStart w:id="3382" w:name="təlimat"/>
    <w:p>
      <w:pPr>
        <w:pStyle w:val="Heading3"/>
      </w:pPr>
      <w:r>
        <w:t xml:space="preserve">Təlimat</w:t>
      </w:r>
    </w:p>
    <w:p>
      <w:pPr>
        <w:pStyle w:val="FirstParagraph"/>
      </w:pPr>
      <w:r>
        <w:t xml:space="preserve">Bu şkala yetkinlərdə</w:t>
      </w:r>
      <w:r>
        <w:t xml:space="preserve"> </w:t>
      </w:r>
      <w:r>
        <w:t xml:space="preserve">DDHP</w:t>
      </w:r>
      <w:r>
        <w:t xml:space="preserve"> </w:t>
      </w:r>
      <w:r>
        <w:t xml:space="preserve">simptomlarının skrininqi üçündür. Aşağıdakı 6 suala – son 6 ay ərzində necə hiss etmisiniz – əsaslanaraq cavab verin. Hər sual üçün Heç vaxt, Nadirən, Bəzən, Tez-tez, Çox tez-tez variantlarından birini seçin.</w:t>
      </w:r>
    </w:p>
    <w:bookmarkEnd w:id="3382"/>
    <w:bookmarkStart w:id="3383"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3"/>
    <w:bookmarkStart w:id="3384"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4"/>
    <w:bookmarkStart w:id="3385"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w:t>
            </w:r>
            <w:r>
              <w:t xml:space="preserve"> </w:t>
            </w:r>
            <w:r>
              <w:t xml:space="preserve">DDHP</w:t>
            </w:r>
            <w:r>
              <w:t xml:space="preserve"> </w:t>
            </w:r>
            <w:r>
              <w:t xml:space="preserve">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w:t>
            </w:r>
            <w:r>
              <w:rPr>
                <w:b/>
                <w:bCs/>
              </w:rPr>
              <w:t xml:space="preserve"> </w:t>
            </w:r>
            <w:r>
              <w:rPr>
                <w:b/>
                <w:bCs/>
              </w:rPr>
              <w:t xml:space="preserve">DDHP</w:t>
            </w:r>
            <w:r>
              <w:rPr>
                <w:b/>
                <w:bCs/>
              </w:rPr>
              <w:t xml:space="preserve"> </w:t>
            </w:r>
            <w:r>
              <w:rPr>
                <w:b/>
                <w:bCs/>
              </w:rPr>
              <w:t xml:space="preserve">üçün yüksək dərəcədə uyğundur. Tibbi qiymətləndirmə tövsiyə olunur.</w:t>
            </w:r>
          </w:p>
        </w:tc>
      </w:tr>
    </w:tbl>
    <w:bookmarkEnd w:id="3385"/>
    <w:bookmarkStart w:id="3386"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w:t>
      </w:r>
      <w:r>
        <w:t xml:space="preserve"> </w:t>
      </w:r>
      <w:r>
        <w:t xml:space="preserve">ÜST</w:t>
      </w:r>
      <w:r>
        <w:t xml:space="preserve"> </w:t>
      </w:r>
      <w:r>
        <w:t xml:space="preserve">tərəfindən hazırlanmış, dünyada ən çox istifadə olunan yetkin</w:t>
      </w:r>
      <w:r>
        <w:t xml:space="preserve"> </w:t>
      </w:r>
      <w:r>
        <w:t xml:space="preserve">DDHP</w:t>
      </w:r>
      <w:r>
        <w:t xml:space="preserve"> </w:t>
      </w:r>
      <w:r>
        <w:t xml:space="preserve">skrininq şkalasıdır. Dünyaca olan Kessler tərəfindən sonra ASRS-5 (</w:t>
      </w:r>
      <w:r>
        <w:t xml:space="preserve">APA</w:t>
      </w:r>
      <w:r>
        <w:t xml:space="preserve">, 2013."&gt;</w:t>
      </w:r>
      <w:r>
        <w:t xml:space="preserve">DSM-5</w:t>
      </w:r>
      <w:r>
        <w:t xml:space="preserve"> </w:t>
      </w:r>
      <w:r>
        <w:t xml:space="preserve">meyarlarına görə, 2017) işlənilib – daha qısa 5 suallı versiya. Hər iki versiya skrininq üçün münasibdir, ASRS v1.1 hələ də geniş istifadədədir.</w:t>
      </w:r>
    </w:p>
    <w:p>
      <w:r>
        <w:pict>
          <v:rect style="width:0;height:1.5pt" o:hralign="center" o:hrstd="t" o:hr="t"/>
        </w:pict>
      </w:r>
    </w:p>
    <w:bookmarkEnd w:id="3386"/>
    <w:bookmarkEnd w:id="3387"/>
    <w:bookmarkStart w:id="3393" w:name="X04bdcbba622f0f0854f7240270f719e666a115b"/>
    <w:p>
      <w:pPr>
        <w:pageBreakBefore/>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88" w:name="təlimat"/>
    <w:p>
      <w:pPr>
        <w:pStyle w:val="Heading3"/>
      </w:pPr>
      <w:r>
        <w:t xml:space="preserve">Təlimat</w:t>
      </w:r>
    </w:p>
    <w:p>
      <w:pPr>
        <w:pStyle w:val="FirstParagraph"/>
      </w:pPr>
      <w:r>
        <w:t xml:space="preserve">SNAP-IV – uşaqlarda</w:t>
      </w:r>
      <w:r>
        <w:t xml:space="preserve"> </w:t>
      </w:r>
      <w:r>
        <w:t xml:space="preserve">DDHP</w:t>
      </w:r>
      <w:r>
        <w:t xml:space="preserve"> </w:t>
      </w:r>
      <w:r>
        <w:t xml:space="preserve">simptomlarının</w:t>
      </w:r>
      <w:r>
        <w:t xml:space="preserve"> </w:t>
      </w:r>
      <w:r>
        <w:t xml:space="preserve">APA</w:t>
      </w:r>
      <w:r>
        <w:t xml:space="preserve">, 1994."&gt;</w:t>
      </w:r>
      <w:r>
        <w:t xml:space="preserve">DSM-IV</w:t>
      </w:r>
      <w:r>
        <w:t xml:space="preserve">/</w:t>
      </w:r>
      <w:r>
        <w:t xml:space="preserve">APA</w:t>
      </w:r>
      <w:r>
        <w:t xml:space="preserve">, 2013."&gt;</w:t>
      </w:r>
      <w:r>
        <w:t xml:space="preserve">DSM-5</w:t>
      </w:r>
      <w:r>
        <w:t xml:space="preserve"> </w:t>
      </w:r>
      <w:r>
        <w:t xml:space="preserve">meyarlarına əsaslanan qiymətləndirməsidir. Valideyn və ya müəllim tərəfindən doldurulur. Hər simptom son 1 ay ərzində uşağınızda necə müşahidə olunur: Heç (0), Kifayət qədər (1), Çox (2), Çox-çox (3).</w:t>
      </w:r>
    </w:p>
    <w:bookmarkEnd w:id="3388"/>
    <w:bookmarkStart w:id="3389"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9"/>
    <w:bookmarkStart w:id="3390"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0"/>
    <w:bookmarkStart w:id="3391"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1"/>
    <w:bookmarkStart w:id="3392"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w:t>
      </w:r>
      <w:r>
        <w:t xml:space="preserve"> </w:t>
      </w:r>
      <w:r>
        <w:t xml:space="preserve">WHO</w:t>
      </w:r>
      <w:r>
        <w:t xml:space="preserve">), 2019, qüvvəyə minmə 2022."&gt;</w:t>
      </w:r>
      <w:r>
        <w:t xml:space="preserve">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2"/>
    <w:bookmarkEnd w:id="3393"/>
    <w:bookmarkStart w:id="3398" w:name="X7e0bee9ee924f249e3ad928366513869860afe4"/>
    <w:p>
      <w:pPr>
        <w:pageBreakBefore/>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4"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4"/>
    <w:bookmarkStart w:id="3395"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5"/>
    <w:bookmarkStart w:id="3396"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396"/>
    <w:bookmarkStart w:id="3397"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w:t>
            </w:r>
            <w:r>
              <w:t xml:space="preserve"> </w:t>
            </w:r>
            <w:r>
              <w:t xml:space="preserve">DDHP</w:t>
            </w:r>
            <w:r>
              <w:t xml:space="preserve"> </w:t>
            </w:r>
            <w:r>
              <w:t xml:space="preserve">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397"/>
    <w:bookmarkEnd w:id="3398"/>
    <w:bookmarkStart w:id="3399" w:name="müəllifin-qeydi"/>
    <w:p>
      <w:pPr>
        <w:pageBreakBefore/>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w:t>
      </w:r>
      <w:r>
        <w:t xml:space="preserve"> </w:t>
      </w:r>
      <w:r>
        <w:t xml:space="preserve">WHO</w:t>
      </w:r>
      <w:r>
        <w:t xml:space="preserve">,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399"/>
    <w:bookmarkEnd w:id="3400"/>
    <w:bookmarkStart w:id="3413"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1" w:name="X16db3ef07b5ca545bfd284a1ddd1b5654dd238a"/>
    <w:p>
      <w:pPr>
        <w:pageBreakBefore/>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w:t>
      </w:r>
      <w:r>
        <w:t xml:space="preserve">), 2019, qüvvəyə minmə 2022."&gt;</w:t>
      </w:r>
      <w:r>
        <w:t xml:space="preserve">XBT-11</w:t>
      </w:r>
      <w:r>
        <w:t xml:space="preserve"> </w:t>
      </w:r>
      <w:r>
        <w:t xml:space="preserve">"primary vs secondary" prinsipi – klinisist üçün əsas çərçivədir.</w:t>
      </w:r>
    </w:p>
    <w:bookmarkEnd w:id="3401"/>
    <w:bookmarkStart w:id="3402" w:name="X3bb2032f5de736da7c6cf4b39eb095f1aeb0f1c"/>
    <w:p>
      <w:pPr>
        <w:pageBreakBefore/>
        <w:pStyle w:val="Heading2"/>
      </w:pPr>
      <w:r>
        <w:t xml:space="preserve">Psixoterapiya – birinci seçim əksər hallarda</w:t>
      </w:r>
    </w:p>
    <w:p>
      <w:pPr>
        <w:pStyle w:val="FirstParagraph"/>
      </w:pPr>
      <w:r>
        <w:t xml:space="preserve">WHO</w:t>
      </w:r>
      <w:r>
        <w:t xml:space="preserve">), 2019, qüvvəyə minmə 2022."&gt;</w:t>
      </w:r>
      <w:r>
        <w:t xml:space="preserve">XBT-11</w:t>
      </w:r>
      <w:r>
        <w:t xml:space="preserve"> </w:t>
      </w:r>
      <w:r>
        <w:t xml:space="preserve">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w:t>
      </w:r>
      <w:r>
        <w:t xml:space="preserve"> </w:t>
      </w:r>
      <w:r>
        <w:t xml:space="preserve">İPT</w:t>
      </w:r>
      <w:r>
        <w:t xml:space="preserve"> </w:t>
      </w:r>
      <w:r>
        <w:t xml:space="preserve">SSRİ ilə bərabər;</w:t>
      </w:r>
    </w:p>
    <w:p>
      <w:pPr>
        <w:pStyle w:val="Compact"/>
        <w:numPr>
          <w:ilvl w:val="0"/>
          <w:numId w:val="2638"/>
        </w:numPr>
      </w:pPr>
      <w:r>
        <w:t xml:space="preserve">Təşviş pozuntularında – CBT 1-ci sıra;</w:t>
      </w:r>
    </w:p>
    <w:p>
      <w:pPr>
        <w:pStyle w:val="Compact"/>
        <w:numPr>
          <w:ilvl w:val="0"/>
          <w:numId w:val="2638"/>
        </w:numPr>
      </w:pPr>
      <w:r>
        <w:t xml:space="preserve">OKP-də –</w:t>
      </w:r>
      <w:r>
        <w:t xml:space="preserve"> </w:t>
      </w:r>
      <w:r>
        <w:t xml:space="preserve">OKP</w:t>
      </w:r>
      <w:r>
        <w:t xml:space="preserve"> </w:t>
      </w:r>
      <w:r>
        <w:t xml:space="preserve">üçün)."&gt;</w:t>
      </w:r>
      <w:r>
        <w:t xml:space="preserve">ERP</w:t>
      </w:r>
      <w:r>
        <w:t xml:space="preserve"> </w:t>
      </w:r>
      <w:r>
        <w:t xml:space="preserve">mütləq; SSRİ əlavəsi;</w:t>
      </w:r>
    </w:p>
    <w:p>
      <w:pPr>
        <w:pStyle w:val="Compact"/>
        <w:numPr>
          <w:ilvl w:val="0"/>
          <w:numId w:val="2638"/>
        </w:numPr>
      </w:pPr>
      <w:r>
        <w:t xml:space="preserve">PTSD-də – TF-CBT,</w:t>
      </w:r>
      <w:r>
        <w:t xml:space="preserve"> </w:t>
      </w:r>
      <w:r>
        <w:t xml:space="preserve">EMDR</w:t>
      </w:r>
      <w:r>
        <w:t xml:space="preserve"> </w:t>
      </w:r>
      <w:r>
        <w:t xml:space="preserve">1-ci sıra;</w:t>
      </w:r>
    </w:p>
    <w:p>
      <w:pPr>
        <w:pStyle w:val="Compact"/>
        <w:numPr>
          <w:ilvl w:val="0"/>
          <w:numId w:val="2638"/>
        </w:numPr>
      </w:pPr>
      <w:r>
        <w:t xml:space="preserve">Şəxsiyyət pozuntularında –</w:t>
      </w:r>
      <w:r>
        <w:t xml:space="preserve"> </w:t>
      </w:r>
      <w:r>
        <w:t xml:space="preserve">DBT</w:t>
      </w:r>
      <w:r>
        <w:t xml:space="preserve">,</w:t>
      </w:r>
      <w:r>
        <w:t xml:space="preserve"> </w:t>
      </w:r>
      <w:r>
        <w:t xml:space="preserve">MBT</w:t>
      </w:r>
      <w:r>
        <w:t xml:space="preserve">,</w:t>
      </w:r>
      <w:r>
        <w:t xml:space="preserve"> </w:t>
      </w:r>
      <w:r>
        <w:t xml:space="preserve">TFP</w:t>
      </w:r>
      <w:r>
        <w:t xml:space="preserve"> </w:t>
      </w:r>
      <w:r>
        <w:t xml:space="preserve">– farmakoterapiyadan daha effektiv;</w:t>
      </w:r>
    </w:p>
    <w:p>
      <w:pPr>
        <w:pStyle w:val="Compact"/>
        <w:numPr>
          <w:ilvl w:val="0"/>
          <w:numId w:val="2638"/>
        </w:numPr>
      </w:pPr>
      <w:r>
        <w:t xml:space="preserve">Yemə pozuntularında –</w:t>
      </w:r>
      <w:r>
        <w:t xml:space="preserve"> </w:t>
      </w:r>
      <w:r>
        <w:t xml:space="preserve">CBT-E</w:t>
      </w:r>
      <w:r>
        <w:t xml:space="preserve">,</w:t>
      </w:r>
      <w:r>
        <w:t xml:space="preserve"> </w:t>
      </w:r>
      <w:r>
        <w:t xml:space="preserve">FBT</w:t>
      </w:r>
      <w:r>
        <w:t xml:space="preserve">;</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2"/>
    <w:bookmarkStart w:id="3403" w:name="dozanın-minimum-effektivliyi-prinsipi"/>
    <w:p>
      <w:pPr>
        <w:pageBreakBefore/>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3"/>
    <w:bookmarkStart w:id="3404" w:name="kültür-və-kontekstlə-iş"/>
    <w:p>
      <w:pPr>
        <w:pageBreakBefore/>
        <w:pStyle w:val="Heading2"/>
      </w:pPr>
      <w:r>
        <w:t xml:space="preserve">Kültür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4"/>
    <w:bookmarkStart w:id="3405" w:name="X5568520436ebf95c075f7fe1075f8502703f192"/>
    <w:p>
      <w:pPr>
        <w:pageBreakBefore/>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w:t>
      </w:r>
      <w:r>
        <w:t xml:space="preserve"> </w:t>
      </w:r>
      <w:r>
        <w:t xml:space="preserve">– depressiya (hər tibbi ziyarətdə);</w:t>
      </w:r>
    </w:p>
    <w:p>
      <w:pPr>
        <w:pStyle w:val="Compact"/>
        <w:numPr>
          <w:ilvl w:val="0"/>
          <w:numId w:val="2641"/>
        </w:numPr>
      </w:pPr>
      <w:r>
        <w:t xml:space="preserve">GAD-7</w:t>
      </w:r>
      <w:r>
        <w:t xml:space="preserve"> </w:t>
      </w:r>
      <w:r>
        <w:t xml:space="preserve">– təşviş;</w:t>
      </w:r>
    </w:p>
    <w:p>
      <w:pPr>
        <w:pStyle w:val="Compact"/>
        <w:numPr>
          <w:ilvl w:val="0"/>
          <w:numId w:val="2641"/>
        </w:numPr>
      </w:pPr>
      <w:r>
        <w:t xml:space="preserve">AUDIT – alkogol istifadəsi;</w:t>
      </w:r>
    </w:p>
    <w:p>
      <w:pPr>
        <w:pStyle w:val="Compact"/>
        <w:numPr>
          <w:ilvl w:val="0"/>
          <w:numId w:val="2641"/>
        </w:numPr>
      </w:pPr>
      <w:r>
        <w:t xml:space="preserve">EPDS</w:t>
      </w:r>
      <w:r>
        <w:t xml:space="preserve"> </w:t>
      </w:r>
      <w:r>
        <w:t xml:space="preserve">– perinatal qadınlar;</w:t>
      </w:r>
    </w:p>
    <w:p>
      <w:pPr>
        <w:pStyle w:val="Compact"/>
        <w:numPr>
          <w:ilvl w:val="0"/>
          <w:numId w:val="2641"/>
        </w:numPr>
      </w:pPr>
      <w:r>
        <w:t xml:space="preserve">C-SSRS</w:t>
      </w:r>
      <w:r>
        <w:t xml:space="preserve"> </w:t>
      </w:r>
      <w:r>
        <w:t xml:space="preserve">– intihar riski.</w:t>
      </w:r>
    </w:p>
    <w:p>
      <w:pPr>
        <w:pStyle w:val="FirstParagraph"/>
      </w:pPr>
      <w:r>
        <w:t xml:space="preserve">Azərbaycan dilinə tərcümə edilmiş və validasiya edilmiş alətlərə sərmayə qoyulmalıdır.</w:t>
      </w:r>
    </w:p>
    <w:bookmarkEnd w:id="3405"/>
    <w:bookmarkStart w:id="3406" w:name="i̇ntihar-riskinin-qiymətləndirilməsi"/>
    <w:p>
      <w:pPr>
        <w:pageBreakBefore/>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w:t>
      </w:r>
      <w:r>
        <w:t xml:space="preserve"> </w:t>
      </w:r>
      <w:r>
        <w:t xml:space="preserve">kimi şkala ilə formalaşmış qiymətləndirmə.</w:t>
      </w:r>
    </w:p>
    <w:bookmarkEnd w:id="3406"/>
    <w:bookmarkStart w:id="3407" w:name="komorbidlik-qayda-istisna-deyil"/>
    <w:p>
      <w:pPr>
        <w:pageBreakBefore/>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w:t>
      </w:r>
      <w:r>
        <w:t xml:space="preserve"> </w:t>
      </w:r>
      <w:r>
        <w:t xml:space="preserve">DDHP</w:t>
      </w:r>
      <w:r>
        <w:t xml:space="preserve"> </w:t>
      </w:r>
      <w:r>
        <w:t xml:space="preserve">–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07"/>
    <w:bookmarkStart w:id="3408" w:name="X4734271a2b395906270bc76b90eabb2f1229497"/>
    <w:p>
      <w:pPr>
        <w:pageBreakBefore/>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08"/>
    <w:bookmarkStart w:id="3409" w:name="X087ca2809006648a87e853a95cedee5de98102b"/>
    <w:p>
      <w:pPr>
        <w:pageBreakBefore/>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09"/>
    <w:bookmarkStart w:id="3410" w:name="etik-və-hüquqi-çərçivə"/>
    <w:p>
      <w:pPr>
        <w:pageBreakBefore/>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0"/>
    <w:bookmarkStart w:id="3411" w:name="öz-sağlamlığınıza-diqqət"/>
    <w:p>
      <w:pPr>
        <w:pageBreakBefore/>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1"/>
    <w:bookmarkStart w:id="3412" w:name="davamlı-təhsil-və-inkişaf"/>
    <w:p>
      <w:pPr>
        <w:pageBreakBefore/>
        <w:pStyle w:val="Heading2"/>
      </w:pPr>
      <w:r>
        <w:t xml:space="preserve">Davamlı təhsil və inkişaf</w:t>
      </w:r>
    </w:p>
    <w:p>
      <w:pPr>
        <w:pStyle w:val="FirstParagraph"/>
      </w:pPr>
      <w:r>
        <w:t xml:space="preserve">WHO</w:t>
      </w:r>
      <w:r>
        <w:t xml:space="preserve">), 2019, qüvvəyə minmə 2022."&gt;</w:t>
      </w:r>
      <w:r>
        <w:t xml:space="preserve">XBT-11</w:t>
      </w:r>
      <w:r>
        <w:t xml:space="preserve"> </w:t>
      </w:r>
      <w:r>
        <w:t xml:space="preserve">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w:t>
      </w:r>
      <w:r>
        <w:t xml:space="preserve"> </w:t>
      </w:r>
      <w:r>
        <w:t xml:space="preserve">APA</w:t>
      </w:r>
      <w:r>
        <w:t xml:space="preserve">,</w:t>
      </w:r>
      <w:r>
        <w:t xml:space="preserve"> </w:t>
      </w:r>
      <w:r>
        <w:t xml:space="preserve">NICE</w:t>
      </w:r>
      <w:r>
        <w:t xml:space="preserve">,</w:t>
      </w:r>
      <w:r>
        <w:t xml:space="preserve"> </w:t>
      </w:r>
      <w:r>
        <w:t xml:space="preserve">WFSBP</w:t>
      </w:r>
      <w:r>
        <w:t xml:space="preserve">,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2"/>
    <w:bookmarkEnd w:id="3413"/>
    <w:sectPr>
      <w:pgSz w:h="16838" w:w="11906"/>
      <w:pgMar w:bottom="1418" w:footer="708" w:gutter="0" w:header="708" w:left="1701"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1"/>
  </w:num>
  <w:num w:numId="1682">
    <w:abstractNumId w:val="991"/>
  </w:num>
  <w:num w:numId="16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1"/>
  </w:num>
  <w:num w:numId="1685">
    <w:abstractNumId w:val="991"/>
  </w:num>
  <w:num w:numId="1686">
    <w:abstractNumId w:val="991"/>
  </w:num>
  <w:num w:numId="1687">
    <w:abstractNumId w:val="991"/>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276" w:lineRule="auto"/>
      <w:ind w:firstLine="567"/>
    </w:pPr>
    <w:rPr>
      <w:rFonts w:ascii="Segoe UI" w:cs="Segoe UI" w:hAnsi="Segoe UI"/>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360"/>
      <w:jc w:val="center"/>
      <w:ind w:firstLine="0"/>
      <w:outlineLvl w:val="0"/>
    </w:pPr>
    <w:rPr>
      <w:rFonts w:ascii="Segoe UI" w:cs="Segoe UI" w:hAnsi="Segoe UI"/>
      <w:b/>
      <w:bCs/>
      <w:color w:val="000000"/>
      <w:sz w:val="30"/>
      <w:szCs w:val="30"/>
    </w:rPr>
  </w:style>
  <w:style w:styleId="Heading2" w:type="paragraph">
    <w:name w:val="heading 2"/>
    <w:basedOn w:val="Normal"/>
    <w:next w:val="Normal"/>
    <w:link w:val="Heading2Char"/>
    <w:uiPriority w:val="9"/>
    <w:qFormat/>
    <w:pPr>
      <w:keepNext/>
      <w:keepLines/>
      <w:widowControl/>
      <w:spacing w:after="100" w:before="200"/>
      <w:jc w:val="center"/>
      <w:ind w:firstLine="0"/>
      <w:outlineLvl w:val="1"/>
    </w:pPr>
    <w:rPr>
      <w:rFonts w:ascii="Segoe UI" w:cs="Segoe UI" w:hAnsi="Segoe UI"/>
      <w:b/>
      <w:bCs/>
      <w:color w:val="000000"/>
      <w:sz w:val="28"/>
      <w:szCs w:val="28"/>
    </w:rPr>
  </w:style>
  <w:style w:styleId="Heading3" w:type="paragraph">
    <w:name w:val="heading 3"/>
    <w:basedOn w:val="Normal"/>
    <w:next w:val="Normal"/>
    <w:link w:val="Heading3Char"/>
    <w:uiPriority w:val="9"/>
    <w:qFormat/>
    <w:pPr>
      <w:keepNext/>
      <w:keepLines/>
      <w:widowControl/>
      <w:spacing w:after="80" w:before="160"/>
      <w:jc w:val="left"/>
      <w:ind w:firstLine="0"/>
      <w:outlineLvl w:val="2"/>
    </w:pPr>
    <w:rPr>
      <w:rFonts w:ascii="Segoe UI" w:cs="Segoe UI" w:hAnsi="Segoe UI"/>
      <w:b/>
      <w:bCs/>
      <w:color w:val="000000"/>
      <w:sz w:val="24"/>
      <w:szCs w:val="24"/>
    </w:rPr>
  </w:style>
  <w:style w:styleId="Heading4" w:type="paragraph">
    <w:name w:val="heading 4"/>
    <w:basedOn w:val="Normal"/>
    <w:next w:val="Normal"/>
    <w:uiPriority w:val="9"/>
    <w:unhideWhenUsed/>
    <w:qFormat/>
    <w:pPr>
      <w:keepNext/>
      <w:keepLines/>
      <w:widowControl/>
      <w:spacing w:after="80" w:before="240"/>
      <w:ind w:firstLine="0"/>
      <w:outlineLvl w:val="3"/>
    </w:pPr>
    <w:rPr>
      <w:rFonts w:ascii="Segoe UI" w:cs="Segoe UI" w:hAnsi="Segoe UI"/>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Normal"/>
    <w:qFormat/>
    <w:pPr>
      <w:spacing w:after="40" w:before="0"/>
      <w:ind w:firstLine="0" w:left="0"/>
    </w:pPr>
    <w:rPr>
      <w:rFonts w:ascii="Segoe UI" w:cs="Segoe UI" w:hAnsi="Segoe UI"/>
      <w:color w:val="444444"/>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Dr. Kənan Rəhimov</dc:creator>
  <dc:language>az</dc:language>
  <cp:keywords/>
  <dcterms:created xsi:type="dcterms:W3CDTF">2026-05-14T10:47:32Z</dcterms:created>
  <dcterms:modified xsi:type="dcterms:W3CDTF">2026-05-14T10:47:32Z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Bakı — 2026</vt:lpwstr>
  </property>
  <property fmtid="{D5CDD505-2E9C-101B-9397-08002B2CF9AE}" pid="3" name="subtitle">
    <vt:lpwstr>XBT-11 və DSM-5-TR əsasında klinik bələdçi</vt:lpwstr>
  </property>
  <property fmtid="{D5CDD505-2E9C-101B-9397-08002B2CF9AE}" pid="4" name="toc-title">
    <vt:lpwstr>MÜNDƏRİCAT</vt:lpwstr>
  </property>
</Properties>
</file>