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bədənsəl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kültür-və-kontekstlə-iş"/>
    <w:p>
      <w:pPr>
        <w:pStyle w:val="Heading2"/>
      </w:pPr>
      <w:r>
        <w:t xml:space="preserve">Kültür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screening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follow-up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Oppozisional Defiant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Screening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ANOREKSİYA NERVOZA</w:t>
      </w:r>
    </w:p>
    <w:bookmarkStart w:id="1704" w:name="Xa17732b2ce957f273092eebafffeebff64d418e"/>
    <w:p>
      <w:pPr>
        <w:pStyle w:val="Heading3"/>
      </w:pPr>
      <w:r>
        <w:t xml:space="preserve">1. Tərif və nozologiya</w:t>
      </w:r>
    </w:p>
    <w:p>
      <w:pPr>
        <w:pStyle w:val="FirstParagraph"/>
      </w:pPr>
      <w:r>
        <w:t xml:space="preserve">Anoreksiya Nervoza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"anoreksiya nervoza".</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anoreksiya nervoza"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nervoza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binge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Anoreksiya Nervoza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Anoreksiya nervoza.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anoreksiya nervoza.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anoreksiya nervoza and other eating disorders: a meta-analysis. Arch Gen Psychiatry 2011;68(7):724–731.</w:t>
      </w:r>
    </w:p>
    <w:p>
      <w:pPr>
        <w:pStyle w:val="Compact"/>
        <w:numPr>
          <w:ilvl w:val="0"/>
          <w:numId w:val="1798"/>
        </w:numPr>
      </w:pPr>
      <w:r>
        <w:t xml:space="preserve">Attia E. et al. Olanzapine versus placebo in adult outpatients with anoreksiya nervoza.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BULİMİYA NERVOZA</w:t>
      </w:r>
    </w:p>
    <w:bookmarkStart w:id="1730" w:name="Xd3724190add17d3b344915adfdc45df9caa5c22"/>
    <w:p>
      <w:pPr>
        <w:pStyle w:val="Heading3"/>
      </w:pPr>
      <w:r>
        <w:t xml:space="preserve">1. Tərif və nozologiya</w:t>
      </w:r>
    </w:p>
    <w:p>
      <w:pPr>
        <w:pStyle w:val="FirstParagraph"/>
      </w:pPr>
      <w:r>
        <w:t xml:space="preserve">Bulimiya Nervoza (</w:t>
      </w:r>
      <w:r>
        <w:t xml:space="preserve">XBT-11</w:t>
      </w:r>
      <w:r>
        <w:t xml:space="preserve">:</w:t>
      </w:r>
      <w:r>
        <w:t xml:space="preserve"> </w:t>
      </w:r>
      <w:r>
        <w:t xml:space="preserve">6B81</w:t>
      </w:r>
      <w:r>
        <w:t xml:space="preserve">;</w:t>
      </w:r>
      <w:r>
        <w:t xml:space="preserve"> </w:t>
      </w:r>
      <w:r>
        <w:t xml:space="preserve">DSM-5-TR</w:t>
      </w:r>
      <w:r>
        <w:t xml:space="preserve">: 307.51) — təkrarlanan binge eating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Binge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binge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Anoreksiya nervoza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Anoreksiya nervoza,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binge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binge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Bulimiya nervoza.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Bulimiya nervoza: an ominous variant of anoreksiya nervoza.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binge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binge eating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Binge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binge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Binge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binge tezliyini əhəmiyyətli azaldır (McElroy S.L. JAMA Psychiatry 2015).</w:t>
      </w:r>
    </w:p>
    <w:p>
      <w:pPr>
        <w:pStyle w:val="Compact"/>
        <w:numPr>
          <w:ilvl w:val="0"/>
          <w:numId w:val="1819"/>
        </w:numPr>
      </w:pPr>
      <w:r>
        <w:t xml:space="preserve">SSRİ — komorbid MDD üçün; binge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binge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binge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kültürü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kültürü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kültür.</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BƏDƏNSƏL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"Bədənsəl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BƏDƏNSƏL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OPOZİSİONAL DEFİANT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dava-dalaşçı/defiant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Dava-dalaşçı/defiant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kültürü, qan kültürü,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(Bədənsəl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kültür-və-kontekstlə-iş"/>
    <w:p>
      <w:pPr>
        <w:pStyle w:val="Heading2"/>
      </w:pPr>
      <w:r>
        <w:t xml:space="preserve">Kültür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2026-05-14T11:43:26Z</dcterms:created>
  <dcterms:modified xsi:type="dcterms:W3CDTF">2026-05-14T11:43:26Z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