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Pr="005B66E4" w:rsidR="00DC3663" w:rsidP="00057C7A" w:rsidRDefault="00057C7A" w14:paraId="056F306D" w14:textId="5A9AC894">
      <w:pPr>
        <w:jc w:val="center"/>
        <w:rPr>
          <w:b/>
          <w:bCs/>
          <w:sz w:val="32"/>
          <w:szCs w:val="36"/>
        </w:rPr>
      </w:pPr>
      <w:r w:rsidRPr="005B66E4">
        <w:rPr>
          <w:rFonts w:hint="eastAsia"/>
          <w:b/>
          <w:bCs/>
          <w:sz w:val="32"/>
          <w:szCs w:val="36"/>
        </w:rPr>
        <w:t>ピザ注文システム</w:t>
      </w:r>
    </w:p>
    <w:p w:rsidR="00057C7A" w:rsidRDefault="00057C7A" w14:paraId="7F0DCCAC" w14:textId="4F71ECCD"/>
    <w:p w:rsidRPr="00057C7A" w:rsidR="00057C7A" w:rsidRDefault="00057C7A" w14:paraId="60965A4C" w14:textId="71163697">
      <w:pPr>
        <w:rPr>
          <w:b/>
          <w:bCs/>
          <w:sz w:val="24"/>
          <w:szCs w:val="28"/>
        </w:rPr>
      </w:pPr>
      <w:r w:rsidRPr="00057C7A">
        <w:rPr>
          <w:rFonts w:hint="eastAsia"/>
          <w:b/>
          <w:bCs/>
          <w:sz w:val="24"/>
          <w:szCs w:val="28"/>
        </w:rPr>
        <w:t>概要</w:t>
      </w:r>
    </w:p>
    <w:p w:rsidR="00057C7A" w:rsidP="00057C7A" w:rsidRDefault="00057C7A" w14:paraId="5292BEFE" w14:textId="5765DB2C">
      <w:pPr>
        <w:pStyle w:val="a3"/>
        <w:numPr>
          <w:ilvl w:val="0"/>
          <w:numId w:val="1"/>
        </w:numPr>
        <w:ind w:leftChars="0"/>
      </w:pPr>
      <w:r>
        <w:rPr>
          <w:rFonts w:hint="eastAsia"/>
        </w:rPr>
        <w:t>ピザの種類、トッピングを選択して金額を計算するシステムを作成してください。</w:t>
      </w:r>
    </w:p>
    <w:p w:rsidR="00057C7A" w:rsidP="00057C7A" w:rsidRDefault="00057C7A" w14:paraId="79960CCF" w14:textId="7EC21DC7">
      <w:pPr>
        <w:pStyle w:val="a3"/>
        <w:numPr>
          <w:ilvl w:val="0"/>
          <w:numId w:val="1"/>
        </w:numPr>
        <w:ind w:leftChars="0"/>
      </w:pPr>
      <w:r>
        <w:rPr>
          <w:rFonts w:hint="eastAsia"/>
        </w:rPr>
        <w:t>ピザの種類、トッピングの種類は</w:t>
      </w:r>
      <w:r w:rsidRPr="00057C7A">
        <w:rPr>
          <w:rFonts w:hint="eastAsia"/>
          <w:b/>
          <w:bCs/>
        </w:rPr>
        <w:t>図①</w:t>
      </w:r>
      <w:r>
        <w:rPr>
          <w:rFonts w:hint="eastAsia"/>
        </w:rPr>
        <w:t>を参照のこと。</w:t>
      </w:r>
    </w:p>
    <w:p w:rsidR="00057C7A" w:rsidP="00057C7A" w:rsidRDefault="00057C7A" w14:paraId="77FD544D" w14:textId="3DC4CF66">
      <w:pPr>
        <w:pStyle w:val="a3"/>
        <w:numPr>
          <w:ilvl w:val="0"/>
          <w:numId w:val="1"/>
        </w:numPr>
        <w:ind w:leftChars="0"/>
      </w:pPr>
      <w:r>
        <w:rPr>
          <w:rFonts w:hint="eastAsia"/>
        </w:rPr>
        <w:t>ピザには</w:t>
      </w:r>
      <w:r w:rsidR="0091384C">
        <w:rPr>
          <w:rFonts w:hint="eastAsia"/>
        </w:rPr>
        <w:t>デフォルト</w:t>
      </w:r>
      <w:r>
        <w:rPr>
          <w:rFonts w:hint="eastAsia"/>
        </w:rPr>
        <w:t>トッピングがあり、これらは</w:t>
      </w:r>
      <w:r w:rsidR="00131942">
        <w:rPr>
          <w:rFonts w:hint="eastAsia"/>
        </w:rPr>
        <w:t>変更不可で価格に含まれています</w:t>
      </w:r>
      <w:r>
        <w:rPr>
          <w:rFonts w:hint="eastAsia"/>
        </w:rPr>
        <w:t>。</w:t>
      </w:r>
    </w:p>
    <w:p w:rsidR="00057C7A" w:rsidP="00057C7A" w:rsidRDefault="00057C7A" w14:paraId="3F24D78E" w14:textId="6BB3FD9B">
      <w:pPr>
        <w:pStyle w:val="a3"/>
        <w:numPr>
          <w:ilvl w:val="0"/>
          <w:numId w:val="1"/>
        </w:numPr>
        <w:ind w:leftChars="0"/>
      </w:pPr>
      <w:r>
        <w:rPr>
          <w:rFonts w:hint="eastAsia"/>
        </w:rPr>
        <w:t>ピザの注文・取消</w:t>
      </w:r>
      <w:r w:rsidR="00565D1E">
        <w:rPr>
          <w:rFonts w:hint="eastAsia"/>
        </w:rPr>
        <w:t>、自動保存・復帰</w:t>
      </w:r>
      <w:r w:rsidR="00980A58">
        <w:rPr>
          <w:rFonts w:hint="eastAsia"/>
        </w:rPr>
        <w:t>の機能を必須要件とします</w:t>
      </w:r>
      <w:r>
        <w:rPr>
          <w:rFonts w:hint="eastAsia"/>
        </w:rPr>
        <w:t>。</w:t>
      </w:r>
    </w:p>
    <w:p w:rsidR="0091384C" w:rsidP="00057C7A" w:rsidRDefault="0091384C" w14:paraId="351EB532" w14:textId="7F543B3F" w14:noSpellErr="1">
      <w:pPr>
        <w:pStyle w:val="a3"/>
        <w:numPr>
          <w:ilvl w:val="0"/>
          <w:numId w:val="1"/>
        </w:numPr>
        <w:ind w:leftChars="0"/>
        <w:rPr/>
      </w:pPr>
      <w:r w:rsidR="0091384C">
        <w:rPr/>
        <w:t>注文確認画面では、注文したピザの種類、</w:t>
      </w:r>
      <w:r w:rsidR="008268C1">
        <w:rPr/>
        <w:t>詳細</w:t>
      </w:r>
      <w:r w:rsidR="0091384C">
        <w:rPr/>
        <w:t>、総額を表示してください。</w:t>
      </w:r>
    </w:p>
    <w:p w:rsidR="2E9DE494" w:rsidP="2E9DE494" w:rsidRDefault="2E9DE494" w14:paraId="6550A87C" w14:textId="1046AD91">
      <w:pPr>
        <w:pStyle w:val="a3"/>
        <w:numPr>
          <w:ilvl w:val="0"/>
          <w:numId w:val="1"/>
        </w:numPr>
        <w:ind w:leftChars="0"/>
        <w:rPr/>
      </w:pPr>
    </w:p>
    <w:p w:rsidR="004D07B0" w:rsidP="00057C7A" w:rsidRDefault="004D07B0" w14:paraId="7E6A8460" w14:textId="1E84A117">
      <w:pPr>
        <w:pStyle w:val="a3"/>
        <w:numPr>
          <w:ilvl w:val="0"/>
          <w:numId w:val="1"/>
        </w:numPr>
        <w:ind w:leftChars="0"/>
        <w:rPr/>
      </w:pPr>
      <w:r w:rsidR="004D07B0">
        <w:rPr/>
        <w:t>追加課題①：変更機能に対応してください</w:t>
      </w:r>
    </w:p>
    <w:p w:rsidR="00980A58" w:rsidP="00057C7A" w:rsidRDefault="004D07B0" w14:paraId="5736661A" w14:textId="07B96301">
      <w:pPr>
        <w:pStyle w:val="a3"/>
        <w:numPr>
          <w:ilvl w:val="0"/>
          <w:numId w:val="1"/>
        </w:numPr>
        <w:ind w:leftChars="0"/>
        <w:rPr/>
      </w:pPr>
      <w:r w:rsidR="004D07B0">
        <w:rPr/>
        <w:t>追加課題②：</w:t>
      </w:r>
      <w:r w:rsidR="00980A58">
        <w:rPr/>
        <w:t>トッピング種類を加味した結果、別メニューと同じになる場合はメッセージ通知後に自動で注文内容を変更する機能を付けてください。</w:t>
      </w:r>
    </w:p>
    <w:p w:rsidR="00057C7A" w:rsidP="002E2828" w:rsidRDefault="00980A58" w14:paraId="7A3949A6" w14:textId="3649F9BB">
      <w:pPr>
        <w:pStyle w:val="a3"/>
        <w:ind w:left="570" w:leftChars="0"/>
      </w:pPr>
      <w:r>
        <w:rPr>
          <w:rFonts w:hint="eastAsia"/>
        </w:rPr>
        <w:t xml:space="preserve">　例）シーフードピザにホタテ・バジルをトッピング　⇒　ペスカトーレとバジルに変更</w:t>
      </w:r>
    </w:p>
    <w:p w:rsidRPr="00057C7A" w:rsidR="00057C7A" w:rsidRDefault="00057C7A" w14:paraId="464FDE18" w14:textId="44A3207F">
      <w:pPr>
        <w:rPr>
          <w:b/>
          <w:bCs/>
          <w:sz w:val="24"/>
          <w:szCs w:val="28"/>
        </w:rPr>
      </w:pPr>
      <w:r w:rsidRPr="00057C7A">
        <w:rPr>
          <w:rFonts w:hint="eastAsia"/>
          <w:b/>
          <w:bCs/>
          <w:sz w:val="24"/>
          <w:szCs w:val="28"/>
        </w:rPr>
        <w:t>図①</w:t>
      </w:r>
    </w:p>
    <w:p w:rsidR="00057C7A" w:rsidP="00131942" w:rsidRDefault="00131942" w14:paraId="742C1103" w14:textId="678FCD2B">
      <w:pPr>
        <w:jc w:val="center"/>
      </w:pPr>
      <w:r>
        <w:rPr>
          <w:noProof/>
        </w:rPr>
        <w:drawing>
          <wp:inline distT="0" distB="0" distL="0" distR="0" wp14:anchorId="12BEE249" wp14:editId="7E10B000">
            <wp:extent cx="6645910" cy="4341495"/>
            <wp:effectExtent l="19050" t="19050" r="21590" b="2095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341495"/>
                    </a:xfrm>
                    <a:prstGeom prst="rect">
                      <a:avLst/>
                    </a:prstGeom>
                    <a:ln>
                      <a:solidFill>
                        <a:schemeClr val="tx1">
                          <a:lumMod val="65000"/>
                          <a:lumOff val="35000"/>
                        </a:schemeClr>
                      </a:solidFill>
                    </a:ln>
                  </pic:spPr>
                </pic:pic>
              </a:graphicData>
            </a:graphic>
          </wp:inline>
        </w:drawing>
      </w:r>
    </w:p>
    <w:p w:rsidRPr="00057C7A" w:rsidR="00057C7A" w:rsidRDefault="00131942" w14:paraId="6FCC878A" w14:textId="1C345BDF">
      <w:pPr>
        <w:rPr>
          <w:b/>
          <w:bCs/>
          <w:sz w:val="24"/>
          <w:szCs w:val="28"/>
        </w:rPr>
      </w:pPr>
      <w:r>
        <w:rPr>
          <w:rFonts w:hint="eastAsia"/>
          <w:b/>
          <w:bCs/>
          <w:sz w:val="24"/>
          <w:szCs w:val="28"/>
        </w:rPr>
        <w:t>その他</w:t>
      </w:r>
    </w:p>
    <w:p w:rsidR="00057C7A" w:rsidRDefault="00057C7A" w14:paraId="01918339" w14:textId="703B7D09">
      <w:r>
        <w:rPr>
          <w:rFonts w:hint="eastAsia"/>
        </w:rPr>
        <w:t>・</w:t>
      </w:r>
      <w:r w:rsidR="00980A58">
        <w:rPr>
          <w:rFonts w:hint="eastAsia"/>
        </w:rPr>
        <w:t>M</w:t>
      </w:r>
      <w:r w:rsidR="00980A58">
        <w:t>VC</w:t>
      </w:r>
      <w:r w:rsidR="00980A58">
        <w:rPr>
          <w:rFonts w:hint="eastAsia"/>
        </w:rPr>
        <w:t>を意識して、それぞれアセンブリを分ける事</w:t>
      </w:r>
    </w:p>
    <w:p w:rsidR="00980A58" w:rsidRDefault="00980A58" w14:paraId="3538C698" w14:textId="6B92CE43">
      <w:r>
        <w:rPr>
          <w:rFonts w:hint="eastAsia"/>
        </w:rPr>
        <w:t>・</w:t>
      </w:r>
      <w:proofErr w:type="spellStart"/>
      <w:r w:rsidR="00EA181D">
        <w:rPr>
          <w:rFonts w:hint="eastAsia"/>
        </w:rPr>
        <w:t>I</w:t>
      </w:r>
      <w:r w:rsidR="00EA181D">
        <w:t>MenuItem</w:t>
      </w:r>
      <w:proofErr w:type="spellEnd"/>
      <w:r w:rsidR="00EA181D">
        <w:rPr>
          <w:rFonts w:hint="eastAsia"/>
        </w:rPr>
        <w:t>インターフェースを作成し、メニュークラスは全てこのインターフェースを継承すること</w:t>
      </w:r>
    </w:p>
    <w:p w:rsidR="00EA181D" w:rsidRDefault="00EA181D" w14:paraId="55C971B7" w14:textId="64CEFE89">
      <w:r>
        <w:rPr>
          <w:rFonts w:hint="eastAsia"/>
        </w:rPr>
        <w:t>・</w:t>
      </w:r>
      <w:r w:rsidR="008268C1">
        <w:rPr>
          <w:rFonts w:hint="eastAsia"/>
        </w:rPr>
        <w:t>ピザおよびトッピングのメニューが増えた場合にモデルを追加するだけで対応可能なコードだとベターです</w:t>
      </w:r>
    </w:p>
    <w:p w:rsidR="00057C7A" w:rsidRDefault="00057C7A" w14:paraId="74DF67F8" w14:textId="3B0D70AF">
      <w:r>
        <w:br w:type="page"/>
      </w:r>
    </w:p>
    <w:p w:rsidR="00057C7A" w:rsidRDefault="00980A58" w14:paraId="0DA8CCB5" w14:textId="281D5501">
      <w:pPr>
        <w:rPr>
          <w:b/>
          <w:bCs/>
          <w:sz w:val="24"/>
          <w:szCs w:val="28"/>
        </w:rPr>
      </w:pPr>
      <w:r>
        <w:rPr>
          <w:rFonts w:hint="eastAsia"/>
          <w:b/>
          <w:bCs/>
          <w:sz w:val="24"/>
          <w:szCs w:val="28"/>
        </w:rPr>
        <w:lastRenderedPageBreak/>
        <w:t>画面</w:t>
      </w:r>
      <w:r w:rsidRPr="00057C7A" w:rsidR="00057C7A">
        <w:rPr>
          <w:rFonts w:hint="eastAsia"/>
          <w:b/>
          <w:bCs/>
          <w:sz w:val="24"/>
          <w:szCs w:val="28"/>
        </w:rPr>
        <w:t>イメージ</w:t>
      </w:r>
    </w:p>
    <w:p w:rsidRPr="00EA181D" w:rsidR="00EA181D" w:rsidP="00EA181D" w:rsidRDefault="00980A58" w14:paraId="63BE5B36" w14:textId="36758BB5">
      <w:pPr>
        <w:ind w:left="210" w:leftChars="100"/>
        <w:rPr>
          <w:b/>
          <w:bCs/>
          <w:szCs w:val="21"/>
        </w:rPr>
      </w:pPr>
      <w:r w:rsidRPr="00980A58">
        <w:rPr>
          <w:rFonts w:hint="eastAsia"/>
          <w:b/>
          <w:bCs/>
          <w:szCs w:val="21"/>
        </w:rPr>
        <w:t>メイン画面</w:t>
      </w:r>
    </w:p>
    <w:p w:rsidR="00980A58" w:rsidP="008268C1" w:rsidRDefault="008268C1" w14:paraId="553A59D7" w14:textId="1DA8D45B">
      <w:pPr>
        <w:ind w:left="210" w:leftChars="100"/>
        <w:jc w:val="center"/>
        <w:rPr>
          <w:szCs w:val="21"/>
        </w:rPr>
      </w:pPr>
      <w:r>
        <w:rPr>
          <w:noProof/>
        </w:rPr>
        <w:drawing>
          <wp:inline distT="0" distB="0" distL="0" distR="0" wp14:anchorId="6E5491C1" wp14:editId="3D6890D9">
            <wp:extent cx="5714286" cy="3600000"/>
            <wp:effectExtent l="0" t="0" r="1270" b="63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4286" cy="3600000"/>
                    </a:xfrm>
                    <a:prstGeom prst="rect">
                      <a:avLst/>
                    </a:prstGeom>
                  </pic:spPr>
                </pic:pic>
              </a:graphicData>
            </a:graphic>
          </wp:inline>
        </w:drawing>
      </w:r>
    </w:p>
    <w:p w:rsidR="00980A58" w:rsidP="00980A58" w:rsidRDefault="00980A58" w14:paraId="34C251D9" w14:textId="29A15513">
      <w:pPr>
        <w:ind w:left="210" w:leftChars="100"/>
        <w:rPr>
          <w:szCs w:val="21"/>
        </w:rPr>
      </w:pPr>
    </w:p>
    <w:p w:rsidR="00980A58" w:rsidP="00980A58" w:rsidRDefault="00980A58" w14:paraId="2D49940B" w14:textId="6F89B8DC">
      <w:pPr>
        <w:ind w:left="210" w:leftChars="100"/>
        <w:rPr>
          <w:b/>
          <w:bCs/>
          <w:szCs w:val="21"/>
        </w:rPr>
      </w:pPr>
      <w:r w:rsidRPr="00980A58">
        <w:rPr>
          <w:rFonts w:hint="eastAsia"/>
          <w:b/>
          <w:bCs/>
          <w:szCs w:val="21"/>
        </w:rPr>
        <w:t>注文画面</w:t>
      </w:r>
      <w:r w:rsidR="0091384C">
        <w:rPr>
          <w:rFonts w:hint="eastAsia"/>
          <w:b/>
          <w:bCs/>
          <w:szCs w:val="21"/>
        </w:rPr>
        <w:t>（例）</w:t>
      </w:r>
    </w:p>
    <w:p w:rsidRPr="00980A58" w:rsidR="008268C1" w:rsidP="008268C1" w:rsidRDefault="008268C1" w14:paraId="1185BC92" w14:textId="7B0A47D0">
      <w:pPr>
        <w:ind w:left="210" w:leftChars="100"/>
        <w:jc w:val="center"/>
        <w:rPr>
          <w:b/>
          <w:bCs/>
          <w:szCs w:val="21"/>
        </w:rPr>
      </w:pPr>
      <w:r>
        <w:rPr>
          <w:noProof/>
        </w:rPr>
        <w:drawing>
          <wp:inline distT="0" distB="0" distL="0" distR="0" wp14:anchorId="5471E24F" wp14:editId="3003D255">
            <wp:extent cx="3400000" cy="4542857"/>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000" cy="4542857"/>
                    </a:xfrm>
                    <a:prstGeom prst="rect">
                      <a:avLst/>
                    </a:prstGeom>
                  </pic:spPr>
                </pic:pic>
              </a:graphicData>
            </a:graphic>
          </wp:inline>
        </w:drawing>
      </w:r>
    </w:p>
    <w:p w:rsidR="00980A58" w:rsidP="00980A58" w:rsidRDefault="00980A58" w14:paraId="46D4E196" w14:textId="77777777">
      <w:pPr>
        <w:jc w:val="left"/>
      </w:pPr>
    </w:p>
    <w:sectPr w:rsidR="00980A58" w:rsidSect="00057C7A">
      <w:pgSz w:w="11906" w:h="16838" w:orient="portrait"/>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1D25CB"/>
    <w:multiLevelType w:val="hybridMultilevel"/>
    <w:tmpl w:val="05BE9BD0"/>
    <w:lvl w:ilvl="0" w:tplc="6D969E4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bordersDoNotSurroundHeader/>
  <w:bordersDoNotSurroundFooter/>
  <w:proofState w:spelling="clean" w:grammar="dirty"/>
  <w:trackRevisions w:val="false"/>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7A"/>
    <w:rsid w:val="00057C7A"/>
    <w:rsid w:val="00131942"/>
    <w:rsid w:val="002E2828"/>
    <w:rsid w:val="004D07B0"/>
    <w:rsid w:val="00565D1E"/>
    <w:rsid w:val="005B66E4"/>
    <w:rsid w:val="008268C1"/>
    <w:rsid w:val="0091384C"/>
    <w:rsid w:val="00980A58"/>
    <w:rsid w:val="00DC3663"/>
    <w:rsid w:val="00EA181D"/>
    <w:rsid w:val="2E9DE4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6F8DED"/>
  <w15:chartTrackingRefBased/>
  <w15:docId w15:val="{3F2CEBC7-C51B-4F3F-A4D3-D5202CD6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057C7A"/>
    <w:pPr>
      <w:ind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福原 秀郎</dc:creator>
  <keywords/>
  <dc:description/>
  <lastModifiedBy>平松蓮</lastModifiedBy>
  <revision>9</revision>
  <dcterms:created xsi:type="dcterms:W3CDTF">2020-12-15T01:01:00.0000000Z</dcterms:created>
  <dcterms:modified xsi:type="dcterms:W3CDTF">2024-05-30T04:17:13.4095850Z</dcterms:modified>
</coreProperties>
</file>