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color w:val="FF0000"/>
          <w:sz w:val="24"/>
        </w:rPr>
        <w:t xml:space="preserve">Evaluation Warning: The document was created with Spire.Doc for JAVA.</w:t>
      </w:r>
    </w:p>
    <w:tbl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78"/>
        <w:gridCol w:w="1978"/>
        <w:gridCol w:w="1978"/>
        <w:gridCol w:w="1978"/>
        <w:gridCol w:w="1978"/>
      </w:tblGrid>
      <w:tr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hRule="exact" w:val="400"/>
          <w:tblHeader/>
        </w:trPr>
        <w:tc>
          <w:tcPr>
            <w:tcW w:w="1981" w:type="dxa"/>
            <w:shd w:val="clear" w:color="auto" w:fill="808080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Name</w:t>
            </w:r>
          </w:p>
        </w:tc>
        <w:tc>
          <w:tcPr>
            <w:tcW w:w="1981" w:type="dxa"/>
            <w:shd w:val="clear" w:color="auto" w:fill="808080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Capital</w:t>
            </w:r>
          </w:p>
        </w:tc>
        <w:tc>
          <w:tcPr>
            <w:tcW w:w="1981" w:type="dxa"/>
            <w:shd w:val="clear" w:color="auto" w:fill="808080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Continent</w:t>
            </w:r>
          </w:p>
        </w:tc>
        <w:tc>
          <w:tcPr>
            <w:tcW w:w="1981" w:type="dxa"/>
            <w:shd w:val="clear" w:color="auto" w:fill="808080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Area</w:t>
            </w:r>
          </w:p>
        </w:tc>
        <w:tc>
          <w:tcPr>
            <w:tcW w:w="1981" w:type="dxa"/>
            <w:shd w:val="clear" w:color="auto" w:fill="808080"/>
            <w:vAlign w:val="center"/>
          </w:tcPr>
          <w:p>
            <w:pPr>
              <w:jc w:val="center"/>
            </w:pPr>
            <w:r>
              <w:rPr>
                <w:b/>
              </w:rPr>
              <w:t xml:space="preserve">Population</w:t>
            </w:r>
          </w:p>
        </w:tc>
      </w:tr>
      <w:tr>
        <w:trPr>
          <w:trHeight w:hRule="exact" w:val="500"/>
        </w:trPr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Argentina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Buenos Aires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South America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2777815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32300003</w:t>
            </w:r>
          </w:p>
        </w:tc>
      </w:tr>
      <w:tr>
        <w:trPr>
          <w:trHeight w:hRule="exact" w:val="500"/>
        </w:trPr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Bolivia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La Paz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South America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1098575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7300000</w:t>
            </w:r>
          </w:p>
        </w:tc>
      </w:tr>
      <w:tr>
        <w:trPr>
          <w:trHeight w:hRule="exact" w:val="500"/>
        </w:trPr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Brazil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Brasilia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South America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8511196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150400000</w:t>
            </w:r>
          </w:p>
        </w:tc>
      </w:tr>
      <w:tr>
        <w:trPr>
          <w:trHeight w:hRule="exact" w:val="500"/>
        </w:trPr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Canada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Ottawa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North America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9976147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26500000</w:t>
            </w:r>
          </w:p>
        </w:tc>
      </w:tr>
      <w:tr>
        <w:trPr>
          <w:trHeight w:hRule="exact" w:val="500"/>
        </w:trPr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Chile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Santiago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South America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756943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13200000</w:t>
            </w:r>
          </w:p>
        </w:tc>
      </w:tr>
      <w:tr>
        <w:trPr>
          <w:trHeight w:hRule="exact" w:val="500"/>
        </w:trPr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Colombia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Bogota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South America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1138907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33000000</w:t>
            </w:r>
          </w:p>
        </w:tc>
      </w:tr>
      <w:tr>
        <w:trPr>
          <w:trHeight w:hRule="exact" w:val="500"/>
        </w:trPr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Cuba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Havana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North America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114524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10600000</w:t>
            </w:r>
          </w:p>
        </w:tc>
      </w:tr>
      <w:tr>
        <w:trPr>
          <w:trHeight w:hRule="exact" w:val="500"/>
        </w:trPr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Ecuador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Quito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South America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455502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10600000</w:t>
            </w:r>
          </w:p>
        </w:tc>
      </w:tr>
      <w:tr>
        <w:trPr>
          <w:trHeight w:hRule="exact" w:val="500"/>
        </w:trPr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El Salvador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San Salvador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North America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20865</w:t>
            </w:r>
          </w:p>
        </w:tc>
        <w:tc>
          <w:tcPr>
            <w:tcW w:w="1981" w:type="dxa"/>
            <w:shd w:val="clear" w:color="auto" w:fill="FFFFFF"/>
            <w:vAlign w:val="center"/>
          </w:tcPr>
          <w:p>
            <w:r>
              <w:t xml:space="preserve">5300000</w:t>
            </w:r>
          </w:p>
        </w:tc>
      </w:tr>
      <w:tr>
        <w:trPr>
          <w:trHeight w:hRule="exact" w:val="500"/>
        </w:trPr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Guyana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Georgetown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South America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214969</w:t>
            </w:r>
          </w:p>
        </w:tc>
        <w:tc>
          <w:tcPr>
            <w:tcW w:w="1981" w:type="dxa"/>
            <w:shd w:val="clear" w:color="auto" w:fill="ADD8E6"/>
            <w:vAlign w:val="center"/>
          </w:tcPr>
          <w:p>
            <w:r>
              <w:t xml:space="preserve">800000</w:t>
            </w:r>
          </w:p>
        </w:tc>
      </w:tr>
    </w:tbl>
    <w:sectPr>
      <w:pgSz w:w="11907" w:h="16839"/>
      <w:pgMar w:top="400" w:right="1000" w:bottom="400" w:left="100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 w:val="0"/>
  <w:bordersDoNotSurroundHeader w:val="0"/>
  <w:doNotTrackMoves/>
  <w:defaultTabStop w:val="720.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default="1" w:styleId="NormalTab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rmal">
    <w:name w:val="Normal"/>
    <w:qFormat/>
    <w:rPr>
      <w:rFonts w:ascii="Times New Roman" w:hAnsi="Times New Roman"/>
      <w:sz w:val="24"/>
      <w:szCs w:val="24"/>
      <w:lang w:val="en-US" w:eastAsia="uk-UA" w:bidi="ar-SA"/>
    </w:rPr>
  </w:style>
  <w:style w:type="character" w:default="1" w:styleId="DefaultParagraphFont">
    <w:name w:val="Default Paragraph Font"/>
    <w:uiPriority w:val="1"/>
    <w:semiHidden/>
    <w:unhideWhenUsed/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theme" Target="theme/theme1.xml" /><Relationship Id="rId4" Type="http://schemas.openxmlformats.org/officeDocument/2006/relationships/styles" Target="styles.xml" /><Relationship Id="rId5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2025-11-24T15:40:50Z</dcterms:created>
  <dcterms:modified xsi:type="dcterms:W3CDTF">2025-11-24T15:40:50Z</dcterms:modified>
</cp:coreProperties>
</file>