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8phdtkl6qc8" w:id="0"/>
      <w:bookmarkEnd w:id="0"/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5zmbif4dbnf" w:id="1"/>
      <w:bookmarkEnd w:id="1"/>
      <w:r w:rsidDel="00000000" w:rsidR="00000000" w:rsidRPr="00000000">
        <w:rPr>
          <w:rtl w:val="0"/>
        </w:rPr>
        <w:t xml:space="preserve">Rule of Thumb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Readability first (your code should be your documentation most of the time)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Follow IDE's auto formatted style unless you have really good reasons not to do so. (Ctrl + K + D in Visual Studio)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Learn from existing code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7mabj93cft0" w:id="2"/>
      <w:bookmarkEnd w:id="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coding standards is inspired by these coding standards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Unreal engine 4 coding 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Doom 3 Code Style 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IDesign C# Coding 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v51foyvyosy" w:id="3"/>
      <w:bookmarkEnd w:id="3"/>
      <w:r w:rsidDel="00000000" w:rsidR="00000000" w:rsidRPr="00000000">
        <w:rPr>
          <w:rtl w:val="0"/>
        </w:rPr>
        <w:t xml:space="preserve">1. Naming Conventions and Style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Pascal casing for class and structs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SomeClass;</w:t>
        <w:br w:type="textWrapping"/>
        <w:t xml:space="preserve">struct SomeStruct;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camel casing for local variable names and function parameters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SomeMethod(int someParameter)</w:t>
        <w:br w:type="textWrapping"/>
        <w:t xml:space="preserve">{</w:t>
        <w:br w:type="textWrapping"/>
        <w:t xml:space="preserve">  int someNumber;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Use pascal casing for all method names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public uint GetAge()</w:t>
        <w:br w:type="textWrapping"/>
        <w:t xml:space="preserve">{</w:t>
        <w:br w:type="textWrapping"/>
        <w:t xml:space="preserve">  // function implementation...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Use verb-object pairs for method names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public uint GetAge()</w:t>
        <w:br w:type="textWrapping"/>
        <w:t xml:space="preserve">{</w:t>
        <w:br w:type="textWrapping"/>
        <w:t xml:space="preserve">  // function implementation...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Post fix any non-public method with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Private uint GetAgeInternal()</w:t>
        <w:br w:type="textWrapping"/>
        <w:t xml:space="preserve">{</w:t>
        <w:br w:type="textWrapping"/>
        <w:t xml:space="preserve">  // function implementation...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Use ALL_CAPS_SEPARATED_BY_UNDERSCORE for constants and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SOME_CONSTANT = 1;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Use pascal casing for namespaces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System.Graphics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prefix boolean variables with b and prefix boolean properties with Is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bFired;</w:t>
        <w:tab/>
        <w:t xml:space="preserve">// for local variable</w:t>
        <w:br w:type="textWrapping"/>
        <w:t xml:space="preserve">Private bool mbFired;</w:t>
        <w:tab/>
        <w:t xml:space="preserve">// for private class member variable</w:t>
        <w:br w:type="textWrapping"/>
        <w:t xml:space="preserve">Public bool IsFired { get; private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prefix interfaces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  <w:br w:type="textWrapping"/>
        <w:t xml:space="preserve">interface ISomeInterface;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prefix enums with 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EDirection</w:t>
        <w:br w:type="textWrapping"/>
        <w:t xml:space="preserve">{</w:t>
        <w:br w:type="textWrapping"/>
        <w:t xml:space="preserve">  North,</w:t>
        <w:br w:type="textWrapping"/>
        <w:t xml:space="preserve">  South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prefix private member variables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tl w:val="0"/>
        </w:rPr>
        <w:t xml:space="preserve">. Use Pascal casing for the rest of a member variable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Public class Employee</w:t>
        <w:br w:type="textWrapping"/>
        <w:t xml:space="preserve">{</w:t>
        <w:br w:type="textWrapping"/>
        <w:t xml:space="preserve">  public int DepartmentID { get; set; }</w:t>
        <w:br w:type="textWrapping"/>
        <w:t xml:space="preserve">  private int mAge;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Methods with return values must have a name describing the value returned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uint GetAge();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descriptive variable names. e.g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tl w:val="0"/>
        </w:rPr>
        <w:t xml:space="preserve"> unless it is a trivial index variable used for loops.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Capitalize every characters in acronyms if they have only 2 characters.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ID { get; private set; 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Capitalize only first character in acronyms if they have more than 2 characters.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HttpAddress { get; private set;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Prefer properties over getter setter functions</w:t>
        <w:br w:type="textWrapping"/>
        <w:t xml:space="preserve">Use: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Employee</w:t>
        <w:br w:type="textWrapping"/>
        <w:t xml:space="preserve">{</w:t>
        <w:br w:type="textWrapping"/>
        <w:t xml:space="preserve">  public string Name {get; set;}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Instead of: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public class Employee</w:t>
        <w:br w:type="textWrapping"/>
        <w:t xml:space="preserve">{</w:t>
        <w:br w:type="textWrapping"/>
        <w:t xml:space="preserve">  private string mName;</w:t>
        <w:br w:type="textWrapping"/>
        <w:t xml:space="preserve">  public string GetName();</w:t>
        <w:br w:type="textWrapping"/>
        <w:t xml:space="preserve">  public string SetName(string name);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Use real tabs that are equal to 4 spaces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Declare local variables as close as possible to the first line where it is being used.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Always place an opening curly brace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tl w:val="0"/>
        </w:rPr>
        <w:t xml:space="preserve">) in a new line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Add curly braces even if there's only one line in the scope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(bSomething)</w:t>
        <w:br w:type="textWrapping"/>
        <w:t xml:space="preserve">{</w:t>
        <w:br w:type="textWrapping"/>
        <w:t xml:space="preserve">  return;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Use precision specification for floating point values unless there is an explicit need for a double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f = 0.5F;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Always have a default case for a switch statement.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(number)</w:t>
        <w:br w:type="textWrapping"/>
        <w:t xml:space="preserve">{</w:t>
        <w:br w:type="textWrapping"/>
        <w:t xml:space="preserve">  case 0:</w:t>
        <w:br w:type="textWrapping"/>
        <w:t xml:space="preserve">    ... </w:t>
        <w:br w:type="textWrapping"/>
        <w:t xml:space="preserve">    break;</w:t>
        <w:br w:type="textWrapping"/>
        <w:t xml:space="preserve">  default:</w:t>
        <w:br w:type="textWrapping"/>
        <w:t xml:space="preserve">    break;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//fallthrough</w:t>
      </w:r>
      <w:r w:rsidDel="00000000" w:rsidR="00000000" w:rsidRPr="00000000">
        <w:rPr>
          <w:rtl w:val="0"/>
        </w:rPr>
        <w:t xml:space="preserve"> comment for switch case fall through unless there is no code in the case statement.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(number)</w:t>
        <w:br w:type="textWrapping"/>
        <w:t xml:space="preserve">{</w:t>
        <w:br w:type="textWrapping"/>
        <w:t xml:space="preserve">  case 0:</w:t>
        <w:br w:type="textWrapping"/>
        <w:t xml:space="preserve">    DoSomething();</w:t>
        <w:br w:type="textWrapping"/>
        <w:t xml:space="preserve">    //fallthrough</w:t>
        <w:br w:type="textWrapping"/>
        <w:t xml:space="preserve">  case 1:</w:t>
        <w:br w:type="textWrapping"/>
        <w:t xml:space="preserve">    DoFallthrough();</w:t>
        <w:br w:type="textWrapping"/>
        <w:t xml:space="preserve">    break;</w:t>
        <w:br w:type="textWrapping"/>
        <w:t xml:space="preserve">  case 2:</w:t>
        <w:br w:type="textWrapping"/>
        <w:t xml:space="preserve">  case 3:</w:t>
        <w:br w:type="textWrapping"/>
        <w:t xml:space="preserve">    DoNotFallthrough();</w:t>
        <w:br w:type="textWrapping"/>
        <w:t xml:space="preserve">  default:</w:t>
        <w:br w:type="textWrapping"/>
        <w:t xml:space="preserve">    break;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If default case must not happen in a switch case, always add Assert(false). In our assert implementation, this will add optimization hint for release build.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(type)</w:t>
        <w:br w:type="textWrapping"/>
        <w:t xml:space="preserve">{</w:t>
        <w:br w:type="textWrapping"/>
        <w:t xml:space="preserve">  case 1:</w:t>
        <w:br w:type="textWrapping"/>
        <w:t xml:space="preserve">    ... </w:t>
        <w:br w:type="textWrapping"/>
        <w:t xml:space="preserve">    break;</w:t>
        <w:br w:type="textWrapping"/>
        <w:t xml:space="preserve">  Default:</w:t>
        <w:br w:type="textWrapping"/>
        <w:t xml:space="preserve">    Debug.Fail("unknown type");</w:t>
        <w:br w:type="textWrapping"/>
        <w:t xml:space="preserve">    break;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Names of recursive functions end with "Recursive"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FibonacciRecursive();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Order of class variables and methods must be as follows: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public variables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variables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protected variables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private variables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public methods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Internal methods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protected methods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private methods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Function overloading must be avoided in most cases</w:t>
        <w:br w:type="textWrapping"/>
        <w:t xml:space="preserve">Use: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Anim GetAnimByIndex(int index);</w:t>
        <w:br w:type="textWrapping"/>
        <w:t xml:space="preserve">Anim GetAnimByName(string name);</w:t>
        <w:br w:type="textWrapping"/>
        <w:br w:type="textWrapping"/>
      </w:r>
      <w:r w:rsidDel="00000000" w:rsidR="00000000" w:rsidRPr="00000000">
        <w:rPr>
          <w:rtl w:val="0"/>
        </w:rPr>
        <w:t xml:space="preserve">Instead of: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Anim GetAnim(int index);</w:t>
        <w:br w:type="textWrapping"/>
        <w:t xml:space="preserve">Anim GetAnim(string name);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Each class must be in a separate source file unless it makes sense to group several smaller classes.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The filename must be the same as the name of the class including upper and lower cases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Anim {}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Anim.cs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Use assert for any assertion you have. Assert is not recoverable. (e.g, most function will have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Debug.Assert( not null parameters )</w:t>
      </w:r>
      <w:r w:rsidDel="00000000" w:rsidR="00000000" w:rsidRPr="00000000">
        <w:rPr>
          <w:rtl w:val="0"/>
        </w:rPr>
        <w:t xml:space="preserve"> )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The name of a bitflag enum must be suffixed by Flags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EVisibilityFlags</w:t>
        <w:br w:type="textWrapping"/>
        <w:t xml:space="preserve">{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Prefer overloading over default parameters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When default parameters are used, restrict them to natural immutable constants such as null, false or 0.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Shadowed variables are not allowed.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SomeClass</w:t>
        <w:br w:type="textWrapping"/>
        <w:t xml:space="preserve">{</w:t>
        <w:br w:type="textWrapping"/>
        <w:t xml:space="preserve">  public int Count {get;set;}</w:t>
        <w:br w:type="textWrapping"/>
        <w:t xml:space="preserve">  public void Func(int Count)</w:t>
        <w:br w:type="textWrapping"/>
        <w:t xml:space="preserve">  {</w:t>
        <w:br w:type="textWrapping"/>
        <w:t xml:space="preserve">    for (int count = 0; count != 10; ++count)</w:t>
        <w:br w:type="textWrapping"/>
        <w:t xml:space="preserve">    {</w:t>
        <w:br w:type="textWrapping"/>
        <w:t xml:space="preserve">      // Use Count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Always use containers from System.Collections.Generic over ones from System.Collections. Using pure array is fine as well.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Prefer to use real type over var. Acceptable var usage includes Enumerator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static class, not singleton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async Task instead of async void. The only place async void is allowed is for event handler.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Validate any external data at the boundary and return before passing the data into our functions. This means that we assume all data is valid after this point.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Therefore, do not throw any exception from inside our function. This should be handled at the boundary only.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Prefer not to allow null parameter in your function, especially from a public one.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null parameter is used, and postfix the parameter name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OrNull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 not to return null from any function, especially from a public one. However, you sometimes need to do this to avoid throwing exceptions.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null is returned from any function. Postfix the function name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OrNull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GetNameOrNull();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not to use object initializer. Use explicit constructor with named parameters instead. Two exceptions.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object is created at one place only. (e.g, one-time DTO)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object is created inside a static method of the owning class. (e.g, factory pattern)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4p0c51bgsoo" w:id="4"/>
      <w:bookmarkEnd w:id="4"/>
      <w:r w:rsidDel="00000000" w:rsidR="00000000" w:rsidRPr="00000000">
        <w:rPr>
          <w:rtl w:val="0"/>
        </w:rPr>
        <w:t xml:space="preserve">2. Framework Specific Guidelines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8n90he2imkl" w:id="5"/>
      <w:bookmarkEnd w:id="5"/>
      <w:r w:rsidDel="00000000" w:rsidR="00000000" w:rsidRPr="00000000">
        <w:rPr>
          <w:rtl w:val="0"/>
        </w:rPr>
        <w:t xml:space="preserve">2.1. XAML Controls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name (i.e, x:name) a control unless you absolutely need it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pascal casing with prefixed 'x' character for the name.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xLabelName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Prefix the name with full control type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xLabelName</w:t>
        <w:br w:type="textWrapping"/>
        <w:t xml:space="preserve">xButtonAccept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baf8q1i5jp0" w:id="6"/>
      <w:bookmarkEnd w:id="6"/>
      <w:r w:rsidDel="00000000" w:rsidR="00000000" w:rsidRPr="00000000">
        <w:rPr>
          <w:rtl w:val="0"/>
        </w:rPr>
        <w:t xml:space="preserve">2.2. ASP .NET Core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using DTO(Data Transfer Object)s for a request body for a RESTful API, make each value-type property as nullable so that model validation is automatic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[Required]</w:t>
        <w:br w:type="textWrapping"/>
        <w:t xml:space="preserve">public Guid? ID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Validate all the requests as the first thing in any controller method. Once validation passes, all inputs are assumed to be correct. So no [required] nullable properties will be null.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Unlike above, [RouteParam] will not have ?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 GetAsync([RouteParam]Guid userID)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unrealengine.com/latest/INT/Programming/Development/CodingStandard/" TargetMode="External"/><Relationship Id="rId6" Type="http://schemas.openxmlformats.org/officeDocument/2006/relationships/hyperlink" Target="ftp://ftp.idsoftware.com/idstuff/doom3/source/codestyleconventions.doc" TargetMode="External"/><Relationship Id="rId7" Type="http://schemas.openxmlformats.org/officeDocument/2006/relationships/hyperlink" Target="http://www.idesign.net/downloads/getdownload/1985" TargetMode="External"/></Relationships>
</file>