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EFBF26" w14:textId="2814EDCC" w:rsidR="006142C3" w:rsidRDefault="006142C3" w:rsidP="0025120A">
      <w:pPr>
        <w:spacing w:afterLines="60" w:after="144"/>
      </w:pPr>
      <w:r>
        <w:t>Inför balanseringsprincipen!</w:t>
      </w:r>
    </w:p>
    <w:p w14:paraId="393ED590" w14:textId="09C703F7" w:rsidR="0025120A" w:rsidRDefault="00BD1A23" w:rsidP="0025120A">
      <w:pPr>
        <w:spacing w:afterLines="60" w:after="144"/>
      </w:pPr>
      <w:r>
        <w:t xml:space="preserve">Undvik – minimera – återställ – kompensera! Det är de fyra stegen i det som kallas balanseringsprincipen inom samhällsbyggnad och miljövård. </w:t>
      </w:r>
    </w:p>
    <w:p w14:paraId="66202225" w14:textId="18D1F291" w:rsidR="0025120A" w:rsidRDefault="00BD1A23" w:rsidP="0025120A">
      <w:pPr>
        <w:spacing w:afterLines="60" w:after="144"/>
      </w:pPr>
      <w:r>
        <w:t xml:space="preserve">Målet </w:t>
      </w:r>
      <w:r w:rsidR="006142C3">
        <w:t>i ett planprojekt är givetvis att</w:t>
      </w:r>
      <w:r>
        <w:t xml:space="preserve"> i första hand undvika skador på känslig natur eller sociala värden. Går inte det</w:t>
      </w:r>
      <w:r w:rsidR="006142C3">
        <w:t>ta</w:t>
      </w:r>
      <w:r>
        <w:t xml:space="preserve"> – om till exempel ett visst byggprojekt anses helt nödvändigt </w:t>
      </w:r>
      <w:r>
        <w:softHyphen/>
        <w:t xml:space="preserve">– </w:t>
      </w:r>
      <w:r w:rsidR="006142C3">
        <w:t>bör</w:t>
      </w:r>
      <w:r>
        <w:t xml:space="preserve"> skadorna minimeras och skadad miljö återställas. I sista hand ska nya naturvärden skapas </w:t>
      </w:r>
      <w:r w:rsidR="0025120A">
        <w:t>för att</w:t>
      </w:r>
      <w:r>
        <w:t xml:space="preserve"> kompensera för det som förlorats. </w:t>
      </w:r>
      <w:r w:rsidR="0025120A">
        <w:t xml:space="preserve">Lunds Naturskyddsförening </w:t>
      </w:r>
      <w:r w:rsidR="006142C3">
        <w:t>önskar</w:t>
      </w:r>
      <w:r w:rsidR="0025120A">
        <w:t xml:space="preserve"> att den nya majoriteten i kommunen inför balanseringsprincipen i alla planärenden.</w:t>
      </w:r>
    </w:p>
    <w:p w14:paraId="200F1C10" w14:textId="70D71F5B" w:rsidR="0025120A" w:rsidRDefault="0025120A" w:rsidP="0025120A">
      <w:pPr>
        <w:spacing w:afterLines="60" w:after="144"/>
      </w:pPr>
      <w:r>
        <w:t>Plan- och bygglagen innehåller för närvarande inte sådana krav</w:t>
      </w:r>
      <w:r w:rsidR="00C50BC2">
        <w:t>, men f</w:t>
      </w:r>
      <w:r>
        <w:t>lera kommuner har</w:t>
      </w:r>
      <w:r>
        <w:t xml:space="preserve"> ändå</w:t>
      </w:r>
      <w:r>
        <w:t xml:space="preserve"> </w:t>
      </w:r>
      <w:r>
        <w:t>frivilligt</w:t>
      </w:r>
      <w:r>
        <w:t xml:space="preserve"> infört miljökompensation på kommunal mark vid detaljplaner. I Skåne är det Helsingborg och Lomma kommuner som kommit längst</w:t>
      </w:r>
      <w:r w:rsidR="006142C3">
        <w:t xml:space="preserve"> i detta arbete</w:t>
      </w:r>
      <w:r>
        <w:t>.</w:t>
      </w:r>
    </w:p>
    <w:p w14:paraId="0CE33BAC" w14:textId="224C5111" w:rsidR="0025120A" w:rsidRDefault="00C50BC2" w:rsidP="0025120A">
      <w:pPr>
        <w:spacing w:afterLines="60" w:after="144"/>
      </w:pPr>
      <w:r>
        <w:t>A</w:t>
      </w:r>
      <w:r w:rsidR="0025120A">
        <w:t xml:space="preserve">ndra länder i Europa har </w:t>
      </w:r>
      <w:r>
        <w:t xml:space="preserve">tillämpat </w:t>
      </w:r>
      <w:r w:rsidR="0025120A">
        <w:t xml:space="preserve">balanseringsprincipen i många år, t ex Tyskland och England. Erfarenheterna är goda och kostnaden för kompensation brukar hamna kring ca </w:t>
      </w:r>
      <w:proofErr w:type="gramStart"/>
      <w:r w:rsidR="0025120A">
        <w:t>1-4</w:t>
      </w:r>
      <w:proofErr w:type="gramEnd"/>
      <w:r w:rsidR="0025120A">
        <w:t>% av exploateringsbudgeten. I Tyskland finns det till och med kompensationsbanker där privata markägare skapar nya värden som sedan kan köpas av exploatörer i närområdet.</w:t>
      </w:r>
    </w:p>
    <w:p w14:paraId="071A460C" w14:textId="0229C1D6" w:rsidR="0025120A" w:rsidRDefault="0025120A" w:rsidP="0025120A">
      <w:pPr>
        <w:spacing w:after="60"/>
      </w:pPr>
      <w:r>
        <w:t xml:space="preserve">De aspekter som </w:t>
      </w:r>
      <w:r w:rsidR="006142C3">
        <w:t xml:space="preserve">brukar </w:t>
      </w:r>
      <w:r>
        <w:t>kompenseras är framför allt friluftsliv, biologisk mångfald och vatten.</w:t>
      </w:r>
      <w:r>
        <w:t xml:space="preserve"> Det kan handla om att </w:t>
      </w:r>
      <w:r>
        <w:t>skapa rastplatser, stigar och upplevelsevärden</w:t>
      </w:r>
      <w:r>
        <w:t xml:space="preserve">, eller </w:t>
      </w:r>
      <w:r>
        <w:t xml:space="preserve">förbättra den biologiska mångfalden </w:t>
      </w:r>
      <w:r>
        <w:t>genom</w:t>
      </w:r>
      <w:r>
        <w:t xml:space="preserve"> </w:t>
      </w:r>
      <w:r w:rsidR="00C71FD3">
        <w:t>att anlägga b</w:t>
      </w:r>
      <w:r>
        <w:t xml:space="preserve">lomsterrika ängar eller </w:t>
      </w:r>
      <w:r w:rsidR="00C71FD3">
        <w:t xml:space="preserve">tillföra </w:t>
      </w:r>
      <w:r>
        <w:t xml:space="preserve">död ved </w:t>
      </w:r>
      <w:r>
        <w:t>som</w:t>
      </w:r>
      <w:r>
        <w:t xml:space="preserve"> gynna</w:t>
      </w:r>
      <w:r>
        <w:t>r</w:t>
      </w:r>
      <w:r>
        <w:t xml:space="preserve"> insektslivet. Det kan också handla om att flytta arter som påverkas negativt. </w:t>
      </w:r>
      <w:r>
        <w:t>När det gäller vatten kan</w:t>
      </w:r>
      <w:r>
        <w:t xml:space="preserve"> nya vatten skapas om äldre </w:t>
      </w:r>
      <w:proofErr w:type="gramStart"/>
      <w:r w:rsidR="006142C3">
        <w:t xml:space="preserve">vatten </w:t>
      </w:r>
      <w:r w:rsidR="00C71FD3">
        <w:t>skadats</w:t>
      </w:r>
      <w:proofErr w:type="gramEnd"/>
      <w:r>
        <w:t xml:space="preserve">. </w:t>
      </w:r>
    </w:p>
    <w:p w14:paraId="70411D17" w14:textId="2088EB5B" w:rsidR="006142C3" w:rsidRDefault="0025120A" w:rsidP="006142C3">
      <w:pPr>
        <w:spacing w:after="60"/>
      </w:pPr>
      <w:r>
        <w:t>Före ett beslut om kompensation måste de värden som finns på platsen utredas</w:t>
      </w:r>
      <w:r w:rsidR="006142C3">
        <w:t>, vilket normalt görs i alla planärenden</w:t>
      </w:r>
      <w:r>
        <w:t xml:space="preserve">. </w:t>
      </w:r>
      <w:r w:rsidR="006142C3">
        <w:t xml:space="preserve">Om där finns värden som kan påverkas negativt ska planärendet kompletteras med förslag på möjliga sätt att kompensera de skadade värdena. </w:t>
      </w:r>
      <w:r w:rsidR="006142C3">
        <w:t xml:space="preserve">Det är viktigt att </w:t>
      </w:r>
      <w:r w:rsidR="00C71FD3">
        <w:t xml:space="preserve">dessa </w:t>
      </w:r>
      <w:r w:rsidR="006142C3">
        <w:t xml:space="preserve">åtgärder sker inom </w:t>
      </w:r>
      <w:r w:rsidR="006142C3">
        <w:t xml:space="preserve">eller nära </w:t>
      </w:r>
      <w:r w:rsidR="006142C3">
        <w:t>verksamhetsområdet.</w:t>
      </w:r>
      <w:r w:rsidR="006142C3">
        <w:t xml:space="preserve"> </w:t>
      </w:r>
      <w:r w:rsidR="006142C3">
        <w:t xml:space="preserve">Det står </w:t>
      </w:r>
      <w:r w:rsidR="00C50BC2">
        <w:t xml:space="preserve">också </w:t>
      </w:r>
      <w:r w:rsidR="006142C3">
        <w:t xml:space="preserve">kommunen fritt att överkompensera för att skapa mer värden efter åtgärden än </w:t>
      </w:r>
      <w:r w:rsidR="006142C3">
        <w:t>före den</w:t>
      </w:r>
      <w:r w:rsidR="006142C3">
        <w:t xml:space="preserve">. </w:t>
      </w:r>
    </w:p>
    <w:p w14:paraId="696AB65F" w14:textId="2DA12E5F" w:rsidR="006142C3" w:rsidRDefault="006142C3" w:rsidP="006142C3">
      <w:r>
        <w:t>Vi hoppas att Lunds kommun inspireras av erfarenheterna i Lomma och Helsingborgs kommuner och inför balanseringsprincipen i kommunen.</w:t>
      </w:r>
    </w:p>
    <w:p w14:paraId="21A02152" w14:textId="77777777" w:rsidR="006142C3" w:rsidRDefault="006142C3" w:rsidP="006142C3">
      <w:pPr>
        <w:spacing w:after="60"/>
      </w:pPr>
    </w:p>
    <w:p w14:paraId="5ED34A13" w14:textId="77777777" w:rsidR="006142C3" w:rsidRDefault="006142C3" w:rsidP="006142C3"/>
    <w:p w14:paraId="377A7FFE" w14:textId="0D05F3EB" w:rsidR="006142C3" w:rsidRDefault="006142C3" w:rsidP="006142C3">
      <w:pPr>
        <w:spacing w:after="60"/>
      </w:pPr>
    </w:p>
    <w:p w14:paraId="056A1306" w14:textId="718D15F4" w:rsidR="0025120A" w:rsidRDefault="0025120A" w:rsidP="0025120A"/>
    <w:p w14:paraId="67605180" w14:textId="71EDFC00" w:rsidR="0025120A" w:rsidRDefault="0025120A" w:rsidP="0025120A"/>
    <w:p w14:paraId="4C01B081" w14:textId="77777777" w:rsidR="0025120A" w:rsidRDefault="0025120A" w:rsidP="0025120A"/>
    <w:p w14:paraId="76F5C7D2" w14:textId="77777777" w:rsidR="0025120A" w:rsidRDefault="0025120A" w:rsidP="0025120A"/>
    <w:p w14:paraId="30C6A291" w14:textId="15FDE12D" w:rsidR="0025120A" w:rsidRDefault="0025120A" w:rsidP="0025120A"/>
    <w:p w14:paraId="4D8635B1" w14:textId="77777777" w:rsidR="0025120A" w:rsidRDefault="0025120A" w:rsidP="0025120A">
      <w:pPr>
        <w:spacing w:afterLines="60" w:after="144"/>
      </w:pPr>
    </w:p>
    <w:p w14:paraId="47769171" w14:textId="79CAE5A4" w:rsidR="00BD1A23" w:rsidRDefault="00BD1A23"/>
    <w:p w14:paraId="30832C36" w14:textId="77777777" w:rsidR="00BD1A23" w:rsidRDefault="00BD1A23"/>
    <w:p w14:paraId="33BBCA2D" w14:textId="77777777" w:rsidR="00BD1A23" w:rsidRDefault="00BD1A23"/>
    <w:p w14:paraId="4F8CF52E" w14:textId="77777777" w:rsidR="00BD1A23" w:rsidRDefault="00BD1A23"/>
    <w:p w14:paraId="2B17CB07" w14:textId="7C204606" w:rsidR="00601144" w:rsidRDefault="00601144"/>
    <w:sectPr w:rsidR="006011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S-brödtext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A23"/>
    <w:rsid w:val="0025120A"/>
    <w:rsid w:val="00601144"/>
    <w:rsid w:val="006142C3"/>
    <w:rsid w:val="00BD1A23"/>
    <w:rsid w:val="00C50BC2"/>
    <w:rsid w:val="00C71FD3"/>
    <w:rsid w:val="00D67F42"/>
    <w:rsid w:val="00E1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AEB5ED"/>
  <w15:chartTrackingRefBased/>
  <w15:docId w15:val="{8C55D644-ABE7-7B4E-A4CD-C2F555EF2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Palatino" w:eastAsiaTheme="minorHAnsi" w:hAnsi="Palatino" w:cs="Times New Roman (CS-brödtext)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D1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D1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D1A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D1A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D1A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D1A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D1A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D1A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D1A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D1A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D1A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D1A2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D1A2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D1A2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D1A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D1A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D1A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D1A23"/>
    <w:rPr>
      <w:rFonts w:asciiTheme="minorHAnsi" w:eastAsiaTheme="majorEastAsia" w:hAnsiTheme="minorHAnsi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D1A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D1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D1A2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D1A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D1A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D1A2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D1A2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D1A23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D1A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D1A23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D1A23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Standardstycketeckensnitt"/>
    <w:rsid w:val="00BD1A23"/>
  </w:style>
  <w:style w:type="character" w:styleId="Betoning">
    <w:name w:val="Emphasis"/>
    <w:basedOn w:val="Standardstycketeckensnitt"/>
    <w:uiPriority w:val="20"/>
    <w:qFormat/>
    <w:rsid w:val="00BD1A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350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Ingela Björck</dc:creator>
  <cp:keywords/>
  <dc:description/>
  <cp:lastModifiedBy>Ingela Björck</cp:lastModifiedBy>
  <cp:revision>3</cp:revision>
  <cp:lastPrinted>2026-10-25T11:03:00Z</cp:lastPrinted>
  <dcterms:created xsi:type="dcterms:W3CDTF">2026-10-25T10:01:00Z</dcterms:created>
  <dcterms:modified xsi:type="dcterms:W3CDTF">2026-10-25T11:08:00Z</dcterms:modified>
</cp:coreProperties>
</file>