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4" w:space="1"/>
        </w:pBdr>
        <w:spacing w:after="100" w:before="200"/>
      </w:pPr>
      <w:r>
        <w:rPr>
          <w:rFonts w:ascii="Arial" w:cs="Arial" w:eastAsia="Arial" w:hAnsi="Arial"/>
          <w:b/>
          <w:bCs/>
          <w:color w:val="1F3864"/>
          <w:sz w:val="28"/>
          <w:szCs w:val="28"/>
        </w:rPr>
        <w:t xml:space="preserve">På svenska</w:t>
      </w:r>
    </w:p>
    <w:p>
      <w:pPr>
        <w:spacing w:after="80" w:before="80"/>
      </w:pPr>
      <w:r>
        <w:t xml:space="preserve"/>
      </w:r>
    </w:p>
    <w:p>
      <w:pPr>
        <w:spacing w:after="120" w:before="120"/>
      </w:pPr>
      <w:r>
        <w:rPr>
          <w:rFonts w:ascii="Arial" w:cs="Arial" w:eastAsia="Arial" w:hAnsi="Arial"/>
          <w:sz w:val="22"/>
          <w:szCs w:val="22"/>
        </w:rPr>
        <w:t xml:space="preserve">Till: Daniel Kirk (PQe, Kalmar Nation 2025)</w:t>
      </w:r>
    </w:p>
    <w:p>
      <w:pPr>
        <w:spacing w:after="120" w:before="120"/>
      </w:pPr>
      <w:r>
        <w:rPr>
          <w:rFonts w:ascii="Arial" w:cs="Arial" w:eastAsia="Arial" w:hAnsi="Arial"/>
          <w:sz w:val="22"/>
          <w:szCs w:val="22"/>
        </w:rPr>
        <w:t xml:space="preserve">Kopia: Cas Anderholm Hansson (PQe, Kalmar Nation 2026)</w:t>
      </w:r>
    </w:p>
    <w:p>
      <w:pPr>
        <w:spacing w:after="80" w:before="80"/>
      </w:pPr>
      <w:r>
        <w:t xml:space="preserve"/>
      </w:r>
    </w:p>
    <w:p>
      <w:pPr>
        <w:spacing w:after="120" w:before="120"/>
      </w:pPr>
      <w:r>
        <w:rPr>
          <w:rFonts w:ascii="Arial" w:cs="Arial" w:eastAsia="Arial" w:hAnsi="Arial"/>
          <w:sz w:val="22"/>
          <w:szCs w:val="22"/>
        </w:rPr>
        <w:t xml:space="preserve">Hej Daniel,</w:t>
      </w:r>
    </w:p>
    <w:p>
      <w:pPr>
        <w:spacing w:after="80" w:before="80"/>
      </w:pPr>
      <w:r>
        <w:t xml:space="preserve"/>
      </w:r>
    </w:p>
    <w:p>
      <w:pPr>
        <w:spacing w:after="120" w:before="120"/>
      </w:pPr>
      <w:r>
        <w:rPr>
          <w:rFonts w:ascii="Arial" w:cs="Arial" w:eastAsia="Arial" w:hAnsi="Arial"/>
          <w:sz w:val="22"/>
          <w:szCs w:val="22"/>
        </w:rPr>
        <w:t xml:space="preserve">Kul att ha träffats igår på Biskopsgatan 12! Det var roligt att åter se nationens verksamhet från insidan – jag var själv ekonomiansvarig (PQ) på Kalmar Nation år 1990, och det är tydligt att verksamheten vuxit enormt sedan dess. Under 1990 omsatte nationen knappt 190 000 kronor; år 2025 rör det sig om drygt 4,2 miljoner. Imponerande!</w:t>
      </w:r>
    </w:p>
    <w:p>
      <w:pPr>
        <w:spacing w:after="80" w:before="80"/>
      </w:pPr>
      <w:r>
        <w:t xml:space="preserve"/>
      </w:r>
    </w:p>
    <w:p>
      <w:pPr>
        <w:spacing w:after="120" w:before="120"/>
      </w:pPr>
      <w:r>
        <w:rPr>
          <w:rFonts w:ascii="Arial" w:cs="Arial" w:eastAsia="Arial" w:hAnsi="Arial"/>
          <w:sz w:val="22"/>
          <w:szCs w:val="22"/>
        </w:rPr>
        <w:t xml:space="preserve">Som ett första steg i revisionsarbetet vill jag återkoppla kort på vad jag hittills noterat i bokslutsunderlaget.</w:t>
      </w:r>
    </w:p>
    <w:p>
      <w:pPr>
        <w:spacing w:after="80" w:before="80"/>
      </w:pPr>
      <w:r>
        <w:t xml:space="preserve"/>
      </w:r>
    </w:p>
    <w:p>
      <w:pPr>
        <w:spacing w:after="120" w:before="120"/>
      </w:pPr>
      <w:r>
        <w:rPr>
          <w:rFonts w:ascii="Arial" w:cs="Arial" w:eastAsia="Arial" w:hAnsi="Arial"/>
          <w:sz w:val="22"/>
          <w:szCs w:val="22"/>
        </w:rPr>
        <w:t xml:space="preserve">Resultat och eget kapital: En grundläggande kontroll är att årets resultat stämmer med förändringen av eget kapital i balansräkningen – dvs. om resultatet är +X kr ska eget kapital öka med exakt X kr. Jag kan konstatera att detta samband stämmer i 2025 års bokslut.</w:t>
      </w:r>
    </w:p>
    <w:p>
      <w:pPr>
        <w:spacing w:after="80" w:before="80"/>
      </w:pPr>
      <w:r>
        <w:t xml:space="preserve"/>
      </w:r>
    </w:p>
    <w:p>
      <w:pPr>
        <w:spacing w:after="120" w:before="120"/>
      </w:pPr>
      <w:r>
        <w:rPr>
          <w:rFonts w:ascii="Arial" w:cs="Arial" w:eastAsia="Arial" w:hAnsi="Arial"/>
          <w:sz w:val="22"/>
          <w:szCs w:val="22"/>
        </w:rPr>
        <w:t xml:space="preserve">Bankavstämning: Bankbehållningarna per 31 december 2025 stämmer med SEB:s engagemangssammanställning. Det ser bra ut!</w:t>
      </w:r>
    </w:p>
    <w:p>
      <w:pPr>
        <w:spacing w:after="80" w:before="80"/>
      </w:pPr>
      <w:r>
        <w:t xml:space="preserve"/>
      </w:r>
    </w:p>
    <w:p>
      <w:pPr>
        <w:spacing w:after="120" w:before="120"/>
      </w:pPr>
      <w:r>
        <w:rPr>
          <w:rFonts w:ascii="Arial" w:cs="Arial" w:eastAsia="Arial" w:hAnsi="Arial"/>
          <w:sz w:val="22"/>
          <w:szCs w:val="22"/>
        </w:rPr>
        <w:t xml:space="preserve">Ingående/utgående balans: De flesta balansposter stämmer väl mellan utgående balans 2025 och ingående balans januari 2026. Det ser dock ut som att varulagret (framför allt dryckerna) skiljer sig något. Jag återkommer med frågor om detta.</w:t>
      </w:r>
    </w:p>
    <w:p>
      <w:pPr>
        <w:spacing w:after="80" w:before="80"/>
      </w:pPr>
      <w:r>
        <w:t xml:space="preserve"/>
      </w:r>
    </w:p>
    <w:p>
      <w:pPr>
        <w:spacing w:after="120" w:before="120"/>
      </w:pPr>
      <w:r>
        <w:rPr>
          <w:rFonts w:ascii="Arial" w:cs="Arial" w:eastAsia="Arial" w:hAnsi="Arial"/>
          <w:sz w:val="22"/>
          <w:szCs w:val="22"/>
        </w:rPr>
        <w:t xml:space="preserve">Fordringar: Jag vill att ni ser över eventuella osäkra fordringar, det vill säga belopp som nationen förväntas få in men där det finns tveksamhet om betalning faktiskt kommer att ske. Om sådana fordringar finns bör man överväga nedskrivning eller avskrivning, annars ger balansräkningen en missvisande bild av tillgångarna.</w:t>
      </w:r>
    </w:p>
    <w:p>
      <w:pPr>
        <w:spacing w:after="80" w:before="80"/>
      </w:pPr>
      <w:r>
        <w:t xml:space="preserve"/>
      </w:r>
    </w:p>
    <w:p>
      <w:pPr>
        <w:spacing w:after="120" w:before="120"/>
      </w:pPr>
      <w:r>
        <w:rPr>
          <w:rFonts w:ascii="Arial" w:cs="Arial" w:eastAsia="Arial" w:hAnsi="Arial"/>
          <w:sz w:val="22"/>
          <w:szCs w:val="22"/>
        </w:rPr>
        <w:t xml:space="preserve">Underlag jag önskar: Det vore värdefullt att få resultat- och balansrapport för år 2024 och 2023 för att tydligare se ekonomins utveckling över tid. Jag återkommer också med en separat önskan om att granska några slumpmässigt utvalda verifikationer.</w:t>
      </w:r>
    </w:p>
    <w:p>
      <w:pPr>
        <w:spacing w:after="80" w:before="80"/>
      </w:pPr>
      <w:r>
        <w:t xml:space="preserve"/>
      </w:r>
    </w:p>
    <w:p>
      <w:pPr>
        <w:spacing w:after="120" w:before="120"/>
      </w:pPr>
      <w:r>
        <w:rPr>
          <w:rFonts w:ascii="Arial" w:cs="Arial" w:eastAsia="Arial" w:hAnsi="Arial"/>
          <w:sz w:val="22"/>
          <w:szCs w:val="22"/>
        </w:rPr>
        <w:t xml:space="preserve">Tack för ett trevligt möte igår – ser fram emot fortsatt dialog!</w:t>
      </w:r>
    </w:p>
    <w:p>
      <w:pPr>
        <w:spacing w:after="80" w:before="80"/>
      </w:pPr>
      <w:r>
        <w:t xml:space="preserve"/>
      </w:r>
    </w:p>
    <w:p>
      <w:pPr>
        <w:spacing w:after="120" w:before="120"/>
      </w:pPr>
      <w:r>
        <w:rPr>
          <w:rFonts w:ascii="Arial" w:cs="Arial" w:eastAsia="Arial" w:hAnsi="Arial"/>
          <w:sz w:val="22"/>
          <w:szCs w:val="22"/>
        </w:rPr>
        <w:t xml:space="preserve">Med vänlig hälsning</w:t>
      </w:r>
    </w:p>
    <w:p>
      <w:pPr>
        <w:spacing w:after="120" w:before="120"/>
      </w:pPr>
      <w:r>
        <w:rPr>
          <w:rFonts w:ascii="Arial" w:cs="Arial" w:eastAsia="Arial" w:hAnsi="Arial"/>
          <w:sz w:val="22"/>
          <w:szCs w:val="22"/>
        </w:rPr>
        <w:t xml:space="preserve">Kent Lundgren</w:t>
      </w:r>
    </w:p>
    <w:p>
      <w:pPr>
        <w:spacing w:after="120" w:before="120"/>
      </w:pPr>
      <w:r>
        <w:rPr>
          <w:rFonts w:ascii="Arial" w:cs="Arial" w:eastAsia="Arial" w:hAnsi="Arial"/>
          <w:sz w:val="22"/>
          <w:szCs w:val="22"/>
        </w:rPr>
        <w:t xml:space="preserve">Revisor, Kalmar Nation</w:t>
      </w:r>
    </w:p>
    <w:p>
      <w:pPr>
        <w:spacing w:after="80" w:before="80"/>
      </w:pPr>
      <w:r>
        <w:t xml:space="preserve"/>
      </w:r>
    </w:p>
    <w:p>
      <w:pPr>
        <w:pBdr>
          <w:bottom w:val="single" w:color="CCCCCC" w:sz="6" w:space="1"/>
        </w:pBdr>
        <w:spacing w:after="300" w:before="300"/>
      </w:pPr>
      <w:r>
        <w:t xml:space="preserve"/>
      </w:r>
    </w:p>
    <w:p>
      <w:pPr>
        <w:pBdr>
          <w:bottom w:val="single" w:color="2E5496" w:sz="4" w:space="1"/>
        </w:pBdr>
        <w:spacing w:after="100" w:before="200"/>
      </w:pPr>
      <w:r>
        <w:rPr>
          <w:rFonts w:ascii="Arial" w:cs="Arial" w:eastAsia="Arial" w:hAnsi="Arial"/>
          <w:b/>
          <w:bCs/>
          <w:color w:val="1F3864"/>
          <w:sz w:val="28"/>
          <w:szCs w:val="28"/>
        </w:rPr>
        <w:t xml:space="preserve">In English</w:t>
      </w:r>
    </w:p>
    <w:p>
      <w:pPr>
        <w:spacing w:after="80" w:before="80"/>
      </w:pPr>
      <w:r>
        <w:t xml:space="preserve"/>
      </w:r>
    </w:p>
    <w:p>
      <w:pPr>
        <w:spacing w:after="120" w:before="120"/>
      </w:pPr>
      <w:r>
        <w:rPr>
          <w:rFonts w:ascii="Arial" w:cs="Arial" w:eastAsia="Arial" w:hAnsi="Arial"/>
          <w:sz w:val="22"/>
          <w:szCs w:val="22"/>
        </w:rPr>
        <w:t xml:space="preserve">To: Daniel Kirk (PQe, Kalmar Nation 2025)</w:t>
      </w:r>
    </w:p>
    <w:p>
      <w:pPr>
        <w:spacing w:after="120" w:before="120"/>
      </w:pPr>
      <w:r>
        <w:rPr>
          <w:rFonts w:ascii="Arial" w:cs="Arial" w:eastAsia="Arial" w:hAnsi="Arial"/>
          <w:sz w:val="22"/>
          <w:szCs w:val="22"/>
        </w:rPr>
        <w:t xml:space="preserve">CC: Cas Anderholm Hansson (PQe, Kalmar Nation 2026)</w:t>
      </w:r>
    </w:p>
    <w:p>
      <w:pPr>
        <w:spacing w:after="80" w:before="80"/>
      </w:pPr>
      <w:r>
        <w:t xml:space="preserve"/>
      </w:r>
    </w:p>
    <w:p>
      <w:pPr>
        <w:spacing w:after="120" w:before="120"/>
      </w:pPr>
      <w:r>
        <w:rPr>
          <w:rFonts w:ascii="Arial" w:cs="Arial" w:eastAsia="Arial" w:hAnsi="Arial"/>
          <w:sz w:val="22"/>
          <w:szCs w:val="22"/>
        </w:rPr>
        <w:t xml:space="preserve">Hi Daniel,</w:t>
      </w:r>
    </w:p>
    <w:p>
      <w:pPr>
        <w:spacing w:after="80" w:before="80"/>
      </w:pPr>
      <w:r>
        <w:t xml:space="preserve"/>
      </w:r>
    </w:p>
    <w:p>
      <w:pPr>
        <w:spacing w:after="120" w:before="120"/>
      </w:pPr>
      <w:r>
        <w:rPr>
          <w:rFonts w:ascii="Arial" w:cs="Arial" w:eastAsia="Arial" w:hAnsi="Arial"/>
          <w:sz w:val="22"/>
          <w:szCs w:val="22"/>
        </w:rPr>
        <w:t xml:space="preserve">Great to have met you yesterday at Biskopsgatan 12! It was nice to see the nation's operations from the inside again – I was myself the treasurer (PQ) at Kalmar Nation back in 1990, and it is clear that the organisation has grown enormously since then. In 1990, the nation's total income was just under 190,000 SEK; in 2025, it is over 4.2 million SEK. Impressive!</w:t>
      </w:r>
    </w:p>
    <w:p>
      <w:pPr>
        <w:spacing w:after="80" w:before="80"/>
      </w:pPr>
      <w:r>
        <w:t xml:space="preserve"/>
      </w:r>
    </w:p>
    <w:p>
      <w:pPr>
        <w:spacing w:after="120" w:before="120"/>
      </w:pPr>
      <w:r>
        <w:rPr>
          <w:rFonts w:ascii="Arial" w:cs="Arial" w:eastAsia="Arial" w:hAnsi="Arial"/>
          <w:sz w:val="22"/>
          <w:szCs w:val="22"/>
        </w:rPr>
        <w:t xml:space="preserve">As a first step in the audit process, I wanted to share a brief initial note on what I have observed so far in the financial statements.</w:t>
      </w:r>
    </w:p>
    <w:p>
      <w:pPr>
        <w:spacing w:after="80" w:before="80"/>
      </w:pPr>
      <w:r>
        <w:t xml:space="preserve"/>
      </w:r>
    </w:p>
    <w:p>
      <w:pPr>
        <w:spacing w:after="120" w:before="120"/>
      </w:pPr>
      <w:r>
        <w:rPr>
          <w:rFonts w:ascii="Arial" w:cs="Arial" w:eastAsia="Arial" w:hAnsi="Arial"/>
          <w:sz w:val="22"/>
          <w:szCs w:val="22"/>
        </w:rPr>
        <w:t xml:space="preserve">Result and equity: A fundamental check is that the year's result matches the change in equity in the balance sheet – i.e. if the result is +X SEK, equity should increase by exactly X SEK. I can confirm that this relationship holds in the 2025 accounts.</w:t>
      </w:r>
    </w:p>
    <w:p>
      <w:pPr>
        <w:spacing w:after="80" w:before="80"/>
      </w:pPr>
      <w:r>
        <w:t xml:space="preserve"/>
      </w:r>
    </w:p>
    <w:p>
      <w:pPr>
        <w:spacing w:after="120" w:before="120"/>
      </w:pPr>
      <w:r>
        <w:rPr>
          <w:rFonts w:ascii="Arial" w:cs="Arial" w:eastAsia="Arial" w:hAnsi="Arial"/>
          <w:sz w:val="22"/>
          <w:szCs w:val="22"/>
        </w:rPr>
        <w:t xml:space="preserve">Bank reconciliation: The bank balances as of 31 December 2025 agree with SEB's account statement. This looks good!</w:t>
      </w:r>
    </w:p>
    <w:p>
      <w:pPr>
        <w:spacing w:after="80" w:before="80"/>
      </w:pPr>
      <w:r>
        <w:t xml:space="preserve"/>
      </w:r>
    </w:p>
    <w:p>
      <w:pPr>
        <w:spacing w:after="120" w:before="120"/>
      </w:pPr>
      <w:r>
        <w:rPr>
          <w:rFonts w:ascii="Arial" w:cs="Arial" w:eastAsia="Arial" w:hAnsi="Arial"/>
          <w:sz w:val="22"/>
          <w:szCs w:val="22"/>
        </w:rPr>
        <w:t xml:space="preserve">Opening/closing balances: Most balance sheet items agree well between the closing balance for 2025 and the opening balance for January 2026. However, it appears that the inventory (primarily beverages) shows a discrepancy. I will follow up with questions on this.</w:t>
      </w:r>
    </w:p>
    <w:p>
      <w:pPr>
        <w:spacing w:after="80" w:before="80"/>
      </w:pPr>
      <w:r>
        <w:t xml:space="preserve"/>
      </w:r>
    </w:p>
    <w:p>
      <w:pPr>
        <w:spacing w:after="120" w:before="120"/>
      </w:pPr>
      <w:r>
        <w:rPr>
          <w:rFonts w:ascii="Arial" w:cs="Arial" w:eastAsia="Arial" w:hAnsi="Arial"/>
          <w:sz w:val="22"/>
          <w:szCs w:val="22"/>
        </w:rPr>
        <w:t xml:space="preserve">Receivables: I would like you to review any doubtful receivables – i.e. amounts the nation expects to collect where there is uncertainty about whether payment will actually be received. If such receivables exist, a write-down or write-off should be considered; otherwise the balance sheet may present an overstated picture of assets.</w:t>
      </w:r>
    </w:p>
    <w:p>
      <w:pPr>
        <w:spacing w:after="80" w:before="80"/>
      </w:pPr>
      <w:r>
        <w:t xml:space="preserve"/>
      </w:r>
    </w:p>
    <w:p>
      <w:pPr>
        <w:spacing w:after="120" w:before="120"/>
      </w:pPr>
      <w:r>
        <w:rPr>
          <w:rFonts w:ascii="Arial" w:cs="Arial" w:eastAsia="Arial" w:hAnsi="Arial"/>
          <w:sz w:val="22"/>
          <w:szCs w:val="22"/>
        </w:rPr>
        <w:t xml:space="preserve">Additional information requested: It would be very helpful to receive the income statement and balance sheet for 2024 and 2023, so that I can better assess the trend over time. I will also follow up separately with a request to review a selection of randomly chosen accounting vouchers.</w:t>
      </w:r>
    </w:p>
    <w:p>
      <w:pPr>
        <w:spacing w:after="80" w:before="80"/>
      </w:pPr>
      <w:r>
        <w:t xml:space="preserve"/>
      </w:r>
    </w:p>
    <w:p>
      <w:pPr>
        <w:spacing w:after="120" w:before="120"/>
      </w:pPr>
      <w:r>
        <w:rPr>
          <w:rFonts w:ascii="Arial" w:cs="Arial" w:eastAsia="Arial" w:hAnsi="Arial"/>
          <w:sz w:val="22"/>
          <w:szCs w:val="22"/>
        </w:rPr>
        <w:t xml:space="preserve">Thank you for a pleasant meeting yesterday – looking forward to continuing our dialogue!</w:t>
      </w:r>
    </w:p>
    <w:p>
      <w:pPr>
        <w:spacing w:after="80" w:before="80"/>
      </w:pPr>
      <w:r>
        <w:t xml:space="preserve"/>
      </w:r>
    </w:p>
    <w:p>
      <w:pPr>
        <w:spacing w:after="120" w:before="120"/>
      </w:pPr>
      <w:r>
        <w:rPr>
          <w:rFonts w:ascii="Arial" w:cs="Arial" w:eastAsia="Arial" w:hAnsi="Arial"/>
          <w:sz w:val="22"/>
          <w:szCs w:val="22"/>
        </w:rPr>
        <w:t xml:space="preserve">Best regards,</w:t>
      </w:r>
    </w:p>
    <w:p>
      <w:pPr>
        <w:spacing w:after="120" w:before="120"/>
      </w:pPr>
      <w:r>
        <w:rPr>
          <w:rFonts w:ascii="Arial" w:cs="Arial" w:eastAsia="Arial" w:hAnsi="Arial"/>
          <w:sz w:val="22"/>
          <w:szCs w:val="22"/>
        </w:rPr>
        <w:t xml:space="preserve">Kent Lundgren</w:t>
      </w:r>
    </w:p>
    <w:p>
      <w:pPr>
        <w:spacing w:after="120" w:before="120"/>
      </w:pPr>
      <w:r>
        <w:rPr>
          <w:rFonts w:ascii="Arial" w:cs="Arial" w:eastAsia="Arial" w:hAnsi="Arial"/>
          <w:sz w:val="22"/>
          <w:szCs w:val="22"/>
        </w:rPr>
        <w:t xml:space="preserve">Auditor, Kalmar Nation</w:t>
      </w:r>
    </w:p>
    <w:p>
      <w:pPr>
        <w:spacing w:after="80" w:before="80"/>
      </w:pPr>
      <w:r>
        <w:t xml:space="preserve"/>
      </w:r>
    </w:p>
    <w:sectPr>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2026-03-26T09:45:56.040Z</dcterms:created>
  <dcterms:modified xsi:type="dcterms:W3CDTF">2026-03-26T09:45:56.040Z</dcterms:modified>
</cp:coreProperties>
</file>

<file path=docProps/custom.xml><?xml version="1.0" encoding="utf-8"?>
<Properties xmlns="http://schemas.openxmlformats.org/officeDocument/2006/custom-properties" xmlns:vt="http://schemas.openxmlformats.org/officeDocument/2006/docPropsVTypes"/>
</file>