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57169833"/>
    <w:p w14:paraId="4835BE26" w14:textId="662FFB9B" w:rsidR="00463616" w:rsidRDefault="00463616" w:rsidP="00D66F2B">
      <w:pPr>
        <w:rPr>
          <w:rFonts w:asciiTheme="majorEastAsia" w:eastAsiaTheme="majorEastAsia" w:hAnsiTheme="majorEastAsia"/>
          <w:szCs w:val="21"/>
        </w:rPr>
      </w:pPr>
      <w:r w:rsidRPr="00463616">
        <w:rPr>
          <w:rFonts w:asciiTheme="majorEastAsia" w:eastAsiaTheme="majorEastAsia" w:hAnsiTheme="majorEastAsia"/>
          <w:noProof/>
          <w:szCs w:val="21"/>
        </w:rPr>
        <mc:AlternateContent>
          <mc:Choice Requires="wps">
            <w:drawing>
              <wp:anchor distT="0" distB="0" distL="114300" distR="114300" simplePos="0" relativeHeight="251659264" behindDoc="0" locked="0" layoutInCell="1" allowOverlap="1" wp14:anchorId="59D458F3" wp14:editId="426554D8">
                <wp:simplePos x="0" y="0"/>
                <wp:positionH relativeFrom="column">
                  <wp:posOffset>0</wp:posOffset>
                </wp:positionH>
                <wp:positionV relativeFrom="paragraph">
                  <wp:posOffset>18415</wp:posOffset>
                </wp:positionV>
                <wp:extent cx="1185842" cy="307777"/>
                <wp:effectExtent l="19050" t="19050" r="14605" b="16510"/>
                <wp:wrapNone/>
                <wp:docPr id="77" name="テキスト ボックス 76">
                  <a:extLst xmlns:a="http://schemas.openxmlformats.org/drawingml/2006/main">
                    <a:ext uri="{FF2B5EF4-FFF2-40B4-BE49-F238E27FC236}">
                      <a16:creationId xmlns:a16="http://schemas.microsoft.com/office/drawing/2014/main" id="{1E008662-88B0-71B6-54A1-FFA638A2BD66}"/>
                    </a:ext>
                  </a:extLst>
                </wp:docPr>
                <wp:cNvGraphicFramePr/>
                <a:graphic xmlns:a="http://schemas.openxmlformats.org/drawingml/2006/main">
                  <a:graphicData uri="http://schemas.microsoft.com/office/word/2010/wordprocessingShape">
                    <wps:wsp>
                      <wps:cNvSpPr txBox="1"/>
                      <wps:spPr>
                        <a:xfrm>
                          <a:off x="0" y="0"/>
                          <a:ext cx="1185842" cy="307777"/>
                        </a:xfrm>
                        <a:prstGeom prst="rect">
                          <a:avLst/>
                        </a:prstGeom>
                        <a:solidFill>
                          <a:schemeClr val="bg1"/>
                        </a:solidFill>
                        <a:ln w="38100">
                          <a:solidFill>
                            <a:srgbClr val="FF0000"/>
                          </a:solidFill>
                        </a:ln>
                      </wps:spPr>
                      <wps:txbx>
                        <w:txbxContent>
                          <w:p w14:paraId="6791F9FB" w14:textId="77777777" w:rsidR="00463616" w:rsidRDefault="00463616" w:rsidP="00463616">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wps:txbx>
                      <wps:bodyPr wrap="square" rtlCol="0">
                        <a:spAutoFit/>
                      </wps:bodyPr>
                    </wps:wsp>
                  </a:graphicData>
                </a:graphic>
              </wp:anchor>
            </w:drawing>
          </mc:Choice>
          <mc:Fallback>
            <w:pict>
              <v:shapetype w14:anchorId="59D458F3" id="_x0000_t202" coordsize="21600,21600" o:spt="202" path="m,l,21600r21600,l21600,xe">
                <v:stroke joinstyle="miter"/>
                <v:path gradientshapeok="t" o:connecttype="rect"/>
              </v:shapetype>
              <v:shape id="テキスト ボックス 76" o:spid="_x0000_s1026" type="#_x0000_t202" style="position:absolute;left:0;text-align:left;margin-left:0;margin-top:1.45pt;width:93.35pt;height:2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" fillcolor="white [3212]" strokecolor="red" strokeweight="3pt">
                <v:textbox style="mso-fit-shape-to-text:t">
                  <w:txbxContent>
                    <w:p w14:paraId="6791F9FB" w14:textId="77777777" w:rsidR="00463616" w:rsidRDefault="00463616" w:rsidP="00463616">
                      <w:pPr>
                        <w:jc w:val="center"/>
                        <w:rPr>
                          <w:rFonts w:ascii="Bahnschrift" w:eastAsia="BIZ UDPゴシック" w:hAnsi="Bahnschrift"/>
                          <w:b/>
                          <w:bCs/>
                          <w:color w:val="FF0000"/>
                          <w:kern w:val="24"/>
                          <w:sz w:val="28"/>
                          <w:szCs w:val="28"/>
                          <w14:ligatures w14:val="none"/>
                        </w:rPr>
                      </w:pPr>
                      <w:r>
                        <w:rPr>
                          <w:rFonts w:ascii="Bahnschrift" w:eastAsia="BIZ UDPゴシック" w:hAnsi="Bahnschrift"/>
                          <w:b/>
                          <w:bCs/>
                          <w:color w:val="FF0000"/>
                          <w:kern w:val="24"/>
                          <w:sz w:val="28"/>
                          <w:szCs w:val="28"/>
                        </w:rPr>
                        <w:t>Confidential</w:t>
                      </w:r>
                    </w:p>
                  </w:txbxContent>
                </v:textbox>
              </v:shape>
            </w:pict>
          </mc:Fallback>
        </mc:AlternateContent>
      </w:r>
    </w:p>
    <w:p w14:paraId="545DC8B5" w14:textId="77777777" w:rsidR="00463616" w:rsidRDefault="00463616" w:rsidP="00D66F2B">
      <w:pPr>
        <w:rPr>
          <w:rFonts w:asciiTheme="majorEastAsia" w:eastAsiaTheme="majorEastAsia" w:hAnsiTheme="majorEastAsia"/>
          <w:szCs w:val="21"/>
        </w:rPr>
      </w:pPr>
    </w:p>
    <w:p w14:paraId="038F69F9" w14:textId="77777777" w:rsidR="00463616" w:rsidRDefault="00463616" w:rsidP="00D66F2B">
      <w:pPr>
        <w:rPr>
          <w:rFonts w:asciiTheme="majorEastAsia" w:eastAsiaTheme="majorEastAsia" w:hAnsiTheme="majorEastAsia"/>
          <w:szCs w:val="21"/>
        </w:rPr>
      </w:pPr>
    </w:p>
    <w:p w14:paraId="13A7EF58" w14:textId="71AFA54D" w:rsidR="001661EF"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介護度</w:t>
      </w:r>
      <w:r w:rsidR="00B23B46" w:rsidRPr="000F688A">
        <w:rPr>
          <w:rFonts w:asciiTheme="majorEastAsia" w:eastAsiaTheme="majorEastAsia" w:hAnsiTheme="majorEastAsia"/>
          <w:szCs w:val="21"/>
        </w:rPr>
        <w:t>:</w:t>
      </w:r>
      <w:r w:rsidR="00DA2084">
        <w:rPr>
          <w:rFonts w:asciiTheme="majorEastAsia" w:eastAsiaTheme="majorEastAsia" w:hAnsiTheme="majorEastAsia" w:hint="eastAsia"/>
          <w:szCs w:val="21"/>
        </w:rPr>
        <w:t>1</w:t>
      </w:r>
    </w:p>
    <w:p w14:paraId="6E3376AD" w14:textId="7E97C4D7" w:rsidR="00332AD0" w:rsidRPr="00DA2084" w:rsidRDefault="005616A6" w:rsidP="00D66F2B">
      <w:pPr>
        <w:rPr>
          <w:rFonts w:asciiTheme="majorEastAsia" w:eastAsiaTheme="majorEastAsia" w:hAnsiTheme="majorEastAsia"/>
          <w:szCs w:val="21"/>
        </w:rPr>
      </w:pPr>
      <w:r>
        <w:rPr>
          <w:rFonts w:asciiTheme="majorEastAsia" w:eastAsiaTheme="majorEastAsia" w:hAnsiTheme="majorEastAsia" w:hint="eastAsia"/>
          <w:szCs w:val="21"/>
        </w:rPr>
        <w:t>病名:</w:t>
      </w:r>
      <w:r>
        <w:rPr>
          <w:rFonts w:asciiTheme="majorEastAsia" w:eastAsiaTheme="majorEastAsia" w:hAnsiTheme="majorEastAsia"/>
          <w:szCs w:val="21"/>
        </w:rPr>
        <w:t>”</w:t>
      </w:r>
      <w:r w:rsidR="00DA2084">
        <w:rPr>
          <w:rFonts w:asciiTheme="majorEastAsia" w:eastAsiaTheme="majorEastAsia" w:hAnsiTheme="majorEastAsia" w:hint="eastAsia"/>
          <w:szCs w:val="21"/>
        </w:rPr>
        <w:t>2型糖尿病</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腎合併症あり“,”末期腎不全“,</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うつ病</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虚血性心疾患</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,”白内障“,</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緑内障</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網膜剥離</w:t>
      </w:r>
      <w:r w:rsidR="00DA2084">
        <w:rPr>
          <w:rFonts w:asciiTheme="majorEastAsia" w:eastAsiaTheme="majorEastAsia" w:hAnsiTheme="majorEastAsia"/>
          <w:szCs w:val="21"/>
        </w:rPr>
        <w:t>”</w:t>
      </w:r>
    </w:p>
    <w:p w14:paraId="56822A0F" w14:textId="4AB1AC48" w:rsidR="00D16279" w:rsidRPr="00DA2084" w:rsidRDefault="00D16279" w:rsidP="00D66F2B">
      <w:pPr>
        <w:rPr>
          <w:rFonts w:asciiTheme="majorEastAsia" w:eastAsiaTheme="majorEastAsia" w:hAnsiTheme="majorEastAsia"/>
          <w:szCs w:val="21"/>
        </w:rPr>
      </w:pPr>
      <w:r>
        <w:rPr>
          <w:rFonts w:asciiTheme="majorEastAsia" w:eastAsiaTheme="majorEastAsia" w:hAnsiTheme="majorEastAsia" w:hint="eastAsia"/>
          <w:szCs w:val="21"/>
        </w:rPr>
        <w:t>薬情報:</w:t>
      </w:r>
      <w:r w:rsidRPr="000F688A">
        <w:rPr>
          <w:rFonts w:asciiTheme="majorEastAsia" w:eastAsiaTheme="majorEastAsia" w:hAnsiTheme="majorEastAsia"/>
          <w:szCs w:val="21"/>
        </w:rPr>
        <w:t xml:space="preserve"> </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ブロチゾラム</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,“セルトラリン”,</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トレシーバ300単位</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エンレスト</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ニフェジピン</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タケキャブ</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フロセミド</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エフィエント</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w:t>
      </w:r>
      <w:r w:rsidR="00DA2084">
        <w:rPr>
          <w:rFonts w:asciiTheme="majorEastAsia" w:eastAsiaTheme="majorEastAsia" w:hAnsiTheme="majorEastAsia"/>
          <w:szCs w:val="21"/>
        </w:rPr>
        <w:t>”</w:t>
      </w:r>
      <w:r w:rsidR="00DA2084">
        <w:rPr>
          <w:rFonts w:asciiTheme="majorEastAsia" w:eastAsiaTheme="majorEastAsia" w:hAnsiTheme="majorEastAsia" w:hint="eastAsia"/>
          <w:szCs w:val="21"/>
        </w:rPr>
        <w:t>ロス―ゼット</w:t>
      </w:r>
      <w:r w:rsidR="00DA2084">
        <w:rPr>
          <w:rFonts w:asciiTheme="majorEastAsia" w:eastAsiaTheme="majorEastAsia" w:hAnsiTheme="majorEastAsia"/>
          <w:szCs w:val="21"/>
        </w:rPr>
        <w:t>”</w:t>
      </w:r>
    </w:p>
    <w:p w14:paraId="57488C97" w14:textId="1C729BF6" w:rsidR="00B23B46" w:rsidRPr="000F688A" w:rsidRDefault="00966253" w:rsidP="00D66F2B">
      <w:pPr>
        <w:rPr>
          <w:rFonts w:asciiTheme="majorEastAsia" w:eastAsiaTheme="majorEastAsia" w:hAnsiTheme="majorEastAsia"/>
          <w:szCs w:val="21"/>
        </w:rPr>
      </w:pPr>
      <w:r>
        <w:rPr>
          <w:rFonts w:asciiTheme="majorEastAsia" w:eastAsiaTheme="majorEastAsia" w:hAnsiTheme="majorEastAsia" w:hint="eastAsia"/>
          <w:szCs w:val="21"/>
        </w:rPr>
        <w:t>体重</w:t>
      </w:r>
      <w:r w:rsidR="00B23B46" w:rsidRPr="000F688A">
        <w:rPr>
          <w:rFonts w:asciiTheme="majorEastAsia" w:eastAsiaTheme="majorEastAsia" w:hAnsiTheme="majorEastAsia"/>
          <w:szCs w:val="21"/>
        </w:rPr>
        <w:t>:</w:t>
      </w:r>
      <w:r>
        <w:rPr>
          <w:rFonts w:asciiTheme="majorEastAsia" w:eastAsiaTheme="majorEastAsia" w:hAnsiTheme="majorEastAsia" w:hint="eastAsia"/>
          <w:szCs w:val="21"/>
        </w:rPr>
        <w:t>45.3㎏</w:t>
      </w:r>
    </w:p>
    <w:p w14:paraId="15465BF1" w14:textId="29C38142" w:rsidR="00B23B46" w:rsidRPr="000F688A" w:rsidRDefault="00D66F2B" w:rsidP="00D66F2B">
      <w:pPr>
        <w:rPr>
          <w:rFonts w:asciiTheme="majorEastAsia" w:eastAsiaTheme="majorEastAsia" w:hAnsiTheme="majorEastAsia" w:hint="eastAsia"/>
          <w:szCs w:val="21"/>
        </w:rPr>
      </w:pPr>
      <w:r w:rsidRPr="000F688A">
        <w:rPr>
          <w:rFonts w:asciiTheme="majorEastAsia" w:eastAsiaTheme="majorEastAsia" w:hAnsiTheme="majorEastAsia" w:hint="eastAsia"/>
          <w:szCs w:val="21"/>
        </w:rPr>
        <w:t>アルブミン値</w:t>
      </w:r>
      <w:r w:rsidR="00B23B46" w:rsidRPr="000F688A">
        <w:rPr>
          <w:rFonts w:asciiTheme="majorEastAsia" w:eastAsiaTheme="majorEastAsia" w:hAnsiTheme="majorEastAsia"/>
          <w:szCs w:val="21"/>
        </w:rPr>
        <w:t>:</w:t>
      </w:r>
      <w:r w:rsidR="00966253">
        <w:rPr>
          <w:rFonts w:asciiTheme="majorEastAsia" w:eastAsiaTheme="majorEastAsia" w:hAnsiTheme="majorEastAsia" w:hint="eastAsia"/>
          <w:szCs w:val="21"/>
        </w:rPr>
        <w:t>4.6</w:t>
      </w:r>
    </w:p>
    <w:p w14:paraId="4741F348" w14:textId="49E3813F" w:rsidR="00B23B46"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たんぱく値</w:t>
      </w:r>
      <w:r w:rsidR="00B23B46" w:rsidRPr="000F688A">
        <w:rPr>
          <w:rFonts w:asciiTheme="majorEastAsia" w:eastAsiaTheme="majorEastAsia" w:hAnsiTheme="majorEastAsia"/>
          <w:szCs w:val="21"/>
        </w:rPr>
        <w:t>:</w:t>
      </w:r>
      <w:r w:rsidR="00966253">
        <w:rPr>
          <w:rFonts w:asciiTheme="majorEastAsia" w:eastAsiaTheme="majorEastAsia" w:hAnsiTheme="majorEastAsia" w:hint="eastAsia"/>
          <w:szCs w:val="21"/>
        </w:rPr>
        <w:t>不明</w:t>
      </w:r>
    </w:p>
    <w:p w14:paraId="481EFCFA" w14:textId="14A810CA" w:rsidR="00B23B46"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下剤</w:t>
      </w:r>
      <w:r w:rsidR="00B23B46" w:rsidRPr="000F688A">
        <w:rPr>
          <w:rFonts w:asciiTheme="majorEastAsia" w:eastAsiaTheme="majorEastAsia" w:hAnsiTheme="majorEastAsia"/>
          <w:szCs w:val="21"/>
        </w:rPr>
        <w:t>:</w:t>
      </w:r>
      <w:r w:rsidR="00966253">
        <w:rPr>
          <w:rFonts w:asciiTheme="majorEastAsia" w:eastAsiaTheme="majorEastAsia" w:hAnsiTheme="majorEastAsia" w:hint="eastAsia"/>
          <w:szCs w:val="21"/>
        </w:rPr>
        <w:t>あり</w:t>
      </w:r>
    </w:p>
    <w:p w14:paraId="67DBEB45" w14:textId="0905EA1D" w:rsidR="00B23B46"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hint="eastAsia"/>
          <w:szCs w:val="21"/>
        </w:rPr>
        <w:t>平均睡眠時間</w:t>
      </w:r>
      <w:r w:rsidR="00B23B46" w:rsidRPr="000F688A">
        <w:rPr>
          <w:rFonts w:asciiTheme="majorEastAsia" w:eastAsiaTheme="majorEastAsia" w:hAnsiTheme="majorEastAsia"/>
          <w:szCs w:val="21"/>
        </w:rPr>
        <w:t>:</w:t>
      </w:r>
      <w:r w:rsidR="00966253">
        <w:rPr>
          <w:rFonts w:asciiTheme="majorEastAsia" w:eastAsiaTheme="majorEastAsia" w:hAnsiTheme="majorEastAsia" w:hint="eastAsia"/>
          <w:szCs w:val="21"/>
        </w:rPr>
        <w:t>10</w:t>
      </w:r>
      <w:r w:rsidR="005616A6">
        <w:rPr>
          <w:rFonts w:asciiTheme="majorEastAsia" w:eastAsiaTheme="majorEastAsia" w:hAnsiTheme="majorEastAsia" w:hint="eastAsia"/>
          <w:szCs w:val="21"/>
        </w:rPr>
        <w:t>時間</w:t>
      </w:r>
    </w:p>
    <w:p w14:paraId="3A462756" w14:textId="77777777" w:rsidR="008C6F1D" w:rsidRDefault="008C6F1D" w:rsidP="00D66F2B">
      <w:pPr>
        <w:rPr>
          <w:rFonts w:asciiTheme="majorEastAsia" w:eastAsiaTheme="majorEastAsia" w:hAnsiTheme="majorEastAsia"/>
          <w:szCs w:val="21"/>
        </w:rPr>
      </w:pPr>
    </w:p>
    <w:p w14:paraId="1EA8EA78" w14:textId="77777777" w:rsidR="008C6F1D"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クライアントのステージ</w:t>
      </w:r>
    </w:p>
    <w:p w14:paraId="7ADD97D8" w14:textId="254240DA"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hint="eastAsia"/>
          <w:szCs w:val="21"/>
        </w:rPr>
        <w:t>歩行・移動</w:t>
      </w:r>
      <w:r w:rsidR="00B23B46" w:rsidRPr="000F688A">
        <w:rPr>
          <w:rFonts w:asciiTheme="majorEastAsia" w:eastAsiaTheme="majorEastAsia" w:hAnsiTheme="majorEastAsia"/>
          <w:szCs w:val="21"/>
        </w:rPr>
        <w:t>:</w:t>
      </w:r>
      <w:r w:rsidR="00DA2084">
        <w:rPr>
          <w:rFonts w:asciiTheme="majorEastAsia" w:eastAsiaTheme="majorEastAsia" w:hAnsiTheme="majorEastAsia" w:hint="eastAsia"/>
          <w:szCs w:val="21"/>
        </w:rPr>
        <w:t>5</w:t>
      </w:r>
    </w:p>
    <w:p w14:paraId="14AF85A7" w14:textId="27809104" w:rsidR="00D66F2B"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食事-食事動作および食事介助</w:t>
      </w:r>
      <w:r w:rsidR="00D66F2B" w:rsidRPr="000F688A">
        <w:rPr>
          <w:rFonts w:asciiTheme="majorEastAsia" w:eastAsiaTheme="majorEastAsia" w:hAnsiTheme="majorEastAsia" w:hint="eastAsia"/>
          <w:szCs w:val="21"/>
        </w:rPr>
        <w:t>:</w:t>
      </w:r>
      <w:r w:rsidR="00352F26">
        <w:rPr>
          <w:rFonts w:asciiTheme="majorEastAsia" w:eastAsiaTheme="majorEastAsia" w:hAnsiTheme="majorEastAsia" w:hint="eastAsia"/>
          <w:szCs w:val="21"/>
        </w:rPr>
        <w:t>5</w:t>
      </w:r>
    </w:p>
    <w:p w14:paraId="47EDBB30" w14:textId="1D4BAAB9" w:rsidR="00005B8C" w:rsidRPr="000F688A" w:rsidRDefault="00005B8C" w:rsidP="00D66F2B">
      <w:pPr>
        <w:rPr>
          <w:rFonts w:asciiTheme="majorEastAsia" w:eastAsiaTheme="majorEastAsia" w:hAnsiTheme="majorEastAsia"/>
          <w:szCs w:val="21"/>
        </w:rPr>
      </w:pPr>
      <w:r>
        <w:rPr>
          <w:rFonts w:asciiTheme="majorEastAsia" w:eastAsiaTheme="majorEastAsia" w:hAnsiTheme="majorEastAsia" w:hint="eastAsia"/>
          <w:szCs w:val="21"/>
        </w:rPr>
        <w:t>#入浴:</w:t>
      </w:r>
      <w:r w:rsidR="00DA2084">
        <w:rPr>
          <w:rFonts w:asciiTheme="majorEastAsia" w:eastAsiaTheme="majorEastAsia" w:hAnsiTheme="majorEastAsia" w:hint="eastAsia"/>
          <w:szCs w:val="21"/>
        </w:rPr>
        <w:t>4</w:t>
      </w:r>
    </w:p>
    <w:p w14:paraId="7048AA70" w14:textId="5A086757"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排泄の動作</w:t>
      </w:r>
      <w:r w:rsidR="00D66F2B" w:rsidRPr="000F688A">
        <w:rPr>
          <w:rFonts w:asciiTheme="majorEastAsia" w:eastAsiaTheme="majorEastAsia" w:hAnsiTheme="majorEastAsia" w:hint="eastAsia"/>
          <w:szCs w:val="21"/>
        </w:rPr>
        <w:t>:</w:t>
      </w:r>
      <w:r w:rsidR="00005B8C">
        <w:rPr>
          <w:rFonts w:asciiTheme="majorEastAsia" w:eastAsiaTheme="majorEastAsia" w:hAnsiTheme="majorEastAsia" w:hint="eastAsia"/>
          <w:szCs w:val="21"/>
        </w:rPr>
        <w:t>5</w:t>
      </w:r>
    </w:p>
    <w:p w14:paraId="583885BB" w14:textId="7AE12B88" w:rsidR="00D66F2B"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基本動作</w:t>
      </w:r>
      <w:r w:rsidR="00B23B46" w:rsidRPr="000F688A">
        <w:rPr>
          <w:rFonts w:asciiTheme="majorEastAsia" w:eastAsiaTheme="majorEastAsia" w:hAnsiTheme="majorEastAsia"/>
          <w:szCs w:val="21"/>
        </w:rPr>
        <w:t>:</w:t>
      </w:r>
      <w:r w:rsidR="00DA2084">
        <w:rPr>
          <w:rFonts w:asciiTheme="majorEastAsia" w:eastAsiaTheme="majorEastAsia" w:hAnsiTheme="majorEastAsia" w:hint="eastAsia"/>
          <w:szCs w:val="21"/>
        </w:rPr>
        <w:t>5</w:t>
      </w:r>
    </w:p>
    <w:p w14:paraId="03B6505F" w14:textId="0AF07F13"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整容-整容</w:t>
      </w:r>
      <w:r w:rsidR="00B23B46" w:rsidRPr="000F688A">
        <w:rPr>
          <w:rFonts w:asciiTheme="majorEastAsia" w:eastAsiaTheme="majorEastAsia" w:hAnsiTheme="majorEastAsia"/>
          <w:szCs w:val="21"/>
        </w:rPr>
        <w:t>:</w:t>
      </w:r>
      <w:r w:rsidR="00DA2084">
        <w:rPr>
          <w:rFonts w:asciiTheme="majorEastAsia" w:eastAsiaTheme="majorEastAsia" w:hAnsiTheme="majorEastAsia" w:hint="eastAsia"/>
          <w:szCs w:val="21"/>
        </w:rPr>
        <w:t>5</w:t>
      </w:r>
    </w:p>
    <w:p w14:paraId="0436029D" w14:textId="381D07DE"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hint="eastAsia"/>
          <w:szCs w:val="21"/>
        </w:rPr>
        <w:t>整容</w:t>
      </w:r>
      <w:r w:rsidR="00686384">
        <w:rPr>
          <w:rFonts w:asciiTheme="majorEastAsia" w:eastAsiaTheme="majorEastAsia" w:hAnsiTheme="majorEastAsia" w:hint="eastAsia"/>
          <w:szCs w:val="21"/>
        </w:rPr>
        <w:t>-</w:t>
      </w:r>
      <w:r w:rsidR="00686384">
        <w:t>衣服の着脱</w:t>
      </w:r>
      <w:r w:rsidR="00B23B46" w:rsidRPr="000F688A">
        <w:rPr>
          <w:rFonts w:asciiTheme="majorEastAsia" w:eastAsiaTheme="majorEastAsia" w:hAnsiTheme="majorEastAsia"/>
          <w:szCs w:val="21"/>
        </w:rPr>
        <w:t>:</w:t>
      </w:r>
      <w:r w:rsidR="00DA2084">
        <w:rPr>
          <w:rFonts w:asciiTheme="majorEastAsia" w:eastAsiaTheme="majorEastAsia" w:hAnsiTheme="majorEastAsia" w:hint="eastAsia"/>
          <w:szCs w:val="21"/>
        </w:rPr>
        <w:t>5</w:t>
      </w:r>
    </w:p>
    <w:p w14:paraId="270EFA0F" w14:textId="7C634067" w:rsidR="00B23B46" w:rsidRPr="000F688A"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w:t>
      </w:r>
      <w:r w:rsidR="00D66F2B" w:rsidRPr="000F688A">
        <w:rPr>
          <w:rFonts w:asciiTheme="majorEastAsia" w:eastAsiaTheme="majorEastAsia" w:hAnsiTheme="majorEastAsia"/>
          <w:szCs w:val="21"/>
        </w:rPr>
        <w:t>整容-口腔ケア</w:t>
      </w:r>
      <w:r w:rsidR="00B23B46" w:rsidRPr="000F688A">
        <w:rPr>
          <w:rFonts w:asciiTheme="majorEastAsia" w:eastAsiaTheme="majorEastAsia" w:hAnsiTheme="majorEastAsia"/>
          <w:szCs w:val="21"/>
        </w:rPr>
        <w:t>:</w:t>
      </w:r>
      <w:r w:rsidR="00005B8C">
        <w:rPr>
          <w:rFonts w:asciiTheme="majorEastAsia" w:eastAsiaTheme="majorEastAsia" w:hAnsiTheme="majorEastAsia" w:hint="eastAsia"/>
          <w:szCs w:val="21"/>
        </w:rPr>
        <w:t>5</w:t>
      </w:r>
    </w:p>
    <w:p w14:paraId="2A870193" w14:textId="77777777" w:rsidR="008C6F1D" w:rsidRDefault="008C6F1D" w:rsidP="008C6F1D">
      <w:pPr>
        <w:rPr>
          <w:rFonts w:asciiTheme="majorEastAsia" w:eastAsiaTheme="majorEastAsia" w:hAnsiTheme="majorEastAsia"/>
          <w:szCs w:val="21"/>
        </w:rPr>
      </w:pPr>
    </w:p>
    <w:p w14:paraId="5F31AAC9" w14:textId="070BE73E" w:rsidR="008C6F1D" w:rsidRPr="008C6F1D" w:rsidRDefault="008C6F1D" w:rsidP="00D66F2B">
      <w:pPr>
        <w:rPr>
          <w:rFonts w:asciiTheme="majorEastAsia" w:eastAsiaTheme="majorEastAsia" w:hAnsiTheme="majorEastAsia"/>
          <w:szCs w:val="21"/>
        </w:rPr>
      </w:pPr>
      <w:r>
        <w:rPr>
          <w:rFonts w:asciiTheme="majorEastAsia" w:eastAsiaTheme="majorEastAsia" w:hAnsiTheme="majorEastAsia" w:hint="eastAsia"/>
          <w:szCs w:val="21"/>
        </w:rPr>
        <w:t>クライアントの意欲</w:t>
      </w:r>
    </w:p>
    <w:p w14:paraId="682EDAA3" w14:textId="64CDD33A" w:rsidR="00B23B46"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Vitality Index: 食事:2, 排泄:</w:t>
      </w:r>
      <w:r w:rsidR="001152D1" w:rsidRPr="000F688A">
        <w:rPr>
          <w:rFonts w:asciiTheme="majorEastAsia" w:eastAsiaTheme="majorEastAsia" w:hAnsiTheme="majorEastAsia" w:hint="eastAsia"/>
          <w:szCs w:val="21"/>
        </w:rPr>
        <w:t>2</w:t>
      </w:r>
      <w:r w:rsidRPr="000F688A">
        <w:rPr>
          <w:rFonts w:asciiTheme="majorEastAsia" w:eastAsiaTheme="majorEastAsia" w:hAnsiTheme="majorEastAsia"/>
          <w:szCs w:val="21"/>
        </w:rPr>
        <w:t>, 起床:</w:t>
      </w:r>
      <w:r w:rsidR="00DA2084">
        <w:rPr>
          <w:rFonts w:asciiTheme="majorEastAsia" w:eastAsiaTheme="majorEastAsia" w:hAnsiTheme="majorEastAsia" w:hint="eastAsia"/>
          <w:szCs w:val="21"/>
        </w:rPr>
        <w:t>2</w:t>
      </w:r>
      <w:r w:rsidRPr="000F688A">
        <w:rPr>
          <w:rFonts w:asciiTheme="majorEastAsia" w:eastAsiaTheme="majorEastAsia" w:hAnsiTheme="majorEastAsia"/>
          <w:szCs w:val="21"/>
        </w:rPr>
        <w:t>, 意思疎通:</w:t>
      </w:r>
      <w:r w:rsidR="00005B8C">
        <w:rPr>
          <w:rFonts w:asciiTheme="majorEastAsia" w:eastAsiaTheme="majorEastAsia" w:hAnsiTheme="majorEastAsia" w:hint="eastAsia"/>
          <w:szCs w:val="21"/>
        </w:rPr>
        <w:t>2</w:t>
      </w:r>
      <w:r w:rsidRPr="000F688A">
        <w:rPr>
          <w:rFonts w:asciiTheme="majorEastAsia" w:eastAsiaTheme="majorEastAsia" w:hAnsiTheme="majorEastAsia"/>
          <w:szCs w:val="21"/>
        </w:rPr>
        <w:t>, 活動:</w:t>
      </w:r>
      <w:r w:rsidR="00DA2084">
        <w:rPr>
          <w:rFonts w:asciiTheme="majorEastAsia" w:eastAsiaTheme="majorEastAsia" w:hAnsiTheme="majorEastAsia" w:hint="eastAsia"/>
          <w:szCs w:val="21"/>
        </w:rPr>
        <w:t>2</w:t>
      </w:r>
    </w:p>
    <w:p w14:paraId="6C6E5F48" w14:textId="77777777" w:rsidR="00D66F2B" w:rsidRPr="000F688A" w:rsidRDefault="00D66F2B" w:rsidP="00D66F2B">
      <w:pPr>
        <w:rPr>
          <w:rFonts w:asciiTheme="majorEastAsia" w:eastAsiaTheme="majorEastAsia" w:hAnsiTheme="majorEastAsia"/>
          <w:szCs w:val="21"/>
        </w:rPr>
      </w:pPr>
    </w:p>
    <w:p w14:paraId="65D813C4" w14:textId="2D7B40B6" w:rsidR="00D66F2B" w:rsidRPr="000F688A" w:rsidRDefault="00D66F2B" w:rsidP="00D66F2B">
      <w:pPr>
        <w:rPr>
          <w:rFonts w:asciiTheme="majorEastAsia" w:eastAsiaTheme="majorEastAsia" w:hAnsiTheme="majorEastAsia"/>
          <w:szCs w:val="21"/>
        </w:rPr>
      </w:pPr>
      <w:r w:rsidRPr="000F688A">
        <w:rPr>
          <w:rFonts w:asciiTheme="majorEastAsia" w:eastAsiaTheme="majorEastAsia" w:hAnsiTheme="majorEastAsia"/>
          <w:szCs w:val="21"/>
        </w:rPr>
        <w:t>クライアントの</w:t>
      </w:r>
      <w:r w:rsidRPr="000F688A">
        <w:rPr>
          <w:rFonts w:asciiTheme="majorEastAsia" w:eastAsiaTheme="majorEastAsia" w:hAnsiTheme="majorEastAsia" w:hint="eastAsia"/>
          <w:szCs w:val="21"/>
        </w:rPr>
        <w:t>生活の意向</w:t>
      </w:r>
    </w:p>
    <w:p w14:paraId="0C48E3F5" w14:textId="3AC0D1AA" w:rsidR="00B23B46" w:rsidRPr="000F688A" w:rsidRDefault="00B23B46" w:rsidP="00DA2084">
      <w:pPr>
        <w:rPr>
          <w:rFonts w:asciiTheme="majorEastAsia" w:eastAsiaTheme="majorEastAsia" w:hAnsiTheme="majorEastAsia"/>
          <w:szCs w:val="21"/>
        </w:rPr>
      </w:pPr>
      <w:r w:rsidRPr="000F688A">
        <w:rPr>
          <w:rFonts w:asciiTheme="majorEastAsia" w:eastAsiaTheme="majorEastAsia" w:hAnsiTheme="majorEastAsia"/>
          <w:szCs w:val="21"/>
        </w:rPr>
        <w:t>narrative</w:t>
      </w:r>
      <w:r w:rsidR="000F688A">
        <w:rPr>
          <w:rFonts w:asciiTheme="majorEastAsia" w:eastAsiaTheme="majorEastAsia" w:hAnsiTheme="majorEastAsia" w:hint="eastAsia"/>
          <w:szCs w:val="21"/>
        </w:rPr>
        <w:t>=</w:t>
      </w:r>
      <w:r w:rsidR="00DA2084" w:rsidRPr="00DA2084">
        <w:rPr>
          <w:rFonts w:asciiTheme="majorEastAsia" w:eastAsiaTheme="majorEastAsia" w:hAnsiTheme="majorEastAsia" w:hint="eastAsia"/>
          <w:szCs w:val="21"/>
        </w:rPr>
        <w:t>外泊しながらここで出来ることは自分で行い皆さんにご迷惑をお掛けすることなく生活していきたい。外泊の際、ご家族様やご友人と合い食事を楽しみたい。同食席のご入居者とも慣れてきたので話し相手になってあげたい。</w:t>
      </w:r>
      <w:r w:rsidR="005616A6" w:rsidRPr="000F688A">
        <w:rPr>
          <w:rFonts w:asciiTheme="majorEastAsia" w:eastAsiaTheme="majorEastAsia" w:hAnsiTheme="majorEastAsia"/>
          <w:szCs w:val="21"/>
        </w:rPr>
        <w:t xml:space="preserve"> </w:t>
      </w:r>
    </w:p>
    <w:p w14:paraId="6F04FA11" w14:textId="297C4649" w:rsidR="00D66F2B"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ambivalent</w:t>
      </w:r>
      <w:r w:rsidR="000F688A">
        <w:rPr>
          <w:rFonts w:asciiTheme="majorEastAsia" w:eastAsiaTheme="majorEastAsia" w:hAnsiTheme="majorEastAsia" w:hint="eastAsia"/>
          <w:szCs w:val="21"/>
        </w:rPr>
        <w:t>=</w:t>
      </w:r>
      <w:r w:rsidR="00DA2084">
        <w:rPr>
          <w:rFonts w:asciiTheme="majorEastAsia" w:eastAsiaTheme="majorEastAsia" w:hAnsiTheme="majorEastAsia" w:hint="eastAsia"/>
          <w:szCs w:val="21"/>
        </w:rPr>
        <w:t>透析と糖尿病の治療などの必要性から社会参加に影響をきたす恐れがある。</w:t>
      </w:r>
      <w:r w:rsidR="00FC3342" w:rsidRPr="000F688A">
        <w:rPr>
          <w:rFonts w:asciiTheme="majorEastAsia" w:eastAsiaTheme="majorEastAsia" w:hAnsiTheme="majorEastAsia"/>
          <w:szCs w:val="21"/>
        </w:rPr>
        <w:t xml:space="preserve"> </w:t>
      </w:r>
    </w:p>
    <w:p w14:paraId="2301E478" w14:textId="1B26D857" w:rsidR="00B23B46" w:rsidRPr="000F688A" w:rsidRDefault="00B23B46" w:rsidP="00D66F2B">
      <w:pPr>
        <w:rPr>
          <w:rFonts w:asciiTheme="majorEastAsia" w:eastAsiaTheme="majorEastAsia" w:hAnsiTheme="majorEastAsia"/>
          <w:szCs w:val="21"/>
        </w:rPr>
      </w:pPr>
      <w:r w:rsidRPr="000F688A">
        <w:rPr>
          <w:rFonts w:asciiTheme="majorEastAsia" w:eastAsiaTheme="majorEastAsia" w:hAnsiTheme="majorEastAsia"/>
          <w:szCs w:val="21"/>
        </w:rPr>
        <w:t>issue</w:t>
      </w:r>
      <w:r w:rsidR="000F688A">
        <w:rPr>
          <w:rFonts w:asciiTheme="majorEastAsia" w:eastAsiaTheme="majorEastAsia" w:hAnsiTheme="majorEastAsia" w:hint="eastAsia"/>
          <w:szCs w:val="21"/>
        </w:rPr>
        <w:t>=</w:t>
      </w:r>
      <w:r w:rsidR="00005B8C">
        <w:rPr>
          <w:rFonts w:asciiTheme="majorEastAsia" w:eastAsiaTheme="majorEastAsia" w:hAnsiTheme="majorEastAsia" w:hint="eastAsia"/>
          <w:szCs w:val="21"/>
        </w:rPr>
        <w:t>主治医の指示</w:t>
      </w:r>
      <w:r w:rsidR="00DA2084">
        <w:rPr>
          <w:rFonts w:asciiTheme="majorEastAsia" w:eastAsiaTheme="majorEastAsia" w:hAnsiTheme="majorEastAsia" w:hint="eastAsia"/>
          <w:szCs w:val="21"/>
        </w:rPr>
        <w:t>に沿いながら規則正しい食生活を前提としながらも、可能な範囲で社会参加を継続すること。</w:t>
      </w:r>
    </w:p>
    <w:bookmarkEnd w:id="0"/>
    <w:p w14:paraId="2B9B2BAB" w14:textId="6C21E820" w:rsidR="00612ED6" w:rsidRPr="002C46F2" w:rsidRDefault="00D66F2B" w:rsidP="00005B8C">
      <w:pPr>
        <w:rPr>
          <w:rFonts w:asciiTheme="majorEastAsia" w:eastAsiaTheme="majorEastAsia" w:hAnsiTheme="majorEastAsia"/>
          <w:szCs w:val="21"/>
        </w:rPr>
      </w:pPr>
      <w:r w:rsidRPr="000F688A">
        <w:rPr>
          <w:rFonts w:asciiTheme="majorEastAsia" w:eastAsiaTheme="majorEastAsia" w:hAnsiTheme="majorEastAsia"/>
          <w:szCs w:val="21"/>
        </w:rPr>
        <w:t>家族の</w:t>
      </w:r>
      <w:r w:rsidRPr="000F688A">
        <w:rPr>
          <w:rFonts w:asciiTheme="majorEastAsia" w:eastAsiaTheme="majorEastAsia" w:hAnsiTheme="majorEastAsia" w:hint="eastAsia"/>
          <w:szCs w:val="21"/>
        </w:rPr>
        <w:t>意向</w:t>
      </w:r>
      <w:r w:rsidR="000F688A">
        <w:rPr>
          <w:rFonts w:asciiTheme="majorEastAsia" w:eastAsiaTheme="majorEastAsia" w:hAnsiTheme="majorEastAsia" w:hint="eastAsia"/>
          <w:szCs w:val="21"/>
        </w:rPr>
        <w:t>=</w:t>
      </w:r>
      <w:r w:rsidR="00DA2084" w:rsidRPr="00DA2084">
        <w:rPr>
          <w:rFonts w:asciiTheme="majorEastAsia" w:eastAsiaTheme="majorEastAsia" w:hAnsiTheme="majorEastAsia" w:hint="eastAsia"/>
          <w:szCs w:val="21"/>
        </w:rPr>
        <w:t>本人寂しがりな性格をしているので他の方とワイワイしながら生活してほしい。</w:t>
      </w:r>
    </w:p>
    <w:p w14:paraId="3A6519DF" w14:textId="77777777" w:rsidR="00586342" w:rsidRPr="000F688A" w:rsidRDefault="00586342" w:rsidP="00612ED6">
      <w:pPr>
        <w:rPr>
          <w:rFonts w:asciiTheme="majorEastAsia" w:eastAsiaTheme="majorEastAsia" w:hAnsiTheme="majorEastAsia"/>
          <w:szCs w:val="21"/>
        </w:rPr>
      </w:pPr>
    </w:p>
    <w:sectPr w:rsidR="00586342" w:rsidRPr="000F688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3513E" w14:textId="77777777" w:rsidR="00DF5E9B" w:rsidRDefault="00DF5E9B" w:rsidP="00912B12">
      <w:r>
        <w:separator/>
      </w:r>
    </w:p>
  </w:endnote>
  <w:endnote w:type="continuationSeparator" w:id="0">
    <w:p w14:paraId="16F725D0" w14:textId="77777777" w:rsidR="00DF5E9B" w:rsidRDefault="00DF5E9B" w:rsidP="0091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ahnschrift">
    <w:panose1 w:val="020B0502040204020203"/>
    <w:charset w:val="00"/>
    <w:family w:val="swiss"/>
    <w:pitch w:val="variable"/>
    <w:sig w:usb0="A00002C7" w:usb1="00000002" w:usb2="00000000" w:usb3="00000000" w:csb0="0000019F" w:csb1="00000000"/>
  </w:font>
  <w:font w:name="BIZ UDPゴシック">
    <w:panose1 w:val="020B0400000000000000"/>
    <w:charset w:val="80"/>
    <w:family w:val="modern"/>
    <w:pitch w:val="variable"/>
    <w:sig w:usb0="E00002F7" w:usb1="2AC7EDF8"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36493" w14:textId="77777777" w:rsidR="00DF5E9B" w:rsidRDefault="00DF5E9B" w:rsidP="00912B12">
      <w:r>
        <w:separator/>
      </w:r>
    </w:p>
  </w:footnote>
  <w:footnote w:type="continuationSeparator" w:id="0">
    <w:p w14:paraId="24639D58" w14:textId="77777777" w:rsidR="00DF5E9B" w:rsidRDefault="00DF5E9B" w:rsidP="00912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52E2F"/>
    <w:multiLevelType w:val="hybridMultilevel"/>
    <w:tmpl w:val="C9742480"/>
    <w:lvl w:ilvl="0" w:tplc="27E25E6C">
      <w:start w:val="1"/>
      <w:numFmt w:val="decimalEnclosedFullstop"/>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14F573D"/>
    <w:multiLevelType w:val="hybridMultilevel"/>
    <w:tmpl w:val="0C6865B2"/>
    <w:lvl w:ilvl="0" w:tplc="0F9E8EC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43351812">
    <w:abstractNumId w:val="0"/>
  </w:num>
  <w:num w:numId="2" w16cid:durableId="67658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46"/>
    <w:rsid w:val="00005B8C"/>
    <w:rsid w:val="00012FB1"/>
    <w:rsid w:val="00057DEB"/>
    <w:rsid w:val="000769B8"/>
    <w:rsid w:val="000A12CF"/>
    <w:rsid w:val="000E2273"/>
    <w:rsid w:val="000F688A"/>
    <w:rsid w:val="001152D1"/>
    <w:rsid w:val="00161142"/>
    <w:rsid w:val="001661EF"/>
    <w:rsid w:val="001B2851"/>
    <w:rsid w:val="00236E84"/>
    <w:rsid w:val="00255960"/>
    <w:rsid w:val="00284F5A"/>
    <w:rsid w:val="002A1B89"/>
    <w:rsid w:val="002C46F2"/>
    <w:rsid w:val="002E52F1"/>
    <w:rsid w:val="00312B1B"/>
    <w:rsid w:val="00332AD0"/>
    <w:rsid w:val="00352F26"/>
    <w:rsid w:val="00354E9D"/>
    <w:rsid w:val="003E66C3"/>
    <w:rsid w:val="00463616"/>
    <w:rsid w:val="004651EF"/>
    <w:rsid w:val="004A4AA2"/>
    <w:rsid w:val="004A5FF9"/>
    <w:rsid w:val="0050752F"/>
    <w:rsid w:val="005616A6"/>
    <w:rsid w:val="00586342"/>
    <w:rsid w:val="00612ED6"/>
    <w:rsid w:val="00686384"/>
    <w:rsid w:val="008C6F1D"/>
    <w:rsid w:val="00902863"/>
    <w:rsid w:val="00912B12"/>
    <w:rsid w:val="009464B7"/>
    <w:rsid w:val="00954196"/>
    <w:rsid w:val="00954C3E"/>
    <w:rsid w:val="009626D2"/>
    <w:rsid w:val="00966253"/>
    <w:rsid w:val="009C4AF1"/>
    <w:rsid w:val="009C531E"/>
    <w:rsid w:val="00A05126"/>
    <w:rsid w:val="00A33246"/>
    <w:rsid w:val="00A40ECB"/>
    <w:rsid w:val="00AB26EC"/>
    <w:rsid w:val="00AC442C"/>
    <w:rsid w:val="00AC5416"/>
    <w:rsid w:val="00AE27A9"/>
    <w:rsid w:val="00B23B46"/>
    <w:rsid w:val="00BB68DB"/>
    <w:rsid w:val="00BF433E"/>
    <w:rsid w:val="00D16279"/>
    <w:rsid w:val="00D2566B"/>
    <w:rsid w:val="00D66F2B"/>
    <w:rsid w:val="00D80108"/>
    <w:rsid w:val="00DA2084"/>
    <w:rsid w:val="00DA5697"/>
    <w:rsid w:val="00DF060E"/>
    <w:rsid w:val="00DF5E9B"/>
    <w:rsid w:val="00E73F8A"/>
    <w:rsid w:val="00EC0E8B"/>
    <w:rsid w:val="00EC628D"/>
    <w:rsid w:val="00ED27E3"/>
    <w:rsid w:val="00F010DF"/>
    <w:rsid w:val="00FC0199"/>
    <w:rsid w:val="00FC3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2029D3"/>
  <w15:chartTrackingRefBased/>
  <w15:docId w15:val="{28D1C9E7-88DD-4CE0-B9F0-B9C51B81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B46"/>
    <w:pPr>
      <w:widowControl w:val="0"/>
      <w:jc w:val="both"/>
    </w:pPr>
  </w:style>
  <w:style w:type="paragraph" w:styleId="1">
    <w:name w:val="heading 1"/>
    <w:basedOn w:val="a"/>
    <w:next w:val="a"/>
    <w:link w:val="10"/>
    <w:uiPriority w:val="9"/>
    <w:qFormat/>
    <w:rsid w:val="00B23B4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23B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23B4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23B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23B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23B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23B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23B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23B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23B4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23B4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23B4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23B4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23B4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23B4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23B4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23B4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23B4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23B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23B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3B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23B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3B46"/>
    <w:pPr>
      <w:spacing w:before="160" w:after="160"/>
      <w:jc w:val="center"/>
    </w:pPr>
    <w:rPr>
      <w:i/>
      <w:iCs/>
      <w:color w:val="404040" w:themeColor="text1" w:themeTint="BF"/>
    </w:rPr>
  </w:style>
  <w:style w:type="character" w:customStyle="1" w:styleId="a8">
    <w:name w:val="引用文 (文字)"/>
    <w:basedOn w:val="a0"/>
    <w:link w:val="a7"/>
    <w:uiPriority w:val="29"/>
    <w:rsid w:val="00B23B46"/>
    <w:rPr>
      <w:i/>
      <w:iCs/>
      <w:color w:val="404040" w:themeColor="text1" w:themeTint="BF"/>
    </w:rPr>
  </w:style>
  <w:style w:type="paragraph" w:styleId="a9">
    <w:name w:val="List Paragraph"/>
    <w:basedOn w:val="a"/>
    <w:uiPriority w:val="34"/>
    <w:qFormat/>
    <w:rsid w:val="00B23B46"/>
    <w:pPr>
      <w:ind w:left="720"/>
      <w:contextualSpacing/>
    </w:pPr>
  </w:style>
  <w:style w:type="character" w:styleId="21">
    <w:name w:val="Intense Emphasis"/>
    <w:basedOn w:val="a0"/>
    <w:uiPriority w:val="21"/>
    <w:qFormat/>
    <w:rsid w:val="00B23B46"/>
    <w:rPr>
      <w:i/>
      <w:iCs/>
      <w:color w:val="0F4761" w:themeColor="accent1" w:themeShade="BF"/>
    </w:rPr>
  </w:style>
  <w:style w:type="paragraph" w:styleId="22">
    <w:name w:val="Intense Quote"/>
    <w:basedOn w:val="a"/>
    <w:next w:val="a"/>
    <w:link w:val="23"/>
    <w:uiPriority w:val="30"/>
    <w:qFormat/>
    <w:rsid w:val="00B23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23B46"/>
    <w:rPr>
      <w:i/>
      <w:iCs/>
      <w:color w:val="0F4761" w:themeColor="accent1" w:themeShade="BF"/>
    </w:rPr>
  </w:style>
  <w:style w:type="character" w:styleId="24">
    <w:name w:val="Intense Reference"/>
    <w:basedOn w:val="a0"/>
    <w:uiPriority w:val="32"/>
    <w:qFormat/>
    <w:rsid w:val="00B23B46"/>
    <w:rPr>
      <w:b/>
      <w:bCs/>
      <w:smallCaps/>
      <w:color w:val="0F4761" w:themeColor="accent1" w:themeShade="BF"/>
      <w:spacing w:val="5"/>
    </w:rPr>
  </w:style>
  <w:style w:type="paragraph" w:styleId="aa">
    <w:name w:val="header"/>
    <w:basedOn w:val="a"/>
    <w:link w:val="ab"/>
    <w:uiPriority w:val="99"/>
    <w:unhideWhenUsed/>
    <w:rsid w:val="00912B12"/>
    <w:pPr>
      <w:tabs>
        <w:tab w:val="center" w:pos="4252"/>
        <w:tab w:val="right" w:pos="8504"/>
      </w:tabs>
      <w:snapToGrid w:val="0"/>
    </w:pPr>
  </w:style>
  <w:style w:type="character" w:customStyle="1" w:styleId="ab">
    <w:name w:val="ヘッダー (文字)"/>
    <w:basedOn w:val="a0"/>
    <w:link w:val="aa"/>
    <w:uiPriority w:val="99"/>
    <w:rsid w:val="00912B12"/>
  </w:style>
  <w:style w:type="paragraph" w:styleId="ac">
    <w:name w:val="footer"/>
    <w:basedOn w:val="a"/>
    <w:link w:val="ad"/>
    <w:uiPriority w:val="99"/>
    <w:unhideWhenUsed/>
    <w:rsid w:val="00912B12"/>
    <w:pPr>
      <w:tabs>
        <w:tab w:val="center" w:pos="4252"/>
        <w:tab w:val="right" w:pos="8504"/>
      </w:tabs>
      <w:snapToGrid w:val="0"/>
    </w:pPr>
  </w:style>
  <w:style w:type="character" w:customStyle="1" w:styleId="ad">
    <w:name w:val="フッター (文字)"/>
    <w:basedOn w:val="a0"/>
    <w:link w:val="ac"/>
    <w:uiPriority w:val="99"/>
    <w:rsid w:val="00912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B3D9E6A93429549BDD8AE5D89E2B4DB" ma:contentTypeVersion="4" ma:contentTypeDescription="新しいドキュメントを作成します。" ma:contentTypeScope="" ma:versionID="bff17eb3168a1dd9826e074d2da6ad07">
  <xsd:schema xmlns:xsd="http://www.w3.org/2001/XMLSchema" xmlns:xs="http://www.w3.org/2001/XMLSchema" xmlns:p="http://schemas.microsoft.com/office/2006/metadata/properties" xmlns:ns2="28c70772-428c-48c0-aa10-88f37753c845" targetNamespace="http://schemas.microsoft.com/office/2006/metadata/properties" ma:root="true" ma:fieldsID="c4f53d47718abb49452311f304ee23f6" ns2:_="">
    <xsd:import namespace="28c70772-428c-48c0-aa10-88f37753c8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c70772-428c-48c0-aa10-88f37753c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526278-358A-4DAC-B7AC-AF2D1934DFDE}"/>
</file>

<file path=customXml/itemProps2.xml><?xml version="1.0" encoding="utf-8"?>
<ds:datastoreItem xmlns:ds="http://schemas.openxmlformats.org/officeDocument/2006/customXml" ds:itemID="{59067958-1B3F-4108-85B9-ABE945C08014}"/>
</file>

<file path=customXml/itemProps3.xml><?xml version="1.0" encoding="utf-8"?>
<ds:datastoreItem xmlns:ds="http://schemas.openxmlformats.org/officeDocument/2006/customXml" ds:itemID="{252B0732-35FB-4891-ABC9-D68BA5F4EB72}"/>
</file>

<file path=docProps/app.xml><?xml version="1.0" encoding="utf-8"?>
<Properties xmlns="http://schemas.openxmlformats.org/officeDocument/2006/extended-properties" xmlns:vt="http://schemas.openxmlformats.org/officeDocument/2006/docPropsVTypes">
  <Template>Normal.dotm</Template>
  <TotalTime>215</TotalTime>
  <Pages>1</Pages>
  <Words>94</Words>
  <Characters>538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吉村 和貴</dc:creator>
  <cp:keywords/>
  <dc:description/>
  <cp:lastModifiedBy>吉村 和貴</cp:lastModifiedBy>
  <cp:revision>19</cp:revision>
  <dcterms:created xsi:type="dcterms:W3CDTF">2024-03-06T02:19:00Z</dcterms:created>
  <dcterms:modified xsi:type="dcterms:W3CDTF">2025-02-17T07:28:00Z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0x010100AB3D9E6A93429549BDD8AE5D89E2B4DB</vt:lpwstr>
  </property>
</Properties>
</file>