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2A" w:rsidRDefault="00F9502A" w:rsidP="00F9502A">
      <w:pPr>
        <w:pStyle w:val="a3"/>
        <w:shd w:val="clear" w:color="auto" w:fill="FFFFFF"/>
        <w:spacing w:before="0" w:beforeAutospacing="0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Имете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право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использовать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только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следующие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блоки:</w:t>
      </w:r>
      <w:r>
        <w:rPr>
          <w:rFonts w:ascii="Arial" w:hAnsi="Arial" w:cs="Arial"/>
          <w:color w:val="222222"/>
          <w:sz w:val="19"/>
          <w:szCs w:val="19"/>
        </w:rPr>
        <w:br/>
        <w:t xml:space="preserve">●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header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 xml:space="preserve">●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footer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  <w:t xml:space="preserve">●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nav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2 блока</w:t>
      </w:r>
    </w:p>
    <w:p w:rsidR="00F9502A" w:rsidRDefault="00F9502A" w:rsidP="00F9502A">
      <w:pPr>
        <w:pStyle w:val="a3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Внимание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  <w:t xml:space="preserve">×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Никаких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div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блоков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и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таблиц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использовать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нельзя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  <w:t xml:space="preserve">×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Ни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одному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из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выше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упомянутых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блоков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нельзя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применять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классы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или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идентификаторы</w:t>
      </w:r>
      <w:proofErr w:type="spellEnd"/>
      <w:r>
        <w:rPr>
          <w:rFonts w:ascii="Arial" w:hAnsi="Arial" w:cs="Arial"/>
          <w:color w:val="222222"/>
          <w:sz w:val="19"/>
          <w:szCs w:val="19"/>
        </w:rPr>
        <w:t>. </w:t>
      </w:r>
      <w:r>
        <w:rPr>
          <w:rFonts w:ascii="Arial" w:hAnsi="Arial" w:cs="Arial"/>
          <w:color w:val="222222"/>
          <w:sz w:val="19"/>
          <w:szCs w:val="19"/>
        </w:rPr>
        <w:br/>
        <w:t xml:space="preserve">× Блокам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nav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разрешается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прописыватть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css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стили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только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с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помощью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атрибута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style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=" "</w:t>
      </w:r>
    </w:p>
    <w:p w:rsidR="00F9502A" w:rsidRDefault="00F9502A" w:rsidP="00F9502A">
      <w:pPr>
        <w:pStyle w:val="a3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Заметки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MS Gothic" w:eastAsia="MS Gothic" w:hAnsi="MS Gothic" w:cs="MS Gothic" w:hint="eastAsia"/>
          <w:color w:val="222222"/>
          <w:sz w:val="19"/>
          <w:szCs w:val="19"/>
        </w:rPr>
        <w:t>★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использовать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в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css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вложенные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теги для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создания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мигающих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сылок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в блоках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nav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вид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остальных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ссылок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на ваш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вкус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MS Gothic" w:eastAsia="MS Gothic" w:hAnsi="MS Gothic" w:cs="MS Gothic" w:hint="eastAsia"/>
          <w:color w:val="222222"/>
          <w:sz w:val="19"/>
          <w:szCs w:val="19"/>
        </w:rPr>
        <w:t>★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можно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добавить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таблицу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или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список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только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между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обзацами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как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дополнение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к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какому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либо абзацу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помещать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ВЕСЬ текст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из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макета в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таблицу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запрещено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каждый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абзац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или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картинки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помещать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в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таблицы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или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блоки так же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запрещено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MS Gothic" w:eastAsia="MS Gothic" w:hAnsi="MS Gothic" w:cs="MS Gothic" w:hint="eastAsia"/>
          <w:color w:val="222222"/>
          <w:sz w:val="19"/>
          <w:szCs w:val="19"/>
        </w:rPr>
        <w:t>★</w:t>
      </w:r>
      <w:r>
        <w:rPr>
          <w:rFonts w:ascii="Arial" w:hAnsi="Arial" w:cs="Arial"/>
          <w:color w:val="222222"/>
          <w:sz w:val="19"/>
          <w:szCs w:val="19"/>
        </w:rPr>
        <w:t xml:space="preserve"> картинкам через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css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объявить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оптикаемость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float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MS Gothic" w:eastAsia="MS Gothic" w:hAnsi="MS Gothic" w:cs="MS Gothic" w:hint="eastAsia"/>
          <w:color w:val="222222"/>
          <w:sz w:val="19"/>
          <w:szCs w:val="19"/>
        </w:rPr>
        <w:t>★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применить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псевдо-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свойство</w:t>
      </w:r>
      <w:proofErr w:type="spellEnd"/>
      <w:r>
        <w:rPr>
          <w:rFonts w:ascii="Arial" w:hAnsi="Arial" w:cs="Arial"/>
          <w:color w:val="222222"/>
          <w:sz w:val="19"/>
          <w:szCs w:val="19"/>
        </w:rPr>
        <w:t>  :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hover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к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изображениям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для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изменения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через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css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параметров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opacity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и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width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:rsidR="000C68B1" w:rsidRDefault="000C68B1"/>
    <w:sectPr w:rsidR="000C6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2A"/>
    <w:rsid w:val="000C68B1"/>
    <w:rsid w:val="00F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Kentoforik</dc:creator>
  <cp:lastModifiedBy>Kentoforik</cp:lastModifiedBy>
  <cp:revision>1</cp:revision>
  <dcterms:created xsi:type="dcterms:W3CDTF">2017-11-21T19:00:00Z</dcterms:created>
  <dcterms:modified xsi:type="dcterms:W3CDTF">2017-11-21T19:01:00Z</dcterms:modified>
</cp:coreProperties>
</file>