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rtl w:val="0"/>
        </w:rPr>
        <w:t xml:space="preserve">KAIRI-SIO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  <w:t xml:space="preserve">Entrega Oficial de Datos – Laboratorio Guadalquivir MVP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  <w:t xml:space="preserve">Fecha: 03/03/2026</w:t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Responsable de Ingestión: Reymar R.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OBJETIVO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  <w:t xml:space="preserve">Proveer datasets históricos abiertos para activación del Scoring S_c (v0.2.1)</w:t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  <w:t xml:space="preserve">y validación inicial de Integridad Física (S_f), Lógica (S_l) y Temporal (S_t).</w:t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  <w:t xml:space="preserve">FUENTE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Sistema Automático de Información Hidrológica (SAIH)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Confederación Hidrográfica del Guadalquivir</w:t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>
          <w:rtl w:val="0"/>
        </w:rPr>
        <w:t xml:space="preserve">https://www.chguadalquivir.es/saih/DatosHistoricos.aspx</w:t>
      </w:r>
    </w:p>
    <w:p w:rsidR="00000000" w:rsidDel="00000000" w:rsidP="00000000" w:rsidRDefault="00000000" w:rsidRPr="00000000" w14:paraId="0000000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/>
      </w:pPr>
      <w:r w:rsidDel="00000000" w:rsidR="00000000" w:rsidRPr="00000000">
        <w:rPr>
          <w:rtl w:val="0"/>
        </w:rPr>
        <w:t xml:space="preserve">PUNTOS SELECCIONADOS (Embalses Categoría A)</w:t>
      </w:r>
    </w:p>
    <w:p w:rsidR="00000000" w:rsidDel="00000000" w:rsidP="00000000" w:rsidRDefault="00000000" w:rsidRPr="00000000" w14:paraId="00000010">
      <w:pPr>
        <w:rPr/>
      </w:pPr>
      <w:r w:rsidDel="00000000" w:rsidR="00000000" w:rsidRPr="00000000">
        <w:rPr>
          <w:rtl w:val="0"/>
        </w:rPr>
        <w:t xml:space="preserve">- E32_VADOMOJON</w:t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- E33_SRRA_BOYERA</w:t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rPr>
          <w:rtl w:val="0"/>
        </w:rPr>
        <w:t xml:space="preserve">- E37_BEMBEZAR</w:t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VARIABLES DESCARGADAS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rtl w:val="0"/>
        </w:rPr>
        <w:t xml:space="preserve">- Nivel Embalse (m)</w:t>
      </w:r>
    </w:p>
    <w:p w:rsidR="00000000" w:rsidDel="00000000" w:rsidP="00000000" w:rsidRDefault="00000000" w:rsidRPr="00000000" w14:paraId="00000016">
      <w:pPr>
        <w:rPr/>
      </w:pPr>
      <w:r w:rsidDel="00000000" w:rsidR="00000000" w:rsidRPr="00000000">
        <w:rPr>
          <w:rtl w:val="0"/>
        </w:rPr>
        <w:t xml:space="preserve">- Aportación al Embalse (m³/s) [equivalente a Q_in]</w:t>
      </w:r>
    </w:p>
    <w:p w:rsidR="00000000" w:rsidDel="00000000" w:rsidP="00000000" w:rsidRDefault="00000000" w:rsidRPr="00000000" w14:paraId="00000017">
      <w:pPr>
        <w:rPr/>
      </w:pPr>
      <w:r w:rsidDel="00000000" w:rsidR="00000000" w:rsidRPr="00000000">
        <w:rPr>
          <w:rtl w:val="0"/>
        </w:rPr>
        <w:t xml:space="preserve">- Precipitación (mm)</w:t>
      </w:r>
    </w:p>
    <w:p w:rsidR="00000000" w:rsidDel="00000000" w:rsidP="00000000" w:rsidRDefault="00000000" w:rsidRPr="00000000" w14:paraId="0000001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/>
      </w:pPr>
      <w:r w:rsidDel="00000000" w:rsidR="00000000" w:rsidRPr="00000000">
        <w:rPr>
          <w:rtl w:val="0"/>
        </w:rPr>
        <w:t xml:space="preserve">TIPO DE DATO</w:t>
      </w:r>
    </w:p>
    <w:p w:rsidR="00000000" w:rsidDel="00000000" w:rsidP="00000000" w:rsidRDefault="00000000" w:rsidRPr="00000000" w14:paraId="0000001A">
      <w:pPr>
        <w:rPr/>
      </w:pPr>
      <w:r w:rsidDel="00000000" w:rsidR="00000000" w:rsidRPr="00000000">
        <w:rPr>
          <w:rtl w:val="0"/>
        </w:rPr>
        <w:t xml:space="preserve">- Nivel: Valor horario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- Aportación: Media horaria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- Precipitación: Acumulado horario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PERIODO HISTÓRICO</w:t>
      </w:r>
    </w:p>
    <w:p w:rsidR="00000000" w:rsidDel="00000000" w:rsidP="00000000" w:rsidRDefault="00000000" w:rsidRPr="00000000" w14:paraId="0000001F">
      <w:pPr>
        <w:rPr/>
      </w:pPr>
      <w:r w:rsidDel="00000000" w:rsidR="00000000" w:rsidRPr="00000000">
        <w:rPr>
          <w:rtl w:val="0"/>
        </w:rPr>
        <w:t xml:space="preserve">- 2015–2020</w:t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rPr>
          <w:rtl w:val="0"/>
        </w:rPr>
        <w:t xml:space="preserve">- 2020–2024</w:t>
      </w:r>
    </w:p>
    <w:p w:rsidR="00000000" w:rsidDel="00000000" w:rsidP="00000000" w:rsidRDefault="00000000" w:rsidRPr="00000000" w14:paraId="00000021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rtl w:val="0"/>
        </w:rPr>
        <w:t xml:space="preserve">RESOLUCIÓN</w:t>
      </w:r>
    </w:p>
    <w:p w:rsidR="00000000" w:rsidDel="00000000" w:rsidP="00000000" w:rsidRDefault="00000000" w:rsidRPr="00000000" w14:paraId="00000023">
      <w:pPr>
        <w:rPr/>
      </w:pPr>
      <w:r w:rsidDel="00000000" w:rsidR="00000000" w:rsidRPr="00000000">
        <w:rPr>
          <w:rtl w:val="0"/>
        </w:rPr>
        <w:t xml:space="preserve">- Horaria</w:t>
      </w:r>
    </w:p>
    <w:p w:rsidR="00000000" w:rsidDel="00000000" w:rsidP="00000000" w:rsidRDefault="00000000" w:rsidRPr="00000000" w14:paraId="0000002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/>
      </w:pPr>
      <w:r w:rsidDel="00000000" w:rsidR="00000000" w:rsidRPr="00000000">
        <w:rPr>
          <w:rtl w:val="0"/>
        </w:rPr>
        <w:t xml:space="preserve">ORGANIZACIÓN</w:t>
      </w:r>
    </w:p>
    <w:p w:rsidR="00000000" w:rsidDel="00000000" w:rsidP="00000000" w:rsidRDefault="00000000" w:rsidRPr="00000000" w14:paraId="00000026">
      <w:pPr>
        <w:rPr/>
      </w:pPr>
      <w:r w:rsidDel="00000000" w:rsidR="00000000" w:rsidRPr="00000000">
        <w:rPr>
          <w:rtl w:val="0"/>
        </w:rPr>
        <w:t xml:space="preserve">Los datos se encuentran en:</w:t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/>
      </w:pPr>
      <w:r w:rsidDel="00000000" w:rsidR="00000000" w:rsidRPr="00000000">
        <w:rPr>
          <w:rtl w:val="0"/>
        </w:rPr>
        <w:t xml:space="preserve">03_Datos_Fuentes_Oficiales/</w:t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rtl w:val="0"/>
        </w:rPr>
        <w:t xml:space="preserve">└── SAIH_Guadalquivir/</w:t>
      </w:r>
    </w:p>
    <w:p w:rsidR="00000000" w:rsidDel="00000000" w:rsidP="00000000" w:rsidRDefault="00000000" w:rsidRPr="00000000" w14:paraId="0000002A">
      <w:pPr>
        <w:rPr/>
      </w:pPr>
      <w:r w:rsidDel="00000000" w:rsidR="00000000" w:rsidRPr="00000000">
        <w:rPr>
          <w:rtl w:val="0"/>
        </w:rPr>
        <w:t xml:space="preserve">    └── 20260302_Ingestion_Original/</w:t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        ├── E32_VADOMOJON/</w:t>
      </w:r>
    </w:p>
    <w:p w:rsidR="00000000" w:rsidDel="00000000" w:rsidP="00000000" w:rsidRDefault="00000000" w:rsidRPr="00000000" w14:paraId="0000002C">
      <w:pPr>
        <w:rPr/>
      </w:pPr>
      <w:r w:rsidDel="00000000" w:rsidR="00000000" w:rsidRPr="00000000">
        <w:rPr>
          <w:rtl w:val="0"/>
        </w:rPr>
        <w:t xml:space="preserve">        ├── E33_SRRA_BOYERA/</w:t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rPr>
          <w:rtl w:val="0"/>
        </w:rPr>
        <w:t xml:space="preserve">        └── E37_BEMBEZAR/</w:t>
      </w:r>
    </w:p>
    <w:p w:rsidR="00000000" w:rsidDel="00000000" w:rsidP="00000000" w:rsidRDefault="00000000" w:rsidRPr="00000000" w14:paraId="0000002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/>
      </w:pPr>
      <w:r w:rsidDel="00000000" w:rsidR="00000000" w:rsidRPr="00000000">
        <w:rPr>
          <w:rtl w:val="0"/>
        </w:rPr>
        <w:t xml:space="preserve">REQUERIMIENTOS PARA INGENIERÍA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rtl w:val="0"/>
        </w:rPr>
        <w:t xml:space="preserve">1. Validar Data Contract v1.1.</w:t>
      </w:r>
    </w:p>
    <w:p w:rsidR="00000000" w:rsidDel="00000000" w:rsidP="00000000" w:rsidRDefault="00000000" w:rsidRPr="00000000" w14:paraId="00000031">
      <w:pPr>
        <w:rPr/>
      </w:pPr>
      <w:r w:rsidDel="00000000" w:rsidR="00000000" w:rsidRPr="00000000">
        <w:rPr>
          <w:rtl w:val="0"/>
        </w:rPr>
        <w:t xml:space="preserve">2. Normalizar timestamps a ISO8601.</w:t>
      </w:r>
    </w:p>
    <w:p w:rsidR="00000000" w:rsidDel="00000000" w:rsidP="00000000" w:rsidRDefault="00000000" w:rsidRPr="00000000" w14:paraId="00000032">
      <w:pPr>
        <w:rPr/>
      </w:pPr>
      <w:r w:rsidDel="00000000" w:rsidR="00000000" w:rsidRPr="00000000">
        <w:rPr>
          <w:rtl w:val="0"/>
        </w:rPr>
        <w:t xml:space="preserve">3. Unificar bloques 2015–2020 y 2020–2024 manteniendo RAW intacto.</w:t>
      </w:r>
    </w:p>
    <w:p w:rsidR="00000000" w:rsidDel="00000000" w:rsidP="00000000" w:rsidRDefault="00000000" w:rsidRPr="00000000" w14:paraId="00000033">
      <w:pPr>
        <w:rPr/>
      </w:pPr>
      <w:r w:rsidDel="00000000" w:rsidR="00000000" w:rsidRPr="00000000">
        <w:rPr>
          <w:rtl w:val="0"/>
        </w:rPr>
        <w:t xml:space="preserve">4. Calcular primer S_c determinista.</w:t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rtl w:val="0"/>
        </w:rPr>
        <w:t xml:space="preserve">5. Generar primer registro JSONL forense con hash SHA-256.</w:t>
      </w:r>
    </w:p>
    <w:p w:rsidR="00000000" w:rsidDel="00000000" w:rsidP="00000000" w:rsidRDefault="00000000" w:rsidRPr="00000000" w14:paraId="00000035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rPr>
          <w:rtl w:val="0"/>
        </w:rPr>
        <w:t xml:space="preserve">NOTA</w:t>
      </w:r>
    </w:p>
    <w:p w:rsidR="00000000" w:rsidDel="00000000" w:rsidP="00000000" w:rsidRDefault="00000000" w:rsidRPr="00000000" w14:paraId="00000037">
      <w:pPr>
        <w:rPr/>
      </w:pPr>
      <w:r w:rsidDel="00000000" w:rsidR="00000000" w:rsidRPr="00000000">
        <w:rPr>
          <w:rtl w:val="0"/>
        </w:rPr>
        <w:t xml:space="preserve">Estos datos constituyen el laboratorio MVP previo a la incorporación</w:t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de datasets restringidos (Júcar/Segura).</w:t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s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