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drawing>
          <wp:inline distT="0" distB="0" distL="0" distR="0">
            <wp:extent cx="6667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67500" cy="3752850"/>
                    </a:xfrm>
                    <a:prstGeom prst="rect">
                      <a:avLst/>
                    </a:prstGeom>
                  </pic:spPr>
                </pic:pic>
              </a:graphicData>
            </a:graphic>
          </wp:inline>
        </w:drawing>
      </w:r>
    </w:p>
    <w:p>
      <w:pPr>
        <w:spacing w:after="60" w:before="60"/>
      </w:pPr>
      <w:r>
        <w:t xml:space="preserve"/>
      </w:r>
    </w:p>
    <w:p>
      <w:pPr>
        <w:pBdr>
          <w:bottom w:val="single" w:color="C8860A" w:sz="8" w:space="1"/>
        </w:pBdr>
        <w:spacing w:after="160" w:before="0"/>
      </w:pPr>
    </w:p>
    <w:p>
      <w:pPr>
        <w:spacing w:after="0" w:before="160"/>
        <w:jc w:val="center"/>
      </w:pPr>
      <w:r>
        <w:rPr>
          <w:rFonts w:ascii="Arial" w:cs="Arial" w:eastAsia="Arial" w:hAnsi="Arial"/>
          <w:b/>
          <w:bCs/>
          <w:color w:val="1A3C5E"/>
          <w:sz w:val="96"/>
          <w:szCs w:val="96"/>
        </w:rPr>
        <w:t xml:space="preserve">FILM</w:t>
      </w:r>
    </w:p>
    <w:p>
      <w:pPr>
        <w:spacing w:after="200" w:before="0"/>
        <w:jc w:val="center"/>
      </w:pPr>
      <w:r>
        <w:rPr>
          <w:rFonts w:ascii="Arial" w:cs="Arial" w:eastAsia="Arial" w:hAnsi="Arial"/>
          <w:b/>
          <w:bCs/>
          <w:color w:val="C8860A"/>
          <w:sz w:val="72"/>
          <w:szCs w:val="72"/>
        </w:rPr>
        <w:t xml:space="preserve">YOSEMITE</w:t>
      </w:r>
    </w:p>
    <w:p>
      <w:pPr>
        <w:pBdr>
          <w:bottom w:val="single" w:color="1A3C5E" w:sz="4" w:space="1"/>
        </w:pBdr>
        <w:spacing w:after="200" w:before="0"/>
      </w:pPr>
    </w:p>
    <w:p>
      <w:pPr>
        <w:spacing w:after="80" w:before="0"/>
        <w:jc w:val="center"/>
      </w:pPr>
      <w:r>
        <w:rPr>
          <w:rFonts w:ascii="Arial" w:cs="Arial" w:eastAsia="Arial" w:hAnsi="Arial"/>
          <w:b/>
          <w:bCs/>
          <w:color w:val="2D2D2D"/>
          <w:sz w:val="32"/>
          <w:szCs w:val="32"/>
        </w:rPr>
        <w:t xml:space="preserve">FilmOS — Product Specification</w:t>
      </w:r>
    </w:p>
    <w:p>
      <w:pPr>
        <w:spacing w:after="80" w:before="0"/>
        <w:jc w:val="center"/>
      </w:pPr>
      <w:r>
        <w:rPr>
          <w:rFonts w:ascii="Arial" w:cs="Arial" w:eastAsia="Arial" w:hAnsi="Arial"/>
          <w:color w:val="555555"/>
          <w:sz w:val="24"/>
          <w:szCs w:val="24"/>
        </w:rPr>
        <w:t xml:space="preserve">Yosemite Film Commission (YFC)  ×  Kenwood Solutions Group</w:t>
      </w:r>
    </w:p>
    <w:p>
      <w:pPr>
        <w:spacing w:after="80" w:before="0"/>
        <w:jc w:val="center"/>
      </w:pPr>
      <w:r>
        <w:rPr>
          <w:rFonts w:ascii="Arial" w:cs="Arial" w:eastAsia="Arial" w:hAnsi="Arial"/>
          <w:i/>
          <w:iCs/>
          <w:color w:val="555555"/>
          <w:sz w:val="22"/>
          <w:szCs w:val="22"/>
        </w:rPr>
        <w:t xml:space="preserve">Version 1.0  ·  April 15, 2026</w:t>
      </w:r>
    </w:p>
    <w:p>
      <w:pPr>
        <w:spacing w:after="80" w:before="0"/>
        <w:jc w:val="center"/>
      </w:pPr>
      <w:r>
        <w:rPr>
          <w:rFonts w:ascii="Arial" w:cs="Arial" w:eastAsia="Arial" w:hAnsi="Arial"/>
          <w:color w:val="555555"/>
          <w:sz w:val="22"/>
          <w:szCs w:val="22"/>
        </w:rPr>
        <w:t xml:space="preserve">Executive Director: Xavier Dubois</w:t>
      </w:r>
    </w:p>
    <w:p>
      <w:pPr>
        <w:spacing w:after="60" w:before="60"/>
      </w:pPr>
      <w:r>
        <w:t xml:space="preserve"/>
      </w:r>
    </w:p>
    <w:p>
      <w:pPr>
        <w:pBdr>
          <w:bottom w:val="single" w:color="1A3C5E" w:sz="4" w:space="1"/>
        </w:pBdr>
        <w:spacing w:after="100" w:before="0"/>
      </w:pPr>
    </w:p>
    <w:p>
      <w:pPr>
        <w:spacing w:after="60" w:before="100"/>
        <w:jc w:val="center"/>
      </w:pPr>
      <w:r>
        <w:rPr>
          <w:rFonts w:ascii="Arial" w:cs="Arial" w:eastAsia="Arial" w:hAnsi="Arial"/>
          <w:b/>
          <w:bCs/>
          <w:color w:val="C8860A"/>
          <w:sz w:val="20"/>
          <w:szCs w:val="20"/>
        </w:rPr>
        <w:t xml:space="preserve">CONFIDENTIAL — DRAFT</w:t>
      </w:r>
    </w:p>
    <w:p>
      <w:pPr>
        <w:spacing w:after="0" w:before="40"/>
        <w:jc w:val="center"/>
      </w:pPr>
      <w:r>
        <w:rPr>
          <w:rFonts w:ascii="Arial" w:cs="Arial" w:eastAsia="Arial" w:hAnsi="Arial"/>
          <w:i/>
          <w:iCs/>
          <w:color w:val="CCCCCC"/>
          <w:sz w:val="14"/>
          <w:szCs w:val="14"/>
        </w:rPr>
        <w:t xml:space="preserve">Photo: Half Dome from Glacier Point, Yosemite National Park — © Xavier Dubois, November 2019</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3C5E"/>
          <w:sz w:val="36"/>
          <w:szCs w:val="36"/>
        </w:rPr>
        <w:t xml:space="preserve">1. Executive Summary</w:t>
      </w:r>
    </w:p>
    <w:p>
      <w:pPr>
        <w:spacing w:after="100" w:before="80"/>
        <w:jc w:val="left"/>
      </w:pPr>
      <w:r>
        <w:rPr>
          <w:rFonts w:ascii="Arial" w:cs="Arial" w:eastAsia="Arial" w:hAnsi="Arial"/>
          <w:b w:val="false"/>
          <w:bCs w:val="false"/>
          <w:i w:val="false"/>
          <w:iCs w:val="false"/>
          <w:color w:val="1A1A1A"/>
          <w:sz w:val="20"/>
          <w:szCs w:val="20"/>
        </w:rPr>
        <w:t xml:space="preserve">FilmOS is the world's first agentic AI-powered Film Commission Operating System. Built simultaneously as the operational platform for the Yosemite Film Commission (YFC) and as a white-label SaaS product for adoption by film commissions worldwide, FilmOS transforms the traditional film commission from a passive directory into an intelligent, always-on production partner.</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Yosemite Film Commission is a nonprofit economic development initiative headquartered in downtown Mariposa at the Happy Goat Social Club. YFC exists to solve a clear market gap: while California offers strong statewide incentives, rural regions like Mariposa County lack the coordination and infrastructure needed to convert production interest into actual activity. FilmOS bridges that gap.</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product is anchored by FilmYosemite.com and built around four AI-driven capabilities: an AI Location Scout, an AI Permit Guide, an AI Vendor &amp; Crew Matchmaker, and an AI Production Concierge. These capabilities operate within a full-stack web platform encompassing location libraries, permit navigation, vendor directories, production dashboards, and CivicOS integration.</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FilmOS is also the first module in the CivicPlacemakingOS (CivicOS) ecosystem — a SaaS community operating system for civic organizations. Film production, treated as an economic development driver, becomes a proof-of-concept for CivicOS's broader thesis: that agentic AI can coordinate complex multi-stakeholder civic systems at the local level.</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2. Context &amp; Strategic Position</w:t>
      </w:r>
    </w:p>
    <w:p>
      <w:pPr>
        <w:pStyle w:val="Heading2"/>
        <w:spacing w:after="160" w:before="320"/>
      </w:pPr>
      <w:r>
        <w:rPr>
          <w:rFonts w:ascii="Arial" w:cs="Arial" w:eastAsia="Arial" w:hAnsi="Arial"/>
          <w:b/>
          <w:bCs/>
          <w:color w:val="1A3C5E"/>
          <w:sz w:val="28"/>
          <w:szCs w:val="28"/>
        </w:rPr>
        <w:t xml:space="preserve">2.1 The Yosemite Film Commission</w:t>
      </w:r>
    </w:p>
    <w:p>
      <w:pPr>
        <w:spacing w:after="100" w:before="80"/>
        <w:jc w:val="left"/>
      </w:pPr>
      <w:r>
        <w:rPr>
          <w:rFonts w:ascii="Arial" w:cs="Arial" w:eastAsia="Arial" w:hAnsi="Arial"/>
          <w:b w:val="false"/>
          <w:bCs w:val="false"/>
          <w:i w:val="false"/>
          <w:iCs w:val="false"/>
          <w:color w:val="1A1A1A"/>
          <w:sz w:val="20"/>
          <w:szCs w:val="20"/>
        </w:rPr>
        <w:t xml:space="preserve">YFC is a nonprofit initiative designed to position the Yosemite region as a premier destination for film, television, and commercial production. The commission leverages Mariposa County's unique combination of assets:</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National Park — one of the most recognized natural landscapes in the world, yet underutilized for production due to access complexity</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private land — working ranches, historic western town aesthetic, forests, river valleys, and meadows with no National Park permitting restrictions</w:t>
      </w:r>
    </w:p>
    <w:p>
      <w:pPr>
        <w:pStyle w:val="ListParagraph"/>
        <w:numPr>
          <w:ilvl w:val="0"/>
          <w:numId w:val="2"/>
        </w:numPr>
        <w:spacing w:after="60" w:before="60"/>
      </w:pPr>
      <w:r>
        <w:rPr>
          <w:rFonts w:ascii="Arial" w:cs="Arial" w:eastAsia="Arial" w:hAnsi="Arial"/>
          <w:b w:val="false"/>
          <w:bCs w:val="false"/>
          <w:color w:val="1A1A1A"/>
          <w:sz w:val="20"/>
          <w:szCs w:val="20"/>
        </w:rPr>
        <w:t xml:space="preserve">Out-of-zone California incentive uplifts — productions filming outside the LA studio zone qualify for additional tax credit benefits</w:t>
      </w:r>
    </w:p>
    <w:p>
      <w:pPr>
        <w:pStyle w:val="ListParagraph"/>
        <w:numPr>
          <w:ilvl w:val="0"/>
          <w:numId w:val="2"/>
        </w:numPr>
        <w:spacing w:after="60" w:before="60"/>
      </w:pPr>
      <w:r>
        <w:rPr>
          <w:rFonts w:ascii="Arial" w:cs="Arial" w:eastAsia="Arial" w:hAnsi="Arial"/>
          <w:b w:val="false"/>
          <w:bCs w:val="false"/>
          <w:color w:val="1A1A1A"/>
          <w:sz w:val="20"/>
          <w:szCs w:val="20"/>
        </w:rPr>
        <w:t xml:space="preserve">A lean, coordinated support structure — YFC acts as a single point of entry replacing fragmented multi-agency navigation</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YFC model is built around speed and clarity. Productions evaluating locations need immediate answers on feasibility, cost, and logistics. By centralizing communication and simplifying coordination, YFC ensures the Yosemite region becomes not just desirable — but actionable.</w:t>
      </w:r>
    </w:p>
    <w:p>
      <w:pPr>
        <w:pStyle w:val="Heading2"/>
        <w:spacing w:after="160" w:before="320"/>
      </w:pPr>
      <w:r>
        <w:rPr>
          <w:rFonts w:ascii="Arial" w:cs="Arial" w:eastAsia="Arial" w:hAnsi="Arial"/>
          <w:b/>
          <w:bCs/>
          <w:color w:val="1A3C5E"/>
          <w:sz w:val="28"/>
          <w:szCs w:val="28"/>
        </w:rPr>
        <w:t xml:space="preserve">2.2 Xavier Dubois — Executive Director</w:t>
      </w:r>
    </w:p>
    <w:p>
      <w:pPr>
        <w:spacing w:after="100" w:before="80"/>
        <w:jc w:val="left"/>
      </w:pPr>
      <w:r>
        <w:rPr>
          <w:rFonts w:ascii="Arial" w:cs="Arial" w:eastAsia="Arial" w:hAnsi="Arial"/>
          <w:b w:val="false"/>
          <w:bCs w:val="false"/>
          <w:i w:val="false"/>
          <w:iCs w:val="false"/>
          <w:color w:val="1A1A1A"/>
          <w:sz w:val="20"/>
          <w:szCs w:val="20"/>
        </w:rPr>
        <w:t xml:space="preserve">Xavier Dubois, founder of Kenwood Solutions Group (KSG) and civic community organizer in Mariposa County, has been asked to serve as the founding Executive Director of YFC. This role positions Dubois at the intersection of the FilmOS product roadmap, YFC operational leadership, and the CivicOS platform strategy — creating direct alignment between product development and real-world deployment.</w:t>
      </w:r>
    </w:p>
    <w:p>
      <w:pPr>
        <w:pStyle w:val="Heading2"/>
        <w:spacing w:after="160" w:before="320"/>
      </w:pPr>
      <w:r>
        <w:rPr>
          <w:rFonts w:ascii="Arial" w:cs="Arial" w:eastAsia="Arial" w:hAnsi="Arial"/>
          <w:b/>
          <w:bCs/>
          <w:color w:val="1A3C5E"/>
          <w:sz w:val="28"/>
          <w:szCs w:val="28"/>
        </w:rPr>
        <w:t xml:space="preserve">2.3 The SaaS Opportunity</w:t>
      </w:r>
    </w:p>
    <w:p>
      <w:pPr>
        <w:spacing w:after="100" w:before="80"/>
        <w:jc w:val="left"/>
      </w:pPr>
      <w:r>
        <w:rPr>
          <w:rFonts w:ascii="Arial" w:cs="Arial" w:eastAsia="Arial" w:hAnsi="Arial"/>
          <w:b w:val="false"/>
          <w:bCs w:val="false"/>
          <w:i w:val="false"/>
          <w:iCs w:val="false"/>
          <w:color w:val="1A1A1A"/>
          <w:sz w:val="20"/>
          <w:szCs w:val="20"/>
        </w:rPr>
        <w:t xml:space="preserve">Yosemite is the pilot tenant. The architecture is designed from day one for multi-tenancy. Every film commission in the United States — and eventually globally — faces the same core problems YFC solves: fragmented permitting, no centralized vendor network, no AI-assisted location scouting, and no always-on production support. FilmOS is the solution templated for any jurisdiction.</w:t>
      </w:r>
    </w:p>
    <w:p>
      <w:pPr>
        <w:spacing w:after="100" w:before="80"/>
        <w:jc w:val="left"/>
      </w:pPr>
      <w:r>
        <w:rPr>
          <w:rFonts w:ascii="Arial" w:cs="Arial" w:eastAsia="Arial" w:hAnsi="Arial"/>
          <w:b w:val="false"/>
          <w:bCs w:val="false"/>
          <w:i w:val="false"/>
          <w:iCs w:val="false"/>
          <w:color w:val="1A1A1A"/>
          <w:sz w:val="20"/>
          <w:szCs w:val="20"/>
        </w:rPr>
        <w:t xml:space="preserve">The Association of Film Commissioners International (AFCI) represents 300+ film commissions worldwide. Rotary clubs (46,000+ chapters) represent a proven civic distribution channel. Both are target adoption pathways for the SaaS product.</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3. Product Architecture</w:t>
      </w:r>
    </w:p>
    <w:p>
      <w:pPr>
        <w:pStyle w:val="Heading2"/>
        <w:spacing w:after="160" w:before="320"/>
      </w:pPr>
      <w:r>
        <w:rPr>
          <w:rFonts w:ascii="Arial" w:cs="Arial" w:eastAsia="Arial" w:hAnsi="Arial"/>
          <w:b/>
          <w:bCs/>
          <w:color w:val="1A3C5E"/>
          <w:sz w:val="28"/>
          <w:szCs w:val="28"/>
        </w:rPr>
        <w:t xml:space="preserve">3.1 Tech Stack Recommendation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Layer</w:t>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Technology</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Frontend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Next.js 14 (App Router)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SSR/SSG for SEO, React ecosystem, Vercel-native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Database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(PostgreSQL)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Multi-tenant RLS, auth, storage, realtime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Hosting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Vercel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Subdomain routing, edge functions, CI/CD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Layer</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Anthropic Claude API (claude-sonnet-4-6)</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Agentic workflows, RAG, tool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Mapping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ArcGIS Online + Google Maps Platform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parcel data + consumer-facing maps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Payments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Stripe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listing fees, permit processing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Storage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Storage + Cloudinary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photos, media assets, documents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Resend / Postmark</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Transactional email, permit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CMS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Directus (optional Phase 2)</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Non-dev content management for YFC staff</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3.2 Multi-Tenant SaaS Architecture</w:t>
      </w:r>
    </w:p>
    <w:p>
      <w:pPr>
        <w:spacing w:after="100" w:before="80"/>
        <w:jc w:val="left"/>
      </w:pPr>
      <w:r>
        <w:rPr>
          <w:rFonts w:ascii="Arial" w:cs="Arial" w:eastAsia="Arial" w:hAnsi="Arial"/>
          <w:b w:val="false"/>
          <w:bCs w:val="false"/>
          <w:i w:val="false"/>
          <w:iCs w:val="false"/>
          <w:color w:val="1A1A1A"/>
          <w:sz w:val="20"/>
          <w:szCs w:val="20"/>
        </w:rPr>
        <w:t xml:space="preserve">Each FilmOS tenant (film commission) is provisioned with:</w:t>
      </w:r>
    </w:p>
    <w:p>
      <w:pPr>
        <w:pStyle w:val="ListParagraph"/>
        <w:numPr>
          <w:ilvl w:val="0"/>
          <w:numId w:val="2"/>
        </w:numPr>
        <w:spacing w:after="60" w:before="60"/>
      </w:pPr>
      <w:r>
        <w:rPr>
          <w:rFonts w:ascii="Arial" w:cs="Arial" w:eastAsia="Arial" w:hAnsi="Arial"/>
          <w:b w:val="false"/>
          <w:bCs w:val="false"/>
          <w:color w:val="1A1A1A"/>
          <w:sz w:val="20"/>
          <w:szCs w:val="20"/>
        </w:rPr>
        <w:t xml:space="preserve">Subdomain routing: yosemite.filmos.app or custom domain (filmyosemite.com)</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Row Level Security (RLS) scoped to tenant_id on all tables</w:t>
      </w:r>
    </w:p>
    <w:p>
      <w:pPr>
        <w:pStyle w:val="ListParagraph"/>
        <w:numPr>
          <w:ilvl w:val="0"/>
          <w:numId w:val="2"/>
        </w:numPr>
        <w:spacing w:after="60" w:before="60"/>
      </w:pPr>
      <w:r>
        <w:rPr>
          <w:rFonts w:ascii="Arial" w:cs="Arial" w:eastAsia="Arial" w:hAnsi="Arial"/>
          <w:b w:val="false"/>
          <w:bCs w:val="false"/>
          <w:color w:val="1A1A1A"/>
          <w:sz w:val="20"/>
          <w:szCs w:val="20"/>
        </w:rPr>
        <w:t xml:space="preserve">Tenant configuration: branding (logo, colors, hero imagery), jurisdiction rules, agency contacts</w:t>
      </w:r>
    </w:p>
    <w:p>
      <w:pPr>
        <w:pStyle w:val="ListParagraph"/>
        <w:numPr>
          <w:ilvl w:val="0"/>
          <w:numId w:val="2"/>
        </w:numPr>
        <w:spacing w:after="60" w:before="60"/>
      </w:pPr>
      <w:r>
        <w:rPr>
          <w:rFonts w:ascii="Arial" w:cs="Arial" w:eastAsia="Arial" w:hAnsi="Arial"/>
          <w:b w:val="false"/>
          <w:bCs w:val="false"/>
          <w:color w:val="1A1A1A"/>
          <w:sz w:val="20"/>
          <w:szCs w:val="20"/>
        </w:rPr>
        <w:t xml:space="preserve">Seed data: AFCI-standard permit templates pre-loaded, customizable per jurisdiction</w:t>
      </w:r>
    </w:p>
    <w:p>
      <w:pPr>
        <w:pStyle w:val="ListParagraph"/>
        <w:numPr>
          <w:ilvl w:val="0"/>
          <w:numId w:val="2"/>
        </w:numPr>
        <w:spacing w:after="60" w:before="60"/>
      </w:pPr>
      <w:r>
        <w:rPr>
          <w:rFonts w:ascii="Arial" w:cs="Arial" w:eastAsia="Arial" w:hAnsi="Arial"/>
          <w:b w:val="false"/>
          <w:bCs w:val="false"/>
          <w:color w:val="1A1A1A"/>
          <w:sz w:val="20"/>
          <w:szCs w:val="20"/>
        </w:rPr>
        <w:t xml:space="preserve">Onboarding wizard: configure local agencies, permit workflows, and vendor categories in &lt; 30 minutes</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3.3 Site Architecture (from FilmYosemite.com Wireframes)</w:t>
      </w:r>
    </w:p>
    <w:p>
      <w:pPr>
        <w:spacing w:after="100" w:before="80"/>
        <w:jc w:val="left"/>
      </w:pPr>
      <w:r>
        <w:rPr>
          <w:rFonts w:ascii="Arial" w:cs="Arial" w:eastAsia="Arial" w:hAnsi="Arial"/>
          <w:b w:val="false"/>
          <w:bCs w:val="false"/>
          <w:i w:val="false"/>
          <w:iCs w:val="false"/>
          <w:color w:val="1A1A1A"/>
          <w:sz w:val="20"/>
          <w:szCs w:val="20"/>
        </w:rPr>
        <w:t xml:space="preserve">The wireframes define the following page structure, which maps directly to FilmOS modules: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Page / Section</w:t>
            </w:r>
          </w:p>
        </w:tc>
        <w:tc>
          <w:tcPr>
            <w:tcW w:type="dxa" w:w="2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Module</w:t>
            </w:r>
          </w:p>
        </w:tc>
        <w:tc>
          <w:tcPr>
            <w:tcW w:type="dxa" w:w="4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Key Features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Homepage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Marketing + AI Concierge entry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Hero, location previews, 3-step how it works, incentives teaser, newsletter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Filming Locations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1 — AI Location Scout</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Map view, category browse (Pastoral/Natural/Built), location detail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Why Film Here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Marketing + Module 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Two filming paths (private vs. NPS), out-of-zone advantage, crew network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2 — AI Permit Guide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Two tracks: Mariposa County (private) vs. Yosemite NPS permitting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2 + Marketing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 tax credit guide, out-of-zone uplift, eligibility checker</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Resources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3 — Vendor Marketplace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equipment, lodging, catering, transport, local vendors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Plan Your Production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4 — AI Concierge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intake form, concierge, 3-step journey start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About / Board / Leadership</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Admin + Trust layer</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Team bios, Resource Board, YFC Ambassadors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Films Made Here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Social proof + Tourism bridge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Portfolio of productions, economic impact showcase</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4. Module Specifications</w:t>
      </w:r>
    </w:p>
    <w:p>
      <w:pPr>
        <w:pStyle w:val="Heading2"/>
        <w:spacing w:after="160" w:before="320"/>
      </w:pPr>
      <w:r>
        <w:rPr>
          <w:rFonts w:ascii="Arial" w:cs="Arial" w:eastAsia="Arial" w:hAnsi="Arial"/>
          <w:b/>
          <w:bCs/>
          <w:color w:val="1A3C5E"/>
          <w:sz w:val="28"/>
          <w:szCs w:val="28"/>
        </w:rPr>
        <w:t xml:space="preserve">Module 1 — AI Location Scout</w:t>
      </w:r>
    </w:p>
    <w:p>
      <w:pPr>
        <w:spacing w:after="100" w:before="80"/>
        <w:jc w:val="left"/>
      </w:pPr>
      <w:r>
        <w:rPr>
          <w:rFonts w:ascii="Arial" w:cs="Arial" w:eastAsia="Arial" w:hAnsi="Arial"/>
          <w:b w:val="false"/>
          <w:bCs w:val="false"/>
          <w:i w:val="false"/>
          <w:iCs w:val="false"/>
          <w:color w:val="1A1A1A"/>
          <w:sz w:val="20"/>
          <w:szCs w:val="20"/>
        </w:rPr>
        <w:t xml:space="preserve">The Location Scout module is the primary discovery tool for production companies. It replaces the traditional location library with an AI-driven, conversational search experience.</w:t>
      </w:r>
    </w:p>
    <w:p>
      <w:pPr>
        <w:pStyle w:val="Heading3"/>
        <w:spacing w:after="120" w:before="240"/>
      </w:pPr>
      <w:r>
        <w:rPr>
          <w:rFonts w:ascii="Arial" w:cs="Arial" w:eastAsia="Arial" w:hAnsi="Arial"/>
          <w:b/>
          <w:bCs/>
          <w:color w:val="4A7FA5"/>
          <w:sz w:val="24"/>
          <w:szCs w:val="24"/>
        </w:rPr>
        <w:t xml:space="preserve">4.1.1 Location Library</w:t>
      </w:r>
    </w:p>
    <w:p>
      <w:pPr>
        <w:pStyle w:val="ListParagraph"/>
        <w:numPr>
          <w:ilvl w:val="0"/>
          <w:numId w:val="2"/>
        </w:numPr>
        <w:spacing w:after="60" w:before="60"/>
      </w:pPr>
      <w:r>
        <w:rPr>
          <w:rFonts w:ascii="Arial" w:cs="Arial" w:eastAsia="Arial" w:hAnsi="Arial"/>
          <w:b w:val="false"/>
          <w:bCs w:val="false"/>
          <w:color w:val="1A1A1A"/>
          <w:sz w:val="20"/>
          <w:szCs w:val="20"/>
        </w:rPr>
        <w:t xml:space="preserve">Every location entry: title, description, category tags, GPS coordinates, GIS parcel link, land ownership/permit jurisdiction, crew capacity (small/medium/large), access road rating, seasonal availability, power/water availability, parking capacity</w:t>
      </w:r>
    </w:p>
    <w:p>
      <w:pPr>
        <w:pStyle w:val="ListParagraph"/>
        <w:numPr>
          <w:ilvl w:val="0"/>
          <w:numId w:val="2"/>
        </w:numPr>
        <w:spacing w:after="60" w:before="60"/>
      </w:pPr>
      <w:r>
        <w:rPr>
          <w:rFonts w:ascii="Arial" w:cs="Arial" w:eastAsia="Arial" w:hAnsi="Arial"/>
          <w:b w:val="false"/>
          <w:bCs w:val="false"/>
          <w:color w:val="1A1A1A"/>
          <w:sz w:val="20"/>
          <w:szCs w:val="20"/>
        </w:rPr>
        <w:t xml:space="preserve">Photo gallery: minimum 10 high-resolution images per location, tagged by time of day, season, and angle</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categories (from wireframes): Pastoral (ranches, grassland), Natural (forest, water, cliffs), Built (historic structures, town)</w:t>
      </w:r>
    </w:p>
    <w:p>
      <w:pPr>
        <w:pStyle w:val="ListParagraph"/>
        <w:numPr>
          <w:ilvl w:val="0"/>
          <w:numId w:val="2"/>
        </w:numPr>
        <w:spacing w:after="60" w:before="60"/>
      </w:pPr>
      <w:r>
        <w:rPr>
          <w:rFonts w:ascii="Arial" w:cs="Arial" w:eastAsia="Arial" w:hAnsi="Arial"/>
          <w:b w:val="false"/>
          <w:bCs w:val="false"/>
          <w:color w:val="1A1A1A"/>
          <w:sz w:val="20"/>
          <w:szCs w:val="20"/>
        </w:rPr>
        <w:t xml:space="preserve">Sub-categories: Working Ranches, Dense Forest / Creek Beds, Historic Buildings / Stone, Gateway / Town, Granite Ridge, Pine Forest Clearing, River Bend</w:t>
      </w:r>
    </w:p>
    <w:p>
      <w:pPr>
        <w:pStyle w:val="ListParagraph"/>
        <w:numPr>
          <w:ilvl w:val="0"/>
          <w:numId w:val="2"/>
        </w:numPr>
        <w:spacing w:after="60" w:before="60"/>
      </w:pPr>
      <w:r>
        <w:rPr>
          <w:rFonts w:ascii="Arial" w:cs="Arial" w:eastAsia="Arial" w:hAnsi="Arial"/>
          <w:b w:val="false"/>
          <w:bCs w:val="false"/>
          <w:color w:val="1A1A1A"/>
          <w:sz w:val="20"/>
          <w:szCs w:val="20"/>
        </w:rPr>
        <w:t xml:space="preserve">Map view: interactive ArcGIS / Google Maps hybrid with filterable pins by category, crew size, permit type</w:t>
      </w:r>
    </w:p>
    <w:p>
      <w:pPr>
        <w:pStyle w:val="Heading3"/>
        <w:spacing w:after="120" w:before="240"/>
      </w:pPr>
      <w:r>
        <w:rPr>
          <w:rFonts w:ascii="Arial" w:cs="Arial" w:eastAsia="Arial" w:hAnsi="Arial"/>
          <w:b/>
          <w:bCs/>
          <w:color w:val="4A7FA5"/>
          <w:sz w:val="24"/>
          <w:szCs w:val="24"/>
        </w:rPr>
        <w:t xml:space="preserve">4.1.2 AI Location Search</w:t>
      </w:r>
    </w:p>
    <w:p>
      <w:pPr>
        <w:pStyle w:val="ListParagraph"/>
        <w:numPr>
          <w:ilvl w:val="0"/>
          <w:numId w:val="2"/>
        </w:numPr>
        <w:spacing w:after="60" w:before="60"/>
      </w:pPr>
      <w:r>
        <w:rPr>
          <w:rFonts w:ascii="Arial" w:cs="Arial" w:eastAsia="Arial" w:hAnsi="Arial"/>
          <w:b w:val="false"/>
          <w:bCs w:val="false"/>
          <w:color w:val="1A1A1A"/>
          <w:sz w:val="20"/>
          <w:szCs w:val="20"/>
        </w:rPr>
        <w:t xml:space="preserve">Natural language input: production describes what they need ('1900s western town with mountain backdrop, truck access, crew of 40')</w:t>
      </w:r>
    </w:p>
    <w:p>
      <w:pPr>
        <w:pStyle w:val="ListParagraph"/>
        <w:numPr>
          <w:ilvl w:val="0"/>
          <w:numId w:val="2"/>
        </w:numPr>
        <w:spacing w:after="60" w:before="60"/>
      </w:pPr>
      <w:r>
        <w:rPr>
          <w:rFonts w:ascii="Arial" w:cs="Arial" w:eastAsia="Arial" w:hAnsi="Arial"/>
          <w:b w:val="false"/>
          <w:bCs w:val="false"/>
          <w:color w:val="1A1A1A"/>
          <w:sz w:val="20"/>
          <w:szCs w:val="20"/>
        </w:rPr>
        <w:t xml:space="preserve">AI parses request against structured location database using semantic search + structured filters</w:t>
      </w:r>
    </w:p>
    <w:p>
      <w:pPr>
        <w:pStyle w:val="ListParagraph"/>
        <w:numPr>
          <w:ilvl w:val="0"/>
          <w:numId w:val="2"/>
        </w:numPr>
        <w:spacing w:after="60" w:before="60"/>
      </w:pPr>
      <w:r>
        <w:rPr>
          <w:rFonts w:ascii="Arial" w:cs="Arial" w:eastAsia="Arial" w:hAnsi="Arial"/>
          <w:b w:val="false"/>
          <w:bCs w:val="false"/>
          <w:color w:val="1A1A1A"/>
          <w:sz w:val="20"/>
          <w:szCs w:val="20"/>
        </w:rPr>
        <w:t xml:space="preserve">Returns ranked matches with reasoning ('This location matches your request because...')</w:t>
      </w:r>
    </w:p>
    <w:p>
      <w:pPr>
        <w:pStyle w:val="ListParagraph"/>
        <w:numPr>
          <w:ilvl w:val="0"/>
          <w:numId w:val="2"/>
        </w:numPr>
        <w:spacing w:after="60" w:before="60"/>
      </w:pPr>
      <w:r>
        <w:rPr>
          <w:rFonts w:ascii="Arial" w:cs="Arial" w:eastAsia="Arial" w:hAnsi="Arial"/>
          <w:b w:val="false"/>
          <w:bCs w:val="false"/>
          <w:color w:val="1A1A1A"/>
          <w:sz w:val="20"/>
          <w:szCs w:val="20"/>
        </w:rPr>
        <w:t xml:space="preserve">Script ingestion (Phase 2): upload screenplay, AI extracts all location requirements and generates a scouting brief</w:t>
      </w:r>
    </w:p>
    <w:p>
      <w:pPr>
        <w:pStyle w:val="ListParagraph"/>
        <w:numPr>
          <w:ilvl w:val="0"/>
          <w:numId w:val="2"/>
        </w:numPr>
        <w:spacing w:after="60" w:before="60"/>
      </w:pPr>
      <w:r>
        <w:rPr>
          <w:rFonts w:ascii="Arial" w:cs="Arial" w:eastAsia="Arial" w:hAnsi="Arial"/>
          <w:b w:val="false"/>
          <w:bCs w:val="false"/>
          <w:color w:val="1A1A1A"/>
          <w:sz w:val="20"/>
          <w:szCs w:val="20"/>
        </w:rPr>
        <w:t xml:space="preserve">Weather intelligence: per-location seasonal conditions, wind patterns, light quality notes (sourced from wireframe copy + NOAA API)</w:t>
      </w:r>
    </w:p>
    <w:p>
      <w:pPr>
        <w:pStyle w:val="Heading3"/>
        <w:spacing w:after="120" w:before="240"/>
      </w:pPr>
      <w:r>
        <w:rPr>
          <w:rFonts w:ascii="Arial" w:cs="Arial" w:eastAsia="Arial" w:hAnsi="Arial"/>
          <w:b/>
          <w:bCs/>
          <w:color w:val="4A7FA5"/>
          <w:sz w:val="24"/>
          <w:szCs w:val="24"/>
        </w:rPr>
        <w:t xml:space="preserve">4.1.3 Location Detail Page</w:t>
      </w:r>
    </w:p>
    <w:p>
      <w:pPr>
        <w:spacing w:after="100" w:before="80"/>
        <w:jc w:val="left"/>
      </w:pPr>
      <w:r>
        <w:rPr>
          <w:rFonts w:ascii="Arial" w:cs="Arial" w:eastAsia="Arial" w:hAnsi="Arial"/>
          <w:b w:val="false"/>
          <w:bCs w:val="false"/>
          <w:i w:val="false"/>
          <w:iCs w:val="false"/>
          <w:color w:val="1A1A1A"/>
          <w:sz w:val="20"/>
          <w:szCs w:val="20"/>
        </w:rPr>
        <w:t xml:space="preserve">Each location page (per wireframes) includes:</w:t>
      </w:r>
    </w:p>
    <w:p>
      <w:pPr>
        <w:pStyle w:val="ListParagraph"/>
        <w:numPr>
          <w:ilvl w:val="0"/>
          <w:numId w:val="2"/>
        </w:numPr>
        <w:spacing w:after="60" w:before="60"/>
      </w:pPr>
      <w:r>
        <w:rPr>
          <w:rFonts w:ascii="Arial" w:cs="Arial" w:eastAsia="Arial" w:hAnsi="Arial"/>
          <w:b w:val="false"/>
          <w:bCs w:val="false"/>
          <w:color w:val="1A1A1A"/>
          <w:sz w:val="20"/>
          <w:szCs w:val="20"/>
        </w:rPr>
        <w:t xml:space="preserve">Hero gallery with angle descriptions</w:t>
      </w:r>
    </w:p>
    <w:p>
      <w:pPr>
        <w:pStyle w:val="ListParagraph"/>
        <w:numPr>
          <w:ilvl w:val="0"/>
          <w:numId w:val="2"/>
        </w:numPr>
        <w:spacing w:after="60" w:before="60"/>
      </w:pPr>
      <w:r>
        <w:rPr>
          <w:rFonts w:ascii="Arial" w:cs="Arial" w:eastAsia="Arial" w:hAnsi="Arial"/>
          <w:b w:val="false"/>
          <w:bCs w:val="false"/>
          <w:color w:val="1A1A1A"/>
          <w:sz w:val="20"/>
          <w:szCs w:val="20"/>
        </w:rPr>
        <w:t xml:space="preserve">Logistics block: road access, parking capacity, crew size range, power/water, permit requirement</w:t>
      </w:r>
    </w:p>
    <w:p>
      <w:pPr>
        <w:pStyle w:val="ListParagraph"/>
        <w:numPr>
          <w:ilvl w:val="0"/>
          <w:numId w:val="2"/>
        </w:numPr>
        <w:spacing w:after="60" w:before="60"/>
      </w:pPr>
      <w:r>
        <w:rPr>
          <w:rFonts w:ascii="Arial" w:cs="Arial" w:eastAsia="Arial" w:hAnsi="Arial"/>
          <w:b w:val="false"/>
          <w:bCs w:val="false"/>
          <w:color w:val="1A1A1A"/>
          <w:sz w:val="20"/>
          <w:szCs w:val="20"/>
        </w:rPr>
        <w:t xml:space="preserve">Weather/conditions block: seasonal notes, wind, light quality</w:t>
      </w:r>
    </w:p>
    <w:p>
      <w:pPr>
        <w:pStyle w:val="ListParagraph"/>
        <w:numPr>
          <w:ilvl w:val="0"/>
          <w:numId w:val="2"/>
        </w:numPr>
        <w:spacing w:after="60" w:before="60"/>
      </w:pPr>
      <w:r>
        <w:rPr>
          <w:rFonts w:ascii="Arial" w:cs="Arial" w:eastAsia="Arial" w:hAnsi="Arial"/>
          <w:b w:val="false"/>
          <w:bCs w:val="false"/>
          <w:color w:val="1A1A1A"/>
          <w:sz w:val="20"/>
          <w:szCs w:val="20"/>
        </w:rPr>
        <w:t xml:space="preserve">'Request Availability' CTA → feeds into production intake workflow</w:t>
      </w:r>
    </w:p>
    <w:p>
      <w:pPr>
        <w:pStyle w:val="ListParagraph"/>
        <w:numPr>
          <w:ilvl w:val="0"/>
          <w:numId w:val="2"/>
        </w:numPr>
        <w:spacing w:after="60" w:before="60"/>
      </w:pPr>
      <w:r>
        <w:rPr>
          <w:rFonts w:ascii="Arial" w:cs="Arial" w:eastAsia="Arial" w:hAnsi="Arial"/>
          <w:b w:val="false"/>
          <w:bCs w:val="false"/>
          <w:color w:val="1A1A1A"/>
          <w:sz w:val="20"/>
          <w:szCs w:val="20"/>
        </w:rPr>
        <w:t xml:space="preserve">'Nearby Locations' panel: other properties within proximity</w:t>
      </w:r>
    </w:p>
    <w:p>
      <w:pPr>
        <w:pStyle w:val="ListParagraph"/>
        <w:numPr>
          <w:ilvl w:val="0"/>
          <w:numId w:val="2"/>
        </w:numPr>
        <w:spacing w:after="60" w:before="60"/>
      </w:pPr>
      <w:r>
        <w:rPr>
          <w:rFonts w:ascii="Arial" w:cs="Arial" w:eastAsia="Arial" w:hAnsi="Arial"/>
          <w:b w:val="false"/>
          <w:bCs w:val="false"/>
          <w:color w:val="1A1A1A"/>
          <w:sz w:val="20"/>
          <w:szCs w:val="20"/>
        </w:rPr>
        <w:t xml:space="preserve">Interactive map embed</w:t>
      </w:r>
    </w:p>
    <w:p>
      <w:pPr>
        <w:pStyle w:val="ListParagraph"/>
        <w:numPr>
          <w:ilvl w:val="0"/>
          <w:numId w:val="2"/>
        </w:numPr>
        <w:spacing w:after="60" w:before="60"/>
      </w:pPr>
      <w:r>
        <w:rPr>
          <w:rFonts w:ascii="Arial" w:cs="Arial" w:eastAsia="Arial" w:hAnsi="Arial"/>
          <w:b w:val="false"/>
          <w:bCs w:val="false"/>
          <w:color w:val="1A1A1A"/>
          <w:sz w:val="20"/>
          <w:szCs w:val="20"/>
        </w:rPr>
        <w:t xml:space="preserve">Download spec sheet (PDF)</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Module 2 — AI Permit Guide</w:t>
      </w:r>
    </w:p>
    <w:p>
      <w:pPr>
        <w:spacing w:after="100" w:before="80"/>
        <w:jc w:val="left"/>
      </w:pPr>
      <w:r>
        <w:rPr>
          <w:rFonts w:ascii="Arial" w:cs="Arial" w:eastAsia="Arial" w:hAnsi="Arial"/>
          <w:b w:val="false"/>
          <w:bCs w:val="false"/>
          <w:i w:val="false"/>
          <w:iCs w:val="false"/>
          <w:color w:val="1A1A1A"/>
          <w:sz w:val="20"/>
          <w:szCs w:val="20"/>
        </w:rPr>
        <w:t xml:space="preserve">The Permit Guide eliminates the single biggest friction point for productions: understanding what permits they need, from whom, and how long it will take. This module is built on authoritative data sourced directly from NPS, Mariposa County, and state agencies — not approximations.</w:t>
      </w:r>
    </w:p>
    <w:p>
      <w:pPr>
        <w:pStyle w:val="Heading3"/>
        <w:spacing w:after="120" w:before="240"/>
      </w:pPr>
      <w:r>
        <w:rPr>
          <w:rFonts w:ascii="Arial" w:cs="Arial" w:eastAsia="Arial" w:hAnsi="Arial"/>
          <w:b/>
          <w:bCs/>
          <w:color w:val="4A7FA5"/>
          <w:sz w:val="24"/>
          <w:szCs w:val="24"/>
        </w:rPr>
        <w:t xml:space="preserve">4.2.1 Two-Track Permit System (Authoritative Data)</w:t>
      </w:r>
    </w:p>
    <w:p>
      <w:pPr>
        <w:spacing w:after="100" w:before="80"/>
        <w:jc w:val="left"/>
      </w:pPr>
      <w:r>
        <w:rPr>
          <w:rFonts w:ascii="Arial" w:cs="Arial" w:eastAsia="Arial" w:hAnsi="Arial"/>
          <w:b w:val="false"/>
          <w:bCs w:val="false"/>
          <w:i w:val="false"/>
          <w:iCs w:val="false"/>
          <w:color w:val="1A1A1A"/>
          <w:sz w:val="20"/>
          <w:szCs w:val="20"/>
        </w:rPr>
        <w:t xml:space="preserve">Track A — Mariposa County / Private Land:</w:t>
      </w:r>
    </w:p>
    <w:p>
      <w:pPr>
        <w:pStyle w:val="ListParagraph"/>
        <w:numPr>
          <w:ilvl w:val="0"/>
          <w:numId w:val="2"/>
        </w:numPr>
        <w:spacing w:after="60" w:before="60"/>
      </w:pPr>
      <w:r>
        <w:rPr>
          <w:rFonts w:ascii="Arial" w:cs="Arial" w:eastAsia="Arial" w:hAnsi="Arial"/>
          <w:b w:val="false"/>
          <w:bCs w:val="false"/>
          <w:color w:val="1A1A1A"/>
          <w:sz w:val="20"/>
          <w:szCs w:val="20"/>
        </w:rPr>
        <w:t xml:space="preserve">No filming permits required for private land in Mariposa County — confirmed by both the County and the Yosemite Mariposa County Tourism Bureau (current Film Commission operator)</w:t>
      </w:r>
    </w:p>
    <w:p>
      <w:pPr>
        <w:pStyle w:val="ListParagraph"/>
        <w:numPr>
          <w:ilvl w:val="0"/>
          <w:numId w:val="2"/>
        </w:numPr>
        <w:spacing w:after="60" w:before="60"/>
      </w:pPr>
      <w:r>
        <w:rPr>
          <w:rFonts w:ascii="Arial" w:cs="Arial" w:eastAsia="Arial" w:hAnsi="Arial"/>
          <w:b w:val="false"/>
          <w:bCs w:val="false"/>
          <w:color w:val="1A1A1A"/>
          <w:sz w:val="20"/>
          <w:szCs w:val="20"/>
        </w:rPr>
        <w:t xml:space="preserve">County coordination IS required when: road closures or traffic control needed, large crew presence affecting public infrastructure, large public assemblies, or any activity on public county property</w:t>
      </w:r>
    </w:p>
    <w:p>
      <w:pPr>
        <w:pStyle w:val="ListParagraph"/>
        <w:numPr>
          <w:ilvl w:val="0"/>
          <w:numId w:val="2"/>
        </w:numPr>
        <w:spacing w:after="60" w:before="60"/>
      </w:pPr>
      <w:r>
        <w:rPr>
          <w:rFonts w:ascii="Arial" w:cs="Arial" w:eastAsia="Arial" w:hAnsi="Arial"/>
          <w:b w:val="false"/>
          <w:bCs w:val="false"/>
          <w:color w:val="1A1A1A"/>
          <w:sz w:val="20"/>
          <w:szCs w:val="20"/>
        </w:rPr>
        <w:t xml:space="preserve">YFC acts as liaison and coordinator — not permit issuer — simplifying county-level coordination for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Available locations: historic Gold Rush towns, rolling hills, ranch land, rivers, oak groves, authentic western ranches — full range of private terrain</w:t>
      </w:r>
    </w:p>
    <w:p>
      <w:pPr>
        <w:pStyle w:val="ListParagraph"/>
        <w:numPr>
          <w:ilvl w:val="0"/>
          <w:numId w:val="2"/>
        </w:numPr>
        <w:spacing w:after="60" w:before="60"/>
      </w:pPr>
      <w:r>
        <w:rPr>
          <w:rFonts w:ascii="Arial" w:cs="Arial" w:eastAsia="Arial" w:hAnsi="Arial"/>
          <w:b w:val="false"/>
          <w:bCs w:val="false"/>
          <w:color w:val="1A1A1A"/>
          <w:sz w:val="20"/>
          <w:szCs w:val="20"/>
        </w:rPr>
        <w:t xml:space="preserve">Support services: YFC can assist with location scouting, working with local agencies, recruiting local extras, and logistics coordination</w:t>
      </w:r>
    </w:p>
    <w:p>
      <w:pPr>
        <w:spacing w:after="100" w:before="80"/>
        <w:jc w:val="left"/>
      </w:pPr>
      <w:r>
        <w:rPr>
          <w:rFonts w:ascii="Arial" w:cs="Arial" w:eastAsia="Arial" w:hAnsi="Arial"/>
          <w:b w:val="false"/>
          <w:bCs w:val="false"/>
          <w:i w:val="false"/>
          <w:iCs w:val="false"/>
          <w:color w:val="1A1A1A"/>
          <w:sz w:val="20"/>
          <w:szCs w:val="20"/>
        </w:rPr>
        <w:t xml:space="preserve">Track B — Yosemite National Park (NPS Special Use Permit):</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required for: most commercial filming and photography; any project involving sets, props, equipment beyond camera/tripod, or crew beyond minimal footprint</w:t>
      </w:r>
    </w:p>
    <w:p>
      <w:pPr>
        <w:pStyle w:val="ListParagraph"/>
        <w:numPr>
          <w:ilvl w:val="0"/>
          <w:numId w:val="2"/>
        </w:numPr>
        <w:spacing w:after="60" w:before="60"/>
      </w:pPr>
      <w:r>
        <w:rPr>
          <w:rFonts w:ascii="Arial" w:cs="Arial" w:eastAsia="Arial" w:hAnsi="Arial"/>
          <w:b w:val="false"/>
          <w:bCs w:val="false"/>
          <w:color w:val="1A1A1A"/>
          <w:sz w:val="20"/>
          <w:szCs w:val="20"/>
        </w:rPr>
        <w:t xml:space="preserve">Small exception: crews of 8 or fewer people using only hand-carried equipment, in areas open to the public, not requiring exclusive site use — may not need a permit if no additional NPS administrative costs result</w:t>
      </w:r>
    </w:p>
    <w:p>
      <w:pPr>
        <w:pStyle w:val="ListParagraph"/>
        <w:numPr>
          <w:ilvl w:val="0"/>
          <w:numId w:val="2"/>
        </w:numPr>
        <w:spacing w:after="60" w:before="60"/>
      </w:pPr>
      <w:r>
        <w:rPr>
          <w:rFonts w:ascii="Arial" w:cs="Arial" w:eastAsia="Arial" w:hAnsi="Arial"/>
          <w:b w:val="false"/>
          <w:bCs w:val="false"/>
          <w:color w:val="1A1A1A"/>
          <w:sz w:val="20"/>
          <w:szCs w:val="20"/>
        </w:rPr>
        <w:t xml:space="preserve">Wilderness areas: special use permits required for ALL filming in wilderness regardless of group size or equipment — no exceptions for casual filming</w:t>
      </w:r>
    </w:p>
    <w:p>
      <w:pPr>
        <w:pStyle w:val="ListParagraph"/>
        <w:numPr>
          <w:ilvl w:val="0"/>
          <w:numId w:val="2"/>
        </w:numPr>
        <w:spacing w:after="60" w:before="60"/>
      </w:pPr>
      <w:r>
        <w:rPr>
          <w:rFonts w:ascii="Arial" w:cs="Arial" w:eastAsia="Arial" w:hAnsi="Arial"/>
          <w:b w:val="false"/>
          <w:bCs w:val="false"/>
          <w:color w:val="1A1A1A"/>
          <w:sz w:val="20"/>
          <w:szCs w:val="20"/>
        </w:rPr>
        <w:t xml:space="preserve">Drones: PROHIBITED in Yosemite National Park — no exceptions</w:t>
      </w:r>
    </w:p>
    <w:p>
      <w:pPr>
        <w:pStyle w:val="ListParagraph"/>
        <w:numPr>
          <w:ilvl w:val="0"/>
          <w:numId w:val="2"/>
        </w:numPr>
        <w:spacing w:after="60" w:before="60"/>
      </w:pPr>
      <w:r>
        <w:rPr>
          <w:rFonts w:ascii="Arial" w:cs="Arial" w:eastAsia="Arial" w:hAnsi="Arial"/>
          <w:b w:val="false"/>
          <w:bCs w:val="false"/>
          <w:color w:val="1A1A1A"/>
          <w:sz w:val="20"/>
          <w:szCs w:val="20"/>
        </w:rPr>
        <w:t xml:space="preserve">Weekends and holidays: permit activities strictly prohibited — all commercial filming requires weekday scheduling</w:t>
      </w:r>
    </w:p>
    <w:p>
      <w:pPr>
        <w:pStyle w:val="ListParagraph"/>
        <w:numPr>
          <w:ilvl w:val="0"/>
          <w:numId w:val="2"/>
        </w:numPr>
        <w:spacing w:after="60" w:before="60"/>
      </w:pPr>
      <w:r>
        <w:rPr>
          <w:rFonts w:ascii="Arial" w:cs="Arial" w:eastAsia="Arial" w:hAnsi="Arial"/>
          <w:b w:val="false"/>
          <w:bCs w:val="false"/>
          <w:color w:val="1A1A1A"/>
          <w:sz w:val="20"/>
          <w:szCs w:val="20"/>
        </w:rPr>
        <w:t xml:space="preserve">Lead time: standard applications minimum 30 days; projects requiring environmental review, cultural resource review, or Native American consultation must be submitted 90+ days in advance</w:t>
      </w:r>
    </w:p>
    <w:p>
      <w:pPr>
        <w:pStyle w:val="ListParagraph"/>
        <w:numPr>
          <w:ilvl w:val="0"/>
          <w:numId w:val="2"/>
        </w:numPr>
        <w:spacing w:after="60" w:before="60"/>
      </w:pPr>
      <w:r>
        <w:rPr>
          <w:rFonts w:ascii="Arial" w:cs="Arial" w:eastAsia="Arial" w:hAnsi="Arial"/>
          <w:b w:val="false"/>
          <w:bCs w:val="false"/>
          <w:color w:val="1A1A1A"/>
          <w:sz w:val="20"/>
          <w:szCs w:val="20"/>
        </w:rPr>
        <w:t xml:space="preserve">Application contact: Catherine Carlisle-McMullen, Special Park Uses/Still Photography &amp; Weddings, Yosemite National Park, P.O. Box 700, El Portal, CA 95318 | Phone: 209/379-1858</w:t>
      </w:r>
    </w:p>
    <w:p>
      <w:pPr>
        <w:spacing w:after="60" w:before="60"/>
      </w:pPr>
      <w:r>
        <w:t xml:space="preserve"/>
      </w:r>
    </w:p>
    <w:p>
      <w:pPr>
        <w:pStyle w:val="Heading3"/>
        <w:spacing w:after="120" w:before="240"/>
      </w:pPr>
      <w:r>
        <w:rPr>
          <w:rFonts w:ascii="Arial" w:cs="Arial" w:eastAsia="Arial" w:hAnsi="Arial"/>
          <w:b/>
          <w:bCs/>
          <w:color w:val="4A7FA5"/>
          <w:sz w:val="24"/>
          <w:szCs w:val="24"/>
        </w:rPr>
        <w:t xml:space="preserve">4.2.2 NPS Fee Schedule (Current — December 2025)</w:t>
      </w:r>
    </w:p>
    <w:p>
      <w:pPr>
        <w:spacing w:after="100" w:before="80"/>
        <w:jc w:val="left"/>
      </w:pPr>
      <w:r>
        <w:rPr>
          <w:rFonts w:ascii="Arial" w:cs="Arial" w:eastAsia="Arial" w:hAnsi="Arial"/>
          <w:b w:val="false"/>
          <w:bCs w:val="false"/>
          <w:i w:val="false"/>
          <w:iCs w:val="false"/>
          <w:color w:val="1A1A1A"/>
          <w:sz w:val="20"/>
          <w:szCs w:val="20"/>
        </w:rPr>
        <w:t xml:space="preserve">These are the actual fees as published by NPS at nps.gov/yose. The AI Permit Guide displays these fees dynamically based on stated crew size and project parameters: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2880"/>
        <w:gridCol w:w="3000"/>
      </w:tblGrid>
      <w:tr>
        <w:trPr>
          <w:tblHeader/>
        </w:trPr>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Fee Type</w:t>
            </w:r>
          </w:p>
        </w:tc>
        <w:tc>
          <w:tcPr>
            <w:tcW w:type="dxa" w:w="2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Application Processing Fee (Standard)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Non-refundable; required with application submission</w:t>
            </w:r>
          </w:p>
        </w:tc>
      </w:tr>
      <w:tr>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Application Processing Fee (Minimal)</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$200</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Still photographers, up to 2 people, camera/tripod only, non-wilderness</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Monitor Fee (Ranger Oversight)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$500/day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Flat rate for up to 11 hours; +$50/hr beyond 11 hours</w:t>
            </w:r>
          </w:p>
        </w:tc>
      </w:tr>
      <w:tr>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Cancellation Fee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$100 minimum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If not cancelled 48+ hours in advance; all NPS costs to point of cancellation</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Fee: 1-2 people (camera/tripod only)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location fee for minimal crews — application/monitor fees may still apply</w:t>
            </w:r>
          </w:p>
        </w:tc>
      </w:tr>
      <w:tr>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Fee: 1-10 people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$150/day (filming) / $50/day (still photo)</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Filming vs. still photography fee schedules differ</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Fee: 11-30 people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$250/day (filming) / $150/day (still photo)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Fee: 31-49 people</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$500/day (filming)</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Fee: 50+ people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$750/day (filming) / $250/day (still photo 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Insurance Requirement</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$1M liability minimum</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 company; names 'United States of America' as additional insured</w:t>
            </w:r>
          </w:p>
        </w:tc>
      </w:tr>
      <w:tr>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Damage Bond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Variable (case-by-case)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Required for high-potential-impact projects; refundable if site restored</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4.2.3 NPS Permit Restrictions — AI Permit Guide Must Surface These</w:t>
      </w:r>
    </w:p>
    <w:p>
      <w:pPr>
        <w:spacing w:after="100" w:before="80"/>
        <w:jc w:val="left"/>
      </w:pPr>
      <w:r>
        <w:rPr>
          <w:rFonts w:ascii="Arial" w:cs="Arial" w:eastAsia="Arial" w:hAnsi="Arial"/>
          <w:b w:val="false"/>
          <w:bCs w:val="false"/>
          <w:i w:val="false"/>
          <w:iCs w:val="false"/>
          <w:color w:val="1A1A1A"/>
          <w:sz w:val="20"/>
          <w:szCs w:val="20"/>
        </w:rPr>
        <w:t xml:space="preserve">The following restrictions are frequently overlooked and cause permit denials or revocations. The AI guide must proactively flag these based on production parameters:</w:t>
      </w:r>
    </w:p>
    <w:p>
      <w:pPr>
        <w:pStyle w:val="ListParagraph"/>
        <w:numPr>
          <w:ilvl w:val="0"/>
          <w:numId w:val="2"/>
        </w:numPr>
        <w:spacing w:after="60" w:before="60"/>
      </w:pPr>
      <w:r>
        <w:rPr>
          <w:rFonts w:ascii="Arial" w:cs="Arial" w:eastAsia="Arial" w:hAnsi="Arial"/>
          <w:b w:val="false"/>
          <w:bCs w:val="false"/>
          <w:color w:val="1A1A1A"/>
          <w:sz w:val="20"/>
          <w:szCs w:val="20"/>
        </w:rPr>
        <w:t xml:space="preserve">NO drones under any circumstances</w:t>
      </w:r>
    </w:p>
    <w:p>
      <w:pPr>
        <w:pStyle w:val="ListParagraph"/>
        <w:numPr>
          <w:ilvl w:val="0"/>
          <w:numId w:val="2"/>
        </w:numPr>
        <w:spacing w:after="60" w:before="60"/>
      </w:pPr>
      <w:r>
        <w:rPr>
          <w:rFonts w:ascii="Arial" w:cs="Arial" w:eastAsia="Arial" w:hAnsi="Arial"/>
          <w:b w:val="false"/>
          <w:bCs w:val="false"/>
          <w:color w:val="1A1A1A"/>
          <w:sz w:val="20"/>
          <w:szCs w:val="20"/>
        </w:rPr>
        <w:t xml:space="preserve">NO night shoots with artificial lighting (prohibited activity)</w:t>
      </w:r>
    </w:p>
    <w:p>
      <w:pPr>
        <w:pStyle w:val="ListParagraph"/>
        <w:numPr>
          <w:ilvl w:val="0"/>
          <w:numId w:val="2"/>
        </w:numPr>
        <w:spacing w:after="60" w:before="60"/>
      </w:pPr>
      <w:r>
        <w:rPr>
          <w:rFonts w:ascii="Arial" w:cs="Arial" w:eastAsia="Arial" w:hAnsi="Arial"/>
          <w:b w:val="false"/>
          <w:bCs w:val="false"/>
          <w:color w:val="1A1A1A"/>
          <w:sz w:val="20"/>
          <w:szCs w:val="20"/>
        </w:rPr>
        <w:t xml:space="preserve">NO pyrotechnics</w:t>
      </w:r>
    </w:p>
    <w:p>
      <w:pPr>
        <w:pStyle w:val="ListParagraph"/>
        <w:numPr>
          <w:ilvl w:val="0"/>
          <w:numId w:val="2"/>
        </w:numPr>
        <w:spacing w:after="60" w:before="60"/>
      </w:pPr>
      <w:r>
        <w:rPr>
          <w:rFonts w:ascii="Arial" w:cs="Arial" w:eastAsia="Arial" w:hAnsi="Arial"/>
          <w:b w:val="false"/>
          <w:bCs w:val="false"/>
          <w:color w:val="1A1A1A"/>
          <w:sz w:val="20"/>
          <w:szCs w:val="20"/>
        </w:rPr>
        <w:t xml:space="preserve">NO vehicle use off established roads and parking areas</w:t>
      </w:r>
    </w:p>
    <w:p>
      <w:pPr>
        <w:pStyle w:val="ListParagraph"/>
        <w:numPr>
          <w:ilvl w:val="0"/>
          <w:numId w:val="2"/>
        </w:numPr>
        <w:spacing w:after="60" w:before="60"/>
      </w:pPr>
      <w:r>
        <w:rPr>
          <w:rFonts w:ascii="Arial" w:cs="Arial" w:eastAsia="Arial" w:hAnsi="Arial"/>
          <w:b w:val="false"/>
          <w:bCs w:val="false"/>
          <w:color w:val="1A1A1A"/>
          <w:sz w:val="20"/>
          <w:szCs w:val="20"/>
        </w:rPr>
        <w:t xml:space="preserve">NO altering, damaging, or removing vegetation</w:t>
      </w:r>
    </w:p>
    <w:p>
      <w:pPr>
        <w:pStyle w:val="ListParagraph"/>
        <w:numPr>
          <w:ilvl w:val="0"/>
          <w:numId w:val="2"/>
        </w:numPr>
        <w:spacing w:after="60" w:before="60"/>
      </w:pPr>
      <w:r>
        <w:rPr>
          <w:rFonts w:ascii="Arial" w:cs="Arial" w:eastAsia="Arial" w:hAnsi="Arial"/>
          <w:b w:val="false"/>
          <w:bCs w:val="false"/>
          <w:color w:val="1A1A1A"/>
          <w:sz w:val="20"/>
          <w:szCs w:val="20"/>
        </w:rPr>
        <w:t xml:space="preserve">NO filming in wetlands, sequoia groves, or meadows except on trails</w:t>
      </w:r>
    </w:p>
    <w:p>
      <w:pPr>
        <w:pStyle w:val="ListParagraph"/>
        <w:numPr>
          <w:ilvl w:val="0"/>
          <w:numId w:val="2"/>
        </w:numPr>
        <w:spacing w:after="60" w:before="60"/>
      </w:pPr>
      <w:r>
        <w:rPr>
          <w:rFonts w:ascii="Arial" w:cs="Arial" w:eastAsia="Arial" w:hAnsi="Arial"/>
          <w:b w:val="false"/>
          <w:bCs w:val="false"/>
          <w:color w:val="1A1A1A"/>
          <w:sz w:val="20"/>
          <w:szCs w:val="20"/>
        </w:rPr>
        <w:t xml:space="preserve">NO wildlife capture or use of wildlife captured elsewhere</w:t>
      </w:r>
    </w:p>
    <w:p>
      <w:pPr>
        <w:pStyle w:val="ListParagraph"/>
        <w:numPr>
          <w:ilvl w:val="0"/>
          <w:numId w:val="2"/>
        </w:numPr>
        <w:spacing w:after="60" w:before="60"/>
      </w:pPr>
      <w:r>
        <w:rPr>
          <w:rFonts w:ascii="Arial" w:cs="Arial" w:eastAsia="Arial" w:hAnsi="Arial"/>
          <w:b w:val="false"/>
          <w:bCs w:val="false"/>
          <w:color w:val="1A1A1A"/>
          <w:sz w:val="20"/>
          <w:szCs w:val="20"/>
        </w:rPr>
        <w:t xml:space="preserve">NO digging, scraping, chiseling, or defacing natural features</w:t>
      </w:r>
    </w:p>
    <w:p>
      <w:pPr>
        <w:pStyle w:val="ListParagraph"/>
        <w:numPr>
          <w:ilvl w:val="0"/>
          <w:numId w:val="2"/>
        </w:numPr>
        <w:spacing w:after="60" w:before="60"/>
      </w:pPr>
      <w:r>
        <w:rPr>
          <w:rFonts w:ascii="Arial" w:cs="Arial" w:eastAsia="Arial" w:hAnsi="Arial"/>
          <w:b w:val="false"/>
          <w:bCs w:val="false"/>
          <w:color w:val="1A1A1A"/>
          <w:sz w:val="20"/>
          <w:szCs w:val="20"/>
        </w:rPr>
        <w:t xml:space="preserve">NO generator use in wilderness areas</w:t>
      </w:r>
    </w:p>
    <w:p>
      <w:pPr>
        <w:pStyle w:val="ListParagraph"/>
        <w:numPr>
          <w:ilvl w:val="0"/>
          <w:numId w:val="2"/>
        </w:numPr>
        <w:spacing w:after="60" w:before="60"/>
      </w:pPr>
      <w:r>
        <w:rPr>
          <w:rFonts w:ascii="Arial" w:cs="Arial" w:eastAsia="Arial" w:hAnsi="Arial"/>
          <w:b w:val="false"/>
          <w:bCs w:val="false"/>
          <w:color w:val="1A1A1A"/>
          <w:sz w:val="20"/>
          <w:szCs w:val="20"/>
        </w:rPr>
        <w:t xml:space="preserve">Tioga Road and Glacier Point Road closed in winter — typically reopen June; Mariposa Grove Road intermittently closed</w:t>
      </w:r>
    </w:p>
    <w:p>
      <w:pPr>
        <w:pStyle w:val="ListParagraph"/>
        <w:numPr>
          <w:ilvl w:val="0"/>
          <w:numId w:val="2"/>
        </w:numPr>
        <w:spacing w:after="60" w:before="60"/>
      </w:pPr>
      <w:r>
        <w:rPr>
          <w:rFonts w:ascii="Arial" w:cs="Arial" w:eastAsia="Arial" w:hAnsi="Arial"/>
          <w:b w:val="false"/>
          <w:bCs w:val="false"/>
          <w:color w:val="1A1A1A"/>
          <w:sz w:val="20"/>
          <w:szCs w:val="20"/>
        </w:rPr>
        <w:t xml:space="preserve">May–September: permit activities may be restricted in high-visitation areas due to congestion</w:t>
      </w:r>
    </w:p>
    <w:p>
      <w:pPr>
        <w:pStyle w:val="ListParagraph"/>
        <w:numPr>
          <w:ilvl w:val="0"/>
          <w:numId w:val="2"/>
        </w:numPr>
        <w:spacing w:after="60" w:before="60"/>
      </w:pPr>
      <w:r>
        <w:rPr>
          <w:rFonts w:ascii="Arial" w:cs="Arial" w:eastAsia="Arial" w:hAnsi="Arial"/>
          <w:b w:val="false"/>
          <w:bCs w:val="false"/>
          <w:color w:val="1A1A1A"/>
          <w:sz w:val="20"/>
          <w:szCs w:val="20"/>
        </w:rPr>
        <w:t xml:space="preserve">Normal visitor flow must not be interrupted for more than 5 minutes</w:t>
      </w:r>
    </w:p>
    <w:p>
      <w:pPr>
        <w:pStyle w:val="ListParagraph"/>
        <w:numPr>
          <w:ilvl w:val="0"/>
          <w:numId w:val="2"/>
        </w:numPr>
        <w:spacing w:after="60" w:before="60"/>
      </w:pPr>
      <w:r>
        <w:rPr>
          <w:rFonts w:ascii="Arial" w:cs="Arial" w:eastAsia="Arial" w:hAnsi="Arial"/>
          <w:b w:val="false"/>
          <w:bCs w:val="false"/>
          <w:color w:val="1A1A1A"/>
          <w:sz w:val="20"/>
          <w:szCs w:val="20"/>
        </w:rPr>
        <w:t xml:space="preserve">A NPS representative MUST be on-site before any equipment is set up — non-compliance = permit revocation</w:t>
      </w:r>
    </w:p>
    <w:p>
      <w:pPr>
        <w:pStyle w:val="Heading3"/>
        <w:spacing w:after="120" w:before="240"/>
      </w:pPr>
      <w:r>
        <w:rPr>
          <w:rFonts w:ascii="Arial" w:cs="Arial" w:eastAsia="Arial" w:hAnsi="Arial"/>
          <w:b/>
          <w:bCs/>
          <w:color w:val="4A7FA5"/>
          <w:sz w:val="24"/>
          <w:szCs w:val="24"/>
        </w:rPr>
        <w:t xml:space="preserve">4.2.4 Existing Film Commission Relationship — Critical Stakeholder Note</w:t>
      </w:r>
    </w:p>
    <w:p>
      <w:pPr>
        <w:spacing w:after="100" w:before="80"/>
        <w:jc w:val="left"/>
      </w:pPr>
      <w:r>
        <w:rPr>
          <w:rFonts w:ascii="Arial" w:cs="Arial" w:eastAsia="Arial" w:hAnsi="Arial"/>
          <w:b w:val="false"/>
          <w:bCs w:val="false"/>
          <w:i w:val="false"/>
          <w:iCs w:val="false"/>
          <w:color w:val="1A1A1A"/>
          <w:sz w:val="20"/>
          <w:szCs w:val="20"/>
        </w:rPr>
        <w:t xml:space="preserve">The current Mariposa County Film Commission is operated by the Yosemite Mariposa County Tourism Bureau (yosemite.com/mariposa-county-film-commission). They offer location scouting assistance, agency coordination, and extras recruitment, and direct NPS permit inquiries to nps.gov. Their contact is filmcommission@yosemite.com | (209) 347-1789.</w:t>
      </w:r>
    </w:p>
    <w:p>
      <w:pPr>
        <w:spacing w:after="100" w:before="80"/>
        <w:jc w:val="left"/>
      </w:pPr>
      <w:r>
        <w:rPr>
          <w:rFonts w:ascii="Arial" w:cs="Arial" w:eastAsia="Arial" w:hAnsi="Arial"/>
          <w:b w:val="false"/>
          <w:bCs w:val="false"/>
          <w:i w:val="false"/>
          <w:iCs w:val="false"/>
          <w:color w:val="1A1A1A"/>
          <w:sz w:val="20"/>
          <w:szCs w:val="20"/>
        </w:rPr>
        <w:t xml:space="preserve">This is a critical stakeholder relationship for YFC/Xavier. YFC is not replacing this existing commission — it is supplementing and elevating it with AI infrastructure, a dedicated platform, and a more production-focused operational posture. Early alignment with the Tourism Bureau on roles, data sharing, and the Wander Maps relationship (already identified) is essential before public launch.</w:t>
      </w:r>
    </w:p>
    <w:p>
      <w:pPr>
        <w:pStyle w:val="Heading3"/>
        <w:spacing w:after="120" w:before="240"/>
      </w:pPr>
      <w:r>
        <w:rPr>
          <w:rFonts w:ascii="Arial" w:cs="Arial" w:eastAsia="Arial" w:hAnsi="Arial"/>
          <w:b/>
          <w:bCs/>
          <w:color w:val="4A7FA5"/>
          <w:sz w:val="24"/>
          <w:szCs w:val="24"/>
        </w:rPr>
        <w:t xml:space="preserve">4.2.5 AI Permit Wizard</w:t>
      </w:r>
    </w:p>
    <w:p>
      <w:pPr>
        <w:pStyle w:val="ListParagraph"/>
        <w:numPr>
          <w:ilvl w:val="0"/>
          <w:numId w:val="2"/>
        </w:numPr>
        <w:spacing w:after="60" w:before="60"/>
      </w:pPr>
      <w:r>
        <w:rPr>
          <w:rFonts w:ascii="Arial" w:cs="Arial" w:eastAsia="Arial" w:hAnsi="Arial"/>
          <w:b w:val="false"/>
          <w:bCs w:val="false"/>
          <w:color w:val="1A1A1A"/>
          <w:sz w:val="20"/>
          <w:szCs w:val="20"/>
        </w:rPr>
        <w:t xml:space="preserve">Conversational intake: production type → location(s) → shoot dates → crew size → special activities (drones, pyrotechnics, road closures, animals, night shoots, wilderness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AI calculates exact fee estimate based on crew size, shooting days, monitor requirement, and project complexity tier</w:t>
      </w:r>
    </w:p>
    <w:p>
      <w:pPr>
        <w:pStyle w:val="ListParagraph"/>
        <w:numPr>
          <w:ilvl w:val="0"/>
          <w:numId w:val="2"/>
        </w:numPr>
        <w:spacing w:after="60" w:before="60"/>
      </w:pPr>
      <w:r>
        <w:rPr>
          <w:rFonts w:ascii="Arial" w:cs="Arial" w:eastAsia="Arial" w:hAnsi="Arial"/>
          <w:b w:val="false"/>
          <w:bCs w:val="false"/>
          <w:color w:val="1A1A1A"/>
          <w:sz w:val="20"/>
          <w:szCs w:val="20"/>
        </w:rPr>
        <w:t xml:space="preserve">Flags automatic disqualifiers: drone requests, weekend-only schedules, wilderness access without 90-day lead time</w:t>
      </w:r>
    </w:p>
    <w:p>
      <w:pPr>
        <w:pStyle w:val="ListParagraph"/>
        <w:numPr>
          <w:ilvl w:val="0"/>
          <w:numId w:val="2"/>
        </w:numPr>
        <w:spacing w:after="60" w:before="60"/>
      </w:pPr>
      <w:r>
        <w:rPr>
          <w:rFonts w:ascii="Arial" w:cs="Arial" w:eastAsia="Arial" w:hAnsi="Arial"/>
          <w:b w:val="false"/>
          <w:bCs w:val="false"/>
          <w:color w:val="1A1A1A"/>
          <w:sz w:val="20"/>
          <w:szCs w:val="20"/>
        </w:rPr>
        <w:t xml:space="preserve">Outputs: complete permit checklist with agency, contact, timeline, fee estimate, required insurance spec, and application links</w:t>
      </w:r>
    </w:p>
    <w:p>
      <w:pPr>
        <w:pStyle w:val="ListParagraph"/>
        <w:numPr>
          <w:ilvl w:val="0"/>
          <w:numId w:val="2"/>
        </w:numPr>
        <w:spacing w:after="60" w:before="60"/>
      </w:pPr>
      <w:r>
        <w:rPr>
          <w:rFonts w:ascii="Arial" w:cs="Arial" w:eastAsia="Arial" w:hAnsi="Arial"/>
          <w:b w:val="false"/>
          <w:bCs w:val="false"/>
          <w:color w:val="1A1A1A"/>
          <w:sz w:val="20"/>
          <w:szCs w:val="20"/>
        </w:rPr>
        <w:t xml:space="preserve">Jurisdiction routing: Mariposa County, NPS, Caltrans, USFS, BLM, California State Parks</w:t>
      </w:r>
    </w:p>
    <w:p>
      <w:pPr>
        <w:pStyle w:val="ListParagraph"/>
        <w:numPr>
          <w:ilvl w:val="0"/>
          <w:numId w:val="2"/>
        </w:numPr>
        <w:spacing w:after="60" w:before="60"/>
      </w:pPr>
      <w:r>
        <w:rPr>
          <w:rFonts w:ascii="Arial" w:cs="Arial" w:eastAsia="Arial" w:hAnsi="Arial"/>
          <w:b w:val="false"/>
          <w:bCs w:val="false"/>
          <w:color w:val="1A1A1A"/>
          <w:sz w:val="20"/>
          <w:szCs w:val="20"/>
        </w:rPr>
        <w:t xml:space="preserve">Pre-permit conference scheduling: AI can initiate scheduling with NPS permit coordinator (Catherine Carlisle-McMullen) and YFC staff</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status dashboard per production: tracks submitted, pending, approved, expiring</w:t>
      </w:r>
    </w:p>
    <w:p>
      <w:pPr>
        <w:pStyle w:val="ListParagraph"/>
        <w:numPr>
          <w:ilvl w:val="0"/>
          <w:numId w:val="2"/>
        </w:numPr>
        <w:spacing w:after="60" w:before="60"/>
      </w:pPr>
      <w:r>
        <w:rPr>
          <w:rFonts w:ascii="Arial" w:cs="Arial" w:eastAsia="Arial" w:hAnsi="Arial"/>
          <w:b w:val="false"/>
          <w:bCs w:val="false"/>
          <w:color w:val="1A1A1A"/>
          <w:sz w:val="20"/>
          <w:szCs w:val="20"/>
        </w:rPr>
        <w:t xml:space="preserve">Downloadable Permitting Guide PDF — the key CTA asset referenced throughout the wireframes</w:t>
      </w:r>
    </w:p>
    <w:p>
      <w:pPr>
        <w:pStyle w:val="Heading3"/>
        <w:spacing w:after="120" w:before="240"/>
      </w:pPr>
      <w:r>
        <w:rPr>
          <w:rFonts w:ascii="Arial" w:cs="Arial" w:eastAsia="Arial" w:hAnsi="Arial"/>
          <w:b/>
          <w:bCs/>
          <w:color w:val="4A7FA5"/>
          <w:sz w:val="24"/>
          <w:szCs w:val="24"/>
        </w:rPr>
        <w:t xml:space="preserve">4.2.6 Incentives Engine</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Film Tax Credit eligibility checker: production type, budget threshold, qualified expenditure categories</w:t>
      </w:r>
    </w:p>
    <w:p>
      <w:pPr>
        <w:pStyle w:val="ListParagraph"/>
        <w:numPr>
          <w:ilvl w:val="0"/>
          <w:numId w:val="2"/>
        </w:numPr>
        <w:spacing w:after="60" w:before="60"/>
      </w:pPr>
      <w:r>
        <w:rPr>
          <w:rFonts w:ascii="Arial" w:cs="Arial" w:eastAsia="Arial" w:hAnsi="Arial"/>
          <w:b w:val="false"/>
          <w:bCs w:val="false"/>
          <w:color w:val="1A1A1A"/>
          <w:sz w:val="20"/>
          <w:szCs w:val="20"/>
        </w:rPr>
        <w:t xml:space="preserve">Out-of-zone uplift calculator: estimates additional benefit for filming outside LA 30-mile zone in Mariposa County</w:t>
      </w:r>
    </w:p>
    <w:p>
      <w:pPr>
        <w:pStyle w:val="ListParagraph"/>
        <w:numPr>
          <w:ilvl w:val="0"/>
          <w:numId w:val="2"/>
        </w:numPr>
        <w:spacing w:after="60" w:before="60"/>
      </w:pPr>
      <w:r>
        <w:rPr>
          <w:rFonts w:ascii="Arial" w:cs="Arial" w:eastAsia="Arial" w:hAnsi="Arial"/>
          <w:b w:val="false"/>
          <w:bCs w:val="false"/>
          <w:color w:val="1A1A1A"/>
          <w:sz w:val="20"/>
          <w:szCs w:val="20"/>
        </w:rPr>
        <w:t xml:space="preserve">Local crew hiring incentive: additional enhancement for qualifying local crew outside LA zone</w:t>
      </w:r>
    </w:p>
    <w:p>
      <w:pPr>
        <w:pStyle w:val="ListParagraph"/>
        <w:numPr>
          <w:ilvl w:val="0"/>
          <w:numId w:val="2"/>
        </w:numPr>
        <w:spacing w:after="60" w:before="60"/>
      </w:pPr>
      <w:r>
        <w:rPr>
          <w:rFonts w:ascii="Arial" w:cs="Arial" w:eastAsia="Arial" w:hAnsi="Arial"/>
          <w:b w:val="false"/>
          <w:bCs w:val="false"/>
          <w:color w:val="1A1A1A"/>
          <w:sz w:val="20"/>
          <w:szCs w:val="20"/>
        </w:rPr>
        <w:t xml:space="preserve">Non-qualifying productions: alternative cost savings analysis (lower location fees, reduced congestion, streamlined logistics)</w:t>
      </w:r>
    </w:p>
    <w:p>
      <w:pPr>
        <w:pStyle w:val="ListParagraph"/>
        <w:numPr>
          <w:ilvl w:val="0"/>
          <w:numId w:val="2"/>
        </w:numPr>
        <w:spacing w:after="60" w:before="60"/>
      </w:pPr>
      <w:r>
        <w:rPr>
          <w:rFonts w:ascii="Arial" w:cs="Arial" w:eastAsia="Arial" w:hAnsi="Arial"/>
          <w:b w:val="false"/>
          <w:bCs w:val="false"/>
          <w:color w:val="1A1A1A"/>
          <w:sz w:val="20"/>
          <w:szCs w:val="20"/>
        </w:rPr>
        <w:t xml:space="preserve">Downloadable Incentives Infosheet PDF (referenced in wireframes)</w:t>
      </w:r>
    </w:p>
    <w:p>
      <w:pPr>
        <w:pStyle w:val="ListParagraph"/>
        <w:numPr>
          <w:ilvl w:val="0"/>
          <w:numId w:val="2"/>
        </w:numPr>
        <w:spacing w:after="60" w:before="60"/>
      </w:pPr>
      <w:r>
        <w:rPr>
          <w:rFonts w:ascii="Arial" w:cs="Arial" w:eastAsia="Arial" w:hAnsi="Arial"/>
          <w:b w:val="false"/>
          <w:bCs w:val="false"/>
          <w:color w:val="1A1A1A"/>
          <w:sz w:val="20"/>
          <w:szCs w:val="20"/>
        </w:rPr>
        <w:t xml:space="preserve">CFC (California Film Commission) program links, FLIC network contacts, and direct CFC staff connections</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Module 3 — AI Vendor &amp; Crew Marketplace</w:t>
      </w:r>
    </w:p>
    <w:p>
      <w:pPr>
        <w:spacing w:after="100" w:before="80"/>
        <w:jc w:val="left"/>
      </w:pPr>
      <w:r>
        <w:rPr>
          <w:rFonts w:ascii="Arial" w:cs="Arial" w:eastAsia="Arial" w:hAnsi="Arial"/>
          <w:b w:val="false"/>
          <w:bCs w:val="false"/>
          <w:i w:val="false"/>
          <w:iCs w:val="false"/>
          <w:color w:val="1A1A1A"/>
          <w:sz w:val="20"/>
          <w:szCs w:val="20"/>
        </w:rPr>
        <w:t xml:space="preserve">The Vendor Marketplace is the production support layer — the 'local network' the wireframes describe as 'your secret weapon.' It connects productions directly with the ecosystem of local businesses, crew, and services.</w:t>
      </w:r>
    </w:p>
    <w:p>
      <w:pPr>
        <w:pStyle w:val="Heading3"/>
        <w:spacing w:after="120" w:before="240"/>
      </w:pPr>
      <w:r>
        <w:rPr>
          <w:rFonts w:ascii="Arial" w:cs="Arial" w:eastAsia="Arial" w:hAnsi="Arial"/>
          <w:b/>
          <w:bCs/>
          <w:color w:val="4A7FA5"/>
          <w:sz w:val="24"/>
          <w:szCs w:val="24"/>
        </w:rPr>
        <w:t xml:space="preserve">4.3.1 Vendor Directory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62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Sub-types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Camera operators, gaffers, grips, electricians, DPs, production coordinators, local guides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Equipment Rental</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Cameras, lenses, cinema packages, grip/electric, generators, cranes, dollies, vehicles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Lodging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Hotels, inns, cabins, crew accommodations (250+ capacity), park-adjacent properties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 &amp; Craft Services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Caterers, mobile kitchens, craft services suppliers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Transportation &amp; Logistics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4WD vehicles, equipment vans, production trucks, helicopter services, fuel</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Technical Support</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Electricians, plumbers, generators, internet/comms, technical advisors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Property Owners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Private landowners offering filming access (integrated with Location Scout)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Government Contacts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 NPS, Caltrans, USFS, BLM liaisons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Medical &amp; Safety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On-set medics, safety officers, fire coordination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Shops &amp; Services</w:t>
            </w:r>
          </w:p>
        </w:tc>
        <w:tc>
          <w:tcPr>
            <w:tcW w:type="dxa" w:w="62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Hardware, supplies, printing, specialty equipment</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4.3.2 Vendor Profile Standard</w:t>
      </w:r>
    </w:p>
    <w:p>
      <w:pPr>
        <w:pStyle w:val="ListParagraph"/>
        <w:numPr>
          <w:ilvl w:val="0"/>
          <w:numId w:val="2"/>
        </w:numPr>
        <w:spacing w:after="60" w:before="60"/>
      </w:pPr>
      <w:r>
        <w:rPr>
          <w:rFonts w:ascii="Arial" w:cs="Arial" w:eastAsia="Arial" w:hAnsi="Arial"/>
          <w:b w:val="false"/>
          <w:bCs w:val="false"/>
          <w:color w:val="1A1A1A"/>
          <w:sz w:val="20"/>
          <w:szCs w:val="20"/>
        </w:rPr>
        <w:t xml:space="preserve">Business name, contact, category tags, service description, coverage area</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experience: crew size range served, past productions (if shareable)</w:t>
      </w:r>
    </w:p>
    <w:p>
      <w:pPr>
        <w:pStyle w:val="ListParagraph"/>
        <w:numPr>
          <w:ilvl w:val="0"/>
          <w:numId w:val="2"/>
        </w:numPr>
        <w:spacing w:after="60" w:before="60"/>
      </w:pPr>
      <w:r>
        <w:rPr>
          <w:rFonts w:ascii="Arial" w:cs="Arial" w:eastAsia="Arial" w:hAnsi="Arial"/>
          <w:b w:val="false"/>
          <w:bCs w:val="false"/>
          <w:color w:val="1A1A1A"/>
          <w:sz w:val="20"/>
          <w:szCs w:val="20"/>
        </w:rPr>
        <w:t xml:space="preserve">Availability calendar (self-managed by vendor)</w:t>
      </w:r>
    </w:p>
    <w:p>
      <w:pPr>
        <w:pStyle w:val="ListParagraph"/>
        <w:numPr>
          <w:ilvl w:val="0"/>
          <w:numId w:val="2"/>
        </w:numPr>
        <w:spacing w:after="60" w:before="60"/>
      </w:pPr>
      <w:r>
        <w:rPr>
          <w:rFonts w:ascii="Arial" w:cs="Arial" w:eastAsia="Arial" w:hAnsi="Arial"/>
          <w:b w:val="false"/>
          <w:bCs w:val="false"/>
          <w:color w:val="1A1A1A"/>
          <w:sz w:val="20"/>
          <w:szCs w:val="20"/>
        </w:rPr>
        <w:t xml:space="preserve">Insurance / bonding status (required field)</w:t>
      </w:r>
    </w:p>
    <w:p>
      <w:pPr>
        <w:pStyle w:val="ListParagraph"/>
        <w:numPr>
          <w:ilvl w:val="0"/>
          <w:numId w:val="2"/>
        </w:numPr>
        <w:spacing w:after="60" w:before="60"/>
      </w:pPr>
      <w:r>
        <w:rPr>
          <w:rFonts w:ascii="Arial" w:cs="Arial" w:eastAsia="Arial" w:hAnsi="Arial"/>
          <w:b w:val="false"/>
          <w:bCs w:val="false"/>
          <w:color w:val="1A1A1A"/>
          <w:sz w:val="20"/>
          <w:szCs w:val="20"/>
        </w:rPr>
        <w:t xml:space="preserve">Reviews from past productions (moderated by YFC)</w:t>
      </w:r>
    </w:p>
    <w:p>
      <w:pPr>
        <w:pStyle w:val="ListParagraph"/>
        <w:numPr>
          <w:ilvl w:val="0"/>
          <w:numId w:val="2"/>
        </w:numPr>
        <w:spacing w:after="60" w:before="60"/>
      </w:pPr>
      <w:r>
        <w:rPr>
          <w:rFonts w:ascii="Arial" w:cs="Arial" w:eastAsia="Arial" w:hAnsi="Arial"/>
          <w:b w:val="false"/>
          <w:bCs w:val="false"/>
          <w:color w:val="1A1A1A"/>
          <w:sz w:val="20"/>
          <w:szCs w:val="20"/>
        </w:rPr>
        <w:t xml:space="preserve">Response time SLA (vendor-committed)</w:t>
      </w:r>
    </w:p>
    <w:p>
      <w:pPr>
        <w:pStyle w:val="Heading3"/>
        <w:spacing w:after="120" w:before="240"/>
      </w:pPr>
      <w:r>
        <w:rPr>
          <w:rFonts w:ascii="Arial" w:cs="Arial" w:eastAsia="Arial" w:hAnsi="Arial"/>
          <w:b/>
          <w:bCs/>
          <w:color w:val="4A7FA5"/>
          <w:sz w:val="24"/>
          <w:szCs w:val="24"/>
        </w:rPr>
        <w:t xml:space="preserve">4.3.3 AI Matchmaking Engine</w:t>
      </w:r>
    </w:p>
    <w:p>
      <w:pPr>
        <w:pStyle w:val="ListParagraph"/>
        <w:numPr>
          <w:ilvl w:val="0"/>
          <w:numId w:val="2"/>
        </w:numPr>
        <w:spacing w:after="60" w:before="60"/>
      </w:pPr>
      <w:r>
        <w:rPr>
          <w:rFonts w:ascii="Arial" w:cs="Arial" w:eastAsia="Arial" w:hAnsi="Arial"/>
          <w:b w:val="false"/>
          <w:bCs w:val="false"/>
          <w:color w:val="1A1A1A"/>
          <w:sz w:val="20"/>
          <w:szCs w:val="20"/>
        </w:rPr>
        <w:t xml:space="preserve">Natural language query: 'I need a licensed electrician available June 12-19 within 30 miles of Yosemite Valley who has worked on productions over 50 crew'</w:t>
      </w:r>
    </w:p>
    <w:p>
      <w:pPr>
        <w:pStyle w:val="ListParagraph"/>
        <w:numPr>
          <w:ilvl w:val="0"/>
          <w:numId w:val="2"/>
        </w:numPr>
        <w:spacing w:after="60" w:before="60"/>
      </w:pPr>
      <w:r>
        <w:rPr>
          <w:rFonts w:ascii="Arial" w:cs="Arial" w:eastAsia="Arial" w:hAnsi="Arial"/>
          <w:b w:val="false"/>
          <w:bCs w:val="false"/>
          <w:color w:val="1A1A1A"/>
          <w:sz w:val="20"/>
          <w:szCs w:val="20"/>
        </w:rPr>
        <w:t xml:space="preserve">AI returns ranked vendor matches with rationale</w:t>
      </w:r>
    </w:p>
    <w:p>
      <w:pPr>
        <w:pStyle w:val="ListParagraph"/>
        <w:numPr>
          <w:ilvl w:val="0"/>
          <w:numId w:val="2"/>
        </w:numPr>
        <w:spacing w:after="60" w:before="60"/>
      </w:pPr>
      <w:r>
        <w:rPr>
          <w:rFonts w:ascii="Arial" w:cs="Arial" w:eastAsia="Arial" w:hAnsi="Arial"/>
          <w:b w:val="false"/>
          <w:bCs w:val="false"/>
          <w:color w:val="1A1A1A"/>
          <w:sz w:val="20"/>
          <w:szCs w:val="20"/>
        </w:rPr>
        <w:t xml:space="preserve">Batch matching: submit full production requirements, AI generates complete recommended vendor list across all categories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self-service portal: create/manage listings, update availability, respond to inquiries</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Module 4 — AI Production Concierge</w:t>
      </w:r>
    </w:p>
    <w:p>
      <w:pPr>
        <w:spacing w:after="100" w:before="80"/>
        <w:jc w:val="left"/>
      </w:pPr>
      <w:r>
        <w:rPr>
          <w:rFonts w:ascii="Arial" w:cs="Arial" w:eastAsia="Arial" w:hAnsi="Arial"/>
          <w:b w:val="false"/>
          <w:bCs w:val="false"/>
          <w:i w:val="false"/>
          <w:iCs w:val="false"/>
          <w:color w:val="1A1A1A"/>
          <w:sz w:val="20"/>
          <w:szCs w:val="20"/>
        </w:rPr>
        <w:t xml:space="preserve">The Production Concierge is the always-on AI front door for Film Yosemite. It handles inbound inquiries 24/7, replaces initial human triage, and routes productions into the right workflow. It is the primary differentiation from every other film commission on the planet.</w:t>
      </w:r>
    </w:p>
    <w:p>
      <w:pPr>
        <w:pStyle w:val="Heading3"/>
        <w:spacing w:after="120" w:before="240"/>
      </w:pPr>
      <w:r>
        <w:rPr>
          <w:rFonts w:ascii="Arial" w:cs="Arial" w:eastAsia="Arial" w:hAnsi="Arial"/>
          <w:b/>
          <w:bCs/>
          <w:color w:val="4A7FA5"/>
          <w:sz w:val="24"/>
          <w:szCs w:val="24"/>
        </w:rPr>
        <w:t xml:space="preserve">4.4.1 Concierge Capabilities</w:t>
      </w:r>
    </w:p>
    <w:p>
      <w:pPr>
        <w:pStyle w:val="ListParagraph"/>
        <w:numPr>
          <w:ilvl w:val="0"/>
          <w:numId w:val="2"/>
        </w:numPr>
        <w:spacing w:after="60" w:before="60"/>
      </w:pPr>
      <w:r>
        <w:rPr>
          <w:rFonts w:ascii="Arial" w:cs="Arial" w:eastAsia="Arial" w:hAnsi="Arial"/>
          <w:b w:val="false"/>
          <w:bCs w:val="false"/>
          <w:color w:val="1A1A1A"/>
          <w:sz w:val="20"/>
          <w:szCs w:val="20"/>
        </w:rPr>
        <w:t xml:space="preserve">Answers questions about locations, permits, incentives, vendors, logistics, seasonal conditions, and YFC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Initiates production intake: collects project details, timeline, crew size, location interests</w:t>
      </w:r>
    </w:p>
    <w:p>
      <w:pPr>
        <w:pStyle w:val="ListParagraph"/>
        <w:numPr>
          <w:ilvl w:val="0"/>
          <w:numId w:val="2"/>
        </w:numPr>
        <w:spacing w:after="60" w:before="60"/>
      </w:pPr>
      <w:r>
        <w:rPr>
          <w:rFonts w:ascii="Arial" w:cs="Arial" w:eastAsia="Arial" w:hAnsi="Arial"/>
          <w:b w:val="false"/>
          <w:bCs w:val="false"/>
          <w:color w:val="1A1A1A"/>
          <w:sz w:val="20"/>
          <w:szCs w:val="20"/>
        </w:rPr>
        <w:t xml:space="preserve">Generates preliminary location recommendations based on described production needs</w:t>
      </w:r>
    </w:p>
    <w:p>
      <w:pPr>
        <w:pStyle w:val="ListParagraph"/>
        <w:numPr>
          <w:ilvl w:val="0"/>
          <w:numId w:val="2"/>
        </w:numPr>
        <w:spacing w:after="60" w:before="60"/>
      </w:pPr>
      <w:r>
        <w:rPr>
          <w:rFonts w:ascii="Arial" w:cs="Arial" w:eastAsia="Arial" w:hAnsi="Arial"/>
          <w:b w:val="false"/>
          <w:bCs w:val="false"/>
          <w:color w:val="1A1A1A"/>
          <w:sz w:val="20"/>
          <w:szCs w:val="20"/>
        </w:rPr>
        <w:t xml:space="preserve">Explains permit requirements and timelines for stated production parameters</w:t>
      </w:r>
    </w:p>
    <w:p>
      <w:pPr>
        <w:pStyle w:val="ListParagraph"/>
        <w:numPr>
          <w:ilvl w:val="0"/>
          <w:numId w:val="2"/>
        </w:numPr>
        <w:spacing w:after="60" w:before="60"/>
      </w:pPr>
      <w:r>
        <w:rPr>
          <w:rFonts w:ascii="Arial" w:cs="Arial" w:eastAsia="Arial" w:hAnsi="Arial"/>
          <w:b w:val="false"/>
          <w:bCs w:val="false"/>
          <w:color w:val="1A1A1A"/>
          <w:sz w:val="20"/>
          <w:szCs w:val="20"/>
        </w:rPr>
        <w:t xml:space="preserve">Connects productions with specific vendors based on stated needs</w:t>
      </w:r>
    </w:p>
    <w:p>
      <w:pPr>
        <w:pStyle w:val="ListParagraph"/>
        <w:numPr>
          <w:ilvl w:val="0"/>
          <w:numId w:val="2"/>
        </w:numPr>
        <w:spacing w:after="60" w:before="60"/>
      </w:pPr>
      <w:r>
        <w:rPr>
          <w:rFonts w:ascii="Arial" w:cs="Arial" w:eastAsia="Arial" w:hAnsi="Arial"/>
          <w:b w:val="false"/>
          <w:bCs w:val="false"/>
          <w:color w:val="1A1A1A"/>
          <w:sz w:val="20"/>
          <w:szCs w:val="20"/>
        </w:rPr>
        <w:t xml:space="preserve">Schedules site visits and calls with YFC staff</w:t>
      </w:r>
    </w:p>
    <w:p>
      <w:pPr>
        <w:pStyle w:val="ListParagraph"/>
        <w:numPr>
          <w:ilvl w:val="0"/>
          <w:numId w:val="2"/>
        </w:numPr>
        <w:spacing w:after="60" w:before="60"/>
      </w:pPr>
      <w:r>
        <w:rPr>
          <w:rFonts w:ascii="Arial" w:cs="Arial" w:eastAsia="Arial" w:hAnsi="Arial"/>
          <w:b w:val="false"/>
          <w:bCs w:val="false"/>
          <w:color w:val="1A1A1A"/>
          <w:sz w:val="20"/>
          <w:szCs w:val="20"/>
        </w:rPr>
        <w:t xml:space="preserve">Escalation path: when human judgment is required, escalates to YFC team with full conversation context preserved</w:t>
      </w:r>
    </w:p>
    <w:p>
      <w:pPr>
        <w:pStyle w:val="Heading3"/>
        <w:spacing w:after="120" w:before="240"/>
      </w:pPr>
      <w:r>
        <w:rPr>
          <w:rFonts w:ascii="Arial" w:cs="Arial" w:eastAsia="Arial" w:hAnsi="Arial"/>
          <w:b/>
          <w:bCs/>
          <w:color w:val="4A7FA5"/>
          <w:sz w:val="24"/>
          <w:szCs w:val="24"/>
        </w:rPr>
        <w:t xml:space="preserve">4.4.2 Knowledge Base</w:t>
      </w:r>
    </w:p>
    <w:p>
      <w:pPr>
        <w:spacing w:after="100" w:before="80"/>
        <w:jc w:val="left"/>
      </w:pPr>
      <w:r>
        <w:rPr>
          <w:rFonts w:ascii="Arial" w:cs="Arial" w:eastAsia="Arial" w:hAnsi="Arial"/>
          <w:b w:val="false"/>
          <w:bCs w:val="false"/>
          <w:i w:val="false"/>
          <w:iCs w:val="false"/>
          <w:color w:val="1A1A1A"/>
          <w:sz w:val="20"/>
          <w:szCs w:val="20"/>
        </w:rPr>
        <w:t xml:space="preserve">The Concierge is trained on / has retrieval access to:</w:t>
      </w:r>
    </w:p>
    <w:p>
      <w:pPr>
        <w:pStyle w:val="ListParagraph"/>
        <w:numPr>
          <w:ilvl w:val="0"/>
          <w:numId w:val="2"/>
        </w:numPr>
        <w:spacing w:after="60" w:before="60"/>
      </w:pPr>
      <w:r>
        <w:rPr>
          <w:rFonts w:ascii="Arial" w:cs="Arial" w:eastAsia="Arial" w:hAnsi="Arial"/>
          <w:b w:val="false"/>
          <w:bCs w:val="false"/>
          <w:color w:val="1A1A1A"/>
          <w:sz w:val="20"/>
          <w:szCs w:val="20"/>
        </w:rPr>
        <w:t xml:space="preserve">Full location library (all properties, specs, conditions)</w:t>
      </w:r>
    </w:p>
    <w:p>
      <w:pPr>
        <w:pStyle w:val="ListParagraph"/>
        <w:numPr>
          <w:ilvl w:val="0"/>
          <w:numId w:val="2"/>
        </w:numPr>
        <w:spacing w:after="60" w:before="60"/>
      </w:pPr>
      <w:r>
        <w:rPr>
          <w:rFonts w:ascii="Arial" w:cs="Arial" w:eastAsia="Arial" w:hAnsi="Arial"/>
          <w:b w:val="false"/>
          <w:bCs w:val="false"/>
          <w:color w:val="1A1A1A"/>
          <w:sz w:val="20"/>
          <w:szCs w:val="20"/>
        </w:rPr>
        <w:t xml:space="preserve">Complete permit requirement database (both tracks, all agencies)</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Film Commission tax credit program details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directory (all active listings)</w:t>
      </w:r>
    </w:p>
    <w:p>
      <w:pPr>
        <w:pStyle w:val="ListParagraph"/>
        <w:numPr>
          <w:ilvl w:val="0"/>
          <w:numId w:val="2"/>
        </w:numPr>
        <w:spacing w:after="60" w:before="60"/>
      </w:pPr>
      <w:r>
        <w:rPr>
          <w:rFonts w:ascii="Arial" w:cs="Arial" w:eastAsia="Arial" w:hAnsi="Arial"/>
          <w:b w:val="false"/>
          <w:bCs w:val="false"/>
          <w:color w:val="1A1A1A"/>
          <w:sz w:val="20"/>
          <w:szCs w:val="20"/>
        </w:rPr>
        <w:t xml:space="preserve">YFC policies, services, and contact information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NPS filming regulations and seasonal access rules</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land use and road access data</w:t>
      </w:r>
    </w:p>
    <w:p>
      <w:pPr>
        <w:pStyle w:val="ListParagraph"/>
        <w:numPr>
          <w:ilvl w:val="0"/>
          <w:numId w:val="2"/>
        </w:numPr>
        <w:spacing w:after="60" w:before="60"/>
      </w:pPr>
      <w:r>
        <w:rPr>
          <w:rFonts w:ascii="Arial" w:cs="Arial" w:eastAsia="Arial" w:hAnsi="Arial"/>
          <w:b w:val="false"/>
          <w:bCs w:val="false"/>
          <w:color w:val="1A1A1A"/>
          <w:sz w:val="20"/>
          <w:szCs w:val="20"/>
        </w:rPr>
        <w:t xml:space="preserve">Weather and seasonal filming condition data</w:t>
      </w:r>
    </w:p>
    <w:p>
      <w:pPr>
        <w:pStyle w:val="Heading3"/>
        <w:spacing w:after="120" w:before="240"/>
      </w:pPr>
      <w:r>
        <w:rPr>
          <w:rFonts w:ascii="Arial" w:cs="Arial" w:eastAsia="Arial" w:hAnsi="Arial"/>
          <w:b/>
          <w:bCs/>
          <w:color w:val="4A7FA5"/>
          <w:sz w:val="24"/>
          <w:szCs w:val="24"/>
        </w:rPr>
        <w:t xml:space="preserve">4.4.3 Production Intake Flow (from wireframes: 'Plan Your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Step 1: Share Your Project — production type, timeline, crew size, general location interests</w:t>
      </w:r>
    </w:p>
    <w:p>
      <w:pPr>
        <w:pStyle w:val="ListParagraph"/>
        <w:numPr>
          <w:ilvl w:val="0"/>
          <w:numId w:val="2"/>
        </w:numPr>
        <w:spacing w:after="60" w:before="60"/>
      </w:pPr>
      <w:r>
        <w:rPr>
          <w:rFonts w:ascii="Arial" w:cs="Arial" w:eastAsia="Arial" w:hAnsi="Arial"/>
          <w:b w:val="false"/>
          <w:bCs w:val="false"/>
          <w:color w:val="1A1A1A"/>
          <w:sz w:val="20"/>
          <w:szCs w:val="20"/>
        </w:rPr>
        <w:t xml:space="preserve">Step 2: We Build Your Path — AI + YFC generates curated location list, permit checklist, vendor recommendations</w:t>
      </w:r>
    </w:p>
    <w:p>
      <w:pPr>
        <w:pStyle w:val="ListParagraph"/>
        <w:numPr>
          <w:ilvl w:val="0"/>
          <w:numId w:val="2"/>
        </w:numPr>
        <w:spacing w:after="60" w:before="60"/>
      </w:pPr>
      <w:r>
        <w:rPr>
          <w:rFonts w:ascii="Arial" w:cs="Arial" w:eastAsia="Arial" w:hAnsi="Arial"/>
          <w:b w:val="false"/>
          <w:bCs w:val="false"/>
          <w:color w:val="1A1A1A"/>
          <w:sz w:val="20"/>
          <w:szCs w:val="20"/>
        </w:rPr>
        <w:t xml:space="preserve">Step 3: You Move Fast — production has everything needed to make a go/no-go decision</w:t>
      </w:r>
    </w:p>
    <w:p>
      <w:pPr>
        <w:spacing w:after="100" w:before="80"/>
        <w:jc w:val="left"/>
      </w:pPr>
      <w:r>
        <w:rPr>
          <w:rFonts w:ascii="Arial" w:cs="Arial" w:eastAsia="Arial" w:hAnsi="Arial"/>
          <w:b w:val="false"/>
          <w:bCs w:val="false"/>
          <w:i w:val="false"/>
          <w:iCs w:val="false"/>
          <w:color w:val="1A1A1A"/>
          <w:sz w:val="20"/>
          <w:szCs w:val="20"/>
        </w:rPr>
        <w:t xml:space="preserve">The wireframe 'Plan Your Production' page with three steps ('Share Your Project → We Build Your Path → You Move Fast') is the UX manifestation of this workflow.</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5. Module 5 — Production Dashboard</w:t>
      </w:r>
    </w:p>
    <w:p>
      <w:pPr>
        <w:spacing w:after="100" w:before="80"/>
        <w:jc w:val="left"/>
      </w:pPr>
      <w:r>
        <w:rPr>
          <w:rFonts w:ascii="Arial" w:cs="Arial" w:eastAsia="Arial" w:hAnsi="Arial"/>
          <w:b w:val="false"/>
          <w:bCs w:val="false"/>
          <w:i w:val="false"/>
          <w:iCs w:val="false"/>
          <w:color w:val="1A1A1A"/>
          <w:sz w:val="20"/>
          <w:szCs w:val="20"/>
        </w:rPr>
        <w:t xml:space="preserve">The Production Dashboard is the authenticated workspace for production companies and YFC staff.</w:t>
      </w:r>
    </w:p>
    <w:p>
      <w:pPr>
        <w:pStyle w:val="Heading2"/>
        <w:spacing w:after="160" w:before="320"/>
      </w:pPr>
      <w:r>
        <w:rPr>
          <w:rFonts w:ascii="Arial" w:cs="Arial" w:eastAsia="Arial" w:hAnsi="Arial"/>
          <w:b/>
          <w:bCs/>
          <w:color w:val="1A3C5E"/>
          <w:sz w:val="28"/>
          <w:szCs w:val="28"/>
        </w:rPr>
        <w:t xml:space="preserve">5.1 Production Company View</w:t>
      </w:r>
    </w:p>
    <w:p>
      <w:pPr>
        <w:pStyle w:val="ListParagraph"/>
        <w:numPr>
          <w:ilvl w:val="0"/>
          <w:numId w:val="2"/>
        </w:numPr>
        <w:spacing w:after="60" w:before="60"/>
      </w:pPr>
      <w:r>
        <w:rPr>
          <w:rFonts w:ascii="Arial" w:cs="Arial" w:eastAsia="Arial" w:hAnsi="Arial"/>
          <w:b w:val="false"/>
          <w:bCs w:val="false"/>
          <w:color w:val="1A1A1A"/>
          <w:sz w:val="20"/>
          <w:szCs w:val="20"/>
        </w:rPr>
        <w:t xml:space="preserve">Active productions: status tracker for all permits, location holds, vendor contacts</w:t>
      </w:r>
    </w:p>
    <w:p>
      <w:pPr>
        <w:pStyle w:val="ListParagraph"/>
        <w:numPr>
          <w:ilvl w:val="0"/>
          <w:numId w:val="2"/>
        </w:numPr>
        <w:spacing w:after="60" w:before="60"/>
      </w:pPr>
      <w:r>
        <w:rPr>
          <w:rFonts w:ascii="Arial" w:cs="Arial" w:eastAsia="Arial" w:hAnsi="Arial"/>
          <w:b w:val="false"/>
          <w:bCs w:val="false"/>
          <w:color w:val="1A1A1A"/>
          <w:sz w:val="20"/>
          <w:szCs w:val="20"/>
        </w:rPr>
        <w:t xml:space="preserve">Saved locations: curated shortlist with notes</w:t>
      </w:r>
    </w:p>
    <w:p>
      <w:pPr>
        <w:pStyle w:val="ListParagraph"/>
        <w:numPr>
          <w:ilvl w:val="0"/>
          <w:numId w:val="2"/>
        </w:numPr>
        <w:spacing w:after="60" w:before="60"/>
      </w:pPr>
      <w:r>
        <w:rPr>
          <w:rFonts w:ascii="Arial" w:cs="Arial" w:eastAsia="Arial" w:hAnsi="Arial"/>
          <w:b w:val="false"/>
          <w:bCs w:val="false"/>
          <w:color w:val="1A1A1A"/>
          <w:sz w:val="20"/>
          <w:szCs w:val="20"/>
        </w:rPr>
        <w:t xml:space="preserve">Document vault: permits, contracts, insurance certificates, location agreements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contacts: all connected vendors for current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Shoot calendar: dates, locations, permit windows</w:t>
      </w:r>
    </w:p>
    <w:p>
      <w:pPr>
        <w:pStyle w:val="ListParagraph"/>
        <w:numPr>
          <w:ilvl w:val="0"/>
          <w:numId w:val="2"/>
        </w:numPr>
        <w:spacing w:after="60" w:before="60"/>
      </w:pPr>
      <w:r>
        <w:rPr>
          <w:rFonts w:ascii="Arial" w:cs="Arial" w:eastAsia="Arial" w:hAnsi="Arial"/>
          <w:b w:val="false"/>
          <w:bCs w:val="false"/>
          <w:color w:val="1A1A1A"/>
          <w:sz w:val="20"/>
          <w:szCs w:val="20"/>
        </w:rPr>
        <w:t xml:space="preserve">Communication log: all YFC correspondence</w:t>
      </w:r>
    </w:p>
    <w:p>
      <w:pPr>
        <w:pStyle w:val="Heading2"/>
        <w:spacing w:after="160" w:before="320"/>
      </w:pPr>
      <w:r>
        <w:rPr>
          <w:rFonts w:ascii="Arial" w:cs="Arial" w:eastAsia="Arial" w:hAnsi="Arial"/>
          <w:b/>
          <w:bCs/>
          <w:color w:val="1A3C5E"/>
          <w:sz w:val="28"/>
          <w:szCs w:val="28"/>
        </w:rPr>
        <w:t xml:space="preserve">5.2 YFC Commissioner / Admin View</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pipeline: all active and prospective productions in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tracking: status of all submitted permit applications across all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library management: add/edit/archive locations, upload photos, update specs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directory management: approve new listings, moderate reviews, flag inactive vendors</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dashboard: total productions, estimated local spend, jobs supported</w:t>
      </w:r>
    </w:p>
    <w:p>
      <w:pPr>
        <w:pStyle w:val="ListParagraph"/>
        <w:numPr>
          <w:ilvl w:val="0"/>
          <w:numId w:val="2"/>
        </w:numPr>
        <w:spacing w:after="60" w:before="60"/>
      </w:pPr>
      <w:r>
        <w:rPr>
          <w:rFonts w:ascii="Arial" w:cs="Arial" w:eastAsia="Arial" w:hAnsi="Arial"/>
          <w:b w:val="false"/>
          <w:bCs w:val="false"/>
          <w:color w:val="1A1A1A"/>
          <w:sz w:val="20"/>
          <w:szCs w:val="20"/>
        </w:rPr>
        <w:t xml:space="preserve">Inquiry queue: all inbound concierge escalations requiring human response</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6. External Integrations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Integration</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Purpose</w:t>
            </w:r>
          </w:p>
        </w:tc>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Access Method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NPS Filming Permits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Park permit rules, seasonal closures, environmental zones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NPS public API + scraped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Mariposa County GIS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Parcel data, land ownership, zoning, roads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ArcGIS Online / County open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Caltrans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Road closure permits, highway shoot coordination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Caltrans Permit Portal API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USFS / BLM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National Forest and public land permit rules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REST APIs + data feeds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 Film Commission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 program data, FLIC contacts, incentive rules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CFC public data + direct partnership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Platform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Consumer-facing map display, routing, Street View</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API (paid)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ArcGIS Online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parcel overlay, spatial queries, map layers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ArcGIS API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 Weather API</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Per-location seasonal forecasting and conditions</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API / OpenWeatherMap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Stripe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listing fees, featured placement, permit processing fees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Stripe API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Wander Maps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distribution channel — productions filmed here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Existing relationship /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Yosemite Tourism Bureau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Content alignment, event listings, regional data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 partnership / API</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Anthropic Claude API</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Location Scout, Permit Guide, Vendor Matchmaker, Concierge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claude-sonnet-4-6 + tool use</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6b. GIS Data Assets — Existing Location Data</w:t>
      </w:r>
    </w:p>
    <w:p>
      <w:pPr>
        <w:spacing w:after="100" w:before="80"/>
        <w:jc w:val="left"/>
      </w:pPr>
      <w:r>
        <w:rPr>
          <w:rFonts w:ascii="Arial" w:cs="Arial" w:eastAsia="Arial" w:hAnsi="Arial"/>
          <w:b w:val="false"/>
          <w:bCs w:val="false"/>
          <w:i w:val="false"/>
          <w:iCs w:val="false"/>
          <w:color w:val="1A1A1A"/>
          <w:sz w:val="20"/>
          <w:szCs w:val="20"/>
        </w:rPr>
        <w:t xml:space="preserve">The following GIS datasets have been acquired and are ready for direct import into the FilmOS location library and map layer. Both files use WGS84 coordinate system (EPSG:4326 / wkid 4326) — directly compatible with Google Maps Platform, Leaflet, ArcGIS Online, and Mapbox with no conversion required.</w:t>
      </w:r>
    </w:p>
    <w:p>
      <w:pPr>
        <w:pStyle w:val="Heading2"/>
        <w:spacing w:after="160" w:before="320"/>
      </w:pPr>
      <w:r>
        <w:rPr>
          <w:rFonts w:ascii="Arial" w:cs="Arial" w:eastAsia="Arial" w:hAnsi="Arial"/>
          <w:b/>
          <w:bCs/>
          <w:color w:val="1A3C5E"/>
          <w:sz w:val="28"/>
          <w:szCs w:val="28"/>
        </w:rPr>
        <w:t xml:space="preserve">6b.1 Stockton Creek Upper Trails Dataset</w:t>
      </w:r>
    </w:p>
    <w:p>
      <w:pPr>
        <w:spacing w:after="100" w:before="80"/>
        <w:jc w:val="left"/>
      </w:pPr>
      <w:r>
        <w:rPr>
          <w:rFonts w:ascii="Arial" w:cs="Arial" w:eastAsia="Arial" w:hAnsi="Arial"/>
          <w:b w:val="false"/>
          <w:bCs w:val="false"/>
          <w:i w:val="false"/>
          <w:iCs w:val="false"/>
          <w:color w:val="1A1A1A"/>
          <w:sz w:val="20"/>
          <w:szCs w:val="20"/>
        </w:rPr>
        <w:t xml:space="preserve">Source: ArcGIS Experience (https://experience.arcgis.com/experience/8f6064156fc04dab99b2dcbed33c19f0)</w:t>
      </w:r>
    </w:p>
    <w:p>
      <w:pPr>
        <w:spacing w:after="100" w:before="80"/>
        <w:jc w:val="left"/>
      </w:pPr>
      <w:r>
        <w:rPr>
          <w:rFonts w:ascii="Arial" w:cs="Arial" w:eastAsia="Arial" w:hAnsi="Arial"/>
          <w:b w:val="false"/>
          <w:bCs w:val="false"/>
          <w:i w:val="false"/>
          <w:iCs w:val="false"/>
          <w:color w:val="1A1A1A"/>
          <w:sz w:val="20"/>
          <w:szCs w:val="20"/>
        </w:rPr>
        <w:t xml:space="preserve">Location: Stockton Creek watershed, southwest of Mariposa town center. Center coordinates approximately -119.959 longitude, 37.497 latitude — adjacent to Highway 140, the primary production access route into the Yosemite region.</w:t>
      </w:r>
    </w:p>
    <w:p>
      <w:pPr>
        <w:spacing w:after="100" w:before="80"/>
        <w:jc w:val="left"/>
      </w:pPr>
      <w:r>
        <w:rPr>
          <w:rFonts w:ascii="Arial" w:cs="Arial" w:eastAsia="Arial" w:hAnsi="Arial"/>
          <w:b w:val="false"/>
          <w:bCs w:val="false"/>
          <w:i w:val="false"/>
          <w:iCs w:val="false"/>
          <w:color w:val="1A1A1A"/>
          <w:sz w:val="20"/>
          <w:szCs w:val="20"/>
        </w:rPr>
        <w:t xml:space="preserve">Two file formats provided — same data, different containers:</w:t>
      </w:r>
    </w:p>
    <w:p>
      <w:pPr>
        <w:pStyle w:val="ListParagraph"/>
        <w:numPr>
          <w:ilvl w:val="0"/>
          <w:numId w:val="2"/>
        </w:numPr>
        <w:spacing w:after="60" w:before="60"/>
      </w:pPr>
      <w:r>
        <w:rPr>
          <w:rFonts w:ascii="Arial" w:cs="Arial" w:eastAsia="Arial" w:hAnsi="Arial"/>
          <w:b w:val="false"/>
          <w:bCs w:val="false"/>
          <w:color w:val="1A1A1A"/>
          <w:sz w:val="20"/>
          <w:szCs w:val="20"/>
        </w:rPr>
        <w:t xml:space="preserve">Stockton_Creek_Upper_Trails__Proximity_.geojson — Standard GeoJSON FeatureCollection, directly loadable into any web mapping library</w:t>
      </w:r>
    </w:p>
    <w:p>
      <w:pPr>
        <w:pStyle w:val="ListParagraph"/>
        <w:numPr>
          <w:ilvl w:val="0"/>
          <w:numId w:val="2"/>
        </w:numPr>
        <w:spacing w:after="60" w:before="60"/>
      </w:pPr>
      <w:r>
        <w:rPr>
          <w:rFonts w:ascii="Arial" w:cs="Arial" w:eastAsia="Arial" w:hAnsi="Arial"/>
          <w:b w:val="false"/>
          <w:bCs w:val="false"/>
          <w:color w:val="1A1A1A"/>
          <w:sz w:val="20"/>
          <w:szCs w:val="20"/>
        </w:rPr>
        <w:t xml:space="preserve">Stockton_Creek_Upper_Trails__Proximity_.json — Esri native polyline format with paths arrays, for direct ArcGIS API consumption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200"/>
        <w:gridCol w:w="4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Trail Segment</w:t>
            </w:r>
          </w:p>
        </w:tc>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FID</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GPS Points</w:t>
            </w:r>
          </w:p>
        </w:tc>
        <w:tc>
          <w:tcPr>
            <w:tcW w:type="dxa" w:w="4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Lower Trail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272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Main lower route — creek-adjacent, most detailed geometry, ideal for water feature and forest scenes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Upper Trail (primary)</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330</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Primary upper route — highest elevation, most dramatic terrain, full geometric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Flume Trail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162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Historic water flume alignment — strong cinematic character, industrial history + natural setting combination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Upper Trail (connector)</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Short connector segment — links upper trail sections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Upper Trail (segment)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Additional upper segment — extends upper trail network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140 to Kiosk</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Highway 140 access/entry point — production vehicle ingress route from main highway</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6b.2 GIS Integration Implementation Notes</w:t>
      </w:r>
    </w:p>
    <w:p>
      <w:pPr>
        <w:pStyle w:val="ListParagraph"/>
        <w:numPr>
          <w:ilvl w:val="0"/>
          <w:numId w:val="2"/>
        </w:numPr>
        <w:spacing w:after="60" w:before="60"/>
      </w:pPr>
      <w:r>
        <w:rPr>
          <w:rFonts w:ascii="Arial" w:cs="Arial" w:eastAsia="Arial" w:hAnsi="Arial"/>
          <w:b w:val="false"/>
          <w:bCs w:val="false"/>
          <w:color w:val="1A1A1A"/>
          <w:sz w:val="20"/>
          <w:szCs w:val="20"/>
        </w:rPr>
        <w:t xml:space="preserve">Both files are immediately loadable — no coordinate conversion required. WGS84 is the universal standard for web mapping.</w:t>
      </w:r>
    </w:p>
    <w:p>
      <w:pPr>
        <w:pStyle w:val="ListParagraph"/>
        <w:numPr>
          <w:ilvl w:val="0"/>
          <w:numId w:val="2"/>
        </w:numPr>
        <w:spacing w:after="60" w:before="60"/>
      </w:pPr>
      <w:r>
        <w:rPr>
          <w:rFonts w:ascii="Arial" w:cs="Arial" w:eastAsia="Arial" w:hAnsi="Arial"/>
          <w:b w:val="false"/>
          <w:bCs w:val="false"/>
          <w:color w:val="1A1A1A"/>
          <w:sz w:val="20"/>
          <w:szCs w:val="20"/>
        </w:rPr>
        <w:t xml:space="preserve">The GeoJSON file is the preferred format for the FilmOS frontend (Next.js + Leaflet or Google Maps). Import directly as a map layer overlay on the location detail page for Stockton Creek.</w:t>
      </w:r>
    </w:p>
    <w:p>
      <w:pPr>
        <w:pStyle w:val="ListParagraph"/>
        <w:numPr>
          <w:ilvl w:val="0"/>
          <w:numId w:val="2"/>
        </w:numPr>
        <w:spacing w:after="60" w:before="60"/>
      </w:pPr>
      <w:r>
        <w:rPr>
          <w:rFonts w:ascii="Arial" w:cs="Arial" w:eastAsia="Arial" w:hAnsi="Arial"/>
          <w:b w:val="false"/>
          <w:bCs w:val="false"/>
          <w:color w:val="1A1A1A"/>
          <w:sz w:val="20"/>
          <w:szCs w:val="20"/>
        </w:rPr>
        <w:t xml:space="preserve">The Esri JSON format is for the ArcGIS Online integration — load via the ArcGIS REST API or ArcGIS JS SDK for the admin GIS layer.</w:t>
      </w:r>
    </w:p>
    <w:p>
      <w:pPr>
        <w:pStyle w:val="ListParagraph"/>
        <w:numPr>
          <w:ilvl w:val="0"/>
          <w:numId w:val="2"/>
        </w:numPr>
        <w:spacing w:after="60" w:before="60"/>
      </w:pPr>
      <w:r>
        <w:rPr>
          <w:rFonts w:ascii="Arial" w:cs="Arial" w:eastAsia="Arial" w:hAnsi="Arial"/>
          <w:b w:val="false"/>
          <w:bCs w:val="false"/>
          <w:color w:val="1A1A1A"/>
          <w:sz w:val="20"/>
          <w:szCs w:val="20"/>
        </w:rPr>
        <w:t xml:space="preserve">The '140 to Kiosk' segment (FID 7, just 2 points) defines the production vehicle access route from Highway 140 to the trail kiosk — critical logistics data for production planning. This should display prominently on the location logistics panel.</w:t>
      </w:r>
    </w:p>
    <w:p>
      <w:pPr>
        <w:pStyle w:val="ListParagraph"/>
        <w:numPr>
          <w:ilvl w:val="0"/>
          <w:numId w:val="2"/>
        </w:numPr>
        <w:spacing w:after="60" w:before="60"/>
      </w:pPr>
      <w:r>
        <w:rPr>
          <w:rFonts w:ascii="Arial" w:cs="Arial" w:eastAsia="Arial" w:hAnsi="Arial"/>
          <w:b w:val="false"/>
          <w:bCs w:val="false"/>
          <w:color w:val="1A1A1A"/>
          <w:sz w:val="20"/>
          <w:szCs w:val="20"/>
        </w:rPr>
        <w:t xml:space="preserve">The Flume Trail has high FilmOS value — historic infrastructure (water flume) in natural terrain is a rare combination that location scouts actively seek. Flag it as a Featured location type.</w:t>
      </w:r>
    </w:p>
    <w:p>
      <w:pPr>
        <w:pStyle w:val="ListParagraph"/>
        <w:numPr>
          <w:ilvl w:val="0"/>
          <w:numId w:val="2"/>
        </w:numPr>
        <w:spacing w:after="60" w:before="60"/>
      </w:pPr>
      <w:r>
        <w:rPr>
          <w:rFonts w:ascii="Arial" w:cs="Arial" w:eastAsia="Arial" w:hAnsi="Arial"/>
          <w:b w:val="false"/>
          <w:bCs w:val="false"/>
          <w:color w:val="1A1A1A"/>
          <w:sz w:val="20"/>
          <w:szCs w:val="20"/>
        </w:rPr>
        <w:t xml:space="preserve">Bounding box of the full dataset: longitude -119.9674 to -119.9539, latitude 37.4877 to 37.5120 — use this to set the default map zoom/center for the Stockton Creek location page.</w:t>
      </w:r>
    </w:p>
    <w:p>
      <w:pPr>
        <w:pStyle w:val="Heading2"/>
        <w:spacing w:after="160" w:before="320"/>
      </w:pPr>
      <w:r>
        <w:rPr>
          <w:rFonts w:ascii="Arial" w:cs="Arial" w:eastAsia="Arial" w:hAnsi="Arial"/>
          <w:b/>
          <w:bCs/>
          <w:color w:val="1A3C5E"/>
          <w:sz w:val="28"/>
          <w:szCs w:val="28"/>
        </w:rPr>
        <w:t xml:space="preserve">6b.3 Stockton Creek as FilmOS Seed Location</w:t>
      </w:r>
    </w:p>
    <w:p>
      <w:pPr>
        <w:spacing w:after="100" w:before="80"/>
        <w:jc w:val="left"/>
      </w:pPr>
      <w:r>
        <w:rPr>
          <w:rFonts w:ascii="Arial" w:cs="Arial" w:eastAsia="Arial" w:hAnsi="Arial"/>
          <w:b w:val="false"/>
          <w:bCs w:val="false"/>
          <w:i w:val="false"/>
          <w:iCs w:val="false"/>
          <w:color w:val="1A1A1A"/>
          <w:sz w:val="20"/>
          <w:szCs w:val="20"/>
        </w:rPr>
        <w:t xml:space="preserve">This dataset should be the first fully-built location entry in the FilmOS location library — demonstrating the platform's GIS capability from day one. The location card should include:</w:t>
      </w:r>
    </w:p>
    <w:p>
      <w:pPr>
        <w:pStyle w:val="ListParagraph"/>
        <w:numPr>
          <w:ilvl w:val="0"/>
          <w:numId w:val="2"/>
        </w:numPr>
        <w:spacing w:after="60" w:before="60"/>
      </w:pPr>
      <w:r>
        <w:rPr>
          <w:rFonts w:ascii="Arial" w:cs="Arial" w:eastAsia="Arial" w:hAnsi="Arial"/>
          <w:b w:val="false"/>
          <w:bCs w:val="false"/>
          <w:color w:val="1A1A1A"/>
          <w:sz w:val="20"/>
          <w:szCs w:val="20"/>
        </w:rPr>
        <w:t xml:space="preserve">Interactive trail map with all 6 segments rendered as overlays, color-coded by trail name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specs: crew access via Highway 140, trail head kiosk parking, terrain type (creek, forest, historic flume, upper elevation)</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category tags: Natural / Water / Forest / Historic / Trail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Filming suitability: small-to-medium crews (trail width limits large equipment), ideal for intimate scenes, nature documentary, chase sequences, period-appropriate historic settings</w:t>
      </w:r>
    </w:p>
    <w:p>
      <w:pPr>
        <w:pStyle w:val="ListParagraph"/>
        <w:numPr>
          <w:ilvl w:val="0"/>
          <w:numId w:val="2"/>
        </w:numPr>
        <w:spacing w:after="60" w:before="60"/>
      </w:pPr>
      <w:r>
        <w:rPr>
          <w:rFonts w:ascii="Arial" w:cs="Arial" w:eastAsia="Arial" w:hAnsi="Arial"/>
          <w:b w:val="false"/>
          <w:bCs w:val="false"/>
          <w:color w:val="1A1A1A"/>
          <w:sz w:val="20"/>
          <w:szCs w:val="20"/>
        </w:rPr>
        <w:t xml:space="preserve">Proximity callouts: X miles from Mariposa town center, X miles from Yosemite Valley entrance (to be confirmed), Highway 140 direct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status: private/public land determination needed — flag for YFC staff to confirm land ownership for each segment</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6c. Mariposa Chamber of Commerce — Production Vendor Seed Data</w:t>
      </w:r>
    </w:p>
    <w:p>
      <w:pPr>
        <w:spacing w:after="100" w:before="80"/>
        <w:jc w:val="left"/>
      </w:pPr>
      <w:r>
        <w:rPr>
          <w:rFonts w:ascii="Arial" w:cs="Arial" w:eastAsia="Arial" w:hAnsi="Arial"/>
          <w:b w:val="false"/>
          <w:bCs w:val="false"/>
          <w:i w:val="false"/>
          <w:iCs w:val="false"/>
          <w:color w:val="1A1A1A"/>
          <w:sz w:val="20"/>
          <w:szCs w:val="20"/>
        </w:rPr>
        <w:t xml:space="preserve">The Mariposa County Chamber of Commerce (mariposachamber.org) maintains a comprehensive business directory organized into 19 categories. This data represents the foundational seed content for the FilmOS Vendor Marketplace — real, verified local businesses with names, addresses, phone numbers, and websites already documented. The chamber contact is kari@mariposachamber.org | (209) 966-2456 | 5158 Highway 140, Mariposa CA 95338, open 7 days/week 8AM-5PM.</w:t>
      </w:r>
    </w:p>
    <w:p>
      <w:pPr>
        <w:spacing w:after="100" w:before="80"/>
        <w:jc w:val="left"/>
      </w:pPr>
      <w:r>
        <w:rPr>
          <w:rFonts w:ascii="Arial" w:cs="Arial" w:eastAsia="Arial" w:hAnsi="Arial"/>
          <w:b w:val="false"/>
          <w:bCs w:val="false"/>
          <w:i w:val="false"/>
          <w:iCs w:val="false"/>
          <w:color w:val="1A1A1A"/>
          <w:sz w:val="20"/>
          <w:szCs w:val="20"/>
        </w:rPr>
        <w:t xml:space="preserve">The following documents all production-relevant businesses extracted from the chamber directory, organized by FilmOS vendor category. These should be the first entries imported into the Supabase vendor table during Phase 1.</w:t>
      </w:r>
    </w:p>
    <w:p>
      <w:pPr>
        <w:pStyle w:val="Heading2"/>
        <w:spacing w:after="160" w:before="320"/>
      </w:pPr>
      <w:r>
        <w:rPr>
          <w:rFonts w:ascii="Arial" w:cs="Arial" w:eastAsia="Arial" w:hAnsi="Arial"/>
          <w:b/>
          <w:bCs/>
          <w:color w:val="1A3C5E"/>
          <w:sz w:val="28"/>
          <w:szCs w:val="28"/>
        </w:rPr>
        <w:t xml:space="preserve">6c.1 Lodging &amp; Crew Accommodations (38 listings)</w:t>
      </w:r>
    </w:p>
    <w:p>
      <w:pPr>
        <w:spacing w:after="100" w:before="80"/>
        <w:jc w:val="left"/>
      </w:pPr>
      <w:r>
        <w:rPr>
          <w:rFonts w:ascii="Arial" w:cs="Arial" w:eastAsia="Arial" w:hAnsi="Arial"/>
          <w:b w:val="false"/>
          <w:bCs w:val="false"/>
          <w:i w:val="false"/>
          <w:iCs w:val="false"/>
          <w:color w:val="1A1A1A"/>
          <w:sz w:val="20"/>
          <w:szCs w:val="20"/>
        </w:rPr>
        <w:t xml:space="preserve">Full list of chamber-verified lodging options ranging from budget motels to luxury resorts, critical for crew housing planning. Highlighted high-capacity and production-friendly options:</w:t>
      </w:r>
    </w:p>
    <w:p>
      <w:pPr>
        <w:pStyle w:val="ListParagraph"/>
        <w:numPr>
          <w:ilvl w:val="0"/>
          <w:numId w:val="2"/>
        </w:numPr>
        <w:spacing w:after="60" w:before="60"/>
      </w:pPr>
      <w:r>
        <w:rPr>
          <w:rFonts w:ascii="Arial" w:cs="Arial" w:eastAsia="Arial" w:hAnsi="Arial"/>
          <w:b w:val="false"/>
          <w:bCs w:val="false"/>
          <w:color w:val="1A1A1A"/>
          <w:sz w:val="20"/>
          <w:szCs w:val="20"/>
        </w:rPr>
        <w:t xml:space="preserve">Best Western Plus Yosemite Way Station — 4999 CA-140, Mariposa | (209) 966-7545 | Closest hotel to Yosemite Valley, free breakfast/WiFi/parking — best large crew block booking option in town</w:t>
      </w:r>
    </w:p>
    <w:p>
      <w:pPr>
        <w:pStyle w:val="ListParagraph"/>
        <w:numPr>
          <w:ilvl w:val="0"/>
          <w:numId w:val="2"/>
        </w:numPr>
        <w:spacing w:after="60" w:before="60"/>
      </w:pPr>
      <w:r>
        <w:rPr>
          <w:rFonts w:ascii="Arial" w:cs="Arial" w:eastAsia="Arial" w:hAnsi="Arial"/>
          <w:b w:val="false"/>
          <w:bCs w:val="false"/>
          <w:color w:val="1A1A1A"/>
          <w:sz w:val="20"/>
          <w:szCs w:val="20"/>
        </w:rPr>
        <w:t xml:space="preserve">Miners Inn Motel — 5181 CA-49, Mariposa | (209) 742-7777 | yosemiteMinersinn.com — central Mariposa, walking distance to downtown</w:t>
      </w:r>
    </w:p>
    <w:p>
      <w:pPr>
        <w:pStyle w:val="ListParagraph"/>
        <w:numPr>
          <w:ilvl w:val="0"/>
          <w:numId w:val="2"/>
        </w:numPr>
        <w:spacing w:after="60" w:before="60"/>
      </w:pPr>
      <w:r>
        <w:rPr>
          <w:rFonts w:ascii="Arial" w:cs="Arial" w:eastAsia="Arial" w:hAnsi="Arial"/>
          <w:b w:val="false"/>
          <w:bCs w:val="false"/>
          <w:color w:val="1A1A1A"/>
          <w:sz w:val="20"/>
          <w:szCs w:val="20"/>
        </w:rPr>
        <w:t xml:space="preserve">Quality Inn Yosemite Valley Gateway — 4994 Bullion St, Mariposa | (209) 966-4344 — 3-story, 16 miles from Yosemite entrance</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Historic Hotel Inn — 5029 CA-140, Mariposa | (209) 966-7500 | Built 1901, Old West character — potential period production filming location AND crew lodging</w:t>
      </w:r>
    </w:p>
    <w:p>
      <w:pPr>
        <w:pStyle w:val="ListParagraph"/>
        <w:numPr>
          <w:ilvl w:val="0"/>
          <w:numId w:val="2"/>
        </w:numPr>
        <w:spacing w:after="60" w:before="60"/>
      </w:pPr>
      <w:r>
        <w:rPr>
          <w:rFonts w:ascii="Arial" w:cs="Arial" w:eastAsia="Arial" w:hAnsi="Arial"/>
          <w:b w:val="false"/>
          <w:bCs w:val="false"/>
          <w:color w:val="1A1A1A"/>
          <w:sz w:val="20"/>
          <w:szCs w:val="20"/>
        </w:rPr>
        <w:t xml:space="preserve">Monarch Inn — 5059 CA-140, Mariposa | (209) 966-4288 | monarchinn.com — affordable, 45 min from Yosemite</w:t>
      </w:r>
    </w:p>
    <w:p>
      <w:pPr>
        <w:pStyle w:val="ListParagraph"/>
        <w:numPr>
          <w:ilvl w:val="0"/>
          <w:numId w:val="2"/>
        </w:numPr>
        <w:spacing w:after="60" w:before="60"/>
      </w:pPr>
      <w:r>
        <w:rPr>
          <w:rFonts w:ascii="Arial" w:cs="Arial" w:eastAsia="Arial" w:hAnsi="Arial"/>
          <w:b w:val="false"/>
          <w:bCs w:val="false"/>
          <w:color w:val="1A1A1A"/>
          <w:sz w:val="20"/>
          <w:szCs w:val="20"/>
        </w:rPr>
        <w:t xml:space="preserve">Mother Lode Lodge — 5051 CA-140, Mariposa | (209) 966-2521 | 2 blocks from historic downtown, family-owned motor inn</w:t>
      </w:r>
    </w:p>
    <w:p>
      <w:pPr>
        <w:pStyle w:val="ListParagraph"/>
        <w:numPr>
          <w:ilvl w:val="0"/>
          <w:numId w:val="2"/>
        </w:numPr>
        <w:spacing w:after="60" w:before="60"/>
      </w:pPr>
      <w:r>
        <w:rPr>
          <w:rFonts w:ascii="Arial" w:cs="Arial" w:eastAsia="Arial" w:hAnsi="Arial"/>
          <w:b w:val="false"/>
          <w:bCs w:val="false"/>
          <w:color w:val="1A1A1A"/>
          <w:sz w:val="20"/>
          <w:szCs w:val="20"/>
        </w:rPr>
        <w:t xml:space="preserve">River Rock Inn — 4993 7th St, Mariposa | (209) 966-5793 | riverrockinncafe.com</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Bug Rustic Mountain Resort — 6979 CA-140, Midpines | (209) 989-9538 | yosemitebug.com — private rooms, tent cabins, hostel, restaurant, group facilities — ideal for large crew accommodation with on-site catering (June Bug Cafe)</w:t>
      </w:r>
    </w:p>
    <w:p>
      <w:pPr>
        <w:pStyle w:val="ListParagraph"/>
        <w:numPr>
          <w:ilvl w:val="0"/>
          <w:numId w:val="2"/>
        </w:numPr>
        <w:spacing w:after="60" w:before="60"/>
      </w:pPr>
      <w:r>
        <w:rPr>
          <w:rFonts w:ascii="Arial" w:cs="Arial" w:eastAsia="Arial" w:hAnsi="Arial"/>
          <w:b w:val="false"/>
          <w:bCs w:val="false"/>
          <w:color w:val="1A1A1A"/>
          <w:sz w:val="20"/>
          <w:szCs w:val="20"/>
        </w:rPr>
        <w:t xml:space="preserve">AutoCamp — 6323 CA-140, Midpines | (844) 993-9888 | autocamp.com — luxury Airstream accommodations, notable/unique for production use</w:t>
      </w:r>
    </w:p>
    <w:p>
      <w:pPr>
        <w:pStyle w:val="ListParagraph"/>
        <w:numPr>
          <w:ilvl w:val="0"/>
          <w:numId w:val="2"/>
        </w:numPr>
        <w:spacing w:after="60" w:before="60"/>
      </w:pPr>
      <w:r>
        <w:rPr>
          <w:rFonts w:ascii="Arial" w:cs="Arial" w:eastAsia="Arial" w:hAnsi="Arial"/>
          <w:b w:val="false"/>
          <w:bCs w:val="false"/>
          <w:color w:val="1A1A1A"/>
          <w:sz w:val="20"/>
          <w:szCs w:val="20"/>
        </w:rPr>
        <w:t xml:space="preserve">Tenaya Lodge — 1122 CA-41, Fish Camp | (888) 514-2167 | tenayalodge.com — elegant resort, 4-season Yosemite gateway, conference facilities for production meetings</w:t>
      </w:r>
    </w:p>
    <w:p>
      <w:pPr>
        <w:pStyle w:val="ListParagraph"/>
        <w:numPr>
          <w:ilvl w:val="0"/>
          <w:numId w:val="2"/>
        </w:numPr>
        <w:spacing w:after="60" w:before="60"/>
      </w:pPr>
      <w:r>
        <w:rPr>
          <w:rFonts w:ascii="Arial" w:cs="Arial" w:eastAsia="Arial" w:hAnsi="Arial"/>
          <w:b w:val="false"/>
          <w:bCs w:val="false"/>
          <w:color w:val="1A1A1A"/>
          <w:sz w:val="20"/>
          <w:szCs w:val="20"/>
        </w:rPr>
        <w:t xml:space="preserve">Cedar Lodge — 9966 CA-140, El Portal | (209) 379-2612 — inside NPS gateway, closest lodging to Yosemite Valley entrance</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View Lodge — 11136 CA-140, El Portal | (209) 379-2681 — perched above Merced River, 4-min drive to park entrance</w:t>
      </w:r>
    </w:p>
    <w:p>
      <w:pPr>
        <w:pStyle w:val="ListParagraph"/>
        <w:numPr>
          <w:ilvl w:val="0"/>
          <w:numId w:val="2"/>
        </w:numPr>
        <w:spacing w:after="60" w:before="60"/>
      </w:pPr>
      <w:r>
        <w:rPr>
          <w:rFonts w:ascii="Arial" w:cs="Arial" w:eastAsia="Arial" w:hAnsi="Arial"/>
          <w:b w:val="false"/>
          <w:bCs w:val="false"/>
          <w:color w:val="1A1A1A"/>
          <w:sz w:val="20"/>
          <w:szCs w:val="20"/>
        </w:rPr>
        <w:t xml:space="preserve">Knarly Oaks Vacation Rentals — 2440 Coachman Rd, Mariposa | (855) 562-7596 — 3 houses, 20kW generators, spas, forced air — production-grade power backup capability noteworthy</w:t>
      </w:r>
    </w:p>
    <w:p>
      <w:pPr>
        <w:pStyle w:val="ListParagraph"/>
        <w:numPr>
          <w:ilvl w:val="0"/>
          <w:numId w:val="2"/>
        </w:numPr>
        <w:spacing w:after="60" w:before="60"/>
      </w:pPr>
      <w:r>
        <w:rPr>
          <w:rFonts w:ascii="Arial" w:cs="Arial" w:eastAsia="Arial" w:hAnsi="Arial"/>
          <w:b w:val="false"/>
          <w:bCs w:val="false"/>
          <w:color w:val="1A1A1A"/>
          <w:sz w:val="20"/>
          <w:szCs w:val="20"/>
        </w:rPr>
        <w:t xml:space="preserve">Rauch Ranch Vacation Rental — 3398 Ben Hur Rd, Mariposa | (209) 742-7162 — 4,000+ private acres, trails, 'wildest dreams' accommodation — potential filming location + lodging combined</w:t>
      </w:r>
    </w:p>
    <w:p>
      <w:pPr>
        <w:pStyle w:val="ListParagraph"/>
        <w:numPr>
          <w:ilvl w:val="0"/>
          <w:numId w:val="2"/>
        </w:numPr>
        <w:spacing w:after="60" w:before="60"/>
      </w:pPr>
      <w:r>
        <w:rPr>
          <w:rFonts w:ascii="Arial" w:cs="Arial" w:eastAsia="Arial" w:hAnsi="Arial"/>
          <w:b w:val="false"/>
          <w:bCs w:val="false"/>
          <w:color w:val="1A1A1A"/>
          <w:sz w:val="20"/>
          <w:szCs w:val="20"/>
        </w:rPr>
        <w:t xml:space="preserve">Ignite Space Mariposa — 4996 7th St, Mariposa | ignitespace.co — meeting/workspace (KSG entity — see COI policy)</w:t>
      </w:r>
    </w:p>
    <w:p>
      <w:pPr>
        <w:pStyle w:val="ListParagraph"/>
        <w:numPr>
          <w:ilvl w:val="0"/>
          <w:numId w:val="2"/>
        </w:numPr>
        <w:spacing w:after="60" w:before="60"/>
      </w:pPr>
      <w:r>
        <w:rPr>
          <w:rFonts w:ascii="Arial" w:cs="Arial" w:eastAsia="Arial" w:hAnsi="Arial"/>
          <w:b w:val="false"/>
          <w:bCs w:val="false"/>
          <w:color w:val="1A1A1A"/>
          <w:sz w:val="20"/>
          <w:szCs w:val="20"/>
        </w:rPr>
        <w:t xml:space="preserve">Redwoods In Yosemite — 8038 Chilnualna Falls Rd, Wawona | (877) 753-8566 — pet-friendly cabins inside Yosemite, vacation homes</w:t>
      </w:r>
    </w:p>
    <w:p>
      <w:pPr>
        <w:pStyle w:val="ListParagraph"/>
        <w:numPr>
          <w:ilvl w:val="0"/>
          <w:numId w:val="2"/>
        </w:numPr>
        <w:spacing w:after="60" w:before="60"/>
      </w:pPr>
      <w:r>
        <w:rPr>
          <w:rFonts w:ascii="Arial" w:cs="Arial" w:eastAsia="Arial" w:hAnsi="Arial"/>
          <w:b w:val="false"/>
          <w:bCs w:val="false"/>
          <w:color w:val="1A1A1A"/>
          <w:sz w:val="20"/>
          <w:szCs w:val="20"/>
        </w:rPr>
        <w:t xml:space="preserve">Wildhaven Yosemite — 4808 Highway 140, Mariposa | (209) 225-9225 — glamping, lodging, campground</w:t>
      </w:r>
    </w:p>
    <w:p>
      <w:pPr>
        <w:pStyle w:val="ListParagraph"/>
        <w:numPr>
          <w:ilvl w:val="0"/>
          <w:numId w:val="2"/>
        </w:numPr>
        <w:spacing w:after="60" w:before="60"/>
      </w:pPr>
      <w:r>
        <w:rPr>
          <w:rFonts w:ascii="Arial" w:cs="Arial" w:eastAsia="Arial" w:hAnsi="Arial"/>
          <w:b w:val="false"/>
          <w:bCs w:val="false"/>
          <w:color w:val="1A1A1A"/>
          <w:sz w:val="20"/>
          <w:szCs w:val="20"/>
        </w:rPr>
        <w:t xml:space="preserve">Saddle em Up — Horseback Riding or ATV Rentals — 4005 Memory Lane, Mariposa | (559) 580-6889 — production-relevant: horseback/ATV logistics for terrain access</w:t>
      </w:r>
    </w:p>
    <w:p>
      <w:pPr>
        <w:pStyle w:val="Heading2"/>
        <w:spacing w:after="160" w:before="320"/>
      </w:pPr>
      <w:r>
        <w:rPr>
          <w:rFonts w:ascii="Arial" w:cs="Arial" w:eastAsia="Arial" w:hAnsi="Arial"/>
          <w:b/>
          <w:bCs/>
          <w:color w:val="1A3C5E"/>
          <w:sz w:val="28"/>
          <w:szCs w:val="28"/>
        </w:rPr>
        <w:t xml:space="preserve">6c.2 Food, Beverage &amp; Catering (Production Craft Services)</w:t>
      </w:r>
    </w:p>
    <w:p>
      <w:pPr>
        <w:spacing w:after="100" w:before="80"/>
        <w:jc w:val="left"/>
      </w:pPr>
      <w:r>
        <w:rPr>
          <w:rFonts w:ascii="Arial" w:cs="Arial" w:eastAsia="Arial" w:hAnsi="Arial"/>
          <w:b w:val="false"/>
          <w:bCs w:val="false"/>
          <w:i w:val="false"/>
          <w:iCs w:val="false"/>
          <w:color w:val="1A1A1A"/>
          <w:sz w:val="20"/>
          <w:szCs w:val="20"/>
        </w:rPr>
        <w:t xml:space="preserve">Restaurants, food trucks, caterers, and markets relevant to production craft services and crew meals. Key catering-capable vendors flagged:</w:t>
      </w:r>
    </w:p>
    <w:p>
      <w:pPr>
        <w:pStyle w:val="ListParagraph"/>
        <w:numPr>
          <w:ilvl w:val="0"/>
          <w:numId w:val="2"/>
        </w:numPr>
        <w:spacing w:after="60" w:before="60"/>
      </w:pPr>
      <w:r>
        <w:rPr>
          <w:rFonts w:ascii="Arial" w:cs="Arial" w:eastAsia="Arial" w:hAnsi="Arial"/>
          <w:b w:val="false"/>
          <w:bCs w:val="false"/>
          <w:color w:val="1A1A1A"/>
          <w:sz w:val="20"/>
          <w:szCs w:val="20"/>
        </w:rPr>
        <w:t xml:space="preserve">Soufflé Cakes &amp; Catering — PO Box 1477, Mariposa | (209) 872-2291 | soufflegirls.com — FULL SERVICE CATERING AND DESSERTS — primary catering vendor candidate for FilmOS marketplace</w:t>
      </w:r>
    </w:p>
    <w:p>
      <w:pPr>
        <w:pStyle w:val="ListParagraph"/>
        <w:numPr>
          <w:ilvl w:val="0"/>
          <w:numId w:val="2"/>
        </w:numPr>
        <w:spacing w:after="60" w:before="60"/>
      </w:pPr>
      <w:r>
        <w:rPr>
          <w:rFonts w:ascii="Arial" w:cs="Arial" w:eastAsia="Arial" w:hAnsi="Arial"/>
          <w:b w:val="false"/>
          <w:bCs w:val="false"/>
          <w:color w:val="1A1A1A"/>
          <w:sz w:val="20"/>
          <w:szCs w:val="20"/>
        </w:rPr>
        <w:t xml:space="preserve">Castillo's Mexican Restaurant — 4995 5th St, Mariposa | (209) 742-4413 — explicitly offers catering</w:t>
      </w:r>
    </w:p>
    <w:p>
      <w:pPr>
        <w:pStyle w:val="ListParagraph"/>
        <w:numPr>
          <w:ilvl w:val="0"/>
          <w:numId w:val="2"/>
        </w:numPr>
        <w:spacing w:after="60" w:before="60"/>
      </w:pPr>
      <w:r>
        <w:rPr>
          <w:rFonts w:ascii="Arial" w:cs="Arial" w:eastAsia="Arial" w:hAnsi="Arial"/>
          <w:b w:val="false"/>
          <w:bCs w:val="false"/>
          <w:color w:val="1A1A1A"/>
          <w:sz w:val="20"/>
          <w:szCs w:val="20"/>
        </w:rPr>
        <w:t xml:space="preserve">Smokin Oak BBQ — (209) 872-2421 — BBQ, pop-up restaurant, catering</w:t>
      </w:r>
    </w:p>
    <w:p>
      <w:pPr>
        <w:pStyle w:val="ListParagraph"/>
        <w:numPr>
          <w:ilvl w:val="0"/>
          <w:numId w:val="2"/>
        </w:numPr>
        <w:spacing w:after="60" w:before="60"/>
      </w:pPr>
      <w:r>
        <w:rPr>
          <w:rFonts w:ascii="Arial" w:cs="Arial" w:eastAsia="Arial" w:hAnsi="Arial"/>
          <w:b w:val="false"/>
          <w:bCs w:val="false"/>
          <w:color w:val="1A1A1A"/>
          <w:sz w:val="20"/>
          <w:szCs w:val="20"/>
        </w:rPr>
        <w:t xml:space="preserve">All About the Wurst — (209) 259-0112 — home of the Wurst burger, local events and catering in Sierra Nevada mountains</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Fry Bread Company — (209) 617-0174 — mobile food truck, local catering</w:t>
      </w:r>
    </w:p>
    <w:p>
      <w:pPr>
        <w:pStyle w:val="ListParagraph"/>
        <w:numPr>
          <w:ilvl w:val="0"/>
          <w:numId w:val="2"/>
        </w:numPr>
        <w:spacing w:after="60" w:before="60"/>
      </w:pPr>
      <w:r>
        <w:rPr>
          <w:rFonts w:ascii="Arial" w:cs="Arial" w:eastAsia="Arial" w:hAnsi="Arial"/>
          <w:b w:val="false"/>
          <w:bCs w:val="false"/>
          <w:color w:val="1A1A1A"/>
          <w:sz w:val="20"/>
          <w:szCs w:val="20"/>
        </w:rPr>
        <w:t xml:space="preserve">Dixon's Fixin's — (209) 347-3065 — food truck</w:t>
      </w:r>
    </w:p>
    <w:p>
      <w:pPr>
        <w:pStyle w:val="ListParagraph"/>
        <w:numPr>
          <w:ilvl w:val="0"/>
          <w:numId w:val="2"/>
        </w:numPr>
        <w:spacing w:after="60" w:before="60"/>
      </w:pPr>
      <w:r>
        <w:rPr>
          <w:rFonts w:ascii="Arial" w:cs="Arial" w:eastAsia="Arial" w:hAnsi="Arial"/>
          <w:b w:val="false"/>
          <w:bCs w:val="false"/>
          <w:color w:val="1A1A1A"/>
          <w:sz w:val="20"/>
          <w:szCs w:val="20"/>
        </w:rPr>
        <w:t xml:space="preserve">Happy Goat Farm to Table — 5038 Hwy 140, Mariposa | (209) 966-5038 — farm fresh breakfast/lunch cafe (connected to Happy Goat Social Club — YFC HQ building)</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Bug / June Bug Cafe — 6979 CA-140, Midpines | (209) 966-6666 — cafe on-site at Bug resort, vegan/vegetarian options</w:t>
      </w:r>
    </w:p>
    <w:p>
      <w:pPr>
        <w:pStyle w:val="ListParagraph"/>
        <w:numPr>
          <w:ilvl w:val="0"/>
          <w:numId w:val="2"/>
        </w:numPr>
        <w:spacing w:after="60" w:before="60"/>
      </w:pPr>
      <w:r>
        <w:rPr>
          <w:rFonts w:ascii="Arial" w:cs="Arial" w:eastAsia="Arial" w:hAnsi="Arial"/>
          <w:b w:val="false"/>
          <w:bCs w:val="false"/>
          <w:color w:val="1A1A1A"/>
          <w:sz w:val="20"/>
          <w:szCs w:val="20"/>
        </w:rPr>
        <w:t xml:space="preserve">1850 Restaurant — 5114 CA-140, Mariposa | (209) 966-2229 — American traditional, burgers, seafood, craft beer, wine</w:t>
      </w:r>
    </w:p>
    <w:p>
      <w:pPr>
        <w:pStyle w:val="ListParagraph"/>
        <w:numPr>
          <w:ilvl w:val="0"/>
          <w:numId w:val="2"/>
        </w:numPr>
        <w:spacing w:after="60" w:before="60"/>
      </w:pPr>
      <w:r>
        <w:rPr>
          <w:rFonts w:ascii="Arial" w:cs="Arial" w:eastAsia="Arial" w:hAnsi="Arial"/>
          <w:b w:val="false"/>
          <w:bCs w:val="false"/>
          <w:color w:val="1A1A1A"/>
          <w:sz w:val="20"/>
          <w:szCs w:val="20"/>
        </w:rPr>
        <w:t xml:space="preserve">Charles Street Dinner House — 5043 Charles St, Mariposa | (209) 966-2366 — steakhouse, American, beer/wine</w:t>
      </w:r>
    </w:p>
    <w:p>
      <w:pPr>
        <w:pStyle w:val="ListParagraph"/>
        <w:numPr>
          <w:ilvl w:val="0"/>
          <w:numId w:val="2"/>
        </w:numPr>
        <w:spacing w:after="60" w:before="60"/>
      </w:pPr>
      <w:r>
        <w:rPr>
          <w:rFonts w:ascii="Arial" w:cs="Arial" w:eastAsia="Arial" w:hAnsi="Arial"/>
          <w:b w:val="false"/>
          <w:bCs w:val="false"/>
          <w:color w:val="1A1A1A"/>
          <w:sz w:val="20"/>
          <w:szCs w:val="20"/>
        </w:rPr>
        <w:t xml:space="preserve">Fredricks of Savourys — 5034 CA-140, Mariposa | (209) 966-7677 — American fine dining, full bar</w:t>
      </w:r>
    </w:p>
    <w:p>
      <w:pPr>
        <w:pStyle w:val="ListParagraph"/>
        <w:numPr>
          <w:ilvl w:val="0"/>
          <w:numId w:val="2"/>
        </w:numPr>
        <w:spacing w:after="60" w:before="60"/>
      </w:pPr>
      <w:r>
        <w:rPr>
          <w:rFonts w:ascii="Arial" w:cs="Arial" w:eastAsia="Arial" w:hAnsi="Arial"/>
          <w:b w:val="false"/>
          <w:bCs w:val="false"/>
          <w:color w:val="1A1A1A"/>
          <w:sz w:val="20"/>
          <w:szCs w:val="20"/>
        </w:rPr>
        <w:t xml:space="preserve">High Country Health Foods &amp; Cafe — 5186 CA-49, Mariposa | (209) 966-5111 — organic, vegetarian, grocery — production dietary needs</w:t>
      </w:r>
    </w:p>
    <w:p>
      <w:pPr>
        <w:pStyle w:val="ListParagraph"/>
        <w:numPr>
          <w:ilvl w:val="0"/>
          <w:numId w:val="2"/>
        </w:numPr>
        <w:spacing w:after="60" w:before="60"/>
      </w:pPr>
      <w:r>
        <w:rPr>
          <w:rFonts w:ascii="Arial" w:cs="Arial" w:eastAsia="Arial" w:hAnsi="Arial"/>
          <w:b w:val="false"/>
          <w:bCs w:val="false"/>
          <w:color w:val="1A1A1A"/>
          <w:sz w:val="20"/>
          <w:szCs w:val="20"/>
        </w:rPr>
        <w:t xml:space="preserve">Bootjack Market &amp; Deli — 3939 Bootjack Ln, Mariposa | (209) 966-4555 — market/deli</w:t>
      </w:r>
    </w:p>
    <w:p>
      <w:pPr>
        <w:pStyle w:val="ListParagraph"/>
        <w:numPr>
          <w:ilvl w:val="0"/>
          <w:numId w:val="2"/>
        </w:numPr>
        <w:spacing w:after="60" w:before="60"/>
      </w:pPr>
      <w:r>
        <w:rPr>
          <w:rFonts w:ascii="Arial" w:cs="Arial" w:eastAsia="Arial" w:hAnsi="Arial"/>
          <w:b w:val="false"/>
          <w:bCs w:val="false"/>
          <w:color w:val="1A1A1A"/>
          <w:sz w:val="20"/>
          <w:szCs w:val="20"/>
        </w:rPr>
        <w:t xml:space="preserve">Stage Stop Mini Mart — 5099 CA-140, Mariposa | (209) 742-6634 — convenience, quick crew supplies</w:t>
      </w:r>
    </w:p>
    <w:p>
      <w:pPr>
        <w:pStyle w:val="ListParagraph"/>
        <w:numPr>
          <w:ilvl w:val="0"/>
          <w:numId w:val="2"/>
        </w:numPr>
        <w:spacing w:after="60" w:before="60"/>
      </w:pPr>
      <w:r>
        <w:rPr>
          <w:rFonts w:ascii="Arial" w:cs="Arial" w:eastAsia="Arial" w:hAnsi="Arial"/>
          <w:b w:val="false"/>
          <w:bCs w:val="false"/>
          <w:color w:val="1A1A1A"/>
          <w:sz w:val="20"/>
          <w:szCs w:val="20"/>
        </w:rPr>
        <w:t xml:space="preserve">MoonBow Espresso (2 locations) — 5158 CA-140 and 5034 Darrah Rd, Mariposa | (209) 966-3331 — coffee, crew morning staple</w:t>
      </w:r>
    </w:p>
    <w:p>
      <w:pPr>
        <w:pStyle w:val="ListParagraph"/>
        <w:numPr>
          <w:ilvl w:val="0"/>
          <w:numId w:val="2"/>
        </w:numPr>
        <w:spacing w:after="60" w:before="60"/>
      </w:pPr>
      <w:r>
        <w:rPr>
          <w:rFonts w:ascii="Arial" w:cs="Arial" w:eastAsia="Arial" w:hAnsi="Arial"/>
          <w:b w:val="false"/>
          <w:bCs w:val="false"/>
          <w:color w:val="1A1A1A"/>
          <w:sz w:val="20"/>
          <w:szCs w:val="20"/>
        </w:rPr>
        <w:t xml:space="preserve">Pony Expresso Coffee House — 5182 CA-49, Mariposa | (209) 966-5053 — organic coffee roastery</w:t>
      </w:r>
    </w:p>
    <w:p>
      <w:pPr>
        <w:pStyle w:val="ListParagraph"/>
        <w:numPr>
          <w:ilvl w:val="0"/>
          <w:numId w:val="2"/>
        </w:numPr>
        <w:spacing w:after="60" w:before="60"/>
      </w:pPr>
      <w:r>
        <w:rPr>
          <w:rFonts w:ascii="Arial" w:cs="Arial" w:eastAsia="Arial" w:hAnsi="Arial"/>
          <w:b w:val="false"/>
          <w:bCs w:val="false"/>
          <w:color w:val="1A1A1A"/>
          <w:sz w:val="20"/>
          <w:szCs w:val="20"/>
        </w:rPr>
        <w:t xml:space="preserve">Sticks Coffee Roasting — 4993 7th St, Mariposa — small batch coffee, treats baked daily</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Farmers Market — Sixth St, Mariposa — every Wednesday May-October, organic produce, local food</w:t>
      </w:r>
    </w:p>
    <w:p>
      <w:pPr>
        <w:pStyle w:val="ListParagraph"/>
        <w:numPr>
          <w:ilvl w:val="0"/>
          <w:numId w:val="2"/>
        </w:numPr>
        <w:spacing w:after="60" w:before="60"/>
      </w:pPr>
      <w:r>
        <w:rPr>
          <w:rFonts w:ascii="Arial" w:cs="Arial" w:eastAsia="Arial" w:hAnsi="Arial"/>
          <w:b w:val="false"/>
          <w:bCs w:val="false"/>
          <w:color w:val="1A1A1A"/>
          <w:sz w:val="20"/>
          <w:szCs w:val="20"/>
        </w:rPr>
        <w:t xml:space="preserve">Sierra Cider — 5569 Meadow Lane, Mariposa | (209) 347-6161 — winery/cidery, tourism</w:t>
      </w:r>
    </w:p>
    <w:p>
      <w:pPr>
        <w:pStyle w:val="ListParagraph"/>
        <w:numPr>
          <w:ilvl w:val="0"/>
          <w:numId w:val="2"/>
        </w:numPr>
        <w:spacing w:after="60" w:before="60"/>
      </w:pPr>
      <w:r>
        <w:rPr>
          <w:rFonts w:ascii="Arial" w:cs="Arial" w:eastAsia="Arial" w:hAnsi="Arial"/>
          <w:b w:val="false"/>
          <w:bCs w:val="false"/>
          <w:color w:val="1A1A1A"/>
          <w:sz w:val="20"/>
          <w:szCs w:val="20"/>
        </w:rPr>
        <w:t xml:space="preserve">Butterfly Creek Winery — 4063 Triangle Rd, Mariposa | (209) 966-2097 — wine, venues &amp; event spaces</w:t>
      </w:r>
    </w:p>
    <w:p>
      <w:pPr>
        <w:pStyle w:val="Heading2"/>
        <w:spacing w:after="160" w:before="320"/>
      </w:pPr>
      <w:r>
        <w:rPr>
          <w:rFonts w:ascii="Arial" w:cs="Arial" w:eastAsia="Arial" w:hAnsi="Arial"/>
          <w:b/>
          <w:bCs/>
          <w:color w:val="1A3C5E"/>
          <w:sz w:val="28"/>
          <w:szCs w:val="28"/>
        </w:rPr>
        <w:t xml:space="preserve">6c.3 Transportation &amp; Logistics</w:t>
      </w:r>
    </w:p>
    <w:p>
      <w:pPr>
        <w:pStyle w:val="ListParagraph"/>
        <w:numPr>
          <w:ilvl w:val="0"/>
          <w:numId w:val="2"/>
        </w:numPr>
        <w:spacing w:after="60" w:before="60"/>
      </w:pPr>
      <w:r>
        <w:rPr>
          <w:rFonts w:ascii="Arial" w:cs="Arial" w:eastAsia="Arial" w:hAnsi="Arial"/>
          <w:b w:val="false"/>
          <w:bCs w:val="false"/>
          <w:color w:val="1A1A1A"/>
          <w:sz w:val="20"/>
          <w:szCs w:val="20"/>
        </w:rPr>
        <w:t xml:space="preserve">Crossroads Tours — (559) 658-8687 | yosemite1.com — limo services, Yosemite small/large group tours, private tours, helicopter/small plane tours — PRIMARY production transport vendor</w:t>
      </w:r>
    </w:p>
    <w:p>
      <w:pPr>
        <w:pStyle w:val="ListParagraph"/>
        <w:numPr>
          <w:ilvl w:val="0"/>
          <w:numId w:val="2"/>
        </w:numPr>
        <w:spacing w:after="60" w:before="60"/>
      </w:pPr>
      <w:r>
        <w:rPr>
          <w:rFonts w:ascii="Arial" w:cs="Arial" w:eastAsia="Arial" w:hAnsi="Arial"/>
          <w:b w:val="false"/>
          <w:bCs w:val="false"/>
          <w:color w:val="1A1A1A"/>
          <w:sz w:val="20"/>
          <w:szCs w:val="20"/>
        </w:rPr>
        <w:t xml:space="preserve">Mountain Shuttle — (559) 760-6124 | mountainshuttle.com — taxi/shuttle service</w:t>
      </w:r>
    </w:p>
    <w:p>
      <w:pPr>
        <w:pStyle w:val="ListParagraph"/>
        <w:numPr>
          <w:ilvl w:val="0"/>
          <w:numId w:val="2"/>
        </w:numPr>
        <w:spacing w:after="60" w:before="60"/>
      </w:pPr>
      <w:r>
        <w:rPr>
          <w:rFonts w:ascii="Arial" w:cs="Arial" w:eastAsia="Arial" w:hAnsi="Arial"/>
          <w:b w:val="false"/>
          <w:bCs w:val="false"/>
          <w:color w:val="1A1A1A"/>
          <w:sz w:val="20"/>
          <w:szCs w:val="20"/>
        </w:rPr>
        <w:t xml:space="preserve">YARTS — 369 W. 18th St, Merced | (209) 723-3153 — public transit into Yosemite, bike-friendly, wheelchair accessible</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Transportation (MARI-GO) — 532 Lemee Ln, Mariposa | (209) 966-5315 — curb-to-curb transit covering Mariposa, Atwater, Sonora</w:t>
      </w:r>
    </w:p>
    <w:p>
      <w:pPr>
        <w:pStyle w:val="ListParagraph"/>
        <w:numPr>
          <w:ilvl w:val="0"/>
          <w:numId w:val="2"/>
        </w:numPr>
        <w:spacing w:after="60" w:before="60"/>
      </w:pPr>
      <w:r>
        <w:rPr>
          <w:rFonts w:ascii="Arial" w:cs="Arial" w:eastAsia="Arial" w:hAnsi="Arial"/>
          <w:b w:val="false"/>
          <w:bCs w:val="false"/>
          <w:color w:val="1A1A1A"/>
          <w:sz w:val="20"/>
          <w:szCs w:val="20"/>
        </w:rPr>
        <w:t xml:space="preserve">Barcellos Trucking — PO Box 734, Mariposa | (209) 966-2239 | barcellostrucking.com — dump truck/hauling, material delivery — useful for set construction/breakdown logistics</w:t>
      </w:r>
    </w:p>
    <w:p>
      <w:pPr>
        <w:pStyle w:val="ListParagraph"/>
        <w:numPr>
          <w:ilvl w:val="0"/>
          <w:numId w:val="2"/>
        </w:numPr>
        <w:spacing w:after="60" w:before="60"/>
      </w:pPr>
      <w:r>
        <w:rPr>
          <w:rFonts w:ascii="Arial" w:cs="Arial" w:eastAsia="Arial" w:hAnsi="Arial"/>
          <w:b w:val="false"/>
          <w:bCs w:val="false"/>
          <w:color w:val="1A1A1A"/>
          <w:sz w:val="20"/>
          <w:szCs w:val="20"/>
        </w:rPr>
        <w:t xml:space="preserve">Chase's Foothill Petroleum — 4632 Hwy 49 S, Mariposa | (209) 966-3314 — FUEL DELIVERY — critical for generator-dependent production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Highway Patrol (Mariposa) — 5264 Highway 49 N | (209) 966-3656 — key contact for road closure coordination and production safety</w:t>
      </w:r>
    </w:p>
    <w:p>
      <w:pPr>
        <w:pStyle w:val="Heading2"/>
        <w:spacing w:after="160" w:before="320"/>
      </w:pPr>
      <w:r>
        <w:rPr>
          <w:rFonts w:ascii="Arial" w:cs="Arial" w:eastAsia="Arial" w:hAnsi="Arial"/>
          <w:b/>
          <w:bCs/>
          <w:color w:val="1A3C5E"/>
          <w:sz w:val="28"/>
          <w:szCs w:val="28"/>
        </w:rPr>
        <w:t xml:space="preserve">6c.4 Trades &amp; Technical Services (Electricians, Plumbers, Construction)</w:t>
      </w:r>
    </w:p>
    <w:p>
      <w:pPr>
        <w:spacing w:after="100" w:before="80"/>
        <w:jc w:val="left"/>
      </w:pPr>
      <w:r>
        <w:rPr>
          <w:rFonts w:ascii="Arial" w:cs="Arial" w:eastAsia="Arial" w:hAnsi="Arial"/>
          <w:b w:val="false"/>
          <w:bCs w:val="false"/>
          <w:i w:val="false"/>
          <w:iCs w:val="false"/>
          <w:color w:val="1A1A1A"/>
          <w:sz w:val="20"/>
          <w:szCs w:val="20"/>
        </w:rPr>
        <w:t xml:space="preserve">These are the vendors productions need for location prep, power infrastructure, and on-set technical support:</w:t>
      </w:r>
    </w:p>
    <w:p>
      <w:pPr>
        <w:pStyle w:val="ListParagraph"/>
        <w:numPr>
          <w:ilvl w:val="0"/>
          <w:numId w:val="2"/>
        </w:numPr>
        <w:spacing w:after="60" w:before="60"/>
      </w:pPr>
      <w:r>
        <w:rPr>
          <w:rFonts w:ascii="Arial" w:cs="Arial" w:eastAsia="Arial" w:hAnsi="Arial"/>
          <w:b w:val="false"/>
          <w:bCs w:val="false"/>
          <w:color w:val="1A1A1A"/>
          <w:sz w:val="20"/>
          <w:szCs w:val="20"/>
        </w:rPr>
        <w:t xml:space="preserve">Nabors Electric — 2789 Torre Dr, La Grange | (559) 479-9756 — LOCAL ELECTRICIAN serving Mariposa, Tuolumne, Merced, Stanislaus counties — primary electrical vendor</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 Solar Electric — 5182 CA-49, Mariposa | (209) 742-6333 — solar + licensed electrical &amp; general contractor</w:t>
      </w:r>
    </w:p>
    <w:p>
      <w:pPr>
        <w:pStyle w:val="ListParagraph"/>
        <w:numPr>
          <w:ilvl w:val="0"/>
          <w:numId w:val="2"/>
        </w:numPr>
        <w:spacing w:after="60" w:before="60"/>
      </w:pPr>
      <w:r>
        <w:rPr>
          <w:rFonts w:ascii="Arial" w:cs="Arial" w:eastAsia="Arial" w:hAnsi="Arial"/>
          <w:b w:val="false"/>
          <w:bCs w:val="false"/>
          <w:color w:val="1A1A1A"/>
          <w:sz w:val="20"/>
          <w:szCs w:val="20"/>
        </w:rPr>
        <w:t xml:space="preserve">Palomar Plumbing — 3699 Ramblin Rd, Mariposa | (209) 966-3993 — LOCAL PLUMBING — critical for location water supply needs</w:t>
      </w:r>
    </w:p>
    <w:p>
      <w:pPr>
        <w:pStyle w:val="ListParagraph"/>
        <w:numPr>
          <w:ilvl w:val="0"/>
          <w:numId w:val="2"/>
        </w:numPr>
        <w:spacing w:after="60" w:before="60"/>
      </w:pPr>
      <w:r>
        <w:rPr>
          <w:rFonts w:ascii="Arial" w:cs="Arial" w:eastAsia="Arial" w:hAnsi="Arial"/>
          <w:b w:val="false"/>
          <w:bCs w:val="false"/>
          <w:color w:val="1A1A1A"/>
          <w:sz w:val="20"/>
          <w:szCs w:val="20"/>
        </w:rPr>
        <w:t xml:space="preserve">McGrady &amp; Sons Heating and Cooling — 3808 Ben Hur Rd, Mariposa | (209) 347-9229 — HVAC residential/commercial/industrial</w:t>
      </w:r>
    </w:p>
    <w:p>
      <w:pPr>
        <w:pStyle w:val="ListParagraph"/>
        <w:numPr>
          <w:ilvl w:val="0"/>
          <w:numId w:val="2"/>
        </w:numPr>
        <w:spacing w:after="60" w:before="60"/>
      </w:pPr>
      <w:r>
        <w:rPr>
          <w:rFonts w:ascii="Arial" w:cs="Arial" w:eastAsia="Arial" w:hAnsi="Arial"/>
          <w:b w:val="false"/>
          <w:bCs w:val="false"/>
          <w:color w:val="1A1A1A"/>
          <w:sz w:val="20"/>
          <w:szCs w:val="20"/>
        </w:rPr>
        <w:t xml:space="preserve">Black Ops Rentals — 5105B Hwy 140, Mariposa | (209) 233-4840 | blackopsrental.com — EQUIPMENT RENTAL — potentially relevant for generators and construction equipment</w:t>
      </w:r>
    </w:p>
    <w:p>
      <w:pPr>
        <w:pStyle w:val="ListParagraph"/>
        <w:numPr>
          <w:ilvl w:val="0"/>
          <w:numId w:val="2"/>
        </w:numPr>
        <w:spacing w:after="60" w:before="60"/>
      </w:pPr>
      <w:r>
        <w:rPr>
          <w:rFonts w:ascii="Arial" w:cs="Arial" w:eastAsia="Arial" w:hAnsi="Arial"/>
          <w:b w:val="false"/>
          <w:bCs w:val="false"/>
          <w:color w:val="1A1A1A"/>
          <w:sz w:val="20"/>
          <w:szCs w:val="20"/>
        </w:rPr>
        <w:t xml:space="preserve">Campora Propane Services — 40087 CA-49, Oakhurst | (559) 683-4648 — PROPANE — generator fuel and heating for remote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Mountain Valley Environmental Services — 1050 Ben Hur Rd, Raymond | (209) 742-2626 — water/wastewater consulting, backflow testing — production water system compliance</w:t>
      </w:r>
    </w:p>
    <w:p>
      <w:pPr>
        <w:pStyle w:val="ListParagraph"/>
        <w:numPr>
          <w:ilvl w:val="0"/>
          <w:numId w:val="2"/>
        </w:numPr>
        <w:spacing w:after="60" w:before="60"/>
      </w:pPr>
      <w:r>
        <w:rPr>
          <w:rFonts w:ascii="Arial" w:cs="Arial" w:eastAsia="Arial" w:hAnsi="Arial"/>
          <w:b w:val="false"/>
          <w:bCs w:val="false"/>
          <w:color w:val="1A1A1A"/>
          <w:sz w:val="20"/>
          <w:szCs w:val="20"/>
        </w:rPr>
        <w:t xml:space="preserve">H &amp; L Lumber Company — 5147 CA-140, Mariposa | (209) 966-3666 — lumber and True Value Home Center — set construction materials</w:t>
      </w:r>
    </w:p>
    <w:p>
      <w:pPr>
        <w:pStyle w:val="ListParagraph"/>
        <w:numPr>
          <w:ilvl w:val="0"/>
          <w:numId w:val="2"/>
        </w:numPr>
        <w:spacing w:after="60" w:before="60"/>
      </w:pPr>
      <w:r>
        <w:rPr>
          <w:rFonts w:ascii="Arial" w:cs="Arial" w:eastAsia="Arial" w:hAnsi="Arial"/>
          <w:b w:val="false"/>
          <w:bCs w:val="false"/>
          <w:color w:val="1A1A1A"/>
          <w:sz w:val="20"/>
          <w:szCs w:val="20"/>
        </w:rPr>
        <w:t xml:space="preserve">Bootjack Lumber — 3883 Highway 49 S, Mariposa | (209) 966-5404 — lumber supply</w:t>
      </w:r>
    </w:p>
    <w:p>
      <w:pPr>
        <w:pStyle w:val="ListParagraph"/>
        <w:numPr>
          <w:ilvl w:val="0"/>
          <w:numId w:val="2"/>
        </w:numPr>
        <w:spacing w:after="60" w:before="60"/>
      </w:pPr>
      <w:r>
        <w:rPr>
          <w:rFonts w:ascii="Arial" w:cs="Arial" w:eastAsia="Arial" w:hAnsi="Arial"/>
          <w:b w:val="false"/>
          <w:bCs w:val="false"/>
          <w:color w:val="1A1A1A"/>
          <w:sz w:val="20"/>
          <w:szCs w:val="20"/>
        </w:rPr>
        <w:t xml:space="preserve">Lawson Construction — 3836 CA-49, Mariposa | (209) 966-5421 — construction contractor</w:t>
      </w:r>
    </w:p>
    <w:p>
      <w:pPr>
        <w:pStyle w:val="ListParagraph"/>
        <w:numPr>
          <w:ilvl w:val="0"/>
          <w:numId w:val="2"/>
        </w:numPr>
        <w:spacing w:after="60" w:before="60"/>
      </w:pPr>
      <w:r>
        <w:rPr>
          <w:rFonts w:ascii="Arial" w:cs="Arial" w:eastAsia="Arial" w:hAnsi="Arial"/>
          <w:b w:val="false"/>
          <w:bCs w:val="false"/>
          <w:color w:val="1A1A1A"/>
          <w:sz w:val="20"/>
          <w:szCs w:val="20"/>
        </w:rPr>
        <w:t xml:space="preserve">Natural Environments Inc — 5043 Darrah Rd Ste A, Mariposa | (209) 742-7004 — licensed general contractor and builder</w:t>
      </w:r>
    </w:p>
    <w:p>
      <w:pPr>
        <w:pStyle w:val="Heading2"/>
        <w:spacing w:after="160" w:before="320"/>
      </w:pPr>
      <w:r>
        <w:rPr>
          <w:rFonts w:ascii="Arial" w:cs="Arial" w:eastAsia="Arial" w:hAnsi="Arial"/>
          <w:b/>
          <w:bCs/>
          <w:color w:val="1A3C5E"/>
          <w:sz w:val="28"/>
          <w:szCs w:val="28"/>
        </w:rPr>
        <w:t xml:space="preserve">6c.5 ArcGIS Integration — Mariposa County Official GIS</w:t>
      </w:r>
    </w:p>
    <w:p>
      <w:pPr>
        <w:spacing w:after="100" w:before="80"/>
        <w:jc w:val="left"/>
      </w:pPr>
      <w:r>
        <w:rPr>
          <w:rFonts w:ascii="Arial" w:cs="Arial" w:eastAsia="Arial" w:hAnsi="Arial"/>
          <w:b w:val="false"/>
          <w:bCs w:val="false"/>
          <w:i w:val="false"/>
          <w:iCs w:val="false"/>
          <w:color w:val="1A1A1A"/>
          <w:sz w:val="20"/>
          <w:szCs w:val="20"/>
        </w:rPr>
        <w:t xml:space="preserve">The ArcGIS short link arcg.is/1CSaCW2 resolves to:</w:t>
      </w:r>
    </w:p>
    <w:p>
      <w:pPr>
        <w:spacing w:after="100" w:before="80"/>
        <w:jc w:val="left"/>
      </w:pPr>
      <w:r>
        <w:rPr>
          <w:rFonts w:ascii="Arial" w:cs="Arial" w:eastAsia="Arial" w:hAnsi="Arial"/>
          <w:b w:val="false"/>
          <w:bCs w:val="false"/>
          <w:i w:val="false"/>
          <w:iCs w:val="false"/>
          <w:color w:val="1A1A1A"/>
          <w:sz w:val="20"/>
          <w:szCs w:val="20"/>
        </w:rPr>
        <w:t xml:space="preserve">https://experience.arcgis.com/experience/528733904dbc4caa9b141410ae87b551?org=MariposaCounty</w:t>
      </w:r>
    </w:p>
    <w:p>
      <w:pPr>
        <w:spacing w:after="100" w:before="80"/>
        <w:jc w:val="left"/>
      </w:pPr>
      <w:r>
        <w:rPr>
          <w:rFonts w:ascii="Arial" w:cs="Arial" w:eastAsia="Arial" w:hAnsi="Arial"/>
          <w:b w:val="false"/>
          <w:bCs w:val="false"/>
          <w:i w:val="false"/>
          <w:iCs w:val="false"/>
          <w:color w:val="1A1A1A"/>
          <w:sz w:val="20"/>
          <w:szCs w:val="20"/>
        </w:rPr>
        <w:t xml:space="preserve">This is an official Mariposa County ArcGIS Experience app, hosted under the MariposaCounty ArcGIS organization account. This is the same organizational infrastructure that owns the Stockton Creek trail GIS data. It confirms that Mariposa County has an active, maintained ArcGIS Online presence — meaning:</w:t>
      </w:r>
    </w:p>
    <w:p>
      <w:pPr>
        <w:pStyle w:val="ListParagraph"/>
        <w:numPr>
          <w:ilvl w:val="0"/>
          <w:numId w:val="2"/>
        </w:numPr>
        <w:spacing w:after="60" w:before="60"/>
      </w:pPr>
      <w:r>
        <w:rPr>
          <w:rFonts w:ascii="Arial" w:cs="Arial" w:eastAsia="Arial" w:hAnsi="Arial"/>
          <w:b w:val="false"/>
          <w:bCs w:val="false"/>
          <w:color w:val="1A1A1A"/>
          <w:sz w:val="20"/>
          <w:szCs w:val="20"/>
        </w:rPr>
        <w:t xml:space="preserve">The county's GIS data (parcels, roads, zoning, public lands) is actively managed in ArcGIS Online and likely accessible via the ArcGIS REST API under the MariposaCounty organization</w:t>
      </w:r>
    </w:p>
    <w:p>
      <w:pPr>
        <w:pStyle w:val="ListParagraph"/>
        <w:numPr>
          <w:ilvl w:val="0"/>
          <w:numId w:val="2"/>
        </w:numPr>
        <w:spacing w:after="60" w:before="60"/>
      </w:pPr>
      <w:r>
        <w:rPr>
          <w:rFonts w:ascii="Arial" w:cs="Arial" w:eastAsia="Arial" w:hAnsi="Arial"/>
          <w:b w:val="false"/>
          <w:bCs w:val="false"/>
          <w:color w:val="1A1A1A"/>
          <w:sz w:val="20"/>
          <w:szCs w:val="20"/>
        </w:rPr>
        <w:t xml:space="preserve">Ben Ogren (County GIS contact, identified in CivicOS work) is the likely administrator of this ArcGIS Online organization — he is the direct path to API access and data sharing agreements</w:t>
      </w:r>
    </w:p>
    <w:p>
      <w:pPr>
        <w:pStyle w:val="ListParagraph"/>
        <w:numPr>
          <w:ilvl w:val="0"/>
          <w:numId w:val="2"/>
        </w:numPr>
        <w:spacing w:after="60" w:before="60"/>
      </w:pPr>
      <w:r>
        <w:rPr>
          <w:rFonts w:ascii="Arial" w:cs="Arial" w:eastAsia="Arial" w:hAnsi="Arial"/>
          <w:b w:val="false"/>
          <w:bCs w:val="false"/>
          <w:color w:val="1A1A1A"/>
          <w:sz w:val="20"/>
          <w:szCs w:val="20"/>
        </w:rPr>
        <w:t xml:space="preserve">The FilmOS ArcGIS integration should target the MariposaCounty ArcGIS Online organization specifically, not just generic ArcGIS Online</w:t>
      </w:r>
    </w:p>
    <w:p>
      <w:pPr>
        <w:pStyle w:val="ListParagraph"/>
        <w:numPr>
          <w:ilvl w:val="0"/>
          <w:numId w:val="2"/>
        </w:numPr>
        <w:spacing w:after="60" w:before="60"/>
      </w:pPr>
      <w:r>
        <w:rPr>
          <w:rFonts w:ascii="Arial" w:cs="Arial" w:eastAsia="Arial" w:hAnsi="Arial"/>
          <w:b w:val="false"/>
          <w:bCs w:val="false"/>
          <w:color w:val="1A1A1A"/>
          <w:sz w:val="20"/>
          <w:szCs w:val="20"/>
        </w:rPr>
        <w:t xml:space="preserve">The Experience app itself (528733904dbc4caa9b141410ae87b551) is worth examining directly with Ben Ogren to understand what layers it contains and which are relevant to film production (parcel ownership, road access, land jurisdiction, fire zones, etc.)</w:t>
      </w:r>
    </w:p>
    <w:p>
      <w:pPr>
        <w:pStyle w:val="ListParagraph"/>
        <w:numPr>
          <w:ilvl w:val="0"/>
          <w:numId w:val="2"/>
        </w:numPr>
        <w:spacing w:after="60" w:before="60"/>
      </w:pPr>
      <w:r>
        <w:rPr>
          <w:rFonts w:ascii="Arial" w:cs="Arial" w:eastAsia="Arial" w:hAnsi="Arial"/>
          <w:b w:val="false"/>
          <w:bCs w:val="false"/>
          <w:color w:val="1A1A1A"/>
          <w:sz w:val="20"/>
          <w:szCs w:val="20"/>
        </w:rPr>
        <w:t xml:space="preserve">ACTION ITEM: Request a meeting with Ben Ogren to: (1) confirm API access to county GIS layers, (2) understand the MariposaCounty ArcGIS Online organization structure, (3) explore a formal data-sharing agreement between YFC/FilmOS and Mariposa County GIS</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7. CivicPlacemakingOS (CivicOS) Integration</w:t>
      </w:r>
    </w:p>
    <w:p>
      <w:pPr>
        <w:spacing w:after="100" w:before="80"/>
        <w:jc w:val="left"/>
      </w:pPr>
      <w:r>
        <w:rPr>
          <w:rFonts w:ascii="Arial" w:cs="Arial" w:eastAsia="Arial" w:hAnsi="Arial"/>
          <w:b w:val="false"/>
          <w:bCs w:val="false"/>
          <w:i w:val="false"/>
          <w:iCs w:val="false"/>
          <w:color w:val="1A1A1A"/>
          <w:sz w:val="20"/>
          <w:szCs w:val="20"/>
        </w:rPr>
        <w:t xml:space="preserve">This section is critical. FilmOS is not a standalone product — it is the first vertical module in the CivicPlacemakingOS platform. Understanding this architectural relationship is essential for every build and business decision.</w:t>
      </w:r>
    </w:p>
    <w:p>
      <w:pPr>
        <w:pStyle w:val="Heading2"/>
        <w:spacing w:after="160" w:before="320"/>
      </w:pPr>
      <w:r>
        <w:rPr>
          <w:rFonts w:ascii="Arial" w:cs="Arial" w:eastAsia="Arial" w:hAnsi="Arial"/>
          <w:b/>
          <w:bCs/>
          <w:color w:val="1A3C5E"/>
          <w:sz w:val="28"/>
          <w:szCs w:val="28"/>
        </w:rPr>
        <w:t xml:space="preserve">7.1 What CivicOS Is</w:t>
      </w:r>
    </w:p>
    <w:p>
      <w:pPr>
        <w:spacing w:after="100" w:before="80"/>
        <w:jc w:val="left"/>
      </w:pPr>
      <w:r>
        <w:rPr>
          <w:rFonts w:ascii="Arial" w:cs="Arial" w:eastAsia="Arial" w:hAnsi="Arial"/>
          <w:b w:val="false"/>
          <w:bCs w:val="false"/>
          <w:i w:val="false"/>
          <w:iCs w:val="false"/>
          <w:color w:val="1A1A1A"/>
          <w:sz w:val="20"/>
          <w:szCs w:val="20"/>
        </w:rPr>
        <w:t xml:space="preserve">CivicPlacemakingOS (CivicOS / Community Pulse) is a SaaS community operating system for civic organizations. Its thesis: that agentic AI can coordinate complex multi-stakeholder civic systems at the local level — replacing fragmented tools, spreadsheets, and siloed databases with a unified, intelligent operating layer for any town or city.</w:t>
      </w:r>
    </w:p>
    <w:p>
      <w:pPr>
        <w:pStyle w:val="Heading2"/>
        <w:spacing w:after="160" w:before="320"/>
      </w:pPr>
      <w:r>
        <w:rPr>
          <w:rFonts w:ascii="Arial" w:cs="Arial" w:eastAsia="Arial" w:hAnsi="Arial"/>
          <w:b/>
          <w:bCs/>
          <w:color w:val="1A3C5E"/>
          <w:sz w:val="28"/>
          <w:szCs w:val="28"/>
        </w:rPr>
        <w:t xml:space="preserve">7.2 How FilmOS Connects</w:t>
      </w:r>
    </w:p>
    <w:p>
      <w:pPr>
        <w:spacing w:after="100" w:before="80"/>
        <w:jc w:val="left"/>
      </w:pPr>
      <w:r>
        <w:rPr>
          <w:rFonts w:ascii="Arial" w:cs="Arial" w:eastAsia="Arial" w:hAnsi="Arial"/>
          <w:b w:val="false"/>
          <w:bCs w:val="false"/>
          <w:i w:val="false"/>
          <w:iCs w:val="false"/>
          <w:color w:val="1A1A1A"/>
          <w:sz w:val="20"/>
          <w:szCs w:val="20"/>
        </w:rPr>
        <w:t xml:space="preserve">Film production is an economic development activity. Economic development is a core civic function. FilmOS, therefore, is the Economic Development / Film vertical of CivicOS. The connection is not metaphorical — it is architectural:</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tenant model: A municipality that uses CivicOS can activate FilmOS as an add-on module within the same platform subscription</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data layer: Location data (GIS, parcels, POIs) seeded in CivicOS is available to FilmOS without re-entry. This directly addresses the data conflict pattern identified in the Mariposa centralized community data platform work — the Tourism Bureau, YFC, and CivicOS should share a single source of truth</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vendor/business directory: The Vendor Marketplace in FilmOS draws from and contributes to the same business directory used by CivicOS for food security, farmers markets, and civic events</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AI layer: The same Claude API integration, RAG architecture, and tool use infrastructure powers both CivicOS and FilmOS concierge functions</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civic stakeholder network: YFC's Resource Board (property owners, local government, tourism, business leaders) is a CivicOS stakeholder graph</w:t>
      </w:r>
    </w:p>
    <w:p>
      <w:pPr>
        <w:pStyle w:val="Heading2"/>
        <w:spacing w:after="160" w:before="320"/>
      </w:pPr>
      <w:r>
        <w:rPr>
          <w:rFonts w:ascii="Arial" w:cs="Arial" w:eastAsia="Arial" w:hAnsi="Arial"/>
          <w:b/>
          <w:bCs/>
          <w:color w:val="1A3C5E"/>
          <w:sz w:val="28"/>
          <w:szCs w:val="28"/>
        </w:rPr>
        <w:t xml:space="preserve">7.3 Data Architecture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Type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CivicOS Role</w:t>
            </w:r>
          </w:p>
        </w:tc>
        <w:tc>
          <w:tcPr>
            <w:tcW w:type="dxa" w:w="31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 Parcel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asset mapping, civic POIs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library, permit jurisdiction routing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Business Directory</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vendor ecosystem for civic events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vendor and crew marketplace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Contacts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Agency coordination for civic programs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routing to county, NPS, Caltrans, USFS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Events Calendar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events, farmers market, civic programs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shoot calendar, location availability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Wander Maps, Tourism Bureau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Films Made Here showcase, location marketing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 Impact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economic health metrics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spend, jobs, local vendor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Concierge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Civic info, service navigation, community Q&amp;A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inquiry, location scout, permit guide</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7.4 Strategic Implication</w:t>
      </w:r>
    </w:p>
    <w:p>
      <w:pPr>
        <w:spacing w:after="100" w:before="80"/>
        <w:jc w:val="left"/>
      </w:pPr>
      <w:r>
        <w:rPr>
          <w:rFonts w:ascii="Arial" w:cs="Arial" w:eastAsia="Arial" w:hAnsi="Arial"/>
          <w:b w:val="false"/>
          <w:bCs w:val="false"/>
          <w:i w:val="false"/>
          <w:iCs w:val="false"/>
          <w:color w:val="1A1A1A"/>
          <w:sz w:val="20"/>
          <w:szCs w:val="20"/>
        </w:rPr>
        <w:t xml:space="preserve">The CivicOS/FilmOS bridge means that Mariposa County can be built as the reference implementation of both platforms simultaneously. When YFC onboards Mariposa as the FilmOS pilot, it also seeds the CivicOS data layer for the county. Every subsequent module (tourism, food security, civic events, economic development) benefits from the data and relationships established through the YFC deployment.</w:t>
      </w:r>
    </w:p>
    <w:p>
      <w:pPr>
        <w:spacing w:after="100" w:before="80"/>
        <w:jc w:val="left"/>
      </w:pPr>
      <w:r>
        <w:rPr>
          <w:rFonts w:ascii="Arial" w:cs="Arial" w:eastAsia="Arial" w:hAnsi="Arial"/>
          <w:b w:val="false"/>
          <w:bCs w:val="false"/>
          <w:i w:val="false"/>
          <w:iCs w:val="false"/>
          <w:color w:val="1A1A1A"/>
          <w:sz w:val="20"/>
          <w:szCs w:val="20"/>
        </w:rPr>
        <w:t xml:space="preserve">This is the comprehensive economic development strategy for Mariposa County — and the proof-of-concept that makes FilmOS and CivicOS marketable to every other rural and gateway community in the country.</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8. SaaS Product Model</w:t>
      </w:r>
    </w:p>
    <w:p>
      <w:pPr>
        <w:pStyle w:val="Heading2"/>
        <w:spacing w:after="160" w:before="320"/>
      </w:pPr>
      <w:r>
        <w:rPr>
          <w:rFonts w:ascii="Arial" w:cs="Arial" w:eastAsia="Arial" w:hAnsi="Arial"/>
          <w:b/>
          <w:bCs/>
          <w:color w:val="1A3C5E"/>
          <w:sz w:val="28"/>
          <w:szCs w:val="28"/>
        </w:rPr>
        <w:t xml:space="preserve">8.1 Tenant Onboarding</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Film Commission: Tenant #1 — Pilot deployment, full feature set, data seeded manually</w:t>
      </w:r>
    </w:p>
    <w:p>
      <w:pPr>
        <w:pStyle w:val="ListParagraph"/>
        <w:numPr>
          <w:ilvl w:val="0"/>
          <w:numId w:val="2"/>
        </w:numPr>
        <w:spacing w:after="60" w:before="60"/>
      </w:pPr>
      <w:r>
        <w:rPr>
          <w:rFonts w:ascii="Arial" w:cs="Arial" w:eastAsia="Arial" w:hAnsi="Arial"/>
          <w:b w:val="false"/>
          <w:bCs w:val="false"/>
          <w:color w:val="1A1A1A"/>
          <w:sz w:val="20"/>
          <w:szCs w:val="20"/>
        </w:rPr>
        <w:t xml:space="preserve">Subsequent tenants: self-service onboarding wizard configures jurisdiction, agencies, branding, permit templates in &lt; 30 minutes</w:t>
      </w:r>
    </w:p>
    <w:p>
      <w:pPr>
        <w:pStyle w:val="ListParagraph"/>
        <w:numPr>
          <w:ilvl w:val="0"/>
          <w:numId w:val="2"/>
        </w:numPr>
        <w:spacing w:after="60" w:before="60"/>
      </w:pPr>
      <w:r>
        <w:rPr>
          <w:rFonts w:ascii="Arial" w:cs="Arial" w:eastAsia="Arial" w:hAnsi="Arial"/>
          <w:b w:val="false"/>
          <w:bCs w:val="false"/>
          <w:color w:val="1A1A1A"/>
          <w:sz w:val="20"/>
          <w:szCs w:val="20"/>
        </w:rPr>
        <w:t xml:space="preserve">AFCI member commissions: primary distribution channel (300+ member organizations)</w:t>
      </w:r>
    </w:p>
    <w:p>
      <w:pPr>
        <w:pStyle w:val="ListParagraph"/>
        <w:numPr>
          <w:ilvl w:val="0"/>
          <w:numId w:val="2"/>
        </w:numPr>
        <w:spacing w:after="60" w:before="60"/>
      </w:pPr>
      <w:r>
        <w:rPr>
          <w:rFonts w:ascii="Arial" w:cs="Arial" w:eastAsia="Arial" w:hAnsi="Arial"/>
          <w:b w:val="false"/>
          <w:bCs w:val="false"/>
          <w:color w:val="1A1A1A"/>
          <w:sz w:val="20"/>
          <w:szCs w:val="20"/>
        </w:rPr>
        <w:t xml:space="preserve">Rotary clubs: secondary civic distribution channel for rural/small-city commissions</w:t>
      </w:r>
    </w:p>
    <w:p>
      <w:pPr>
        <w:pStyle w:val="Heading2"/>
        <w:spacing w:after="160" w:before="320"/>
      </w:pPr>
      <w:r>
        <w:rPr>
          <w:rFonts w:ascii="Arial" w:cs="Arial" w:eastAsia="Arial" w:hAnsi="Arial"/>
          <w:b/>
          <w:bCs/>
          <w:color w:val="1A3C5E"/>
          <w:sz w:val="28"/>
          <w:szCs w:val="28"/>
        </w:rPr>
        <w:t xml:space="preserve">8.2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480"/>
        <w:gridCol w:w="4000"/>
      </w:tblGrid>
      <w:tr>
        <w:trPr>
          <w:tblHeader/>
        </w:trPr>
        <w:tc>
          <w:tcPr>
            <w:tcW w:type="dxa" w:w="2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Revenue Stream</w:t>
            </w:r>
          </w:p>
        </w:tc>
        <w:tc>
          <w:tcPr>
            <w:tcW w:type="dxa" w:w="2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Model</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SaaS Subscription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 Annual per tenant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Tiered by production volume or feature set</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Directory Listings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Free basic / Paid featured</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Secondary revenue; incentivizes vendor quality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Processing Fee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Per-transaction fee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Small fee per permit application processed through platform</w:t>
            </w:r>
          </w:p>
        </w:tc>
      </w:tr>
      <w:tr>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Consultation</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Lead-gen / referral fee</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Connection to CPA / incentive specialists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White-Label Licensing</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Enterprise deal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For large state film commissions or DMOs</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8.3 Target Markets</w:t>
      </w:r>
    </w:p>
    <w:p>
      <w:pPr>
        <w:pStyle w:val="ListParagraph"/>
        <w:numPr>
          <w:ilvl w:val="0"/>
          <w:numId w:val="2"/>
        </w:numPr>
        <w:spacing w:after="60" w:before="60"/>
      </w:pPr>
      <w:r>
        <w:rPr>
          <w:rFonts w:ascii="Arial" w:cs="Arial" w:eastAsia="Arial" w:hAnsi="Arial"/>
          <w:b w:val="false"/>
          <w:bCs w:val="false"/>
          <w:color w:val="1A1A1A"/>
          <w:sz w:val="20"/>
          <w:szCs w:val="20"/>
        </w:rPr>
        <w:t xml:space="preserve">Tier 1: Rural and gateway community film commissions (same profile as Mariposa) — highest need, lowest existing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Tier 2: Small-to-mid-size city film offices — currently operating on manual processes and static websites</w:t>
      </w:r>
    </w:p>
    <w:p>
      <w:pPr>
        <w:pStyle w:val="ListParagraph"/>
        <w:numPr>
          <w:ilvl w:val="0"/>
          <w:numId w:val="2"/>
        </w:numPr>
        <w:spacing w:after="60" w:before="60"/>
      </w:pPr>
      <w:r>
        <w:rPr>
          <w:rFonts w:ascii="Arial" w:cs="Arial" w:eastAsia="Arial" w:hAnsi="Arial"/>
          <w:b w:val="false"/>
          <w:bCs w:val="false"/>
          <w:color w:val="1A1A1A"/>
          <w:sz w:val="20"/>
          <w:szCs w:val="20"/>
        </w:rPr>
        <w:t xml:space="preserve">Tier 3: State film commissions as enterprise customers — platform for managing their network of local FLIC commissions</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9. MVP Scope &amp; Phase Plan</w:t>
      </w:r>
    </w:p>
    <w:p>
      <w:pPr>
        <w:pStyle w:val="Heading2"/>
        <w:spacing w:after="160" w:before="320"/>
      </w:pPr>
      <w:r>
        <w:rPr>
          <w:rFonts w:ascii="Arial" w:cs="Arial" w:eastAsia="Arial" w:hAnsi="Arial"/>
          <w:b/>
          <w:bCs/>
          <w:color w:val="1A3C5E"/>
          <w:sz w:val="28"/>
          <w:szCs w:val="28"/>
        </w:rPr>
        <w:t xml:space="preserve">Phase 0 — Foundation (Weeks 1-2)</w:t>
      </w:r>
    </w:p>
    <w:p>
      <w:pPr>
        <w:pStyle w:val="ListParagraph"/>
        <w:numPr>
          <w:ilvl w:val="0"/>
          <w:numId w:val="2"/>
        </w:numPr>
        <w:spacing w:after="60" w:before="60"/>
      </w:pPr>
      <w:r>
        <w:rPr>
          <w:rFonts w:ascii="Arial" w:cs="Arial" w:eastAsia="Arial" w:hAnsi="Arial"/>
          <w:b w:val="false"/>
          <w:bCs w:val="false"/>
          <w:color w:val="1A1A1A"/>
          <w:sz w:val="20"/>
          <w:szCs w:val="20"/>
        </w:rPr>
        <w:t xml:space="preserve">Next.js project scaffolded, Supabase schema created, Vercel deployment configured</w:t>
      </w:r>
    </w:p>
    <w:p>
      <w:pPr>
        <w:pStyle w:val="ListParagraph"/>
        <w:numPr>
          <w:ilvl w:val="0"/>
          <w:numId w:val="2"/>
        </w:numPr>
        <w:spacing w:after="60" w:before="60"/>
      </w:pPr>
      <w:r>
        <w:rPr>
          <w:rFonts w:ascii="Arial" w:cs="Arial" w:eastAsia="Arial" w:hAnsi="Arial"/>
          <w:b w:val="false"/>
          <w:bCs w:val="false"/>
          <w:color w:val="1A1A1A"/>
          <w:sz w:val="20"/>
          <w:szCs w:val="20"/>
        </w:rPr>
        <w:t xml:space="preserve">FilmYosemite.com domain connected, basic site live with coming-soon page</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schema: tenants, locations, vendors, permits, productions, users</w:t>
      </w:r>
    </w:p>
    <w:p>
      <w:pPr>
        <w:pStyle w:val="ListParagraph"/>
        <w:numPr>
          <w:ilvl w:val="0"/>
          <w:numId w:val="2"/>
        </w:numPr>
        <w:spacing w:after="60" w:before="60"/>
      </w:pPr>
      <w:r>
        <w:rPr>
          <w:rFonts w:ascii="Arial" w:cs="Arial" w:eastAsia="Arial" w:hAnsi="Arial"/>
          <w:b w:val="false"/>
          <w:bCs w:val="false"/>
          <w:color w:val="1A1A1A"/>
          <w:sz w:val="20"/>
          <w:szCs w:val="20"/>
        </w:rPr>
        <w:t xml:space="preserve">Figma wireframe → component library mapping (based on Film Yosemite wireframes)</w:t>
      </w:r>
    </w:p>
    <w:p>
      <w:pPr>
        <w:pStyle w:val="Heading2"/>
        <w:spacing w:after="160" w:before="320"/>
      </w:pPr>
      <w:r>
        <w:rPr>
          <w:rFonts w:ascii="Arial" w:cs="Arial" w:eastAsia="Arial" w:hAnsi="Arial"/>
          <w:b/>
          <w:bCs/>
          <w:color w:val="1A3C5E"/>
          <w:sz w:val="28"/>
          <w:szCs w:val="28"/>
        </w:rPr>
        <w:t xml:space="preserve">Phase 1 — Core Site (Weeks 3-6)</w:t>
      </w:r>
    </w:p>
    <w:p>
      <w:pPr>
        <w:pStyle w:val="ListParagraph"/>
        <w:numPr>
          <w:ilvl w:val="0"/>
          <w:numId w:val="2"/>
        </w:numPr>
        <w:spacing w:after="60" w:before="60"/>
      </w:pPr>
      <w:r>
        <w:rPr>
          <w:rFonts w:ascii="Arial" w:cs="Arial" w:eastAsia="Arial" w:hAnsi="Arial"/>
          <w:b w:val="false"/>
          <w:bCs w:val="false"/>
          <w:color w:val="1A1A1A"/>
          <w:sz w:val="20"/>
          <w:szCs w:val="20"/>
        </w:rPr>
        <w:t xml:space="preserve">Homepage (all wireframe sections implemented)</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library: 10-15 seed locations entered, map view, category browse, location detail pages</w:t>
      </w:r>
    </w:p>
    <w:p>
      <w:pPr>
        <w:pStyle w:val="ListParagraph"/>
        <w:numPr>
          <w:ilvl w:val="0"/>
          <w:numId w:val="2"/>
        </w:numPr>
        <w:spacing w:after="60" w:before="60"/>
      </w:pPr>
      <w:r>
        <w:rPr>
          <w:rFonts w:ascii="Arial" w:cs="Arial" w:eastAsia="Arial" w:hAnsi="Arial"/>
          <w:b w:val="false"/>
          <w:bCs w:val="false"/>
          <w:color w:val="1A1A1A"/>
          <w:sz w:val="20"/>
          <w:szCs w:val="20"/>
        </w:rPr>
        <w:t xml:space="preserve">Permits page: two-track static content + downloadable PDF guides</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Incentives page: CA tax credit guide, out-of-zone explainer, eligibility CTA</w:t>
      </w:r>
    </w:p>
    <w:p>
      <w:pPr>
        <w:pStyle w:val="ListParagraph"/>
        <w:numPr>
          <w:ilvl w:val="0"/>
          <w:numId w:val="2"/>
        </w:numPr>
        <w:spacing w:after="60" w:before="60"/>
      </w:pPr>
      <w:r>
        <w:rPr>
          <w:rFonts w:ascii="Arial" w:cs="Arial" w:eastAsia="Arial" w:hAnsi="Arial"/>
          <w:b w:val="false"/>
          <w:bCs w:val="false"/>
          <w:color w:val="1A1A1A"/>
          <w:sz w:val="20"/>
          <w:szCs w:val="20"/>
        </w:rPr>
        <w:t xml:space="preserve">About / Board / Leadership pages</w:t>
      </w:r>
    </w:p>
    <w:p>
      <w:pPr>
        <w:pStyle w:val="ListParagraph"/>
        <w:numPr>
          <w:ilvl w:val="0"/>
          <w:numId w:val="2"/>
        </w:numPr>
        <w:spacing w:after="60" w:before="60"/>
      </w:pPr>
      <w:r>
        <w:rPr>
          <w:rFonts w:ascii="Arial" w:cs="Arial" w:eastAsia="Arial" w:hAnsi="Arial"/>
          <w:b w:val="false"/>
          <w:bCs w:val="false"/>
          <w:color w:val="1A1A1A"/>
          <w:sz w:val="20"/>
          <w:szCs w:val="20"/>
        </w:rPr>
        <w:t xml:space="preserve">Contact / Plan Your Production intake form (non-AI, manual routing to YFC staff)</w:t>
      </w:r>
    </w:p>
    <w:p>
      <w:pPr>
        <w:pStyle w:val="Heading2"/>
        <w:spacing w:after="160" w:before="320"/>
      </w:pPr>
      <w:r>
        <w:rPr>
          <w:rFonts w:ascii="Arial" w:cs="Arial" w:eastAsia="Arial" w:hAnsi="Arial"/>
          <w:b/>
          <w:bCs/>
          <w:color w:val="1A3C5E"/>
          <w:sz w:val="28"/>
          <w:szCs w:val="28"/>
        </w:rPr>
        <w:t xml:space="preserve">Phase 2 — AI Layer (Weeks 7-12)</w:t>
      </w:r>
    </w:p>
    <w:p>
      <w:pPr>
        <w:pStyle w:val="ListParagraph"/>
        <w:numPr>
          <w:ilvl w:val="0"/>
          <w:numId w:val="2"/>
        </w:numPr>
        <w:spacing w:after="60" w:before="60"/>
      </w:pPr>
      <w:r>
        <w:rPr>
          <w:rFonts w:ascii="Arial" w:cs="Arial" w:eastAsia="Arial" w:hAnsi="Arial"/>
          <w:b w:val="false"/>
          <w:bCs w:val="false"/>
          <w:color w:val="1A1A1A"/>
          <w:sz w:val="20"/>
          <w:szCs w:val="20"/>
        </w:rPr>
        <w:t xml:space="preserve">AI Location Scout: natural language search over location library</w:t>
      </w:r>
    </w:p>
    <w:p>
      <w:pPr>
        <w:pStyle w:val="ListParagraph"/>
        <w:numPr>
          <w:ilvl w:val="0"/>
          <w:numId w:val="2"/>
        </w:numPr>
        <w:spacing w:after="60" w:before="60"/>
      </w:pPr>
      <w:r>
        <w:rPr>
          <w:rFonts w:ascii="Arial" w:cs="Arial" w:eastAsia="Arial" w:hAnsi="Arial"/>
          <w:b w:val="false"/>
          <w:bCs w:val="false"/>
          <w:color w:val="1A1A1A"/>
          <w:sz w:val="20"/>
          <w:szCs w:val="20"/>
        </w:rPr>
        <w:t xml:space="preserve">AI Permit Guide: conversational wizard for permit determination</w:t>
      </w:r>
    </w:p>
    <w:p>
      <w:pPr>
        <w:pStyle w:val="ListParagraph"/>
        <w:numPr>
          <w:ilvl w:val="0"/>
          <w:numId w:val="2"/>
        </w:numPr>
        <w:spacing w:after="60" w:before="60"/>
      </w:pPr>
      <w:r>
        <w:rPr>
          <w:rFonts w:ascii="Arial" w:cs="Arial" w:eastAsia="Arial" w:hAnsi="Arial"/>
          <w:b w:val="false"/>
          <w:bCs w:val="false"/>
          <w:color w:val="1A1A1A"/>
          <w:sz w:val="20"/>
          <w:szCs w:val="20"/>
        </w:rPr>
        <w:t xml:space="preserve">AI Production Concierge: site-wide chatbot with knowledge base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intake workflow: AI-assisted intake → YFC staff handoff</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directory: full CRUD, self-service vendor portal</w:t>
      </w:r>
    </w:p>
    <w:p>
      <w:pPr>
        <w:pStyle w:val="Heading2"/>
        <w:spacing w:after="160" w:before="320"/>
      </w:pPr>
      <w:r>
        <w:rPr>
          <w:rFonts w:ascii="Arial" w:cs="Arial" w:eastAsia="Arial" w:hAnsi="Arial"/>
          <w:b/>
          <w:bCs/>
          <w:color w:val="1A3C5E"/>
          <w:sz w:val="28"/>
          <w:szCs w:val="28"/>
        </w:rPr>
        <w:t xml:space="preserve">Phase 3 — Platform (Weeks 13-20)</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Dashboard: authenticated workspace for production companies</w:t>
      </w:r>
    </w:p>
    <w:p>
      <w:pPr>
        <w:pStyle w:val="ListParagraph"/>
        <w:numPr>
          <w:ilvl w:val="0"/>
          <w:numId w:val="2"/>
        </w:numPr>
        <w:spacing w:after="60" w:before="60"/>
      </w:pPr>
      <w:r>
        <w:rPr>
          <w:rFonts w:ascii="Arial" w:cs="Arial" w:eastAsia="Arial" w:hAnsi="Arial"/>
          <w:b w:val="false"/>
          <w:bCs w:val="false"/>
          <w:color w:val="1A1A1A"/>
          <w:sz w:val="20"/>
          <w:szCs w:val="20"/>
        </w:rPr>
        <w:t xml:space="preserve">YFC Admin Dashboard: permit tracking, economic impact, inquiry queue</w:t>
      </w:r>
    </w:p>
    <w:p>
      <w:pPr>
        <w:pStyle w:val="ListParagraph"/>
        <w:numPr>
          <w:ilvl w:val="0"/>
          <w:numId w:val="2"/>
        </w:numPr>
        <w:spacing w:after="60" w:before="60"/>
      </w:pPr>
      <w:r>
        <w:rPr>
          <w:rFonts w:ascii="Arial" w:cs="Arial" w:eastAsia="Arial" w:hAnsi="Arial"/>
          <w:b w:val="false"/>
          <w:bCs w:val="false"/>
          <w:color w:val="1A1A1A"/>
          <w:sz w:val="20"/>
          <w:szCs w:val="20"/>
        </w:rPr>
        <w:t xml:space="preserve">GIS integrations: ArcGIS parcel overlay, NPS boundary mapping</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 calculator: interactive out-of-zone uplift estimator</w:t>
      </w:r>
    </w:p>
    <w:p>
      <w:pPr>
        <w:pStyle w:val="ListParagraph"/>
        <w:numPr>
          <w:ilvl w:val="0"/>
          <w:numId w:val="2"/>
        </w:numPr>
        <w:spacing w:after="60" w:before="60"/>
      </w:pPr>
      <w:r>
        <w:rPr>
          <w:rFonts w:ascii="Arial" w:cs="Arial" w:eastAsia="Arial" w:hAnsi="Arial"/>
          <w:b w:val="false"/>
          <w:bCs w:val="false"/>
          <w:color w:val="1A1A1A"/>
          <w:sz w:val="20"/>
          <w:szCs w:val="20"/>
        </w:rPr>
        <w:t xml:space="preserve">AI Vendor Matchmaking: batch production requirements → vendor recommendations</w:t>
      </w:r>
    </w:p>
    <w:p>
      <w:pPr>
        <w:pStyle w:val="Heading2"/>
        <w:spacing w:after="160" w:before="320"/>
      </w:pPr>
      <w:r>
        <w:rPr>
          <w:rFonts w:ascii="Arial" w:cs="Arial" w:eastAsia="Arial" w:hAnsi="Arial"/>
          <w:b/>
          <w:bCs/>
          <w:color w:val="1A3C5E"/>
          <w:sz w:val="28"/>
          <w:szCs w:val="28"/>
        </w:rPr>
        <w:t xml:space="preserve">Phase 4 — SaaS Templatization (Weeks 21-28)</w:t>
      </w:r>
    </w:p>
    <w:p>
      <w:pPr>
        <w:pStyle w:val="ListParagraph"/>
        <w:numPr>
          <w:ilvl w:val="0"/>
          <w:numId w:val="2"/>
        </w:numPr>
        <w:spacing w:after="60" w:before="60"/>
      </w:pPr>
      <w:r>
        <w:rPr>
          <w:rFonts w:ascii="Arial" w:cs="Arial" w:eastAsia="Arial" w:hAnsi="Arial"/>
          <w:b w:val="false"/>
          <w:bCs w:val="false"/>
          <w:color w:val="1A1A1A"/>
          <w:sz w:val="20"/>
          <w:szCs w:val="20"/>
        </w:rPr>
        <w:t xml:space="preserve">Multi-tenant architecture hardened: RLS, tenant configuration, onboarding wizard</w:t>
      </w:r>
    </w:p>
    <w:p>
      <w:pPr>
        <w:pStyle w:val="ListParagraph"/>
        <w:numPr>
          <w:ilvl w:val="0"/>
          <w:numId w:val="2"/>
        </w:numPr>
        <w:spacing w:after="60" w:before="60"/>
      </w:pPr>
      <w:r>
        <w:rPr>
          <w:rFonts w:ascii="Arial" w:cs="Arial" w:eastAsia="Arial" w:hAnsi="Arial"/>
          <w:b w:val="false"/>
          <w:bCs w:val="false"/>
          <w:color w:val="1A1A1A"/>
          <w:sz w:val="20"/>
          <w:szCs w:val="20"/>
        </w:rPr>
        <w:t xml:space="preserve">White-label theming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AFCI outreach: present FilmOS to AFCI member commissions</w:t>
      </w:r>
    </w:p>
    <w:p>
      <w:pPr>
        <w:pStyle w:val="ListParagraph"/>
        <w:numPr>
          <w:ilvl w:val="0"/>
          <w:numId w:val="2"/>
        </w:numPr>
        <w:spacing w:after="60" w:before="60"/>
      </w:pPr>
      <w:r>
        <w:rPr>
          <w:rFonts w:ascii="Arial" w:cs="Arial" w:eastAsia="Arial" w:hAnsi="Arial"/>
          <w:b w:val="false"/>
          <w:bCs w:val="false"/>
          <w:color w:val="1A1A1A"/>
          <w:sz w:val="20"/>
          <w:szCs w:val="20"/>
        </w:rPr>
        <w:t xml:space="preserve">Second tenant onboarded (target: Sierra Nevada region or comparable rural commission)</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10. Design Language (from Film Yosemite Wireframes)</w:t>
      </w:r>
    </w:p>
    <w:p>
      <w:pPr>
        <w:spacing w:after="100" w:before="80"/>
        <w:jc w:val="left"/>
      </w:pPr>
      <w:r>
        <w:rPr>
          <w:rFonts w:ascii="Arial" w:cs="Arial" w:eastAsia="Arial" w:hAnsi="Arial"/>
          <w:b w:val="false"/>
          <w:bCs w:val="false"/>
          <w:i w:val="false"/>
          <w:iCs w:val="false"/>
          <w:color w:val="1A1A1A"/>
          <w:sz w:val="20"/>
          <w:szCs w:val="20"/>
        </w:rPr>
        <w:t xml:space="preserve">The wireframes establish a clear, editorial, cinematic design direction that FilmOS must honor in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Tone: Direct, confident, production-professional. No bureaucratic language. No filler copy.</w:t>
      </w:r>
    </w:p>
    <w:p>
      <w:pPr>
        <w:pStyle w:val="ListParagraph"/>
        <w:numPr>
          <w:ilvl w:val="0"/>
          <w:numId w:val="2"/>
        </w:numPr>
        <w:spacing w:after="60" w:before="60"/>
      </w:pPr>
      <w:r>
        <w:rPr>
          <w:rFonts w:ascii="Arial" w:cs="Arial" w:eastAsia="Arial" w:hAnsi="Arial"/>
          <w:b w:val="false"/>
          <w:bCs w:val="false"/>
          <w:color w:val="1A1A1A"/>
          <w:sz w:val="20"/>
          <w:szCs w:val="20"/>
        </w:rPr>
        <w:t xml:space="preserve">Color: Dark, natural palette. Deep navy/charcoal backgrounds for hero sections. Clean white content areas. Amber/gold accents.</w:t>
      </w:r>
    </w:p>
    <w:p>
      <w:pPr>
        <w:pStyle w:val="ListParagraph"/>
        <w:numPr>
          <w:ilvl w:val="0"/>
          <w:numId w:val="2"/>
        </w:numPr>
        <w:spacing w:after="60" w:before="60"/>
      </w:pPr>
      <w:r>
        <w:rPr>
          <w:rFonts w:ascii="Arial" w:cs="Arial" w:eastAsia="Arial" w:hAnsi="Arial"/>
          <w:b w:val="false"/>
          <w:bCs w:val="false"/>
          <w:color w:val="1A1A1A"/>
          <w:sz w:val="20"/>
          <w:szCs w:val="20"/>
        </w:rPr>
        <w:t xml:space="preserve">Typography: Large, clean headlines. Short, punchy body copy. Wireframe examples: 'A place where light cuts clean through stone and sky.' / 'Cinematic Freedom Awaits' / 'Film Without Restrictions.'</w:t>
      </w:r>
    </w:p>
    <w:p>
      <w:pPr>
        <w:pStyle w:val="ListParagraph"/>
        <w:numPr>
          <w:ilvl w:val="0"/>
          <w:numId w:val="2"/>
        </w:numPr>
        <w:spacing w:after="60" w:before="60"/>
      </w:pPr>
      <w:r>
        <w:rPr>
          <w:rFonts w:ascii="Arial" w:cs="Arial" w:eastAsia="Arial" w:hAnsi="Arial"/>
          <w:b w:val="false"/>
          <w:bCs w:val="false"/>
          <w:color w:val="1A1A1A"/>
          <w:sz w:val="20"/>
          <w:szCs w:val="20"/>
        </w:rPr>
        <w:t xml:space="preserve">CTAs: Always action-oriented. 'Start a Production' / 'Explore Locations' / 'Contact Our Team' / 'Request Availability' / 'Download Our Permitting Guide.'</w:t>
      </w:r>
    </w:p>
    <w:p>
      <w:pPr>
        <w:pStyle w:val="ListParagraph"/>
        <w:numPr>
          <w:ilvl w:val="0"/>
          <w:numId w:val="2"/>
        </w:numPr>
        <w:spacing w:after="60" w:before="60"/>
      </w:pPr>
      <w:r>
        <w:rPr>
          <w:rFonts w:ascii="Arial" w:cs="Arial" w:eastAsia="Arial" w:hAnsi="Arial"/>
          <w:b w:val="false"/>
          <w:bCs w:val="false"/>
          <w:color w:val="1A1A1A"/>
          <w:sz w:val="20"/>
          <w:szCs w:val="20"/>
        </w:rPr>
        <w:t xml:space="preserve">Photography: Central to the product. Location photos must be cinematic-quality. Every location page is a visual argument for why to film here.</w:t>
      </w:r>
    </w:p>
    <w:p>
      <w:pPr>
        <w:pStyle w:val="ListParagraph"/>
        <w:numPr>
          <w:ilvl w:val="0"/>
          <w:numId w:val="2"/>
        </w:numPr>
        <w:spacing w:after="60" w:before="60"/>
      </w:pPr>
      <w:r>
        <w:rPr>
          <w:rFonts w:ascii="Arial" w:cs="Arial" w:eastAsia="Arial" w:hAnsi="Arial"/>
          <w:b w:val="false"/>
          <w:bCs w:val="false"/>
          <w:color w:val="1A1A1A"/>
          <w:sz w:val="20"/>
          <w:szCs w:val="20"/>
        </w:rPr>
        <w:t xml:space="preserve">Two user journeys: Scout (browsing locations, exploring the region) and Plan (serious production ready to engage). All navigation and CTAs support one of these two paths.</w:t>
      </w:r>
    </w:p>
    <w:p>
      <w:pPr>
        <w:pStyle w:val="ListParagraph"/>
        <w:numPr>
          <w:ilvl w:val="0"/>
          <w:numId w:val="2"/>
        </w:numPr>
        <w:spacing w:after="60" w:before="60"/>
      </w:pPr>
      <w:r>
        <w:rPr>
          <w:rFonts w:ascii="Arial" w:cs="Arial" w:eastAsia="Arial" w:hAnsi="Arial"/>
          <w:b w:val="false"/>
          <w:bCs w:val="false"/>
          <w:color w:val="1A1A1A"/>
          <w:sz w:val="20"/>
          <w:szCs w:val="20"/>
        </w:rPr>
        <w:t xml:space="preserve">Mobile-first: Production scouts are often in the field. The site must be fully functional on mobile.</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11. Key Stakeholders &amp; Partners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Stakeholder</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Role</w:t>
            </w:r>
          </w:p>
        </w:tc>
        <w:tc>
          <w:tcPr>
            <w:tcW w:type="dxa" w:w="4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Relevance to FilmOS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Xavier Dubois (KSG)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YFC Executive Director / Product Owner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Drives all product, operations, and CivicOS integration decisions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YFC Board / Resource Board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Governance + local network</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Validates location library, vendor directory, permit relationships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Mariposa County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authority, GIS data owner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County-level filming coordination, road closures, data access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National Park Service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NPS permit authority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Yosemite in-park filming permits, seasonal access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 Film Commission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incentives, FLIC network</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 program, out-of-zone uplift, statewide data</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Yosemite Tourism Bureau</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Regional tourism data, Wander Maps</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Shared data layer, tourism/film bridge, existing relationship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Private Landowners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library supply</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Core asset — private land is YFC's primary competitive advantage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Vendors &amp; Crew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Marketplace supply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Caterers, electricians, lodging, transport, equipment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Distribution channel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300+ global film commissions as SaaS adoption pathway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Jenni Kiser (County Supervisor)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liaison</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 coordination, policy alignment, civic connection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Happy Goat Social Club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Physical HQ</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YFC base of operations, community anchor, event venue</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12. AFCI Standards, Compliance &amp; Membership Strategy</w:t>
      </w:r>
    </w:p>
    <w:p>
      <w:pPr>
        <w:spacing w:after="100" w:before="80"/>
        <w:jc w:val="left"/>
      </w:pPr>
      <w:r>
        <w:rPr>
          <w:rFonts w:ascii="Arial" w:cs="Arial" w:eastAsia="Arial" w:hAnsi="Arial"/>
          <w:b w:val="false"/>
          <w:bCs w:val="false"/>
          <w:i w:val="false"/>
          <w:iCs w:val="false"/>
          <w:color w:val="1A1A1A"/>
          <w:sz w:val="20"/>
          <w:szCs w:val="20"/>
        </w:rPr>
        <w:t xml:space="preserve">The Association of Film Commissioners International (AFCI), established in 1975, is the governing body that defines what a valid, credible film commission is. Understanding and meeting AFCI standards is essential for YFC legitimacy, FilmOS SaaS credibility, and accessing the AFCI member network as a distribution channel.</w:t>
      </w:r>
    </w:p>
    <w:p>
      <w:pPr>
        <w:pStyle w:val="Heading2"/>
        <w:spacing w:after="160" w:before="320"/>
      </w:pPr>
      <w:r>
        <w:rPr>
          <w:rFonts w:ascii="Arial" w:cs="Arial" w:eastAsia="Arial" w:hAnsi="Arial"/>
          <w:b/>
          <w:bCs/>
          <w:color w:val="1A3C5E"/>
          <w:sz w:val="28"/>
          <w:szCs w:val="28"/>
        </w:rPr>
        <w:t xml:space="preserve">12.1 AFCI Service Standards — Mapped to FilmOS Modules</w:t>
      </w:r>
    </w:p>
    <w:p>
      <w:pPr>
        <w:spacing w:after="100" w:before="80"/>
        <w:jc w:val="left"/>
      </w:pPr>
      <w:r>
        <w:rPr>
          <w:rFonts w:ascii="Arial" w:cs="Arial" w:eastAsia="Arial" w:hAnsi="Arial"/>
          <w:b w:val="false"/>
          <w:bCs w:val="false"/>
          <w:i w:val="false"/>
          <w:iCs w:val="false"/>
          <w:color w:val="1A1A1A"/>
          <w:sz w:val="20"/>
          <w:szCs w:val="20"/>
        </w:rPr>
        <w:t xml:space="preserve">Per AFCI, every global film commission is expected to offer the following free services. FilmOS maps each to a specific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000"/>
        <w:gridCol w:w="3800"/>
      </w:tblGrid>
      <w:tr>
        <w:trPr>
          <w:tblHeader/>
        </w:trPr>
        <w:tc>
          <w:tcPr>
            <w:tcW w:type="dxa" w:w="2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AFCI Service Standard</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Module</w:t>
            </w:r>
          </w:p>
        </w:tc>
        <w:tc>
          <w:tcPr>
            <w:tcW w:type="dxa" w:w="3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Implementation</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Accurate &amp; Timely Info (crew depth, stage facilities,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3 — Vendor Marketplace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Real-time vendor directory with crew capacity, availability, ratings</w:t>
            </w:r>
          </w:p>
        </w:tc>
      </w:tr>
      <w:tr>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Suggestions (site photography, regional scouting, bespoke presentations)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1 — AI Location Scout</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natural language search, photo library, spec sheets, map view</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Process Guidance (permits, local film procedure, guidelines)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2 — AI Permit Guide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Two-track permit wizard, agency routing, downloadable guides</w:t>
            </w:r>
          </w:p>
        </w:tc>
      </w:tr>
      <w:tr>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Personal Liaisons (government access, local community connections)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4 — AI Concierge + YFC Staff</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handles 24/7 triage; escalates to human commissioner with context</w:t>
            </w:r>
          </w:p>
        </w:tc>
      </w:tr>
      <w:tr>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Incentives (tax credits, rebates, economic benefits)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Module 2 — Incentives Engine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 tax credit guide, out-of-zone uplift calculator, eligibility checker</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AFCI requires all film commission services to be free to productions, with the exception of permit fees where the commission is the issuing authority. YFC is not a permit-issuing authority — NPS, Mariposa County, and Caltrans issue permits. YFC facilitates and navigates. The production-facing AI tools must remain free. Revenue comes from vendor listings, SaaS subscriptions paid by the commission (not productions), sponsorships, and grants.</w:t>
      </w:r>
    </w:p>
    <w:p>
      <w:pPr>
        <w:pStyle w:val="Heading2"/>
        <w:spacing w:after="160" w:before="320"/>
      </w:pPr>
      <w:r>
        <w:rPr>
          <w:rFonts w:ascii="Arial" w:cs="Arial" w:eastAsia="Arial" w:hAnsi="Arial"/>
          <w:b/>
          <w:bCs/>
          <w:color w:val="1A3C5E"/>
          <w:sz w:val="28"/>
          <w:szCs w:val="28"/>
        </w:rPr>
        <w:t xml:space="preserve">12.2 AFCI Validity Requirements — YFC Structural Implications</w:t>
      </w:r>
    </w:p>
    <w:p>
      <w:pPr>
        <w:pStyle w:val="Heading3"/>
        <w:spacing w:after="120" w:before="240"/>
      </w:pPr>
      <w:r>
        <w:rPr>
          <w:rFonts w:ascii="Arial" w:cs="Arial" w:eastAsia="Arial" w:hAnsi="Arial"/>
          <w:b/>
          <w:bCs/>
          <w:color w:val="4A7FA5"/>
          <w:sz w:val="24"/>
          <w:szCs w:val="24"/>
        </w:rPr>
        <w:t xml:space="preserve">Government Endorsement</w:t>
      </w:r>
    </w:p>
    <w:p>
      <w:pPr>
        <w:pStyle w:val="ListParagraph"/>
        <w:numPr>
          <w:ilvl w:val="0"/>
          <w:numId w:val="2"/>
        </w:numPr>
        <w:spacing w:after="60" w:before="60"/>
      </w:pPr>
      <w:r>
        <w:rPr>
          <w:rFonts w:ascii="Arial" w:cs="Arial" w:eastAsia="Arial" w:hAnsi="Arial"/>
          <w:b w:val="false"/>
          <w:bCs w:val="false"/>
          <w:color w:val="1A1A1A"/>
          <w:sz w:val="20"/>
          <w:szCs w:val="20"/>
        </w:rPr>
        <w:t xml:space="preserve">REQUIREMENT: A commission must be endorsed by the government of the region it oversees. The name must accurately reflect geographic boundaries.</w:t>
      </w:r>
    </w:p>
    <w:p>
      <w:pPr>
        <w:pStyle w:val="ListParagraph"/>
        <w:numPr>
          <w:ilvl w:val="0"/>
          <w:numId w:val="2"/>
        </w:numPr>
        <w:spacing w:after="60" w:before="60"/>
      </w:pPr>
      <w:r>
        <w:rPr>
          <w:rFonts w:ascii="Arial" w:cs="Arial" w:eastAsia="Arial" w:hAnsi="Arial"/>
          <w:b w:val="false"/>
          <w:bCs w:val="false"/>
          <w:color w:val="1A1A1A"/>
          <w:sz w:val="20"/>
          <w:szCs w:val="20"/>
        </w:rPr>
        <w:t xml:space="preserve">YFC IMPLICATION: Yosemite Film Commission covers NPS federal land, Mariposa County, and potentially adjacent counties. Formal endorsement from Mariposa County Board of Supervisors is required at minimum. Jenni Kiser (County Supervisor) is the identified liaison.</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IMPLICATION: Each SaaS tenant must document their government endorsement during onboarding. The platform includes a Credentials section on each tenant public site showing their endorsing government body.</w:t>
      </w:r>
    </w:p>
    <w:p>
      <w:pPr>
        <w:pStyle w:val="Heading3"/>
        <w:spacing w:after="120" w:before="240"/>
      </w:pPr>
      <w:r>
        <w:rPr>
          <w:rFonts w:ascii="Arial" w:cs="Arial" w:eastAsia="Arial" w:hAnsi="Arial"/>
          <w:b/>
          <w:bCs/>
          <w:color w:val="4A7FA5"/>
          <w:sz w:val="24"/>
          <w:szCs w:val="24"/>
        </w:rPr>
        <w:t xml:space="preserve">No-Charge Services to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REQUIREMENT: All services free to productions. Permit fees only if the commission is the issuing authority.</w:t>
      </w:r>
    </w:p>
    <w:p>
      <w:pPr>
        <w:pStyle w:val="ListParagraph"/>
        <w:numPr>
          <w:ilvl w:val="0"/>
          <w:numId w:val="2"/>
        </w:numPr>
        <w:spacing w:after="60" w:before="60"/>
      </w:pPr>
      <w:r>
        <w:rPr>
          <w:rFonts w:ascii="Arial" w:cs="Arial" w:eastAsia="Arial" w:hAnsi="Arial"/>
          <w:b w:val="false"/>
          <w:bCs w:val="false"/>
          <w:color w:val="1A1A1A"/>
          <w:sz w:val="20"/>
          <w:szCs w:val="20"/>
        </w:rPr>
        <w:t xml:space="preserve">YFC IMPLICATION: YFC cannot charge permit fees as it does not issue permits. Revenue must come from sponsorships, grants, vendor directory fees, and the KSG/FilmOS SaaS layer.</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IMPLICATION: Clear separation between free public-facing production tools and paid vendor/commission-facing platform features.</w:t>
      </w:r>
    </w:p>
    <w:p>
      <w:pPr>
        <w:pStyle w:val="Heading3"/>
        <w:spacing w:after="120" w:before="240"/>
      </w:pPr>
      <w:r>
        <w:rPr>
          <w:rFonts w:ascii="Arial" w:cs="Arial" w:eastAsia="Arial" w:hAnsi="Arial"/>
          <w:b/>
          <w:bCs/>
          <w:color w:val="4A7FA5"/>
          <w:sz w:val="24"/>
          <w:szCs w:val="24"/>
        </w:rPr>
        <w:t xml:space="preserve">Conflict of Interest Prohibition</w:t>
      </w:r>
    </w:p>
    <w:p>
      <w:pPr>
        <w:pStyle w:val="ListParagraph"/>
        <w:numPr>
          <w:ilvl w:val="0"/>
          <w:numId w:val="2"/>
        </w:numPr>
        <w:spacing w:after="60" w:before="60"/>
      </w:pPr>
      <w:r>
        <w:rPr>
          <w:rFonts w:ascii="Arial" w:cs="Arial" w:eastAsia="Arial" w:hAnsi="Arial"/>
          <w:b w:val="false"/>
          <w:bCs w:val="false"/>
          <w:color w:val="1A1A1A"/>
          <w:sz w:val="20"/>
          <w:szCs w:val="20"/>
        </w:rPr>
        <w:t xml:space="preserve">REQUIREMENT: The film commissioner and staff cannot hold financial interests in entities that benefit from incoming productions — including producer roles, production companies, or vendor businesses serving the industry.</w:t>
      </w:r>
    </w:p>
    <w:p>
      <w:pPr>
        <w:pStyle w:val="ListParagraph"/>
        <w:numPr>
          <w:ilvl w:val="0"/>
          <w:numId w:val="2"/>
        </w:numPr>
        <w:spacing w:after="60" w:before="60"/>
      </w:pPr>
      <w:r>
        <w:rPr>
          <w:rFonts w:ascii="Arial" w:cs="Arial" w:eastAsia="Arial" w:hAnsi="Arial"/>
          <w:b w:val="false"/>
          <w:bCs w:val="false"/>
          <w:color w:val="1A1A1A"/>
          <w:sz w:val="20"/>
          <w:szCs w:val="20"/>
        </w:rPr>
        <w:t xml:space="preserve">YFC / XAVIER IMPLICATION: As both YFC Executive Director and KSG founder (Ignite Space, Frost Shop, tree farm), Xavier Dubois must ensure no actual or apparent conflict of interest exists. If any KSG entity appears in the FilmOS vendor directory or benefits from production activity, that relationship must be disclosed and managed through a formal recusal or firewall policy.</w:t>
      </w:r>
    </w:p>
    <w:p>
      <w:pPr>
        <w:pStyle w:val="ListParagraph"/>
        <w:numPr>
          <w:ilvl w:val="0"/>
          <w:numId w:val="2"/>
        </w:numPr>
        <w:spacing w:after="60" w:before="60"/>
      </w:pPr>
      <w:r>
        <w:rPr>
          <w:rFonts w:ascii="Arial" w:cs="Arial" w:eastAsia="Arial" w:hAnsi="Arial"/>
          <w:b w:val="false"/>
          <w:bCs w:val="false"/>
          <w:color w:val="1A1A1A"/>
          <w:sz w:val="20"/>
          <w:szCs w:val="20"/>
        </w:rPr>
        <w:t xml:space="preserve">RECOMMENDED RESOLUTION: Establish a formal YFC Conflict of Interest Policy. KSG entities may be listed in the vendor directory but must receive identical treatment to other vendors — no featured placement, no preferential routing. Xavier recuses from any YFC decision directly involving KSG entities as vendors.</w:t>
      </w:r>
    </w:p>
    <w:p>
      <w:pPr>
        <w:pStyle w:val="Heading3"/>
        <w:spacing w:after="120" w:before="240"/>
      </w:pPr>
      <w:r>
        <w:rPr>
          <w:rFonts w:ascii="Arial" w:cs="Arial" w:eastAsia="Arial" w:hAnsi="Arial"/>
          <w:b/>
          <w:bCs/>
          <w:color w:val="4A7FA5"/>
          <w:sz w:val="24"/>
          <w:szCs w:val="24"/>
        </w:rPr>
        <w:t xml:space="preserve">No Exclusion or Endorsement in Vendor Directories</w:t>
      </w:r>
    </w:p>
    <w:p>
      <w:pPr>
        <w:pStyle w:val="ListParagraph"/>
        <w:numPr>
          <w:ilvl w:val="0"/>
          <w:numId w:val="2"/>
        </w:numPr>
        <w:spacing w:after="60" w:before="60"/>
      </w:pPr>
      <w:r>
        <w:rPr>
          <w:rFonts w:ascii="Arial" w:cs="Arial" w:eastAsia="Arial" w:hAnsi="Arial"/>
          <w:b w:val="false"/>
          <w:bCs w:val="false"/>
          <w:color w:val="1A1A1A"/>
          <w:sz w:val="20"/>
          <w:szCs w:val="20"/>
        </w:rPr>
        <w:t xml:space="preserve">REQUIREMENT: A film commission should not exclude any legitimate business from its directory, and should not endorse or feature any particular business, as this denotes favoritism.</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IMPLICATION: The Vendor Marketplace must have clear, objective criteria for listing approval and removal. Any paid featured placement must be disclosed as paid advertising, not editorial endorsement. This must be documented in YFC published vendor policy.</w:t>
      </w:r>
    </w:p>
    <w:p>
      <w:pPr>
        <w:pStyle w:val="Heading2"/>
        <w:spacing w:after="160" w:before="320"/>
      </w:pPr>
      <w:r>
        <w:rPr>
          <w:rFonts w:ascii="Arial" w:cs="Arial" w:eastAsia="Arial" w:hAnsi="Arial"/>
          <w:b/>
          <w:bCs/>
          <w:color w:val="1A3C5E"/>
          <w:sz w:val="28"/>
          <w:szCs w:val="28"/>
        </w:rPr>
        <w:t xml:space="preserve">12.3 AFCI History Context — Why Rural Commissions Matter</w:t>
      </w:r>
    </w:p>
    <w:p>
      <w:pPr>
        <w:spacing w:after="100" w:before="80"/>
        <w:jc w:val="left"/>
      </w:pPr>
      <w:r>
        <w:rPr>
          <w:rFonts w:ascii="Arial" w:cs="Arial" w:eastAsia="Arial" w:hAnsi="Arial"/>
          <w:b w:val="false"/>
          <w:bCs w:val="false"/>
          <w:i w:val="false"/>
          <w:iCs w:val="false"/>
          <w:color w:val="1A1A1A"/>
          <w:sz w:val="20"/>
          <w:szCs w:val="20"/>
        </w:rPr>
        <w:t xml:space="preserve">The first film commission was established in 1949 by George White in Moab, Utah — a rural gateway community, not a major production center. This is directly analogous to Mariposa and the Yosemite region. The Moab commission was created specifically because John Ford needed a local government liaison to coordinate logistics for Monument Valley productions. YFC replicates this founding model with AI as the coordination layer.</w:t>
      </w:r>
    </w:p>
    <w:p>
      <w:pPr>
        <w:spacing w:after="100" w:before="80"/>
        <w:jc w:val="left"/>
      </w:pPr>
      <w:r>
        <w:rPr>
          <w:rFonts w:ascii="Arial" w:cs="Arial" w:eastAsia="Arial" w:hAnsi="Arial"/>
          <w:b w:val="false"/>
          <w:bCs w:val="false"/>
          <w:i w:val="false"/>
          <w:iCs w:val="false"/>
          <w:color w:val="1A1A1A"/>
          <w:sz w:val="20"/>
          <w:szCs w:val="20"/>
        </w:rPr>
        <w:t xml:space="preserve">The Colorado Film Commission, established 1969, was the first government-sanctioned commission and AFCI charter member. The AFCI itself was incorporated in 1983. This 75-year history of rural and gateway commissions demonstrates that the model scales to any jurisdiction — which is the core thesis of FilmOS as a SaaS platform.</w:t>
      </w:r>
    </w:p>
    <w:p>
      <w:pPr>
        <w:pStyle w:val="Heading2"/>
        <w:spacing w:after="160" w:before="320"/>
      </w:pPr>
      <w:r>
        <w:rPr>
          <w:rFonts w:ascii="Arial" w:cs="Arial" w:eastAsia="Arial" w:hAnsi="Arial"/>
          <w:b/>
          <w:bCs/>
          <w:color w:val="1A3C5E"/>
          <w:sz w:val="28"/>
          <w:szCs w:val="28"/>
        </w:rPr>
        <w:t xml:space="preserve">12.4 AFCI Membership Path for YFC</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member category: nonprofit, government-endorsed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AFCI University: Certified Film Commissioner credential for Xavier Dubois and YFC staff</w:t>
      </w:r>
    </w:p>
    <w:p>
      <w:pPr>
        <w:pStyle w:val="ListParagraph"/>
        <w:numPr>
          <w:ilvl w:val="0"/>
          <w:numId w:val="2"/>
        </w:numPr>
        <w:spacing w:after="60" w:before="60"/>
      </w:pPr>
      <w:r>
        <w:rPr>
          <w:rFonts w:ascii="Arial" w:cs="Arial" w:eastAsia="Arial" w:hAnsi="Arial"/>
          <w:b w:val="false"/>
          <w:bCs w:val="false"/>
          <w:color w:val="1A1A1A"/>
          <w:sz w:val="20"/>
          <w:szCs w:val="20"/>
        </w:rPr>
        <w:t xml:space="preserve">AFCI Global Directory (directory.afci.org): YFC listed as the Mariposa/Yosemite region commission — primary discovery channel for productions seeking the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Annual Studio Summit (Los Angeles, March): primary industry networking — target first attendance once YFC is operational</w:t>
      </w:r>
    </w:p>
    <w:p>
      <w:pPr>
        <w:pStyle w:val="ListParagraph"/>
        <w:numPr>
          <w:ilvl w:val="0"/>
          <w:numId w:val="2"/>
        </w:numPr>
        <w:spacing w:after="60" w:before="60"/>
      </w:pPr>
      <w:r>
        <w:rPr>
          <w:rFonts w:ascii="Arial" w:cs="Arial" w:eastAsia="Arial" w:hAnsi="Arial"/>
          <w:b w:val="false"/>
          <w:bCs w:val="false"/>
          <w:color w:val="1A1A1A"/>
          <w:sz w:val="20"/>
          <w:szCs w:val="20"/>
        </w:rPr>
        <w:t xml:space="preserve">Best Practices library and Research Reports: align FilmOS feature set against AFCI documented standards</w:t>
      </w:r>
    </w:p>
    <w:p>
      <w:pPr>
        <w:pStyle w:val="Heading2"/>
        <w:spacing w:after="160" w:before="320"/>
      </w:pPr>
      <w:r>
        <w:rPr>
          <w:rFonts w:ascii="Arial" w:cs="Arial" w:eastAsia="Arial" w:hAnsi="Arial"/>
          <w:b/>
          <w:bCs/>
          <w:color w:val="1A3C5E"/>
          <w:sz w:val="28"/>
          <w:szCs w:val="28"/>
        </w:rPr>
        <w:t xml:space="preserve">12.5 AFCI as FilmOS SaaS Distribution Channel</w:t>
      </w:r>
    </w:p>
    <w:p>
      <w:pPr>
        <w:pStyle w:val="ListParagraph"/>
        <w:numPr>
          <w:ilvl w:val="0"/>
          <w:numId w:val="2"/>
        </w:numPr>
        <w:spacing w:after="60" w:before="60"/>
      </w:pPr>
      <w:r>
        <w:rPr>
          <w:rFonts w:ascii="Arial" w:cs="Arial" w:eastAsia="Arial" w:hAnsi="Arial"/>
          <w:b w:val="false"/>
          <w:bCs w:val="false"/>
          <w:color w:val="1A1A1A"/>
          <w:sz w:val="20"/>
          <w:szCs w:val="20"/>
        </w:rPr>
        <w:t xml:space="preserve">300+ AFCI member commissions worldwide — each a potential FilmOS tenant</w:t>
      </w:r>
    </w:p>
    <w:p>
      <w:pPr>
        <w:pStyle w:val="ListParagraph"/>
        <w:numPr>
          <w:ilvl w:val="0"/>
          <w:numId w:val="2"/>
        </w:numPr>
        <w:spacing w:after="60" w:before="60"/>
      </w:pPr>
      <w:r>
        <w:rPr>
          <w:rFonts w:ascii="Arial" w:cs="Arial" w:eastAsia="Arial" w:hAnsi="Arial"/>
          <w:b w:val="false"/>
          <w:bCs w:val="false"/>
          <w:color w:val="1A1A1A"/>
          <w:sz w:val="20"/>
          <w:szCs w:val="20"/>
        </w:rPr>
        <w:t xml:space="preserve">Majority of small/rural commissions operate on static websites and manual processes — the exact problem FilmOS solves</w:t>
      </w:r>
    </w:p>
    <w:p>
      <w:pPr>
        <w:pStyle w:val="ListParagraph"/>
        <w:numPr>
          <w:ilvl w:val="0"/>
          <w:numId w:val="2"/>
        </w:numPr>
        <w:spacing w:after="60" w:before="60"/>
      </w:pPr>
      <w:r>
        <w:rPr>
          <w:rFonts w:ascii="Arial" w:cs="Arial" w:eastAsia="Arial" w:hAnsi="Arial"/>
          <w:b w:val="false"/>
          <w:bCs w:val="false"/>
          <w:color w:val="1A1A1A"/>
          <w:sz w:val="20"/>
          <w:szCs w:val="20"/>
        </w:rPr>
        <w:t xml:space="preserve">AFCI Business Affiliate membership: available to companies serving the film commission industry — KSG/FilmOS should pursue once the product is live with YFC as pilot</w:t>
      </w:r>
    </w:p>
    <w:p>
      <w:pPr>
        <w:pStyle w:val="ListParagraph"/>
        <w:numPr>
          <w:ilvl w:val="0"/>
          <w:numId w:val="2"/>
        </w:numPr>
        <w:spacing w:after="60" w:before="60"/>
      </w:pPr>
      <w:r>
        <w:rPr>
          <w:rFonts w:ascii="Arial" w:cs="Arial" w:eastAsia="Arial" w:hAnsi="Arial"/>
          <w:b w:val="false"/>
          <w:bCs w:val="false"/>
          <w:color w:val="1A1A1A"/>
          <w:sz w:val="20"/>
          <w:szCs w:val="20"/>
        </w:rPr>
        <w:t xml:space="preserve">Studio Summit and Global Film Commission Network Summit: direct sales and partnership channels for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Core positioning for AFCI channel: FilmOS is the platform that helps AFCI member commissions meet and exceed AFCI service standards at scale — powered by AI</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13. Open Questions &amp; Decisions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Domain strategy: FilmYosemite.com (already in use in wireframes) vs. yosemite.filmos.app — recommend FilmYosemite.com as public-facing, filmos.app as platform subdomain</w:t>
      </w:r>
    </w:p>
    <w:p>
      <w:pPr>
        <w:pStyle w:val="ListParagraph"/>
        <w:numPr>
          <w:ilvl w:val="0"/>
          <w:numId w:val="2"/>
        </w:numPr>
        <w:spacing w:after="60" w:before="60"/>
      </w:pPr>
      <w:r>
        <w:rPr>
          <w:rFonts w:ascii="Arial" w:cs="Arial" w:eastAsia="Arial" w:hAnsi="Arial"/>
          <w:b w:val="false"/>
          <w:bCs w:val="false"/>
          <w:color w:val="1A1A1A"/>
          <w:sz w:val="20"/>
          <w:szCs w:val="20"/>
        </w:rPr>
        <w:t xml:space="preserve">YFC nonprofit status: Is the 501(c)(3) filed or in progress? This affects grant eligibility and the KSG entity restructuring alignment</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library seeding: Who owns the initial location photography? YFC, private landowners, or a hired photographer? This is Phase 1's critical path dependency</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directory bootstrap: Self-service sign-up vs. YFC-curated initial list. Recommend YFC staff manually enters first 20-30 vendors to ensure quality before opening self-service</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data accuracy: NPS and Caltrans permit requirements change. Who on YFC staff is responsible for keeping permit content current?</w:t>
      </w:r>
    </w:p>
    <w:p>
      <w:pPr>
        <w:pStyle w:val="ListParagraph"/>
        <w:numPr>
          <w:ilvl w:val="0"/>
          <w:numId w:val="2"/>
        </w:numPr>
        <w:spacing w:after="60" w:before="60"/>
      </w:pPr>
      <w:r>
        <w:rPr>
          <w:rFonts w:ascii="Arial" w:cs="Arial" w:eastAsia="Arial" w:hAnsi="Arial"/>
          <w:b w:val="false"/>
          <w:bCs w:val="false"/>
          <w:color w:val="1A1A1A"/>
          <w:sz w:val="20"/>
          <w:szCs w:val="20"/>
        </w:rPr>
        <w:t xml:space="preserve">Figma design access: The wireframe file (jeqtsHPUb0ZfBwsk1BCaGg) needs to be shared with the KSG Figma account to enable direct MCP access for development</w:t>
      </w:r>
    </w:p>
    <w:p>
      <w:pPr>
        <w:pStyle w:val="ListParagraph"/>
        <w:numPr>
          <w:ilvl w:val="0"/>
          <w:numId w:val="2"/>
        </w:numPr>
        <w:spacing w:after="60" w:before="60"/>
      </w:pPr>
      <w:r>
        <w:rPr>
          <w:rFonts w:ascii="Arial" w:cs="Arial" w:eastAsia="Arial" w:hAnsi="Arial"/>
          <w:b w:val="false"/>
          <w:bCs w:val="false"/>
          <w:color w:val="1A1A1A"/>
          <w:sz w:val="20"/>
          <w:szCs w:val="20"/>
        </w:rPr>
        <w:t xml:space="preserve">CivicOS schema alignment: Before building FilmOS Supabase schema, align with CivicOS schema to ensure shared tables (locations, vendors, organizations) are compatible</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GIS data: Is there a formal agreement or API access to county parcel and GIS data? Ben Ogren (County GIS) is the identified contact from CivicOS work</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6d. Oakhurst Region — South Entrance Production Vendor Data</w:t>
      </w:r>
    </w:p>
    <w:p>
      <w:pPr>
        <w:spacing w:after="100" w:before="80"/>
        <w:jc w:val="left"/>
      </w:pPr>
      <w:r>
        <w:rPr>
          <w:rFonts w:ascii="Arial" w:cs="Arial" w:eastAsia="Arial" w:hAnsi="Arial"/>
          <w:b w:val="false"/>
          <w:bCs w:val="false"/>
          <w:i w:val="false"/>
          <w:iCs w:val="false"/>
          <w:color w:val="1A1A1A"/>
          <w:sz w:val="20"/>
          <w:szCs w:val="20"/>
        </w:rPr>
        <w:t xml:space="preserve">Oakhurst (Madera County) serves the Highway 41 South Entrance to Yosemite, 16 miles from the park's south gate — a 30-minute drive. It is the largest gateway town near Yosemite (population ~3,000) with the lowest gas prices of any gateway community. The Oakhurst Area Chamber of Commerce (oakhurstchamber.com | Chamber@OakhurstChamber.com) covers Oakhurst and surrounding communities including Bass Lake, Ahwahnee, Coarsegold, and North Fork. NOTE: The chamber directory at business.oakhurstchamber.com blocks automated scraping — the data below is sourced from verified public records. Direct outreach to the Oakhurst Chamber is recommended to obtain the full member list for FilmOS vendor database import.</w:t>
      </w:r>
    </w:p>
    <w:p>
      <w:pPr>
        <w:spacing w:after="100" w:before="80"/>
        <w:jc w:val="left"/>
      </w:pPr>
      <w:r>
        <w:rPr>
          <w:rFonts w:ascii="Arial" w:cs="Arial" w:eastAsia="Arial" w:hAnsi="Arial"/>
          <w:b w:val="false"/>
          <w:bCs w:val="false"/>
          <w:i w:val="false"/>
          <w:iCs w:val="false"/>
          <w:color w:val="1A1A1A"/>
          <w:sz w:val="20"/>
          <w:szCs w:val="20"/>
        </w:rPr>
        <w:t xml:space="preserve">Madera County government services are accessible via the 311 system. The Oakhurst Government Center at 40232 Junction Drive (Hwy 49 and Junction Dr) houses the planning department, building permits, fire marshal, water and natural resources — all critical production permit contacts for the south-side corridor.</w:t>
      </w:r>
    </w:p>
    <w:p>
      <w:pPr>
        <w:pStyle w:val="Heading2"/>
        <w:spacing w:after="160" w:before="320"/>
      </w:pPr>
      <w:r>
        <w:rPr>
          <w:rFonts w:ascii="Arial" w:cs="Arial" w:eastAsia="Arial" w:hAnsi="Arial"/>
          <w:b/>
          <w:bCs/>
          <w:color w:val="1A3C5E"/>
          <w:sz w:val="28"/>
          <w:szCs w:val="28"/>
        </w:rPr>
        <w:t xml:space="preserve">6d.1 Oakhurst Lodging — Production-Relevant Properties</w:t>
      </w:r>
    </w:p>
    <w:p>
      <w:pPr>
        <w:pStyle w:val="ListParagraph"/>
        <w:numPr>
          <w:ilvl w:val="0"/>
          <w:numId w:val="2"/>
        </w:numPr>
        <w:spacing w:after="60" w:before="60"/>
      </w:pPr>
      <w:r>
        <w:rPr>
          <w:rFonts w:ascii="Arial" w:cs="Arial" w:eastAsia="Arial" w:hAnsi="Arial"/>
          <w:b w:val="false"/>
          <w:bCs w:val="false"/>
          <w:color w:val="1A1A1A"/>
          <w:sz w:val="20"/>
          <w:szCs w:val="20"/>
        </w:rPr>
        <w:t xml:space="preserve">Château du Sureau — Oakhurst | (559) 683-6860 | chateausureau.com — Forbes-recognized, AAA-rated, five-diamond luxury inn and restaurant. Premier executive lodging for directors, producers, and VIP talent.</w:t>
      </w:r>
    </w:p>
    <w:p>
      <w:pPr>
        <w:pStyle w:val="ListParagraph"/>
        <w:numPr>
          <w:ilvl w:val="0"/>
          <w:numId w:val="2"/>
        </w:numPr>
        <w:spacing w:after="60" w:before="60"/>
      </w:pPr>
      <w:r>
        <w:rPr>
          <w:rFonts w:ascii="Arial" w:cs="Arial" w:eastAsia="Arial" w:hAnsi="Arial"/>
          <w:b w:val="false"/>
          <w:bCs w:val="false"/>
          <w:color w:val="1A1A1A"/>
          <w:sz w:val="20"/>
          <w:szCs w:val="20"/>
        </w:rPr>
        <w:t xml:space="preserve">Tenaya at Yosemite (formerly Tenaya Lodge) — 1122 CA-41, Fish Camp | (888) 514-2167 — elegant 4-season resort, conference facilities, dining, spa. Primary large-production executive accommodation on south side.</w:t>
      </w:r>
    </w:p>
    <w:p>
      <w:pPr>
        <w:pStyle w:val="ListParagraph"/>
        <w:numPr>
          <w:ilvl w:val="0"/>
          <w:numId w:val="2"/>
        </w:numPr>
        <w:spacing w:after="60" w:before="60"/>
      </w:pPr>
      <w:r>
        <w:rPr>
          <w:rFonts w:ascii="Arial" w:cs="Arial" w:eastAsia="Arial" w:hAnsi="Arial"/>
          <w:b w:val="false"/>
          <w:bCs w:val="false"/>
          <w:color w:val="1A1A1A"/>
          <w:sz w:val="20"/>
          <w:szCs w:val="20"/>
        </w:rPr>
        <w:t xml:space="preserve">Best Western Plus Yosemite Gateway Inn — Oakhurst — major chain, pool, meeting rooms, best large crew block-booking option in Oakhurst</w:t>
      </w:r>
    </w:p>
    <w:p>
      <w:pPr>
        <w:pStyle w:val="ListParagraph"/>
        <w:numPr>
          <w:ilvl w:val="0"/>
          <w:numId w:val="2"/>
        </w:numPr>
        <w:spacing w:after="60" w:before="60"/>
      </w:pPr>
      <w:r>
        <w:rPr>
          <w:rFonts w:ascii="Arial" w:cs="Arial" w:eastAsia="Arial" w:hAnsi="Arial"/>
          <w:b w:val="false"/>
          <w:bCs w:val="false"/>
          <w:color w:val="1A1A1A"/>
          <w:sz w:val="20"/>
          <w:szCs w:val="20"/>
        </w:rPr>
        <w:t xml:space="preserve">Fairfield Inn &amp; Suites Oakhurst Yosemite — Oakhurst — pool, reliable crew accommodation</w:t>
      </w:r>
    </w:p>
    <w:p>
      <w:pPr>
        <w:pStyle w:val="ListParagraph"/>
        <w:numPr>
          <w:ilvl w:val="0"/>
          <w:numId w:val="2"/>
        </w:numPr>
        <w:spacing w:after="60" w:before="60"/>
      </w:pPr>
      <w:r>
        <w:rPr>
          <w:rFonts w:ascii="Arial" w:cs="Arial" w:eastAsia="Arial" w:hAnsi="Arial"/>
          <w:b w:val="false"/>
          <w:bCs w:val="false"/>
          <w:color w:val="1A1A1A"/>
          <w:sz w:val="20"/>
          <w:szCs w:val="20"/>
        </w:rPr>
        <w:t xml:space="preserve">Hampton Inn Oakhurst-Yosemite — Oakhurst — major chain</w:t>
      </w:r>
    </w:p>
    <w:p>
      <w:pPr>
        <w:pStyle w:val="ListParagraph"/>
        <w:numPr>
          <w:ilvl w:val="0"/>
          <w:numId w:val="2"/>
        </w:numPr>
        <w:spacing w:after="60" w:before="60"/>
      </w:pPr>
      <w:r>
        <w:rPr>
          <w:rFonts w:ascii="Arial" w:cs="Arial" w:eastAsia="Arial" w:hAnsi="Arial"/>
          <w:b w:val="false"/>
          <w:bCs w:val="false"/>
          <w:color w:val="1A1A1A"/>
          <w:sz w:val="20"/>
          <w:szCs w:val="20"/>
        </w:rPr>
        <w:t xml:space="preserve">Holiday Inn Express &amp; Suites Oakhurst-Yosemite — Oakhurst — pool</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Southgate Hotel &amp; Suites — Oakhurst — business center, meeting rooms available 24/7</w:t>
      </w:r>
    </w:p>
    <w:p>
      <w:pPr>
        <w:pStyle w:val="ListParagraph"/>
        <w:numPr>
          <w:ilvl w:val="0"/>
          <w:numId w:val="2"/>
        </w:numPr>
        <w:spacing w:after="60" w:before="60"/>
      </w:pPr>
      <w:r>
        <w:rPr>
          <w:rFonts w:ascii="Arial" w:cs="Arial" w:eastAsia="Arial" w:hAnsi="Arial"/>
          <w:b w:val="false"/>
          <w:bCs w:val="false"/>
          <w:color w:val="1A1A1A"/>
          <w:sz w:val="20"/>
          <w:szCs w:val="20"/>
        </w:rPr>
        <w:t xml:space="preserve">Sierra Sky Ranch Resort — Oakhurst | sierraskyranch.com — resort with event/conference capabilities</w:t>
      </w:r>
    </w:p>
    <w:p>
      <w:pPr>
        <w:pStyle w:val="ListParagraph"/>
        <w:numPr>
          <w:ilvl w:val="0"/>
          <w:numId w:val="2"/>
        </w:numPr>
        <w:spacing w:after="60" w:before="60"/>
      </w:pPr>
      <w:r>
        <w:rPr>
          <w:rFonts w:ascii="Arial" w:cs="Arial" w:eastAsia="Arial" w:hAnsi="Arial"/>
          <w:b w:val="false"/>
          <w:bCs w:val="false"/>
          <w:color w:val="1A1A1A"/>
          <w:sz w:val="20"/>
          <w:szCs w:val="20"/>
        </w:rPr>
        <w:t xml:space="preserve">The Pines Resort — Bass Lake — lakeside resort, large event capabilities, proximity to Bass Lake filming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Narrow Gauge Inn — 8571 CA-41, Fish Camp | (559) 683-7720 — historic inn adjacent to Yosemite Mountain Sugar Pine Railroad; period/historic character AND crew lodging</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RV Resort — 34094 CA-41, Coarsegold | (559) 683-7855 — 35 acres, pool, large-format parking ideal for production vehicle staging</w:t>
      </w:r>
    </w:p>
    <w:p>
      <w:pPr>
        <w:pStyle w:val="ListParagraph"/>
        <w:numPr>
          <w:ilvl w:val="0"/>
          <w:numId w:val="2"/>
        </w:numPr>
        <w:spacing w:after="60" w:before="60"/>
      </w:pPr>
      <w:r>
        <w:rPr>
          <w:rFonts w:ascii="Arial" w:cs="Arial" w:eastAsia="Arial" w:hAnsi="Arial"/>
          <w:b w:val="false"/>
          <w:bCs w:val="false"/>
          <w:color w:val="1A1A1A"/>
          <w:sz w:val="20"/>
          <w:szCs w:val="20"/>
        </w:rPr>
        <w:t xml:space="preserve">Chukchansi Gold Resort &amp; Casino — 711 Lucky Ln, Coarsegold | (866) 794-6946 — large resort/casino, significant crew capacity, conference facilities</w:t>
      </w:r>
    </w:p>
    <w:p>
      <w:pPr>
        <w:pStyle w:val="Heading2"/>
        <w:spacing w:after="160" w:before="320"/>
      </w:pPr>
      <w:r>
        <w:rPr>
          <w:rFonts w:ascii="Arial" w:cs="Arial" w:eastAsia="Arial" w:hAnsi="Arial"/>
          <w:b/>
          <w:bCs/>
          <w:color w:val="1A3C5E"/>
          <w:sz w:val="28"/>
          <w:szCs w:val="28"/>
        </w:rPr>
        <w:t xml:space="preserve">6d.2 Oakhurst Catering &amp; Food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Willow Creek Catering — willowcreekcatering.com — CUSTOM QUALITY CATERING specifically serving Yosemite, Oakhurst, AND Mariposa area — PRIMARY catering vendor for south-entrance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Delaware North / Aramark — institutional catering operators at Tenaya Lodge — potential large-scale crew catering partner</w:t>
      </w:r>
    </w:p>
    <w:p>
      <w:pPr>
        <w:pStyle w:val="Heading2"/>
        <w:spacing w:after="160" w:before="320"/>
      </w:pPr>
      <w:r>
        <w:rPr>
          <w:rFonts w:ascii="Arial" w:cs="Arial" w:eastAsia="Arial" w:hAnsi="Arial"/>
          <w:b/>
          <w:bCs/>
          <w:color w:val="1A3C5E"/>
          <w:sz w:val="28"/>
          <w:szCs w:val="28"/>
        </w:rPr>
        <w:t xml:space="preserve">6d.3 Oakhurst Region — Key Production Contacts</w:t>
      </w:r>
    </w:p>
    <w:p>
      <w:pPr>
        <w:pStyle w:val="ListParagraph"/>
        <w:numPr>
          <w:ilvl w:val="0"/>
          <w:numId w:val="2"/>
        </w:numPr>
        <w:spacing w:after="60" w:before="60"/>
      </w:pPr>
      <w:r>
        <w:rPr>
          <w:rFonts w:ascii="Arial" w:cs="Arial" w:eastAsia="Arial" w:hAnsi="Arial"/>
          <w:b w:val="false"/>
          <w:bCs w:val="false"/>
          <w:color w:val="1A1A1A"/>
          <w:sz w:val="20"/>
          <w:szCs w:val="20"/>
        </w:rPr>
        <w:t xml:space="preserve">Oakhurst Area Chamber of Commerce — Chamber@OakhurstChamber.com — primary outreach contact for south-entrance vendor network</w:t>
      </w:r>
    </w:p>
    <w:p>
      <w:pPr>
        <w:pStyle w:val="ListParagraph"/>
        <w:numPr>
          <w:ilvl w:val="0"/>
          <w:numId w:val="2"/>
        </w:numPr>
        <w:spacing w:after="60" w:before="60"/>
      </w:pPr>
      <w:r>
        <w:rPr>
          <w:rFonts w:ascii="Arial" w:cs="Arial" w:eastAsia="Arial" w:hAnsi="Arial"/>
          <w:b w:val="false"/>
          <w:bCs w:val="false"/>
          <w:color w:val="1A1A1A"/>
          <w:sz w:val="20"/>
          <w:szCs w:val="20"/>
        </w:rPr>
        <w:t xml:space="preserve">Southern Yosemite Visitors Bureau — 40343 Highway 41, Oakhurst | (559) 683-4636 — regional tourism authority, potential data-sharing partner</w:t>
      </w:r>
    </w:p>
    <w:p>
      <w:pPr>
        <w:pStyle w:val="ListParagraph"/>
        <w:numPr>
          <w:ilvl w:val="0"/>
          <w:numId w:val="2"/>
        </w:numPr>
        <w:spacing w:after="60" w:before="60"/>
      </w:pPr>
      <w:r>
        <w:rPr>
          <w:rFonts w:ascii="Arial" w:cs="Arial" w:eastAsia="Arial" w:hAnsi="Arial"/>
          <w:b w:val="false"/>
          <w:bCs w:val="false"/>
          <w:color w:val="1A1A1A"/>
          <w:sz w:val="20"/>
          <w:szCs w:val="20"/>
        </w:rPr>
        <w:t xml:space="preserve">Madera County Government Center (Oakhurst) — 40232 Junction Dr — planning, building permits, fire marshal, water/natural resources</w:t>
      </w:r>
    </w:p>
    <w:p>
      <w:pPr>
        <w:pStyle w:val="ListParagraph"/>
        <w:numPr>
          <w:ilvl w:val="0"/>
          <w:numId w:val="2"/>
        </w:numPr>
        <w:spacing w:after="60" w:before="60"/>
      </w:pPr>
      <w:r>
        <w:rPr>
          <w:rFonts w:ascii="Arial" w:cs="Arial" w:eastAsia="Arial" w:hAnsi="Arial"/>
          <w:b w:val="false"/>
          <w:bCs w:val="false"/>
          <w:color w:val="1A1A1A"/>
          <w:sz w:val="20"/>
          <w:szCs w:val="20"/>
        </w:rPr>
        <w:t xml:space="preserve">Madera County 311 — universal county services number</w:t>
      </w:r>
    </w:p>
    <w:p>
      <w:pPr>
        <w:pStyle w:val="ListParagraph"/>
        <w:numPr>
          <w:ilvl w:val="0"/>
          <w:numId w:val="2"/>
        </w:numPr>
        <w:spacing w:after="60" w:before="60"/>
      </w:pPr>
      <w:r>
        <w:rPr>
          <w:rFonts w:ascii="Arial" w:cs="Arial" w:eastAsia="Arial" w:hAnsi="Arial"/>
          <w:b w:val="false"/>
          <w:bCs w:val="false"/>
          <w:color w:val="1A1A1A"/>
          <w:sz w:val="20"/>
          <w:szCs w:val="20"/>
        </w:rPr>
        <w:t xml:space="preserve">Fresno Yosemite International Airport (FAT) — 39 miles from Oakhurst — primary airport for large productions</w:t>
      </w:r>
    </w:p>
    <w:p>
      <w:pPr>
        <w:pStyle w:val="Heading2"/>
        <w:spacing w:after="160" w:before="320"/>
      </w:pPr>
      <w:r>
        <w:rPr>
          <w:rFonts w:ascii="Arial" w:cs="Arial" w:eastAsia="Arial" w:hAnsi="Arial"/>
          <w:b/>
          <w:bCs/>
          <w:color w:val="1A3C5E"/>
          <w:sz w:val="28"/>
          <w:szCs w:val="28"/>
        </w:rPr>
        <w:t xml:space="preserve">6d.4 FilmOS Geographic Coverage — Two-Corridor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Hwy 140 Corridor (Mariposa)</w:t>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Hwy 41 Corridor (Oakhurst)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Park Entrance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Arch Rock (west)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South Entrance (Wawona)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Distance to Park</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 miles from Mariposa</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16 miles from Oakhurst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Mariposa County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Madera County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Contact</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Mariposa County offices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Madera County 311 / Oakhurst Govt Center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Airport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Merced Municipal (MCE) ~47mi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Fresno Yosemite Intl (FAT) ~39mi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Lodging Anchor</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Yosemite Bug, Best Western, B&amp;Bs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Château du Sureau, Tenaya, chain hotels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Soufflé Cakes &amp; Catering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Willow Creek Catering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Character</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Rural, historic, private land, authentic</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More developed, chain services, higher capacity</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A — Expanded Platform Feature Specifications</w:t>
      </w:r>
    </w:p>
    <w:p>
      <w:pPr>
        <w:spacing w:after="100" w:before="80"/>
        <w:jc w:val="left"/>
      </w:pPr>
      <w:r>
        <w:rPr>
          <w:rFonts w:ascii="Arial" w:cs="Arial" w:eastAsia="Arial" w:hAnsi="Arial"/>
          <w:b w:val="false"/>
          <w:bCs w:val="false"/>
          <w:i w:val="false"/>
          <w:iCs w:val="false"/>
          <w:color w:val="1A1A1A"/>
          <w:sz w:val="20"/>
          <w:szCs w:val="20"/>
        </w:rPr>
        <w:t xml:space="preserve">This section documents the expanded feature set that transforms FilmOS from a film commission information tool into a full production management operating system — creating significant switching costs and multiple compounding revenue streams.</w:t>
      </w:r>
    </w:p>
    <w:p>
      <w:pPr>
        <w:pStyle w:val="Heading2"/>
        <w:spacing w:after="160" w:before="320"/>
      </w:pPr>
      <w:r>
        <w:rPr>
          <w:rFonts w:ascii="Arial" w:cs="Arial" w:eastAsia="Arial" w:hAnsi="Arial"/>
          <w:b/>
          <w:bCs/>
          <w:color w:val="1A3C5E"/>
          <w:sz w:val="28"/>
          <w:szCs w:val="28"/>
        </w:rPr>
        <w:t xml:space="preserve">A.1 Autonomous AI Agent System</w:t>
      </w:r>
    </w:p>
    <w:p>
      <w:pPr>
        <w:spacing w:after="100" w:before="80"/>
        <w:jc w:val="left"/>
      </w:pPr>
      <w:r>
        <w:rPr>
          <w:rFonts w:ascii="Arial" w:cs="Arial" w:eastAsia="Arial" w:hAnsi="Arial"/>
          <w:b w:val="false"/>
          <w:bCs w:val="false"/>
          <w:i w:val="false"/>
          <w:iCs w:val="false"/>
          <w:color w:val="1A1A1A"/>
          <w:sz w:val="20"/>
          <w:szCs w:val="20"/>
        </w:rPr>
        <w:t xml:space="preserve">FilmOS deploys a suite of autonomous agents on scheduled triggers and event-based workflows, handling tasks that would otherwise require dedicated YFC staff.</w:t>
      </w:r>
    </w:p>
    <w:p>
      <w:pPr>
        <w:pStyle w:val="Heading3"/>
        <w:spacing w:after="120" w:before="240"/>
      </w:pPr>
      <w:r>
        <w:rPr>
          <w:rFonts w:ascii="Arial" w:cs="Arial" w:eastAsia="Arial" w:hAnsi="Arial"/>
          <w:b/>
          <w:bCs/>
          <w:color w:val="4A7FA5"/>
          <w:sz w:val="24"/>
          <w:szCs w:val="24"/>
        </w:rPr>
        <w:t xml:space="preserve">A.1.1 Chamber Directory Monitor Agent</w:t>
      </w:r>
    </w:p>
    <w:p>
      <w:pPr>
        <w:pStyle w:val="ListParagraph"/>
        <w:numPr>
          <w:ilvl w:val="0"/>
          <w:numId w:val="2"/>
        </w:numPr>
        <w:spacing w:after="60" w:before="60"/>
      </w:pPr>
      <w:r>
        <w:rPr>
          <w:rFonts w:ascii="Arial" w:cs="Arial" w:eastAsia="Arial" w:hAnsi="Arial"/>
          <w:b w:val="false"/>
          <w:bCs w:val="false"/>
          <w:color w:val="1A1A1A"/>
          <w:sz w:val="20"/>
          <w:szCs w:val="20"/>
        </w:rPr>
        <w:t xml:space="preserve">Purpose: Detect new business listings on the Mariposa and Oakhurst Chamber websites and add them to the vendor outreach pipeline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Trigger: Weekly scheduled scrape of mariposachamber.org and oakhurstchamber.com (production-relevant categories)</w:t>
      </w:r>
    </w:p>
    <w:p>
      <w:pPr>
        <w:pStyle w:val="ListParagraph"/>
        <w:numPr>
          <w:ilvl w:val="0"/>
          <w:numId w:val="2"/>
        </w:numPr>
        <w:spacing w:after="60" w:before="60"/>
      </w:pPr>
      <w:r>
        <w:rPr>
          <w:rFonts w:ascii="Arial" w:cs="Arial" w:eastAsia="Arial" w:hAnsi="Arial"/>
          <w:b w:val="false"/>
          <w:bCs w:val="false"/>
          <w:color w:val="1A1A1A"/>
          <w:sz w:val="20"/>
          <w:szCs w:val="20"/>
        </w:rPr>
        <w:t xml:space="preserve">Logic: Compares scraped listings against existing vendor database; flags new entries not yet in the system; creates 'Pending Outreach' vendor records in Supabase</w:t>
      </w:r>
    </w:p>
    <w:p>
      <w:pPr>
        <w:pStyle w:val="ListParagraph"/>
        <w:numPr>
          <w:ilvl w:val="0"/>
          <w:numId w:val="2"/>
        </w:numPr>
        <w:spacing w:after="60" w:before="60"/>
      </w:pPr>
      <w:r>
        <w:rPr>
          <w:rFonts w:ascii="Arial" w:cs="Arial" w:eastAsia="Arial" w:hAnsi="Arial"/>
          <w:b w:val="false"/>
          <w:bCs w:val="false"/>
          <w:color w:val="1A1A1A"/>
          <w:sz w:val="20"/>
          <w:szCs w:val="20"/>
        </w:rPr>
        <w:t xml:space="preserve">Stack: Supabase Edge Function + pg_cron scheduler; Playwright or Apify for scraping; fuzzy name matching for deduplication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Weekly digest to YFC admin dashboard showing new vendors detected</w:t>
      </w:r>
    </w:p>
    <w:p>
      <w:pPr>
        <w:pStyle w:val="Heading3"/>
        <w:spacing w:after="120" w:before="240"/>
      </w:pPr>
      <w:r>
        <w:rPr>
          <w:rFonts w:ascii="Arial" w:cs="Arial" w:eastAsia="Arial" w:hAnsi="Arial"/>
          <w:b/>
          <w:bCs/>
          <w:color w:val="4A7FA5"/>
          <w:sz w:val="24"/>
          <w:szCs w:val="24"/>
        </w:rPr>
        <w:t xml:space="preserve">A.1.2 Vendor Discovery Agent</w:t>
      </w:r>
    </w:p>
    <w:p>
      <w:pPr>
        <w:pStyle w:val="ListParagraph"/>
        <w:numPr>
          <w:ilvl w:val="0"/>
          <w:numId w:val="2"/>
        </w:numPr>
        <w:spacing w:after="60" w:before="60"/>
      </w:pPr>
      <w:r>
        <w:rPr>
          <w:rFonts w:ascii="Arial" w:cs="Arial" w:eastAsia="Arial" w:hAnsi="Arial"/>
          <w:b w:val="false"/>
          <w:bCs w:val="false"/>
          <w:color w:val="1A1A1A"/>
          <w:sz w:val="20"/>
          <w:szCs w:val="20"/>
        </w:rPr>
        <w:t xml:space="preserve">Purpose: Proactively find production-relevant businesses beyond chamber directories — Google Maps, Yelp, local news — across both Mariposa and Madera counties</w:t>
      </w:r>
    </w:p>
    <w:p>
      <w:pPr>
        <w:pStyle w:val="ListParagraph"/>
        <w:numPr>
          <w:ilvl w:val="0"/>
          <w:numId w:val="2"/>
        </w:numPr>
        <w:spacing w:after="60" w:before="60"/>
      </w:pPr>
      <w:r>
        <w:rPr>
          <w:rFonts w:ascii="Arial" w:cs="Arial" w:eastAsia="Arial" w:hAnsi="Arial"/>
          <w:b w:val="false"/>
          <w:bCs w:val="false"/>
          <w:color w:val="1A1A1A"/>
          <w:sz w:val="20"/>
          <w:szCs w:val="20"/>
        </w:rPr>
        <w:t xml:space="preserve">Coverage: 60-mile radius from Yosemite Valley center; targets electricians, plumbers, caterers, equipment rental, transportation, lodging, fuel, medical, security, aerial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Sources: Google Maps Places API (new listings), Yelp Fusion API, local business registration data</w:t>
      </w:r>
    </w:p>
    <w:p>
      <w:pPr>
        <w:pStyle w:val="ListParagraph"/>
        <w:numPr>
          <w:ilvl w:val="0"/>
          <w:numId w:val="2"/>
        </w:numPr>
        <w:spacing w:after="60" w:before="60"/>
      </w:pPr>
      <w:r>
        <w:rPr>
          <w:rFonts w:ascii="Arial" w:cs="Arial" w:eastAsia="Arial" w:hAnsi="Arial"/>
          <w:b w:val="false"/>
          <w:bCs w:val="false"/>
          <w:color w:val="1A1A1A"/>
          <w:sz w:val="20"/>
          <w:szCs w:val="20"/>
        </w:rPr>
        <w:t xml:space="preserve">All discovered businesses feed into the outreach pipeline after deduplication</w:t>
      </w:r>
    </w:p>
    <w:p>
      <w:pPr>
        <w:pStyle w:val="Heading3"/>
        <w:spacing w:after="120" w:before="240"/>
      </w:pPr>
      <w:r>
        <w:rPr>
          <w:rFonts w:ascii="Arial" w:cs="Arial" w:eastAsia="Arial" w:hAnsi="Arial"/>
          <w:b/>
          <w:bCs/>
          <w:color w:val="4A7FA5"/>
          <w:sz w:val="24"/>
          <w:szCs w:val="24"/>
        </w:rPr>
        <w:t xml:space="preserve">A.1.3 Vendor Outreach &amp; Onboarding Agent</w:t>
      </w:r>
    </w:p>
    <w:p>
      <w:pPr>
        <w:pStyle w:val="ListParagraph"/>
        <w:numPr>
          <w:ilvl w:val="0"/>
          <w:numId w:val="2"/>
        </w:numPr>
        <w:spacing w:after="60" w:before="60"/>
      </w:pPr>
      <w:r>
        <w:rPr>
          <w:rFonts w:ascii="Arial" w:cs="Arial" w:eastAsia="Arial" w:hAnsi="Arial"/>
          <w:b w:val="false"/>
          <w:bCs w:val="false"/>
          <w:color w:val="1A1A1A"/>
          <w:sz w:val="20"/>
          <w:szCs w:val="20"/>
        </w:rPr>
        <w:t xml:space="preserve">Purpose: Automate the full vendor invitation-to-approval workflow without manual YFC staff involvement</w:t>
      </w:r>
    </w:p>
    <w:p>
      <w:pPr>
        <w:pStyle w:val="ListParagraph"/>
        <w:numPr>
          <w:ilvl w:val="0"/>
          <w:numId w:val="2"/>
        </w:numPr>
        <w:spacing w:after="60" w:before="60"/>
      </w:pPr>
      <w:r>
        <w:rPr>
          <w:rFonts w:ascii="Arial" w:cs="Arial" w:eastAsia="Arial" w:hAnsi="Arial"/>
          <w:b w:val="false"/>
          <w:bCs w:val="false"/>
          <w:color w:val="1A1A1A"/>
          <w:sz w:val="20"/>
          <w:szCs w:val="20"/>
        </w:rPr>
        <w:t xml:space="preserve">Email sequence: Day 1 (personalized invitation by category), Day 5 (social proof follow-up with local spend data), Day 12 (final outreach with urgency)</w:t>
      </w:r>
    </w:p>
    <w:p>
      <w:pPr>
        <w:pStyle w:val="ListParagraph"/>
        <w:numPr>
          <w:ilvl w:val="0"/>
          <w:numId w:val="2"/>
        </w:numPr>
        <w:spacing w:after="60" w:before="60"/>
      </w:pPr>
      <w:r>
        <w:rPr>
          <w:rFonts w:ascii="Arial" w:cs="Arial" w:eastAsia="Arial" w:hAnsi="Arial"/>
          <w:b w:val="false"/>
          <w:bCs w:val="false"/>
          <w:color w:val="1A1A1A"/>
          <w:sz w:val="20"/>
          <w:szCs w:val="20"/>
        </w:rPr>
        <w:t xml:space="preserve">'Learn More' click → flags as 'Interested — Needs Human Contact' in YFC portal → push notification to staff to call within 24 hours</w:t>
      </w:r>
    </w:p>
    <w:p>
      <w:pPr>
        <w:pStyle w:val="ListParagraph"/>
        <w:numPr>
          <w:ilvl w:val="0"/>
          <w:numId w:val="2"/>
        </w:numPr>
        <w:spacing w:after="60" w:before="60"/>
      </w:pPr>
      <w:r>
        <w:rPr>
          <w:rFonts w:ascii="Arial" w:cs="Arial" w:eastAsia="Arial" w:hAnsi="Arial"/>
          <w:b w:val="false"/>
          <w:bCs w:val="false"/>
          <w:color w:val="1A1A1A"/>
          <w:sz w:val="20"/>
          <w:szCs w:val="20"/>
        </w:rPr>
        <w:t xml:space="preserve">'Apply Now' click → triggers automated onboarding workflow (see A.1.4)</w:t>
      </w:r>
    </w:p>
    <w:p>
      <w:pPr>
        <w:pStyle w:val="ListParagraph"/>
        <w:numPr>
          <w:ilvl w:val="0"/>
          <w:numId w:val="2"/>
        </w:numPr>
        <w:spacing w:after="60" w:before="60"/>
      </w:pPr>
      <w:r>
        <w:rPr>
          <w:rFonts w:ascii="Arial" w:cs="Arial" w:eastAsia="Arial" w:hAnsi="Arial"/>
          <w:b w:val="false"/>
          <w:bCs w:val="false"/>
          <w:color w:val="1A1A1A"/>
          <w:sz w:val="20"/>
          <w:szCs w:val="20"/>
        </w:rPr>
        <w:t xml:space="preserve">No response after 3 emails → status set to 'Re-engage Q+1'</w:t>
      </w:r>
    </w:p>
    <w:p>
      <w:pPr>
        <w:pStyle w:val="ListParagraph"/>
        <w:numPr>
          <w:ilvl w:val="0"/>
          <w:numId w:val="2"/>
        </w:numPr>
        <w:spacing w:after="60" w:before="60"/>
      </w:pPr>
      <w:r>
        <w:rPr>
          <w:rFonts w:ascii="Arial" w:cs="Arial" w:eastAsia="Arial" w:hAnsi="Arial"/>
          <w:b w:val="false"/>
          <w:bCs w:val="false"/>
          <w:color w:val="1A1A1A"/>
          <w:sz w:val="20"/>
          <w:szCs w:val="20"/>
        </w:rPr>
        <w:t xml:space="preserve">Stack: Resend/Postmark for delivery; Claude API for per-category personalization; Supabase for workflow state</w:t>
      </w:r>
    </w:p>
    <w:p>
      <w:pPr>
        <w:pStyle w:val="Heading3"/>
        <w:spacing w:after="120" w:before="240"/>
      </w:pPr>
      <w:r>
        <w:rPr>
          <w:rFonts w:ascii="Arial" w:cs="Arial" w:eastAsia="Arial" w:hAnsi="Arial"/>
          <w:b/>
          <w:bCs/>
          <w:color w:val="4A7FA5"/>
          <w:sz w:val="24"/>
          <w:szCs w:val="24"/>
        </w:rPr>
        <w:t xml:space="preserve">A.1.4 Vendor Onboarding Workflow (Automated)</w:t>
      </w:r>
    </w:p>
    <w:p>
      <w:pPr>
        <w:spacing w:after="100" w:before="80"/>
        <w:jc w:val="left"/>
      </w:pPr>
      <w:r>
        <w:rPr>
          <w:rFonts w:ascii="Arial" w:cs="Arial" w:eastAsia="Arial" w:hAnsi="Arial"/>
          <w:b w:val="false"/>
          <w:bCs w:val="false"/>
          <w:i w:val="false"/>
          <w:iCs w:val="false"/>
          <w:color w:val="1A1A1A"/>
          <w:sz w:val="20"/>
          <w:szCs w:val="20"/>
        </w:rPr>
        <w:t xml:space="preserve">Once a vendor accepts the invitation, a self-guided workflow handles full onboarding without YFC staff:</w:t>
      </w:r>
    </w:p>
    <w:p>
      <w:pPr>
        <w:pStyle w:val="ListParagraph"/>
        <w:numPr>
          <w:ilvl w:val="0"/>
          <w:numId w:val="2"/>
        </w:numPr>
        <w:spacing w:after="60" w:before="60"/>
      </w:pPr>
      <w:r>
        <w:rPr>
          <w:rFonts w:ascii="Arial" w:cs="Arial" w:eastAsia="Arial" w:hAnsi="Arial"/>
          <w:b w:val="false"/>
          <w:bCs w:val="false"/>
          <w:color w:val="1A1A1A"/>
          <w:sz w:val="20"/>
          <w:szCs w:val="20"/>
        </w:rPr>
        <w:t xml:space="preserve">Step 1: Account creation — business info, emergency contacts, primary and after-hours numbers</w:t>
      </w:r>
    </w:p>
    <w:p>
      <w:pPr>
        <w:pStyle w:val="ListParagraph"/>
        <w:numPr>
          <w:ilvl w:val="0"/>
          <w:numId w:val="2"/>
        </w:numPr>
        <w:spacing w:after="60" w:before="60"/>
      </w:pPr>
      <w:r>
        <w:rPr>
          <w:rFonts w:ascii="Arial" w:cs="Arial" w:eastAsia="Arial" w:hAnsi="Arial"/>
          <w:b w:val="false"/>
          <w:bCs w:val="false"/>
          <w:color w:val="1A1A1A"/>
          <w:sz w:val="20"/>
          <w:szCs w:val="20"/>
        </w:rPr>
        <w:t xml:space="preserve">Step 2: Service catalog — categories, descriptions, standard rates, rush/emergency rates, minimum call times, geographic coverage, crew capacity</w:t>
      </w:r>
    </w:p>
    <w:p>
      <w:pPr>
        <w:pStyle w:val="ListParagraph"/>
        <w:numPr>
          <w:ilvl w:val="0"/>
          <w:numId w:val="2"/>
        </w:numPr>
        <w:spacing w:after="60" w:before="60"/>
      </w:pPr>
      <w:r>
        <w:rPr>
          <w:rFonts w:ascii="Arial" w:cs="Arial" w:eastAsia="Arial" w:hAnsi="Arial"/>
          <w:b w:val="false"/>
          <w:bCs w:val="false"/>
          <w:color w:val="1A1A1A"/>
          <w:sz w:val="20"/>
          <w:szCs w:val="20"/>
        </w:rPr>
        <w:t xml:space="preserve">Step 3: Education module — required reading covering: production expectations (reliability, speed, professionalism), the true cost of production delays ($X,000/hour), how to price for film work (overtime, rush rates, unusual requests), purchase orders and payment terms</w:t>
      </w:r>
    </w:p>
    <w:p>
      <w:pPr>
        <w:pStyle w:val="ListParagraph"/>
        <w:numPr>
          <w:ilvl w:val="0"/>
          <w:numId w:val="2"/>
        </w:numPr>
        <w:spacing w:after="60" w:before="60"/>
      </w:pPr>
      <w:r>
        <w:rPr>
          <w:rFonts w:ascii="Arial" w:cs="Arial" w:eastAsia="Arial" w:hAnsi="Arial"/>
          <w:b w:val="false"/>
          <w:bCs w:val="false"/>
          <w:color w:val="1A1A1A"/>
          <w:sz w:val="20"/>
          <w:szCs w:val="20"/>
        </w:rPr>
        <w:t xml:space="preserve">Step 4: Vendor Agreement — digital signature via DocuSign/HelloSign; covers service standards, YFC code of conduct, confidentiality, consent to rating system, payment terms</w:t>
      </w:r>
    </w:p>
    <w:p>
      <w:pPr>
        <w:pStyle w:val="ListParagraph"/>
        <w:numPr>
          <w:ilvl w:val="0"/>
          <w:numId w:val="2"/>
        </w:numPr>
        <w:spacing w:after="60" w:before="60"/>
      </w:pPr>
      <w:r>
        <w:rPr>
          <w:rFonts w:ascii="Arial" w:cs="Arial" w:eastAsia="Arial" w:hAnsi="Arial"/>
          <w:b w:val="false"/>
          <w:bCs w:val="false"/>
          <w:color w:val="1A1A1A"/>
          <w:sz w:val="20"/>
          <w:szCs w:val="20"/>
        </w:rPr>
        <w:t xml:space="preserve">Step 5: Payment setup — Stripe Connect bank account linking for receiving payments within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Step 6: YFC staff review queue — approved vendors go live within 24-48 hours</w:t>
      </w:r>
    </w:p>
    <w:p>
      <w:pPr>
        <w:pStyle w:val="Heading3"/>
        <w:spacing w:after="120" w:before="240"/>
      </w:pPr>
      <w:r>
        <w:rPr>
          <w:rFonts w:ascii="Arial" w:cs="Arial" w:eastAsia="Arial" w:hAnsi="Arial"/>
          <w:b/>
          <w:bCs/>
          <w:color w:val="4A7FA5"/>
          <w:sz w:val="24"/>
          <w:szCs w:val="24"/>
        </w:rPr>
        <w:t xml:space="preserve">A.1.5 Proximity &amp; Resource Location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Input: Production GPS location + service needed + date/time + scale</w:t>
      </w:r>
    </w:p>
    <w:p>
      <w:pPr>
        <w:pStyle w:val="ListParagraph"/>
        <w:numPr>
          <w:ilvl w:val="0"/>
          <w:numId w:val="2"/>
        </w:numPr>
        <w:spacing w:after="60" w:before="60"/>
      </w:pPr>
      <w:r>
        <w:rPr>
          <w:rFonts w:ascii="Arial" w:cs="Arial" w:eastAsia="Arial" w:hAnsi="Arial"/>
          <w:b w:val="false"/>
          <w:bCs w:val="false"/>
          <w:color w:val="1A1A1A"/>
          <w:sz w:val="20"/>
          <w:szCs w:val="20"/>
        </w:rPr>
        <w:t xml:space="preserve">Logic: Queries vendor database by category, filters by availability calendar, ranks by Haversine distance from filming location geocoordinates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Ranked vendor list with distance, availability, response time estimate, and contact — delivered to production dashboard and AI Concierge</w:t>
      </w:r>
    </w:p>
    <w:p>
      <w:pPr>
        <w:pStyle w:val="ListParagraph"/>
        <w:numPr>
          <w:ilvl w:val="0"/>
          <w:numId w:val="2"/>
        </w:numPr>
        <w:spacing w:after="60" w:before="60"/>
      </w:pPr>
      <w:r>
        <w:rPr>
          <w:rFonts w:ascii="Arial" w:cs="Arial" w:eastAsia="Arial" w:hAnsi="Arial"/>
          <w:b w:val="false"/>
          <w:bCs w:val="false"/>
          <w:color w:val="1A1A1A"/>
          <w:sz w:val="20"/>
          <w:szCs w:val="20"/>
        </w:rPr>
        <w:t xml:space="preserve">Extended: Queries Google Maps / Yelp for vendors NOT yet in FilmOS system; flags them as discovery candidates for outreach pipeline</w:t>
      </w:r>
    </w:p>
    <w:p>
      <w:pPr>
        <w:pStyle w:val="ListParagraph"/>
        <w:numPr>
          <w:ilvl w:val="0"/>
          <w:numId w:val="2"/>
        </w:numPr>
        <w:spacing w:after="60" w:before="60"/>
      </w:pPr>
      <w:r>
        <w:rPr>
          <w:rFonts w:ascii="Arial" w:cs="Arial" w:eastAsia="Arial" w:hAnsi="Arial"/>
          <w:b w:val="false"/>
          <w:bCs w:val="false"/>
          <w:color w:val="1A1A1A"/>
          <w:sz w:val="20"/>
          <w:szCs w:val="20"/>
        </w:rPr>
        <w:t xml:space="preserve">Example: Production at Stockton Creek needs a licensed electrician by 6am tomorrow → returns Nabors Electric (La Grange, ~25 miles) as top match</w:t>
      </w:r>
    </w:p>
    <w:p>
      <w:pPr>
        <w:pStyle w:val="Heading3"/>
        <w:spacing w:after="120" w:before="240"/>
      </w:pPr>
      <w:r>
        <w:rPr>
          <w:rFonts w:ascii="Arial" w:cs="Arial" w:eastAsia="Arial" w:hAnsi="Arial"/>
          <w:b/>
          <w:bCs/>
          <w:color w:val="4A7FA5"/>
          <w:sz w:val="24"/>
          <w:szCs w:val="24"/>
        </w:rPr>
        <w:t xml:space="preserve">A.1.6 Economic Impact Tracking Agent</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Vendor invoices paid through FilmOS, lodging bookings, crew size × daily rate estimates, permit fees processed</w:t>
      </w:r>
    </w:p>
    <w:p>
      <w:pPr>
        <w:pStyle w:val="ListParagraph"/>
        <w:numPr>
          <w:ilvl w:val="0"/>
          <w:numId w:val="2"/>
        </w:numPr>
        <w:spacing w:after="60" w:before="60"/>
      </w:pPr>
      <w:r>
        <w:rPr>
          <w:rFonts w:ascii="Arial" w:cs="Arial" w:eastAsia="Arial" w:hAnsi="Arial"/>
          <w:b w:val="false"/>
          <w:bCs w:val="false"/>
          <w:color w:val="1A1A1A"/>
          <w:sz w:val="20"/>
          <w:szCs w:val="20"/>
        </w:rPr>
        <w:t xml:space="preserve">Calculations: Direct local spend, estimated indirect multiplier (IMPLAN/RIMS II for Mariposa/Madera), jobs-days supported, estimated tax revenue</w:t>
      </w:r>
    </w:p>
    <w:p>
      <w:pPr>
        <w:pStyle w:val="ListParagraph"/>
        <w:numPr>
          <w:ilvl w:val="0"/>
          <w:numId w:val="2"/>
        </w:numPr>
        <w:spacing w:after="60" w:before="60"/>
      </w:pPr>
      <w:r>
        <w:rPr>
          <w:rFonts w:ascii="Arial" w:cs="Arial" w:eastAsia="Arial" w:hAnsi="Arial"/>
          <w:b w:val="false"/>
          <w:bCs w:val="false"/>
          <w:color w:val="1A1A1A"/>
          <w:sz w:val="20"/>
          <w:szCs w:val="20"/>
        </w:rPr>
        <w:t xml:space="preserve">Reports: Per-production impact summary, monthly YFC dashboard, quarterly report for Mariposa County Board of Supervisors, annual report for NPS, Tourism Bureau, local press</w:t>
      </w:r>
    </w:p>
    <w:p>
      <w:pPr>
        <w:pStyle w:val="ListParagraph"/>
        <w:numPr>
          <w:ilvl w:val="0"/>
          <w:numId w:val="2"/>
        </w:numPr>
        <w:spacing w:after="60" w:before="60"/>
      </w:pPr>
      <w:r>
        <w:rPr>
          <w:rFonts w:ascii="Arial" w:cs="Arial" w:eastAsia="Arial" w:hAnsi="Arial"/>
          <w:b w:val="false"/>
          <w:bCs w:val="false"/>
          <w:color w:val="1A1A1A"/>
          <w:sz w:val="20"/>
          <w:szCs w:val="20"/>
        </w:rPr>
        <w:t xml:space="preserve">Public dashboard: Live 'Economic Impact' page on FilmYosemite.com showing cumulative productions, total local spend, jobs supported</w:t>
      </w:r>
    </w:p>
    <w:p>
      <w:pPr>
        <w:pStyle w:val="ListParagraph"/>
        <w:numPr>
          <w:ilvl w:val="0"/>
          <w:numId w:val="2"/>
        </w:numPr>
        <w:spacing w:after="60" w:before="60"/>
      </w:pPr>
      <w:r>
        <w:rPr>
          <w:rFonts w:ascii="Arial" w:cs="Arial" w:eastAsia="Arial" w:hAnsi="Arial"/>
          <w:b w:val="false"/>
          <w:bCs w:val="false"/>
          <w:color w:val="1A1A1A"/>
          <w:sz w:val="20"/>
          <w:szCs w:val="20"/>
        </w:rPr>
        <w:t xml:space="preserve">Press release: Auto-drafted by Claude API after each production wraps, ready for YFC staff to send to Mariposa Gazette, Sierra News Online, county radio</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A.2 Production Company Account System — 'The Wow'</w:t>
      </w:r>
    </w:p>
    <w:p>
      <w:pPr>
        <w:pStyle w:val="Heading3"/>
        <w:spacing w:after="120" w:before="240"/>
      </w:pPr>
      <w:r>
        <w:rPr>
          <w:rFonts w:ascii="Arial" w:cs="Arial" w:eastAsia="Arial" w:hAnsi="Arial"/>
          <w:b/>
          <w:bCs/>
          <w:color w:val="4A7FA5"/>
          <w:sz w:val="24"/>
          <w:szCs w:val="24"/>
        </w:rPr>
        <w:t xml:space="preserve">A.2.1 First Visit Experience</w:t>
      </w:r>
    </w:p>
    <w:p>
      <w:pPr>
        <w:pStyle w:val="ListParagraph"/>
        <w:numPr>
          <w:ilvl w:val="0"/>
          <w:numId w:val="2"/>
        </w:numPr>
        <w:spacing w:after="60" w:before="60"/>
      </w:pPr>
      <w:r>
        <w:rPr>
          <w:rFonts w:ascii="Arial" w:cs="Arial" w:eastAsia="Arial" w:hAnsi="Arial"/>
          <w:b w:val="false"/>
          <w:bCs w:val="false"/>
          <w:color w:val="1A1A1A"/>
          <w:sz w:val="20"/>
          <w:szCs w:val="20"/>
        </w:rPr>
        <w:t xml:space="preserve">Visitor lands on FilmYosemite.com → AI Concierge activates within 3 seconds: 'Tell me about your production — what are you making and when do you want to film?'</w:t>
      </w:r>
    </w:p>
    <w:p>
      <w:pPr>
        <w:pStyle w:val="ListParagraph"/>
        <w:numPr>
          <w:ilvl w:val="0"/>
          <w:numId w:val="2"/>
        </w:numPr>
        <w:spacing w:after="60" w:before="60"/>
      </w:pPr>
      <w:r>
        <w:rPr>
          <w:rFonts w:ascii="Arial" w:cs="Arial" w:eastAsia="Arial" w:hAnsi="Arial"/>
          <w:b w:val="false"/>
          <w:bCs w:val="false"/>
          <w:color w:val="1A1A1A"/>
          <w:sz w:val="20"/>
          <w:szCs w:val="20"/>
        </w:rPr>
        <w:t xml:space="preserve">In &lt; 60 seconds: top 3 matching locations with photos, permit complexity rating, estimated budget range, available local vendors for stated dates</w:t>
      </w:r>
    </w:p>
    <w:p>
      <w:pPr>
        <w:pStyle w:val="ListParagraph"/>
        <w:numPr>
          <w:ilvl w:val="0"/>
          <w:numId w:val="2"/>
        </w:numPr>
        <w:spacing w:after="60" w:before="60"/>
      </w:pPr>
      <w:r>
        <w:rPr>
          <w:rFonts w:ascii="Arial" w:cs="Arial" w:eastAsia="Arial" w:hAnsi="Arial"/>
          <w:b w:val="false"/>
          <w:bCs w:val="false"/>
          <w:color w:val="1A1A1A"/>
          <w:sz w:val="20"/>
          <w:szCs w:val="20"/>
        </w:rPr>
        <w:t xml:space="preserve">CTA: 'Create your free account to save these results and get your full production plan' — frictionless Google/email OAuth</w:t>
      </w:r>
    </w:p>
    <w:p>
      <w:pPr>
        <w:pStyle w:val="ListParagraph"/>
        <w:numPr>
          <w:ilvl w:val="0"/>
          <w:numId w:val="2"/>
        </w:numPr>
        <w:spacing w:after="60" w:before="60"/>
      </w:pPr>
      <w:r>
        <w:rPr>
          <w:rFonts w:ascii="Arial" w:cs="Arial" w:eastAsia="Arial" w:hAnsi="Arial"/>
          <w:b w:val="false"/>
          <w:bCs w:val="false"/>
          <w:color w:val="1A1A1A"/>
          <w:sz w:val="20"/>
          <w:szCs w:val="20"/>
        </w:rPr>
        <w:t xml:space="preserve">On account creation: Full production workspace instantly provisioned</w:t>
      </w:r>
    </w:p>
    <w:p>
      <w:pPr>
        <w:pStyle w:val="Heading3"/>
        <w:spacing w:after="120" w:before="240"/>
      </w:pPr>
      <w:r>
        <w:rPr>
          <w:rFonts w:ascii="Arial" w:cs="Arial" w:eastAsia="Arial" w:hAnsi="Arial"/>
          <w:b/>
          <w:bCs/>
          <w:color w:val="4A7FA5"/>
          <w:sz w:val="24"/>
          <w:szCs w:val="24"/>
        </w:rPr>
        <w:t xml:space="preserve">A.2.2 Production Dashboard</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Profile: Company, contacts, production type, current and past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Active Production Workspace: Saved locations, permit tracker with deadline alerts, vendor contacts, shoot calendar, document vault</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Tracker: Status tracking for all applications — submitted / pending / approved / expiring, with automated alerts</w:t>
      </w:r>
    </w:p>
    <w:p>
      <w:pPr>
        <w:pStyle w:val="ListParagraph"/>
        <w:numPr>
          <w:ilvl w:val="0"/>
          <w:numId w:val="2"/>
        </w:numPr>
        <w:spacing w:after="60" w:before="60"/>
      </w:pPr>
      <w:r>
        <w:rPr>
          <w:rFonts w:ascii="Arial" w:cs="Arial" w:eastAsia="Arial" w:hAnsi="Arial"/>
          <w:b w:val="false"/>
          <w:bCs w:val="false"/>
          <w:color w:val="1A1A1A"/>
          <w:sz w:val="20"/>
          <w:szCs w:val="20"/>
        </w:rPr>
        <w:t xml:space="preserve">Document Vault: All production documents stored securely — permits, location agreements, vendor contracts, insurance certs, call sheets</w:t>
      </w:r>
    </w:p>
    <w:p>
      <w:pPr>
        <w:pStyle w:val="ListParagraph"/>
        <w:numPr>
          <w:ilvl w:val="0"/>
          <w:numId w:val="2"/>
        </w:numPr>
        <w:spacing w:after="60" w:before="60"/>
      </w:pPr>
      <w:r>
        <w:rPr>
          <w:rFonts w:ascii="Arial" w:cs="Arial" w:eastAsia="Arial" w:hAnsi="Arial"/>
          <w:b w:val="false"/>
          <w:bCs w:val="false"/>
          <w:color w:val="1A1A1A"/>
          <w:sz w:val="20"/>
          <w:szCs w:val="20"/>
        </w:rPr>
        <w:t xml:space="preserve">Digital Signatures: All documents support e-signature via DocuSign/HelloSign API; productions can sign and request counter-signatures from vendors and landowners within the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copies: Approved permits stored automatically in document vault when processed through FilmOS</w:t>
      </w:r>
    </w:p>
    <w:p>
      <w:pPr>
        <w:pStyle w:val="Heading3"/>
        <w:spacing w:after="120" w:before="240"/>
      </w:pPr>
      <w:r>
        <w:rPr>
          <w:rFonts w:ascii="Arial" w:cs="Arial" w:eastAsia="Arial" w:hAnsi="Arial"/>
          <w:b/>
          <w:bCs/>
          <w:color w:val="4A7FA5"/>
          <w:sz w:val="24"/>
          <w:szCs w:val="24"/>
        </w:rPr>
        <w:t xml:space="preserve">A.2.3 Production Management Tools (Premium Tier)</w:t>
      </w:r>
    </w:p>
    <w:p>
      <w:pPr>
        <w:pStyle w:val="ListParagraph"/>
        <w:numPr>
          <w:ilvl w:val="0"/>
          <w:numId w:val="2"/>
        </w:numPr>
        <w:spacing w:after="60" w:before="60"/>
      </w:pPr>
      <w:r>
        <w:rPr>
          <w:rFonts w:ascii="Arial" w:cs="Arial" w:eastAsia="Arial" w:hAnsi="Arial"/>
          <w:b w:val="false"/>
          <w:bCs w:val="false"/>
          <w:color w:val="1A1A1A"/>
          <w:sz w:val="20"/>
          <w:szCs w:val="20"/>
        </w:rPr>
        <w:t xml:space="preserve">Daily Call Sheets: Create, edit, and distribute to cast/crew via email/SMS; AI auto-populates from production schedule; industry-standard templates</w:t>
      </w:r>
    </w:p>
    <w:p>
      <w:pPr>
        <w:pStyle w:val="ListParagraph"/>
        <w:numPr>
          <w:ilvl w:val="0"/>
          <w:numId w:val="2"/>
        </w:numPr>
        <w:spacing w:after="60" w:before="60"/>
      </w:pPr>
      <w:r>
        <w:rPr>
          <w:rFonts w:ascii="Arial" w:cs="Arial" w:eastAsia="Arial" w:hAnsi="Arial"/>
          <w:b w:val="false"/>
          <w:bCs w:val="false"/>
          <w:color w:val="1A1A1A"/>
          <w:sz w:val="20"/>
          <w:szCs w:val="20"/>
        </w:rPr>
        <w:t xml:space="preserve">Catering Schedules: Meal periods, dietary restrictions by crew member, vendor integration for ordering and invoicing</w:t>
      </w:r>
    </w:p>
    <w:p>
      <w:pPr>
        <w:pStyle w:val="ListParagraph"/>
        <w:numPr>
          <w:ilvl w:val="0"/>
          <w:numId w:val="2"/>
        </w:numPr>
        <w:spacing w:after="60" w:before="60"/>
      </w:pPr>
      <w:r>
        <w:rPr>
          <w:rFonts w:ascii="Arial" w:cs="Arial" w:eastAsia="Arial" w:hAnsi="Arial"/>
          <w:b w:val="false"/>
          <w:bCs w:val="false"/>
          <w:color w:val="1A1A1A"/>
          <w:sz w:val="20"/>
          <w:szCs w:val="20"/>
        </w:rPr>
        <w:t xml:space="preserve">Cast &amp; Crew Management: Roster, contacts, availability, day-player logging</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Schedule: Scene breakdown by location, linked to permit windows and vendor availability</w:t>
      </w:r>
    </w:p>
    <w:p>
      <w:pPr>
        <w:pStyle w:val="ListParagraph"/>
        <w:numPr>
          <w:ilvl w:val="0"/>
          <w:numId w:val="2"/>
        </w:numPr>
        <w:spacing w:after="60" w:before="60"/>
      </w:pPr>
      <w:r>
        <w:rPr>
          <w:rFonts w:ascii="Arial" w:cs="Arial" w:eastAsia="Arial" w:hAnsi="Arial"/>
          <w:b w:val="false"/>
          <w:bCs w:val="false"/>
          <w:color w:val="1A1A1A"/>
          <w:sz w:val="20"/>
          <w:szCs w:val="20"/>
        </w:rPr>
        <w:t xml:space="preserve">Expense Tracking: Categorized by type; exportable to accounting software</w:t>
      </w:r>
    </w:p>
    <w:p>
      <w:pPr>
        <w:pStyle w:val="ListParagraph"/>
        <w:numPr>
          <w:ilvl w:val="0"/>
          <w:numId w:val="2"/>
        </w:numPr>
        <w:spacing w:after="60" w:before="60"/>
      </w:pPr>
      <w:r>
        <w:rPr>
          <w:rFonts w:ascii="Arial" w:cs="Arial" w:eastAsia="Arial" w:hAnsi="Arial"/>
          <w:b w:val="false"/>
          <w:bCs w:val="false"/>
          <w:color w:val="1A1A1A"/>
          <w:sz w:val="20"/>
          <w:szCs w:val="20"/>
        </w:rPr>
        <w:t xml:space="preserve">Accounting Integration: QuickBooks Online, Xero, or FreshBooks via OAuth — expenses sync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Budget vs. Actual Dashboard: Real-time spend tracking by category</w:t>
      </w:r>
    </w:p>
    <w:p>
      <w:pPr>
        <w:pStyle w:val="Heading3"/>
        <w:spacing w:after="120" w:before="240"/>
      </w:pPr>
      <w:r>
        <w:rPr>
          <w:rFonts w:ascii="Arial" w:cs="Arial" w:eastAsia="Arial" w:hAnsi="Arial"/>
          <w:b/>
          <w:bCs/>
          <w:color w:val="4A7FA5"/>
          <w:sz w:val="24"/>
          <w:szCs w:val="24"/>
        </w:rPr>
        <w:t xml:space="preserve">A.2.4 Payment System (Optional)</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link: Venmo Business, PayPal Business, Stripe, ACH, or corporate credit card</w:t>
      </w:r>
    </w:p>
    <w:p>
      <w:pPr>
        <w:pStyle w:val="ListParagraph"/>
        <w:numPr>
          <w:ilvl w:val="0"/>
          <w:numId w:val="2"/>
        </w:numPr>
        <w:spacing w:after="60" w:before="60"/>
      </w:pPr>
      <w:r>
        <w:rPr>
          <w:rFonts w:ascii="Arial" w:cs="Arial" w:eastAsia="Arial" w:hAnsi="Arial"/>
          <w:b w:val="false"/>
          <w:bCs w:val="false"/>
          <w:color w:val="1A1A1A"/>
          <w:sz w:val="20"/>
          <w:szCs w:val="20"/>
        </w:rPr>
        <w:t xml:space="preserve">Vendors receive via: Stripe Connect — direct to bank account</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invoicing: Submitted and approved within FilmOS; purchase order support</w:t>
      </w:r>
    </w:p>
    <w:p>
      <w:pPr>
        <w:pStyle w:val="ListParagraph"/>
        <w:numPr>
          <w:ilvl w:val="0"/>
          <w:numId w:val="2"/>
        </w:numPr>
        <w:spacing w:after="60" w:before="60"/>
      </w:pPr>
      <w:r>
        <w:rPr>
          <w:rFonts w:ascii="Arial" w:cs="Arial" w:eastAsia="Arial" w:hAnsi="Arial"/>
          <w:b w:val="false"/>
          <w:bCs w:val="false"/>
          <w:color w:val="1A1A1A"/>
          <w:sz w:val="20"/>
          <w:szCs w:val="20"/>
        </w:rPr>
        <w:t xml:space="preserve">Platform fee: 1.5-2% on transactions processed through the system — additional SaaS revenue stream</w:t>
      </w:r>
    </w:p>
    <w:p>
      <w:pPr>
        <w:pStyle w:val="ListParagraph"/>
        <w:numPr>
          <w:ilvl w:val="0"/>
          <w:numId w:val="2"/>
        </w:numPr>
        <w:spacing w:after="60" w:before="60"/>
      </w:pPr>
      <w:r>
        <w:rPr>
          <w:rFonts w:ascii="Arial" w:cs="Arial" w:eastAsia="Arial" w:hAnsi="Arial"/>
          <w:b w:val="false"/>
          <w:bCs w:val="false"/>
          <w:color w:val="1A1A1A"/>
          <w:sz w:val="20"/>
          <w:szCs w:val="20"/>
        </w:rPr>
        <w:t xml:space="preserve">Payment log: Complete transaction record → feeds directly into economic impact reporting</w:t>
      </w:r>
    </w:p>
    <w:p>
      <w:pPr>
        <w:pStyle w:val="ListParagraph"/>
        <w:numPr>
          <w:ilvl w:val="0"/>
          <w:numId w:val="2"/>
        </w:numPr>
        <w:spacing w:after="60" w:before="60"/>
      </w:pPr>
      <w:r>
        <w:rPr>
          <w:rFonts w:ascii="Arial" w:cs="Arial" w:eastAsia="Arial" w:hAnsi="Arial"/>
          <w:b w:val="false"/>
          <w:bCs w:val="false"/>
          <w:color w:val="1A1A1A"/>
          <w:sz w:val="20"/>
          <w:szCs w:val="20"/>
        </w:rPr>
        <w:t xml:space="preserve">Note: Productions do not have to use the payment system — it is opt-in. Workflow advantages (invoice matching, expense categorization, accounting sync) make adoption highly desirable</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A.3 Vendor Rating &amp; Quality Control System</w:t>
      </w:r>
    </w:p>
    <w:p>
      <w:pPr>
        <w:pStyle w:val="Heading3"/>
        <w:spacing w:after="120" w:before="240"/>
      </w:pPr>
      <w:r>
        <w:rPr>
          <w:rFonts w:ascii="Arial" w:cs="Arial" w:eastAsia="Arial" w:hAnsi="Arial"/>
          <w:b/>
          <w:bCs/>
          <w:color w:val="4A7FA5"/>
          <w:sz w:val="24"/>
          <w:szCs w:val="24"/>
        </w:rPr>
        <w:t xml:space="preserve">A.3.1 Production Ratings of Vendors (Uber-style)</w:t>
      </w:r>
    </w:p>
    <w:p>
      <w:pPr>
        <w:pStyle w:val="ListParagraph"/>
        <w:numPr>
          <w:ilvl w:val="0"/>
          <w:numId w:val="2"/>
        </w:numPr>
        <w:spacing w:after="60" w:before="60"/>
      </w:pPr>
      <w:r>
        <w:rPr>
          <w:rFonts w:ascii="Arial" w:cs="Arial" w:eastAsia="Arial" w:hAnsi="Arial"/>
          <w:b w:val="false"/>
          <w:bCs w:val="false"/>
          <w:color w:val="1A1A1A"/>
          <w:sz w:val="20"/>
          <w:szCs w:val="20"/>
        </w:rPr>
        <w:t xml:space="preserve">Trigger: 48 hours after service date, production contact receives automated rating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Dimensions (1-5 stars each): On-time arrival, Service quality, Communication, Value for money, Would recommend</w:t>
      </w:r>
    </w:p>
    <w:p>
      <w:pPr>
        <w:pStyle w:val="ListParagraph"/>
        <w:numPr>
          <w:ilvl w:val="0"/>
          <w:numId w:val="2"/>
        </w:numPr>
        <w:spacing w:after="60" w:before="60"/>
      </w:pPr>
      <w:r>
        <w:rPr>
          <w:rFonts w:ascii="Arial" w:cs="Arial" w:eastAsia="Arial" w:hAnsi="Arial"/>
          <w:b w:val="false"/>
          <w:bCs w:val="false"/>
          <w:color w:val="1A1A1A"/>
          <w:sz w:val="20"/>
          <w:szCs w:val="20"/>
        </w:rPr>
        <w:t xml:space="preserve">Optional text review: 200 chars, displayed on vendor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AI analysis: Claude API analyzes written reviews for recurring themes; flags systemic issues for YFC review</w:t>
      </w:r>
    </w:p>
    <w:p>
      <w:pPr>
        <w:pStyle w:val="Heading3"/>
        <w:spacing w:after="120" w:before="240"/>
      </w:pPr>
      <w:r>
        <w:rPr>
          <w:rFonts w:ascii="Arial" w:cs="Arial" w:eastAsia="Arial" w:hAnsi="Arial"/>
          <w:b/>
          <w:bCs/>
          <w:color w:val="4A7FA5"/>
          <w:sz w:val="24"/>
          <w:szCs w:val="24"/>
        </w:rPr>
        <w:t xml:space="preserve">A.3.2 Performance Thresholds</w:t>
      </w:r>
    </w:p>
    <w:p>
      <w:pPr>
        <w:pStyle w:val="ListParagraph"/>
        <w:numPr>
          <w:ilvl w:val="0"/>
          <w:numId w:val="2"/>
        </w:numPr>
        <w:spacing w:after="60" w:before="60"/>
      </w:pPr>
      <w:r>
        <w:rPr>
          <w:rFonts w:ascii="Arial" w:cs="Arial" w:eastAsia="Arial" w:hAnsi="Arial"/>
          <w:b w:val="false"/>
          <w:bCs w:val="false"/>
          <w:color w:val="1A1A1A"/>
          <w:sz w:val="20"/>
          <w:szCs w:val="20"/>
        </w:rPr>
        <w:t xml:space="preserve">Green (4.0+ avg, 5+ ratings): Active, recommended, eligible for 'YFC Featured Vendor' badge</w:t>
      </w:r>
    </w:p>
    <w:p>
      <w:pPr>
        <w:pStyle w:val="ListParagraph"/>
        <w:numPr>
          <w:ilvl w:val="0"/>
          <w:numId w:val="2"/>
        </w:numPr>
        <w:spacing w:after="60" w:before="60"/>
      </w:pPr>
      <w:r>
        <w:rPr>
          <w:rFonts w:ascii="Arial" w:cs="Arial" w:eastAsia="Arial" w:hAnsi="Arial"/>
          <w:b w:val="false"/>
          <w:bCs w:val="false"/>
          <w:color w:val="1A1A1A"/>
          <w:sz w:val="20"/>
          <w:szCs w:val="20"/>
        </w:rPr>
        <w:t xml:space="preserve">Yellow (3.0-3.9 or pattern of negatives): YFC staff notified; vendor receives improvement communication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Red (below 3.0 or 3+ consecutive negative reviews): Automatic suspension; YFC opens corrective conversation; reinstatement requires demonstrated improvement</w:t>
      </w:r>
    </w:p>
    <w:p>
      <w:pPr>
        <w:pStyle w:val="Heading3"/>
        <w:spacing w:after="120" w:before="240"/>
      </w:pPr>
      <w:r>
        <w:rPr>
          <w:rFonts w:ascii="Arial" w:cs="Arial" w:eastAsia="Arial" w:hAnsi="Arial"/>
          <w:b/>
          <w:bCs/>
          <w:color w:val="4A7FA5"/>
          <w:sz w:val="24"/>
          <w:szCs w:val="24"/>
        </w:rPr>
        <w:t xml:space="preserve">A.3.3 Vendor Ratings of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Vendors rate productions after wrap on: timely payment, respectful treatment, accurate scope communication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with low vendor ratings receive additional YFC oversight or required deposits</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A.4 Digital Agreements &amp; E-Signatures</w:t>
      </w:r>
    </w:p>
    <w:p>
      <w:pPr>
        <w:pStyle w:val="ListParagraph"/>
        <w:numPr>
          <w:ilvl w:val="0"/>
          <w:numId w:val="2"/>
        </w:numPr>
        <w:spacing w:after="60" w:before="60"/>
      </w:pPr>
      <w:r>
        <w:rPr>
          <w:rFonts w:ascii="Arial" w:cs="Arial" w:eastAsia="Arial" w:hAnsi="Arial"/>
          <w:b w:val="false"/>
          <w:bCs w:val="false"/>
          <w:color w:val="1A1A1A"/>
          <w:sz w:val="20"/>
          <w:szCs w:val="20"/>
        </w:rPr>
        <w:t xml:space="preserve">All vendor agreements, location access licenses, permit applications, and production contracts support digital signatures within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Integration: DocuSign API or HelloSign (SignNow) API — both support embedded signing flows within web apps</w:t>
      </w:r>
    </w:p>
    <w:p>
      <w:pPr>
        <w:pStyle w:val="ListParagraph"/>
        <w:numPr>
          <w:ilvl w:val="0"/>
          <w:numId w:val="2"/>
        </w:numPr>
        <w:spacing w:after="60" w:before="60"/>
      </w:pPr>
      <w:r>
        <w:rPr>
          <w:rFonts w:ascii="Arial" w:cs="Arial" w:eastAsia="Arial" w:hAnsi="Arial"/>
          <w:b w:val="false"/>
          <w:bCs w:val="false"/>
          <w:color w:val="1A1A1A"/>
          <w:sz w:val="20"/>
          <w:szCs w:val="20"/>
        </w:rPr>
        <w:t xml:space="preserve">YFC master templates: Vendor Service Agreement, Location Access License, Production Insurance Acknowledgment, NDA, Call Sheet Acknowledgment</w:t>
      </w:r>
    </w:p>
    <w:p>
      <w:pPr>
        <w:pStyle w:val="ListParagraph"/>
        <w:numPr>
          <w:ilvl w:val="0"/>
          <w:numId w:val="2"/>
        </w:numPr>
        <w:spacing w:after="60" w:before="60"/>
      </w:pPr>
      <w:r>
        <w:rPr>
          <w:rFonts w:ascii="Arial" w:cs="Arial" w:eastAsia="Arial" w:hAnsi="Arial"/>
          <w:b w:val="false"/>
          <w:bCs w:val="false"/>
          <w:color w:val="1A1A1A"/>
          <w:sz w:val="20"/>
          <w:szCs w:val="20"/>
        </w:rPr>
        <w:t xml:space="preserve">Audit trail: Every signature timestamped, IP-logged, stored immutably in Supabase with verification hash</w:t>
      </w:r>
    </w:p>
    <w:p>
      <w:pPr>
        <w:pStyle w:val="ListParagraph"/>
        <w:numPr>
          <w:ilvl w:val="0"/>
          <w:numId w:val="2"/>
        </w:numPr>
        <w:spacing w:after="60" w:before="60"/>
      </w:pPr>
      <w:r>
        <w:rPr>
          <w:rFonts w:ascii="Arial" w:cs="Arial" w:eastAsia="Arial" w:hAnsi="Arial"/>
          <w:b w:val="false"/>
          <w:bCs w:val="false"/>
          <w:color w:val="1A1A1A"/>
          <w:sz w:val="20"/>
          <w:szCs w:val="20"/>
        </w:rPr>
        <w:t xml:space="preserve">ESIGN Act compliance: All e-signatures meet requirements of the federal E-SIGN Act (15 U.S.C. § 7001) and UETA — legally valid</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A.5 Supabase Schema — Additional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Table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Key Fields</w:t>
            </w:r>
          </w:p>
        </w:tc>
        <w:tc>
          <w:tcPr>
            <w:tcW w:type="dxa" w:w="2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production_accounts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company_name, contact, type, subscription_tier, payment_methods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Core production company record</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account_id, title, type, start_date, end_date, crew_size, status</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 account → many productions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vendor_outreach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vendor_id, status, email_1_3_sent_at, response_type, assigned_staff</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workflow state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vendor_agreements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vendor_id, type, signed_at, signature_hash, docusign_envelope_id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Digital agreement audit trail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vendor_ratings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vendor_id, production_id, rater_type, scores_json, review_text, sentiment_score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Uber-style ratings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documents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production_id, vendor_id, type, storage_path, signed_at, signatories_json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Document vault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invoices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vendor_id, production_id, amount, status, po_number, paid_at, platform_fee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Payment system</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call_sheets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production_id, date, location_id, crew_calls_json, catering_json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Premium tier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economic_impact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production_id, direct_spend, jobs_days, tax_estimate, report_at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Impact tracking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agent_runs</w:t>
            </w:r>
          </w:p>
        </w:tc>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 agent_type, triggered_at, status, records_processed, errors_json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audit log</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A.6 Expanded Revenue Model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Revenue Stream</w:t>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Model</w:t>
            </w:r>
          </w:p>
        </w:tc>
        <w:tc>
          <w:tcPr>
            <w:tcW w:type="dxa" w:w="4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SaaS (other commissions)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Monthly/annual per tenant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Primary B2B revenue as product scales via AFCI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Directory Listings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Free / $X/mo featured</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Featured = paid, clearly disclosed per AFCI standards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Payment Processing Fee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1.5-2% per transaction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Only on payments processed through FilmOS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Management Tier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$X/production or monthly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Call sheets, crew mgmt, accounting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E-Signature Processing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Per-envelope fee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Pass-through DocuSign/HelloSign costs + margin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 Impact Reports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Paid report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Formal annual studies sold to county/NPS/Tourism Bureau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Business Affiliate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Membership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Vendor-to-film-commission-industry status</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B — Authentication, Internationalization &amp; Super-Admin</w:t>
      </w:r>
    </w:p>
    <w:p>
      <w:pPr>
        <w:pStyle w:val="Heading2"/>
        <w:spacing w:after="160" w:before="320"/>
      </w:pPr>
      <w:r>
        <w:rPr>
          <w:rFonts w:ascii="Arial" w:cs="Arial" w:eastAsia="Arial" w:hAnsi="Arial"/>
          <w:b/>
          <w:bCs/>
          <w:color w:val="1A3C5E"/>
          <w:sz w:val="28"/>
          <w:szCs w:val="28"/>
        </w:rPr>
        <w:t xml:space="preserve">B.1 Authentication — SSO &amp; Login Options</w:t>
      </w:r>
    </w:p>
    <w:p>
      <w:pPr>
        <w:spacing w:after="100" w:before="80"/>
        <w:jc w:val="left"/>
      </w:pPr>
      <w:r>
        <w:rPr>
          <w:rFonts w:ascii="Arial" w:cs="Arial" w:eastAsia="Arial" w:hAnsi="Arial"/>
          <w:b w:val="false"/>
          <w:bCs w:val="false"/>
          <w:i w:val="false"/>
          <w:iCs w:val="false"/>
          <w:color w:val="1A1A1A"/>
          <w:sz w:val="20"/>
          <w:szCs w:val="20"/>
        </w:rPr>
        <w:t xml:space="preserve">FilmOS supports multiple authentication methods to accommodate the full range of users — from rural film commissioners to international studio executives. All authentication is handled via Supabase Auth with OAuth provider integrations.</w:t>
      </w:r>
    </w:p>
    <w:p>
      <w:pPr>
        <w:pStyle w:val="ListParagraph"/>
        <w:numPr>
          <w:ilvl w:val="0"/>
          <w:numId w:val="2"/>
        </w:numPr>
        <w:spacing w:after="60" w:before="60"/>
      </w:pPr>
      <w:r>
        <w:rPr>
          <w:rFonts w:ascii="Arial" w:cs="Arial" w:eastAsia="Arial" w:hAnsi="Arial"/>
          <w:b w:val="false"/>
          <w:bCs w:val="false"/>
          <w:color w:val="1A1A1A"/>
          <w:sz w:val="20"/>
          <w:szCs w:val="20"/>
        </w:rPr>
        <w:t xml:space="preserve">Google OAuth — Primary login method. Xavier Dubois logs in as xav@kenwoodsolutions.com via Google SSO. All users can use Google login.</w:t>
      </w:r>
    </w:p>
    <w:p>
      <w:pPr>
        <w:pStyle w:val="ListParagraph"/>
        <w:numPr>
          <w:ilvl w:val="0"/>
          <w:numId w:val="2"/>
        </w:numPr>
        <w:spacing w:after="60" w:before="60"/>
      </w:pPr>
      <w:r>
        <w:rPr>
          <w:rFonts w:ascii="Arial" w:cs="Arial" w:eastAsia="Arial" w:hAnsi="Arial"/>
          <w:b w:val="false"/>
          <w:bCs w:val="false"/>
          <w:color w:val="1A1A1A"/>
          <w:sz w:val="20"/>
          <w:szCs w:val="20"/>
        </w:rPr>
        <w:t xml:space="preserve">Apple Sign In — Required for iOS App Store compliance and widely used by iPhone-primary users in the film industry</w:t>
      </w:r>
    </w:p>
    <w:p>
      <w:pPr>
        <w:pStyle w:val="ListParagraph"/>
        <w:numPr>
          <w:ilvl w:val="0"/>
          <w:numId w:val="2"/>
        </w:numPr>
        <w:spacing w:after="60" w:before="60"/>
      </w:pPr>
      <w:r>
        <w:rPr>
          <w:rFonts w:ascii="Arial" w:cs="Arial" w:eastAsia="Arial" w:hAnsi="Arial"/>
          <w:b w:val="false"/>
          <w:bCs w:val="false"/>
          <w:color w:val="1A1A1A"/>
          <w:sz w:val="20"/>
          <w:szCs w:val="20"/>
        </w:rPr>
        <w:t xml:space="preserve">Microsoft / Azure AD — Critical for enterprise clients (studios, streaming platforms, production companies with corporate Microsoft environments). Team plan authentication for multi-seat accounts.</w:t>
      </w:r>
    </w:p>
    <w:p>
      <w:pPr>
        <w:pStyle w:val="ListParagraph"/>
        <w:numPr>
          <w:ilvl w:val="0"/>
          <w:numId w:val="2"/>
        </w:numPr>
        <w:spacing w:after="60" w:before="60"/>
      </w:pPr>
      <w:r>
        <w:rPr>
          <w:rFonts w:ascii="Arial" w:cs="Arial" w:eastAsia="Arial" w:hAnsi="Arial"/>
          <w:b w:val="false"/>
          <w:bCs w:val="false"/>
          <w:color w:val="1A1A1A"/>
          <w:sz w:val="20"/>
          <w:szCs w:val="20"/>
        </w:rPr>
        <w:t xml:space="preserve">Facebook Login — Relevant for smaller regional production companies and individual filmmakers</w:t>
      </w:r>
    </w:p>
    <w:p>
      <w:pPr>
        <w:pStyle w:val="ListParagraph"/>
        <w:numPr>
          <w:ilvl w:val="0"/>
          <w:numId w:val="2"/>
        </w:numPr>
        <w:spacing w:after="60" w:before="60"/>
      </w:pPr>
      <w:r>
        <w:rPr>
          <w:rFonts w:ascii="Arial" w:cs="Arial" w:eastAsia="Arial" w:hAnsi="Arial"/>
          <w:b w:val="false"/>
          <w:bCs w:val="false"/>
          <w:color w:val="1A1A1A"/>
          <w:sz w:val="20"/>
          <w:szCs w:val="20"/>
        </w:rPr>
        <w:t xml:space="preserve">Email + Password — Fallback for users without SSO providers or in markets where Google/Apple are less dominant</w:t>
      </w:r>
    </w:p>
    <w:p>
      <w:pPr>
        <w:pStyle w:val="ListParagraph"/>
        <w:numPr>
          <w:ilvl w:val="0"/>
          <w:numId w:val="2"/>
        </w:numPr>
        <w:spacing w:after="60" w:before="60"/>
      </w:pPr>
      <w:r>
        <w:rPr>
          <w:rFonts w:ascii="Arial" w:cs="Arial" w:eastAsia="Arial" w:hAnsi="Arial"/>
          <w:b w:val="false"/>
          <w:bCs w:val="false"/>
          <w:color w:val="1A1A1A"/>
          <w:sz w:val="20"/>
          <w:szCs w:val="20"/>
        </w:rPr>
        <w:t xml:space="preserve">Magic Link (Passwordless) — Email-based one-click login for vendors and infrequent users who don't want to manage passwords</w:t>
      </w:r>
    </w:p>
    <w:p>
      <w:pPr>
        <w:spacing w:after="100" w:before="80"/>
        <w:jc w:val="left"/>
      </w:pPr>
      <w:r>
        <w:rPr>
          <w:rFonts w:ascii="Arial" w:cs="Arial" w:eastAsia="Arial" w:hAnsi="Arial"/>
          <w:b w:val="false"/>
          <w:bCs w:val="false"/>
          <w:i w:val="false"/>
          <w:iCs w:val="false"/>
          <w:color w:val="1A1A1A"/>
          <w:sz w:val="20"/>
          <w:szCs w:val="20"/>
        </w:rPr>
        <w:t xml:space="preserve">White-label note: Each FilmOS tenant (film commission) can configure which login methods appear on their branded login screen. A rural commission may show only Google + Email. An enterprise tenant may require Azure AD SSO for all staff logins.</w:t>
      </w:r>
    </w:p>
    <w:p>
      <w:pPr>
        <w:pStyle w:val="Heading2"/>
        <w:spacing w:after="160" w:before="320"/>
      </w:pPr>
      <w:r>
        <w:rPr>
          <w:rFonts w:ascii="Arial" w:cs="Arial" w:eastAsia="Arial" w:hAnsi="Arial"/>
          <w:b/>
          <w:bCs/>
          <w:color w:val="1A3C5E"/>
          <w:sz w:val="28"/>
          <w:szCs w:val="28"/>
        </w:rPr>
        <w:t xml:space="preserve">B.2 Super-Admin Account — MOTU Role</w:t>
      </w:r>
    </w:p>
    <w:p>
      <w:pPr>
        <w:spacing w:after="100" w:before="80"/>
        <w:jc w:val="left"/>
      </w:pPr>
      <w:r>
        <w:rPr>
          <w:rFonts w:ascii="Arial" w:cs="Arial" w:eastAsia="Arial" w:hAnsi="Arial"/>
          <w:b w:val="false"/>
          <w:bCs w:val="false"/>
          <w:i w:val="false"/>
          <w:iCs w:val="false"/>
          <w:color w:val="1A1A1A"/>
          <w:sz w:val="20"/>
          <w:szCs w:val="20"/>
        </w:rPr>
        <w:t xml:space="preserve">Xavier Dubois (xav@kenwoodsolutions.com) holds the MOTU (Master of the Universe) super-admin role — the highest permission level in the FilmOS system, spanning all tenants.</w:t>
      </w:r>
    </w:p>
    <w:p>
      <w:pPr>
        <w:pStyle w:val="ListParagraph"/>
        <w:numPr>
          <w:ilvl w:val="0"/>
          <w:numId w:val="2"/>
        </w:numPr>
        <w:spacing w:after="60" w:before="60"/>
      </w:pPr>
      <w:r>
        <w:rPr>
          <w:rFonts w:ascii="Arial" w:cs="Arial" w:eastAsia="Arial" w:hAnsi="Arial"/>
          <w:b w:val="false"/>
          <w:bCs w:val="false"/>
          <w:color w:val="1A1A1A"/>
          <w:sz w:val="20"/>
          <w:szCs w:val="20"/>
        </w:rPr>
        <w:t xml:space="preserve">Tenant management: Create, configure, suspend, and manage all white-label FilmOS tenants across the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Cross-tenant visibility: View all productions, vendors, permits, and economic impact data across every tenant instance</w:t>
      </w:r>
    </w:p>
    <w:p>
      <w:pPr>
        <w:pStyle w:val="ListParagraph"/>
        <w:numPr>
          <w:ilvl w:val="0"/>
          <w:numId w:val="2"/>
        </w:numPr>
        <w:spacing w:after="60" w:before="60"/>
      </w:pPr>
      <w:r>
        <w:rPr>
          <w:rFonts w:ascii="Arial" w:cs="Arial" w:eastAsia="Arial" w:hAnsi="Arial"/>
          <w:b w:val="false"/>
          <w:bCs w:val="false"/>
          <w:color w:val="1A1A1A"/>
          <w:sz w:val="20"/>
          <w:szCs w:val="20"/>
        </w:rPr>
        <w:t xml:space="preserve">Billing administration: Manage subscriptions, upgrades, downgrades, and payment status for all Film Commission and Production Company accounts</w:t>
      </w:r>
    </w:p>
    <w:p>
      <w:pPr>
        <w:pStyle w:val="ListParagraph"/>
        <w:numPr>
          <w:ilvl w:val="0"/>
          <w:numId w:val="2"/>
        </w:numPr>
        <w:spacing w:after="60" w:before="60"/>
      </w:pPr>
      <w:r>
        <w:rPr>
          <w:rFonts w:ascii="Arial" w:cs="Arial" w:eastAsia="Arial" w:hAnsi="Arial"/>
          <w:b w:val="false"/>
          <w:bCs w:val="false"/>
          <w:color w:val="1A1A1A"/>
          <w:sz w:val="20"/>
          <w:szCs w:val="20"/>
        </w:rPr>
        <w:t xml:space="preserve">Agent oversight: Monitor all agent runs, review outreach campaign performance, override or pause any agent workflow</w:t>
      </w:r>
    </w:p>
    <w:p>
      <w:pPr>
        <w:pStyle w:val="ListParagraph"/>
        <w:numPr>
          <w:ilvl w:val="0"/>
          <w:numId w:val="2"/>
        </w:numPr>
        <w:spacing w:after="60" w:before="60"/>
      </w:pPr>
      <w:r>
        <w:rPr>
          <w:rFonts w:ascii="Arial" w:cs="Arial" w:eastAsia="Arial" w:hAnsi="Arial"/>
          <w:b w:val="false"/>
          <w:bCs w:val="false"/>
          <w:color w:val="1A1A1A"/>
          <w:sz w:val="20"/>
          <w:szCs w:val="20"/>
        </w:rPr>
        <w:t xml:space="preserve">Platform configuration: Manage global feature flags, API keys, system prompts for AI Concierge, and platform-wide settings</w:t>
      </w:r>
    </w:p>
    <w:p>
      <w:pPr>
        <w:pStyle w:val="ListParagraph"/>
        <w:numPr>
          <w:ilvl w:val="0"/>
          <w:numId w:val="2"/>
        </w:numPr>
        <w:spacing w:after="60" w:before="60"/>
      </w:pPr>
      <w:r>
        <w:rPr>
          <w:rFonts w:ascii="Arial" w:cs="Arial" w:eastAsia="Arial" w:hAnsi="Arial"/>
          <w:b w:val="false"/>
          <w:bCs w:val="false"/>
          <w:color w:val="1A1A1A"/>
          <w:sz w:val="20"/>
          <w:szCs w:val="20"/>
        </w:rPr>
        <w:t xml:space="preserve">User impersonation: Ability to log in as any user for support and debugging purposes (audit-logged)</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reporting: Access consolidated economic impact data across all tenants for AFCI reporting and platform-level press releases</w:t>
      </w:r>
    </w:p>
    <w:p>
      <w:pPr>
        <w:spacing w:after="100" w:before="80"/>
        <w:jc w:val="left"/>
      </w:pPr>
      <w:r>
        <w:rPr>
          <w:rFonts w:ascii="Arial" w:cs="Arial" w:eastAsia="Arial" w:hAnsi="Arial"/>
          <w:b w:val="false"/>
          <w:bCs w:val="false"/>
          <w:i w:val="false"/>
          <w:iCs w:val="false"/>
          <w:color w:val="1A1A1A"/>
          <w:sz w:val="20"/>
          <w:szCs w:val="20"/>
        </w:rPr>
        <w:t xml:space="preserve">MOTU account is protected by: Google SSO (primary), hardware security key (FIDO2/WebAuthn) as mandatory second factor, IP allowlisting for admin panel access, and full audit log of all super-admin actions.</w:t>
      </w:r>
    </w:p>
    <w:p>
      <w:pPr>
        <w:pStyle w:val="Heading2"/>
        <w:spacing w:after="160" w:before="320"/>
      </w:pPr>
      <w:r>
        <w:rPr>
          <w:rFonts w:ascii="Arial" w:cs="Arial" w:eastAsia="Arial" w:hAnsi="Arial"/>
          <w:b/>
          <w:bCs/>
          <w:color w:val="1A3C5E"/>
          <w:sz w:val="28"/>
          <w:szCs w:val="28"/>
        </w:rPr>
        <w:t xml:space="preserve">B.3 Internationalization (i18n) — Multi-Language Support</w:t>
      </w:r>
    </w:p>
    <w:p>
      <w:pPr>
        <w:spacing w:after="100" w:before="80"/>
        <w:jc w:val="left"/>
      </w:pPr>
      <w:r>
        <w:rPr>
          <w:rFonts w:ascii="Arial" w:cs="Arial" w:eastAsia="Arial" w:hAnsi="Arial"/>
          <w:b w:val="false"/>
          <w:bCs w:val="false"/>
          <w:i w:val="false"/>
          <w:iCs w:val="false"/>
          <w:color w:val="1A1A1A"/>
          <w:sz w:val="20"/>
          <w:szCs w:val="20"/>
        </w:rPr>
        <w:t xml:space="preserve">FilmOS serves a worldwide film community. Productions arrive from LA, London, Tokyo, Paris, Mumbai, Seoul, and Sydney. The platform must speak their language — literally.</w:t>
      </w:r>
    </w:p>
    <w:p>
      <w:pPr>
        <w:pStyle w:val="Heading3"/>
        <w:spacing w:after="120" w:before="240"/>
      </w:pPr>
      <w:r>
        <w:rPr>
          <w:rFonts w:ascii="Arial" w:cs="Arial" w:eastAsia="Arial" w:hAnsi="Arial"/>
          <w:b/>
          <w:bCs/>
          <w:color w:val="4A7FA5"/>
          <w:sz w:val="24"/>
          <w:szCs w:val="24"/>
        </w:rPr>
        <w:t xml:space="preserve">B.3.1 Phase 1 Launch Languages</w:t>
      </w:r>
    </w:p>
    <w:p>
      <w:pPr>
        <w:pStyle w:val="ListParagraph"/>
        <w:numPr>
          <w:ilvl w:val="0"/>
          <w:numId w:val="2"/>
        </w:numPr>
        <w:spacing w:after="60" w:before="60"/>
      </w:pPr>
      <w:r>
        <w:rPr>
          <w:rFonts w:ascii="Arial" w:cs="Arial" w:eastAsia="Arial" w:hAnsi="Arial"/>
          <w:b w:val="false"/>
          <w:bCs w:val="false"/>
          <w:color w:val="1A1A1A"/>
          <w:sz w:val="20"/>
          <w:szCs w:val="20"/>
        </w:rPr>
        <w:t xml:space="preserve">English (US) — Default / Primary</w:t>
      </w:r>
    </w:p>
    <w:p>
      <w:pPr>
        <w:pStyle w:val="ListParagraph"/>
        <w:numPr>
          <w:ilvl w:val="0"/>
          <w:numId w:val="2"/>
        </w:numPr>
        <w:spacing w:after="60" w:before="60"/>
      </w:pPr>
      <w:r>
        <w:rPr>
          <w:rFonts w:ascii="Arial" w:cs="Arial" w:eastAsia="Arial" w:hAnsi="Arial"/>
          <w:b w:val="false"/>
          <w:bCs w:val="false"/>
          <w:color w:val="1A1A1A"/>
          <w:sz w:val="20"/>
          <w:szCs w:val="20"/>
        </w:rPr>
        <w:t xml:space="preserve">Spanish — Critical for Latin American productions and California's large Spanish-speaking community</w:t>
      </w:r>
    </w:p>
    <w:p>
      <w:pPr>
        <w:pStyle w:val="ListParagraph"/>
        <w:numPr>
          <w:ilvl w:val="0"/>
          <w:numId w:val="2"/>
        </w:numPr>
        <w:spacing w:after="60" w:before="60"/>
      </w:pPr>
      <w:r>
        <w:rPr>
          <w:rFonts w:ascii="Arial" w:cs="Arial" w:eastAsia="Arial" w:hAnsi="Arial"/>
          <w:b w:val="false"/>
          <w:bCs w:val="false"/>
          <w:color w:val="1A1A1A"/>
          <w:sz w:val="20"/>
          <w:szCs w:val="20"/>
        </w:rPr>
        <w:t xml:space="preserve">French — Major film markets: France, Canada (Quebec), Belgium, Africa</w:t>
      </w:r>
    </w:p>
    <w:p>
      <w:pPr>
        <w:pStyle w:val="ListParagraph"/>
        <w:numPr>
          <w:ilvl w:val="0"/>
          <w:numId w:val="2"/>
        </w:numPr>
        <w:spacing w:after="60" w:before="60"/>
      </w:pPr>
      <w:r>
        <w:rPr>
          <w:rFonts w:ascii="Arial" w:cs="Arial" w:eastAsia="Arial" w:hAnsi="Arial"/>
          <w:b w:val="false"/>
          <w:bCs w:val="false"/>
          <w:color w:val="1A1A1A"/>
          <w:sz w:val="20"/>
          <w:szCs w:val="20"/>
        </w:rPr>
        <w:t xml:space="preserve">Japanese — Major studio and streaming market (Sony, Toho, Netflix Japan)</w:t>
      </w:r>
    </w:p>
    <w:p>
      <w:pPr>
        <w:pStyle w:val="ListParagraph"/>
        <w:numPr>
          <w:ilvl w:val="0"/>
          <w:numId w:val="2"/>
        </w:numPr>
        <w:spacing w:after="60" w:before="60"/>
      </w:pPr>
      <w:r>
        <w:rPr>
          <w:rFonts w:ascii="Arial" w:cs="Arial" w:eastAsia="Arial" w:hAnsi="Arial"/>
          <w:b w:val="false"/>
          <w:bCs w:val="false"/>
          <w:color w:val="1A1A1A"/>
          <w:sz w:val="20"/>
          <w:szCs w:val="20"/>
        </w:rPr>
        <w:t xml:space="preserve">Korean — Significant and growing production market post-Parasite/Squid Game era</w:t>
      </w:r>
    </w:p>
    <w:p>
      <w:pPr>
        <w:pStyle w:val="Heading3"/>
        <w:spacing w:after="120" w:before="240"/>
      </w:pPr>
      <w:r>
        <w:rPr>
          <w:rFonts w:ascii="Arial" w:cs="Arial" w:eastAsia="Arial" w:hAnsi="Arial"/>
          <w:b/>
          <w:bCs/>
          <w:color w:val="4A7FA5"/>
          <w:sz w:val="24"/>
          <w:szCs w:val="24"/>
        </w:rPr>
        <w:t xml:space="preserve">B.3.2 Phase 2 Languages (within 12 months)</w:t>
      </w:r>
    </w:p>
    <w:p>
      <w:pPr>
        <w:pStyle w:val="ListParagraph"/>
        <w:numPr>
          <w:ilvl w:val="0"/>
          <w:numId w:val="2"/>
        </w:numPr>
        <w:spacing w:after="60" w:before="60"/>
      </w:pPr>
      <w:r>
        <w:rPr>
          <w:rFonts w:ascii="Arial" w:cs="Arial" w:eastAsia="Arial" w:hAnsi="Arial"/>
          <w:b w:val="false"/>
          <w:bCs w:val="false"/>
          <w:color w:val="1A1A1A"/>
          <w:sz w:val="20"/>
          <w:szCs w:val="20"/>
        </w:rPr>
        <w:t xml:space="preserve">German, Mandarin Chinese, Portuguese (Brazilian), Italian, Hindi</w:t>
      </w:r>
    </w:p>
    <w:p>
      <w:pPr>
        <w:pStyle w:val="Heading3"/>
        <w:spacing w:after="120" w:before="240"/>
      </w:pPr>
      <w:r>
        <w:rPr>
          <w:rFonts w:ascii="Arial" w:cs="Arial" w:eastAsia="Arial" w:hAnsi="Arial"/>
          <w:b/>
          <w:bCs/>
          <w:color w:val="4A7FA5"/>
          <w:sz w:val="24"/>
          <w:szCs w:val="24"/>
        </w:rPr>
        <w:t xml:space="preserve">B.3.3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Framework: next-intl or i18next for Next.js; all UI strings externalized to JSON locale files from day one</w:t>
      </w:r>
    </w:p>
    <w:p>
      <w:pPr>
        <w:pStyle w:val="ListParagraph"/>
        <w:numPr>
          <w:ilvl w:val="0"/>
          <w:numId w:val="2"/>
        </w:numPr>
        <w:spacing w:after="60" w:before="60"/>
      </w:pPr>
      <w:r>
        <w:rPr>
          <w:rFonts w:ascii="Arial" w:cs="Arial" w:eastAsia="Arial" w:hAnsi="Arial"/>
          <w:b w:val="false"/>
          <w:bCs w:val="false"/>
          <w:color w:val="1A1A1A"/>
          <w:sz w:val="20"/>
          <w:szCs w:val="20"/>
        </w:rPr>
        <w:t xml:space="preserve">AI Concierge: Claude API responds in the detected language of the user's message — no configuration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Documents and permits: English only for legal documents (permit applications must be in English for NPS/county agencies); UI translations do not affect document language</w:t>
      </w:r>
    </w:p>
    <w:p>
      <w:pPr>
        <w:pStyle w:val="ListParagraph"/>
        <w:numPr>
          <w:ilvl w:val="0"/>
          <w:numId w:val="2"/>
        </w:numPr>
        <w:spacing w:after="60" w:before="60"/>
      </w:pPr>
      <w:r>
        <w:rPr>
          <w:rFonts w:ascii="Arial" w:cs="Arial" w:eastAsia="Arial" w:hAnsi="Arial"/>
          <w:b w:val="false"/>
          <w:bCs w:val="false"/>
          <w:color w:val="1A1A1A"/>
          <w:sz w:val="20"/>
          <w:szCs w:val="20"/>
        </w:rPr>
        <w:t xml:space="preserve">URL structure: /en/, /es/, /fr/, /ja/, /ko/ path prefixes for SEO; auto-detect browser language on first visit</w:t>
      </w:r>
    </w:p>
    <w:p>
      <w:pPr>
        <w:pStyle w:val="ListParagraph"/>
        <w:numPr>
          <w:ilvl w:val="0"/>
          <w:numId w:val="2"/>
        </w:numPr>
        <w:spacing w:after="60" w:before="60"/>
      </w:pPr>
      <w:r>
        <w:rPr>
          <w:rFonts w:ascii="Arial" w:cs="Arial" w:eastAsia="Arial" w:hAnsi="Arial"/>
          <w:b w:val="false"/>
          <w:bCs w:val="false"/>
          <w:color w:val="1A1A1A"/>
          <w:sz w:val="20"/>
          <w:szCs w:val="20"/>
        </w:rPr>
        <w:t xml:space="preserve">RTL support: Arabic and Hebrew deferred to Phase 3 — requires RTL layout engineering</w:t>
      </w:r>
    </w:p>
    <w:p>
      <w:pPr>
        <w:pStyle w:val="ListParagraph"/>
        <w:numPr>
          <w:ilvl w:val="0"/>
          <w:numId w:val="2"/>
        </w:numPr>
        <w:spacing w:after="60" w:before="60"/>
      </w:pPr>
      <w:r>
        <w:rPr>
          <w:rFonts w:ascii="Arial" w:cs="Arial" w:eastAsia="Arial" w:hAnsi="Arial"/>
          <w:b w:val="false"/>
          <w:bCs w:val="false"/>
          <w:color w:val="1A1A1A"/>
          <w:sz w:val="20"/>
          <w:szCs w:val="20"/>
        </w:rPr>
        <w:t xml:space="preserve">White-label: Each tenant can restrict available languages to their market (e.g., a French commission enables only English + French)</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C — Subscription Tier Structure</w:t>
      </w:r>
    </w:p>
    <w:p>
      <w:pPr>
        <w:spacing w:after="100" w:before="80"/>
        <w:jc w:val="left"/>
      </w:pPr>
      <w:r>
        <w:rPr>
          <w:rFonts w:ascii="Arial" w:cs="Arial" w:eastAsia="Arial" w:hAnsi="Arial"/>
          <w:b w:val="false"/>
          <w:bCs w:val="false"/>
          <w:i w:val="false"/>
          <w:iCs w:val="false"/>
          <w:color w:val="1A1A1A"/>
          <w:sz w:val="20"/>
          <w:szCs w:val="20"/>
        </w:rPr>
        <w:t xml:space="preserve">FilmOS operates two distinct pricing tracks: one for Film Commission Operators (the organizations buying FilmOS as a white-label platform for their region), and one for Production Companies (the teams using the platform to plan and execute their productions). These are separate, independent pricing structures.</w:t>
      </w:r>
    </w:p>
    <w:p>
      <w:pPr>
        <w:spacing w:after="100" w:before="80"/>
        <w:jc w:val="left"/>
      </w:pPr>
      <w:r>
        <w:rPr>
          <w:rFonts w:ascii="Arial" w:cs="Arial" w:eastAsia="Arial" w:hAnsi="Arial"/>
          <w:b w:val="false"/>
          <w:bCs w:val="false"/>
          <w:i w:val="false"/>
          <w:iCs w:val="false"/>
          <w:color w:val="1A1A1A"/>
          <w:sz w:val="20"/>
          <w:szCs w:val="20"/>
        </w:rPr>
        <w:t xml:space="preserve">Competitive context: StudioBinder charges $49-$99/month for individual production tools; Yamdu charges $45-$265/month per project for production management. FilmOS bundles location scouting, permitting, vendor matching, AND production management into a single platform, with the unique addition of a film commission network and AI agents — justifying a premium at higher tiers.</w:t>
      </w:r>
    </w:p>
    <w:p>
      <w:pPr>
        <w:pStyle w:val="Heading2"/>
        <w:spacing w:after="160" w:before="320"/>
      </w:pPr>
      <w:r>
        <w:rPr>
          <w:rFonts w:ascii="Arial" w:cs="Arial" w:eastAsia="Arial" w:hAnsi="Arial"/>
          <w:b/>
          <w:bCs/>
          <w:color w:val="1A3C5E"/>
          <w:sz w:val="28"/>
          <w:szCs w:val="28"/>
        </w:rPr>
        <w:t xml:space="preserve">C.1 Film Commission Operator Tiers (White-Label Platform)</w:t>
      </w:r>
    </w:p>
    <w:p>
      <w:pPr>
        <w:spacing w:after="100" w:before="80"/>
        <w:jc w:val="left"/>
      </w:pPr>
      <w:r>
        <w:rPr>
          <w:rFonts w:ascii="Arial" w:cs="Arial" w:eastAsia="Arial" w:hAnsi="Arial"/>
          <w:b w:val="false"/>
          <w:bCs w:val="false"/>
          <w:i w:val="false"/>
          <w:iCs w:val="false"/>
          <w:color w:val="1A1A1A"/>
          <w:sz w:val="20"/>
          <w:szCs w:val="20"/>
        </w:rPr>
        <w:t xml:space="preserve">These tiers are sold to towns, cities, counties, or regional film offices that want to deploy FilmOS as their own branded film commission platform. YFC (Yosemite Film Commission) is Tenant #1 at no charge as the pilot deployment.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20"/>
        <w:gridCol w:w="1920"/>
        <w:gridCol w:w="2160"/>
        <w:gridCol w:w="196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SCOUT</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COMPASS</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SUMMIT</w:t>
            </w:r>
          </w:p>
        </w:tc>
        <w:tc>
          <w:tcPr>
            <w:tcW w:type="dxa" w:w="1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EXPEDITION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Price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$199/mo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$499/mo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$999/mo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 $2,500+</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 Price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$1,990/yr</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$4,990/yr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$9,990/yr</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Best For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Small rural commissions, getting started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Active regional commissions, 10-50 productions/yr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High-volume commissions, state FLIC offices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film commissions, AFCI enterprise</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Domain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(subdomain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Library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25 locations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100 locations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Concierge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(FAQ mode)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conversational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custom training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custom + API</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Location Scout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Permit Guide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content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Interactive wizard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wizard + tracking</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custom workflows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Marketplace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Directory only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50 vendors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vendors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AI matching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Outreach Agent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only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(50/mo)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(unlimited)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Chamber Monitor Agent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 Impact Reports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dashboard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report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reports + export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 govt delivery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Accounts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5 active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25 active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 Map Integration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 ArcGIS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GIS + parcel data</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GIS + custom layers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Multi-Language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English only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English + 1 language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5 languages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languages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Login Options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 Email</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 Apple + Email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SSO providers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SSO / Azure 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Ratings System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AI sentiment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AI + custom KPIs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E-Signatures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 envelopes/mo</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custom templates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Support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(48hr)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 chat (24hr)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Priority + onboarding call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Dedicated success manager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Directory Listing</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Assisted</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featured</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featured + badge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White-Label Branding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Logo + colors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brand + domain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brand + custom CSS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brand + custom dev</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Tier name meanings: SCOUT = you're just getting started, mapping the territory. COMPASS = you know where you're going and need reliable navigation. SUMMIT = you're operating at the peak. EXPEDITION = you're leading a large-scale, multi-team operation.</w:t>
      </w:r>
    </w:p>
    <w:p>
      <w:pPr>
        <w:pStyle w:val="Heading2"/>
        <w:spacing w:after="160" w:before="320"/>
      </w:pPr>
      <w:r>
        <w:rPr>
          <w:rFonts w:ascii="Arial" w:cs="Arial" w:eastAsia="Arial" w:hAnsi="Arial"/>
          <w:b/>
          <w:bCs/>
          <w:color w:val="1A3C5E"/>
          <w:sz w:val="28"/>
          <w:szCs w:val="28"/>
        </w:rPr>
        <w:t xml:space="preserve">C.2 Production Company Tiers</w:t>
      </w:r>
    </w:p>
    <w:p>
      <w:pPr>
        <w:spacing w:after="100" w:before="80"/>
        <w:jc w:val="left"/>
      </w:pPr>
      <w:r>
        <w:rPr>
          <w:rFonts w:ascii="Arial" w:cs="Arial" w:eastAsia="Arial" w:hAnsi="Arial"/>
          <w:b w:val="false"/>
          <w:bCs w:val="false"/>
          <w:i w:val="false"/>
          <w:iCs w:val="false"/>
          <w:color w:val="1A1A1A"/>
          <w:sz w:val="20"/>
          <w:szCs w:val="20"/>
        </w:rPr>
        <w:t xml:space="preserve">These tiers are sold directly to film, TV, commercial, and streaming productions that use FilmOS to plan, manage, and execute their work in any FilmOS-connected region. A production company signs up on FilmYosemite.com (or any FilmOS white-label site) and their account works across all FilmOS regions.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960"/>
        <w:gridCol w:w="2100"/>
        <w:gridCol w:w="190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LOCATION SCOUT (Free)</w:t>
            </w:r>
          </w:p>
        </w:tc>
        <w:tc>
          <w:tcPr>
            <w:tcW w:type="dxa" w:w="1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 ($49/mo)</w:t>
            </w:r>
          </w:p>
        </w:tc>
        <w:tc>
          <w:tcPr>
            <w:tcW w:type="dxa" w:w="21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($99/mo)</w:t>
            </w:r>
          </w:p>
        </w:tc>
        <w:tc>
          <w:tcPr>
            <w:tcW w:type="dxa" w:w="19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 ($249/mo)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Best For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First-time visitors, early research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Indie / small commercial productions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TV, streaming, mid-budget features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Large studios, multi-production companies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Active Productions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 (read-only after 30 days)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Location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searches/day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priority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Permit Guide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interactive wizard</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wizard + tracker</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bulk applications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Concierge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 queries/day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priority queue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Directory Access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Browse only</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directory + contact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AI matchmaking</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AI + dedicated liaison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Document Vault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10 docs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docs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version control</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E-Signatures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envelopes/mo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custom templates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Call Sheets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(unlimited)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auto-distribute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 Cast Management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Day-Out-Of-Days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 Schedules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vendor ordering</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Schedule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calendar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schedule + conflicts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stripboard 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Budget Tracking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(manual entry)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accounting sync</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Accounting Integration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QuickBooks, Xero, FreshBooks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Payment System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invoicing only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payments + POs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Proximity Agent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real-time alerts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Multi-Region Access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Current region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Current region only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FilmOS regions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regions + priority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Languages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Browser auto-detect</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Browser auto-detect</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selection</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 team default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Login Options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 Email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 Apple + Email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SSO providers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SSO + Azure AD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Support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Self-serve docs</w:t>
            </w:r>
          </w:p>
        </w:tc>
        <w:tc>
          <w:tcPr>
            <w:tcW w:type="dxa" w:w="1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(48hr)</w:t>
            </w:r>
          </w:p>
        </w:tc>
        <w:tc>
          <w:tcPr>
            <w:tcW w:type="dxa" w:w="2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 chat (24hr)</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Priority + dedicated rep</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Tier name meanings: LOCATION SCOUT = you're exploring what's possible. SLATE = you're ready to slate up and start shooting. PRODUCTION = you're running a full operation. STUDIO = you're managing productions at scale, like a studio.</w:t>
      </w:r>
    </w:p>
    <w:p>
      <w:pPr>
        <w:pStyle w:val="Heading2"/>
        <w:spacing w:after="160" w:before="320"/>
      </w:pPr>
      <w:r>
        <w:rPr>
          <w:rFonts w:ascii="Arial" w:cs="Arial" w:eastAsia="Arial" w:hAnsi="Arial"/>
          <w:b/>
          <w:bCs/>
          <w:color w:val="1A3C5E"/>
          <w:sz w:val="28"/>
          <w:szCs w:val="28"/>
        </w:rPr>
        <w:t xml:space="preserve">C.3 Hold / Pause Policy</w:t>
      </w:r>
    </w:p>
    <w:p>
      <w:pPr>
        <w:spacing w:after="100" w:before="80"/>
        <w:jc w:val="left"/>
      </w:pPr>
      <w:r>
        <w:rPr>
          <w:rFonts w:ascii="Arial" w:cs="Arial" w:eastAsia="Arial" w:hAnsi="Arial"/>
          <w:b w:val="false"/>
          <w:bCs w:val="false"/>
          <w:i w:val="false"/>
          <w:iCs w:val="false"/>
          <w:color w:val="1A1A1A"/>
          <w:sz w:val="20"/>
          <w:szCs w:val="20"/>
        </w:rPr>
        <w:t xml:space="preserve">FilmOS recognizes that film production is cyclical — pre-production, production, and post move at different tempos, and productions go on hold. The Hold/Pause system prevents churn while fairly compensating FilmOS for ongoing data storage.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20"/>
        <w:gridCol w:w="2520"/>
        <w:gridCol w:w="252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Phase</w:t>
            </w:r>
          </w:p>
        </w:tc>
        <w:tc>
          <w:tcPr>
            <w:tcW w:type="dxa" w:w="23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Duration</w:t>
            </w:r>
          </w:p>
        </w:tc>
        <w:tc>
          <w:tcPr>
            <w:tcW w:type="dxa" w:w="2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w:t>
            </w:r>
          </w:p>
        </w:tc>
        <w:tc>
          <w:tcPr>
            <w:tcW w:type="dxa" w:w="2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Ongoing</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Normal subscription rate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read/write access to all features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Free Hold</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3 consecutive months</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 — no charge</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Read-only: view all data, no edits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Paid Hold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Month-to-month after Free 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$39/month (flat rate, all tiers)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Read-only: view all data, download documents, no edits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Auto-Archive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After 6 months Paid Hold with no reactivation</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 — data archived, not deleted</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access — data preserved in cold storage for 24 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Reactivation from Archive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Any time within 24 months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One-time $49 reactivation fee + first month subscription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access restored within 24 hours of payment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Deletion</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After 24 months in archive with no reactivation</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2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permanently deleted; user notified 30 days in advance by email</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Hold rules apply per-production, not per-account. A STUDIO account with 5 active productions can place 2 on hold while continuing to use the platform normally for the other 3. The subscription fee covers active productions only; held productions pay the $39/month flat hold rate regardless of tier.</w:t>
      </w:r>
    </w:p>
    <w:p>
      <w:pPr>
        <w:pStyle w:val="Heading2"/>
        <w:spacing w:after="160" w:before="320"/>
      </w:pPr>
      <w:r>
        <w:rPr>
          <w:rFonts w:ascii="Arial" w:cs="Arial" w:eastAsia="Arial" w:hAnsi="Arial"/>
          <w:b/>
          <w:bCs/>
          <w:color w:val="1A3C5E"/>
          <w:sz w:val="28"/>
          <w:szCs w:val="28"/>
        </w:rPr>
        <w:t xml:space="preserve">C.4 Add-On Services (All Tiers)</w:t>
      </w:r>
    </w:p>
    <w:p>
      <w:pPr>
        <w:spacing w:after="100" w:before="80"/>
        <w:jc w:val="left"/>
      </w:pPr>
      <w:r>
        <w:rPr>
          <w:rFonts w:ascii="Arial" w:cs="Arial" w:eastAsia="Arial" w:hAnsi="Arial"/>
          <w:b w:val="false"/>
          <w:bCs w:val="false"/>
          <w:i w:val="false"/>
          <w:iCs w:val="false"/>
          <w:color w:val="1A1A1A"/>
          <w:sz w:val="20"/>
          <w:szCs w:val="20"/>
        </w:rPr>
        <w:t xml:space="preserve">These are available as standalone purchases on top of any tier, or included in higher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Add-On</w:t>
            </w:r>
          </w:p>
        </w:tc>
        <w:tc>
          <w:tcPr>
            <w:tcW w:type="dxa" w:w="1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Price</w:t>
            </w:r>
          </w:p>
        </w:tc>
        <w:tc>
          <w:tcPr>
            <w:tcW w:type="dxa" w:w="4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Additional E-Signature Envelopes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$2/envelope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For SLATE tier users needing more than 3/month</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Additional Language Pack</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$29/mo per language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For SCOUT/COMPASS commission tiers needing extra languages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 Impact Report (formal PDF)</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$299/report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Professionally formatted report for county/government/press submission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Outreach Campaign</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$99/campaign</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One-time AI-driven outreach blast to a defined geographic area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Expedited Vendor Approval</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$49/vendor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Priority 12-hour review and approval for time-sensitive production needs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AI Training (Concierge)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$499 one-time</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Train the AI Concierge on commission-specific data, policies, and FAQs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Concierge (Human)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$149/hour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 YFC staff consultation for complex productions — planning, logistics, relationships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Extra Production Slots (SLATE)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$29/mo per production</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 production slots to SLATE tier without upgrading</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C.5 Competitive Positioning</w:t>
      </w:r>
    </w:p>
    <w:p>
      <w:pPr>
        <w:spacing w:after="100" w:before="80"/>
        <w:jc w:val="left"/>
      </w:pPr>
      <w:r>
        <w:rPr>
          <w:rFonts w:ascii="Arial" w:cs="Arial" w:eastAsia="Arial" w:hAnsi="Arial"/>
          <w:b w:val="false"/>
          <w:bCs w:val="false"/>
          <w:i w:val="false"/>
          <w:iCs w:val="false"/>
          <w:color w:val="1A1A1A"/>
          <w:sz w:val="20"/>
          <w:szCs w:val="20"/>
        </w:rPr>
        <w:t xml:space="preserve">FilmOS is the only platform that combines all of the following in a single product:</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location library + GIS mapping (CinemaScout does this, but it's state-level only and not AI-driven)</w:t>
      </w:r>
    </w:p>
    <w:p>
      <w:pPr>
        <w:pStyle w:val="ListParagraph"/>
        <w:numPr>
          <w:ilvl w:val="0"/>
          <w:numId w:val="2"/>
        </w:numPr>
        <w:spacing w:after="60" w:before="60"/>
      </w:pPr>
      <w:r>
        <w:rPr>
          <w:rFonts w:ascii="Arial" w:cs="Arial" w:eastAsia="Arial" w:hAnsi="Arial"/>
          <w:b w:val="false"/>
          <w:bCs w:val="false"/>
          <w:color w:val="1A1A1A"/>
          <w:sz w:val="20"/>
          <w:szCs w:val="20"/>
        </w:rPr>
        <w:t xml:space="preserve">AI permit navigation for both private land and NPS/federal processes</w:t>
      </w:r>
    </w:p>
    <w:p>
      <w:pPr>
        <w:pStyle w:val="ListParagraph"/>
        <w:numPr>
          <w:ilvl w:val="0"/>
          <w:numId w:val="2"/>
        </w:numPr>
        <w:spacing w:after="60" w:before="60"/>
      </w:pPr>
      <w:r>
        <w:rPr>
          <w:rFonts w:ascii="Arial" w:cs="Arial" w:eastAsia="Arial" w:hAnsi="Arial"/>
          <w:b w:val="false"/>
          <w:bCs w:val="false"/>
          <w:color w:val="1A1A1A"/>
          <w:sz w:val="20"/>
          <w:szCs w:val="20"/>
        </w:rPr>
        <w:t xml:space="preserve">Vetted local vendor marketplace with AI proximity matching</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management tools (call sheets, crew, schedule) — territory normally held by StudioBinder/Yamdu</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tracking and government reporting</w:t>
      </w:r>
    </w:p>
    <w:p>
      <w:pPr>
        <w:pStyle w:val="ListParagraph"/>
        <w:numPr>
          <w:ilvl w:val="0"/>
          <w:numId w:val="2"/>
        </w:numPr>
        <w:spacing w:after="60" w:before="60"/>
      </w:pPr>
      <w:r>
        <w:rPr>
          <w:rFonts w:ascii="Arial" w:cs="Arial" w:eastAsia="Arial" w:hAnsi="Arial"/>
          <w:b w:val="false"/>
          <w:bCs w:val="false"/>
          <w:color w:val="1A1A1A"/>
          <w:sz w:val="20"/>
          <w:szCs w:val="20"/>
        </w:rPr>
        <w:t xml:space="preserve">White-label multi-tenant architecture for SaaS distribution to other commissions</w:t>
      </w:r>
    </w:p>
    <w:p>
      <w:pPr>
        <w:spacing w:after="100" w:before="80"/>
        <w:jc w:val="left"/>
      </w:pPr>
      <w:r>
        <w:rPr>
          <w:rFonts w:ascii="Arial" w:cs="Arial" w:eastAsia="Arial" w:hAnsi="Arial"/>
          <w:b w:val="false"/>
          <w:bCs w:val="false"/>
          <w:i w:val="false"/>
          <w:iCs w:val="false"/>
          <w:color w:val="1A1A1A"/>
          <w:sz w:val="20"/>
          <w:szCs w:val="20"/>
        </w:rPr>
        <w:t xml:space="preserve">No competitor combines all six. StudioBinder/Yamdu have production management but no location + permit infrastructure. CinemaScout has location data but no production management or vendor marketplace. FilmOS is a new category — not a production tool or a commission directory, but a Production Region Operating System.</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D — AFCI Directory Integration, EP Benchmark Analysis &amp; Global Incentives Map</w:t>
      </w:r>
    </w:p>
    <w:p>
      <w:pPr>
        <w:pStyle w:val="Heading2"/>
        <w:spacing w:after="160" w:before="320"/>
      </w:pPr>
      <w:r>
        <w:rPr>
          <w:rFonts w:ascii="Arial" w:cs="Arial" w:eastAsia="Arial" w:hAnsi="Arial"/>
          <w:b/>
          <w:bCs/>
          <w:color w:val="1A3C5E"/>
          <w:sz w:val="28"/>
          <w:szCs w:val="28"/>
        </w:rPr>
        <w:t xml:space="preserve">D.1 AFCI Global Directory — Structure &amp; FilmOS Integration Strategy</w:t>
      </w:r>
    </w:p>
    <w:p>
      <w:pPr>
        <w:spacing w:after="100" w:before="80"/>
        <w:jc w:val="left"/>
      </w:pPr>
      <w:r>
        <w:rPr>
          <w:rFonts w:ascii="Arial" w:cs="Arial" w:eastAsia="Arial" w:hAnsi="Arial"/>
          <w:b w:val="false"/>
          <w:bCs w:val="false"/>
          <w:i w:val="false"/>
          <w:iCs w:val="false"/>
          <w:color w:val="1A1A1A"/>
          <w:sz w:val="20"/>
          <w:szCs w:val="20"/>
        </w:rPr>
        <w:t xml:space="preserve">The AFCI Global Directory (directory.afci.org) is the worldwide discovery platform for film commissions. It lists members across six categories: Film Commission Members, Business Affiliates, Film Liaison Members, Preferred Industry Affiliates, Producers, and Production Company Affiliates. Searchable by member type and by geographic location spanning every country, state, region, and city worldwide.</w:t>
      </w:r>
    </w:p>
    <w:p>
      <w:pPr>
        <w:spacing w:after="100" w:before="80"/>
        <w:jc w:val="left"/>
      </w:pPr>
      <w:r>
        <w:rPr>
          <w:rFonts w:ascii="Arial" w:cs="Arial" w:eastAsia="Arial" w:hAnsi="Arial"/>
          <w:b w:val="false"/>
          <w:bCs w:val="false"/>
          <w:i w:val="false"/>
          <w:iCs w:val="false"/>
          <w:color w:val="1A1A1A"/>
          <w:sz w:val="20"/>
          <w:szCs w:val="20"/>
        </w:rPr>
        <w:t xml:space="preserve">The directory reveals the full scope of the market FilmOS serves and targets:</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Members — the primary FilmOS white-label customer (SCOUT through EXPEDITION tiers)</w:t>
      </w:r>
    </w:p>
    <w:p>
      <w:pPr>
        <w:pStyle w:val="ListParagraph"/>
        <w:numPr>
          <w:ilvl w:val="0"/>
          <w:numId w:val="2"/>
        </w:numPr>
        <w:spacing w:after="60" w:before="60"/>
      </w:pPr>
      <w:r>
        <w:rPr>
          <w:rFonts w:ascii="Arial" w:cs="Arial" w:eastAsia="Arial" w:hAnsi="Arial"/>
          <w:b w:val="false"/>
          <w:bCs w:val="false"/>
          <w:color w:val="1A1A1A"/>
          <w:sz w:val="20"/>
          <w:szCs w:val="20"/>
        </w:rPr>
        <w:t xml:space="preserve">Business Affiliates — the category FilmOS/KSG should seek membership in once the platform is live with YFC as pilot tenant</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Company Affiliates — the STUDIO-tier production companies FilmOS wants as platform customers</w:t>
      </w:r>
    </w:p>
    <w:p>
      <w:pPr>
        <w:pStyle w:val="ListParagraph"/>
        <w:numPr>
          <w:ilvl w:val="0"/>
          <w:numId w:val="2"/>
        </w:numPr>
        <w:spacing w:after="60" w:before="60"/>
      </w:pPr>
      <w:r>
        <w:rPr>
          <w:rFonts w:ascii="Arial" w:cs="Arial" w:eastAsia="Arial" w:hAnsi="Arial"/>
          <w:b w:val="false"/>
          <w:bCs w:val="false"/>
          <w:color w:val="1A1A1A"/>
          <w:sz w:val="20"/>
          <w:szCs w:val="20"/>
        </w:rPr>
        <w:t xml:space="preserve">Film Liaison Members — regional liaisons who could act as FilmOS resellers or referral partners in their markets</w:t>
      </w:r>
    </w:p>
    <w:p>
      <w:pPr>
        <w:pStyle w:val="Heading3"/>
        <w:spacing w:after="120" w:before="240"/>
      </w:pPr>
      <w:r>
        <w:rPr>
          <w:rFonts w:ascii="Arial" w:cs="Arial" w:eastAsia="Arial" w:hAnsi="Arial"/>
          <w:b/>
          <w:bCs/>
          <w:color w:val="4A7FA5"/>
          <w:sz w:val="24"/>
          <w:szCs w:val="24"/>
        </w:rPr>
        <w:t xml:space="preserve">D.1.1 AFCI Directory Coverage — Geographic Scope</w:t>
      </w:r>
    </w:p>
    <w:p>
      <w:pPr>
        <w:spacing w:after="100" w:before="80"/>
        <w:jc w:val="left"/>
      </w:pPr>
      <w:r>
        <w:rPr>
          <w:rFonts w:ascii="Arial" w:cs="Arial" w:eastAsia="Arial" w:hAnsi="Arial"/>
          <w:b w:val="false"/>
          <w:bCs w:val="false"/>
          <w:i w:val="false"/>
          <w:iCs w:val="false"/>
          <w:color w:val="1A1A1A"/>
          <w:sz w:val="20"/>
          <w:szCs w:val="20"/>
        </w:rPr>
        <w:t xml:space="preserve">The AFCI directory covers every major film market globally: United States (all 50 states, major cities), Canada (all provinces), Europe, UK, Australia, New Zealand, Latin America, Asia, Middle East, Africa. Within the US, it covers commissions at city, county, state, and regional levels including many small rural commissions analogous to Mariposa. This is the FilmOS SaaS total addressable market.</w:t>
      </w:r>
    </w:p>
    <w:p>
      <w:pPr>
        <w:pStyle w:val="Heading3"/>
        <w:spacing w:after="120" w:before="240"/>
      </w:pPr>
      <w:r>
        <w:rPr>
          <w:rFonts w:ascii="Arial" w:cs="Arial" w:eastAsia="Arial" w:hAnsi="Arial"/>
          <w:b/>
          <w:bCs/>
          <w:color w:val="4A7FA5"/>
          <w:sz w:val="24"/>
          <w:szCs w:val="24"/>
        </w:rPr>
        <w:t xml:space="preserve">D.1.2 FilmOS AFCI Directory Listing Strategy</w:t>
      </w:r>
    </w:p>
    <w:p>
      <w:pPr>
        <w:pStyle w:val="ListParagraph"/>
        <w:numPr>
          <w:ilvl w:val="0"/>
          <w:numId w:val="2"/>
        </w:numPr>
        <w:spacing w:after="60" w:before="60"/>
      </w:pPr>
      <w:r>
        <w:rPr>
          <w:rFonts w:ascii="Arial" w:cs="Arial" w:eastAsia="Arial" w:hAnsi="Arial"/>
          <w:b w:val="false"/>
          <w:bCs w:val="false"/>
          <w:color w:val="1A1A1A"/>
          <w:sz w:val="20"/>
          <w:szCs w:val="20"/>
        </w:rPr>
        <w:t xml:space="preserve">YFC listing: FilmYosemite.com listed under Film Commission Members, category = California, United States, Mariposa / Yosemite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Business Affiliate listing: KSG/FilmOS listed under Business Affiliates as a technology platform serving film commissions — after YFC pilot is live</w:t>
      </w:r>
    </w:p>
    <w:p>
      <w:pPr>
        <w:pStyle w:val="ListParagraph"/>
        <w:numPr>
          <w:ilvl w:val="0"/>
          <w:numId w:val="2"/>
        </w:numPr>
        <w:spacing w:after="60" w:before="60"/>
      </w:pPr>
      <w:r>
        <w:rPr>
          <w:rFonts w:ascii="Arial" w:cs="Arial" w:eastAsia="Arial" w:hAnsi="Arial"/>
          <w:b w:val="false"/>
          <w:bCs w:val="false"/>
          <w:color w:val="1A1A1A"/>
          <w:sz w:val="20"/>
          <w:szCs w:val="20"/>
        </w:rPr>
        <w:t xml:space="preserve">Directory sync: Each FilmOS white-label tenant should have their AFCI listing auto-populated and maintained through the platform — part of the SUMMIT and EXPEDITION tier value proposition</w:t>
      </w:r>
    </w:p>
    <w:p>
      <w:pPr>
        <w:pStyle w:val="ListParagraph"/>
        <w:numPr>
          <w:ilvl w:val="0"/>
          <w:numId w:val="2"/>
        </w:numPr>
        <w:spacing w:after="60" w:before="60"/>
      </w:pPr>
      <w:r>
        <w:rPr>
          <w:rFonts w:ascii="Arial" w:cs="Arial" w:eastAsia="Arial" w:hAnsi="Arial"/>
          <w:b w:val="false"/>
          <w:bCs w:val="false"/>
          <w:color w:val="1A1A1A"/>
          <w:sz w:val="20"/>
          <w:szCs w:val="20"/>
        </w:rPr>
        <w:t xml:space="preserve">Discovery pipeline: FilmOS agent periodically scrapes the AFCI directory for film commissions not yet using FilmOS — feeds into the B2B SaaS outreach pipeline</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D.2 EP (Entertainment Partners) — Production Management Feature Benchmark</w:t>
      </w:r>
    </w:p>
    <w:p>
      <w:pPr>
        <w:spacing w:after="100" w:before="80"/>
        <w:jc w:val="left"/>
      </w:pPr>
      <w:r>
        <w:rPr>
          <w:rFonts w:ascii="Arial" w:cs="Arial" w:eastAsia="Arial" w:hAnsi="Arial"/>
          <w:b w:val="false"/>
          <w:bCs w:val="false"/>
          <w:i w:val="false"/>
          <w:iCs w:val="false"/>
          <w:color w:val="1A1A1A"/>
          <w:sz w:val="20"/>
          <w:szCs w:val="20"/>
        </w:rPr>
        <w:t xml:space="preserve">Entertainment Partners (ep.com) operates the industry's most comprehensive production management suite: Movie Magic Scheduling, Movie Magic Budgeting, SyncOnSet, Scenechronize, and SmartHub. These are the gold/platinum standards that define what a production expects from a management platform. FilmOS must understand every feature they offer and either match it, integrate with it, or make the case for why ours is better for our specific market.</w:t>
      </w:r>
    </w:p>
    <w:p>
      <w:pPr>
        <w:spacing w:after="100" w:before="80"/>
        <w:jc w:val="left"/>
      </w:pPr>
      <w:r>
        <w:rPr>
          <w:rFonts w:ascii="Arial" w:cs="Arial" w:eastAsia="Arial" w:hAnsi="Arial"/>
          <w:b w:val="false"/>
          <w:bCs w:val="false"/>
          <w:i w:val="false"/>
          <w:iCs w:val="false"/>
          <w:color w:val="1A1A1A"/>
          <w:sz w:val="20"/>
          <w:szCs w:val="20"/>
        </w:rPr>
        <w:t xml:space="preserve">EP's stated value: 'Proven solutions for the entire production arc — secure, efficient collaboration from pre-production to final wrap and beyond.' FilmOS's positioning extends this: we cover everything EP covers PLUS the regional infrastructure (locations, permits, vendors, incentives) that EP explicitly does not.</w:t>
      </w:r>
    </w:p>
    <w:p>
      <w:pPr>
        <w:pStyle w:val="Heading3"/>
        <w:spacing w:after="120" w:before="240"/>
      </w:pPr>
      <w:r>
        <w:rPr>
          <w:rFonts w:ascii="Arial" w:cs="Arial" w:eastAsia="Arial" w:hAnsi="Arial"/>
          <w:b/>
          <w:bCs/>
          <w:color w:val="4A7FA5"/>
          <w:sz w:val="24"/>
          <w:szCs w:val="24"/>
        </w:rPr>
        <w:t xml:space="preserve">D.2.1 Movie Magic Scheduling — Feature Analysis for FilmOS</w:t>
      </w:r>
    </w:p>
    <w:p>
      <w:pPr>
        <w:spacing w:after="100" w:before="80"/>
        <w:jc w:val="left"/>
      </w:pPr>
      <w:r>
        <w:rPr>
          <w:rFonts w:ascii="Arial" w:cs="Arial" w:eastAsia="Arial" w:hAnsi="Arial"/>
          <w:b w:val="false"/>
          <w:bCs w:val="false"/>
          <w:i w:val="false"/>
          <w:iCs w:val="false"/>
          <w:color w:val="1A1A1A"/>
          <w:sz w:val="20"/>
          <w:szCs w:val="20"/>
        </w:rPr>
        <w:t xml:space="preserve">EP describes Movie Magic Scheduling as 'the industry's leading scheduling software.' Key features FilmOS must match or surpass in its Production tier:</w:t>
      </w:r>
    </w:p>
    <w:p>
      <w:pPr>
        <w:pStyle w:val="ListParagraph"/>
        <w:numPr>
          <w:ilvl w:val="0"/>
          <w:numId w:val="2"/>
        </w:numPr>
        <w:spacing w:after="60" w:before="60"/>
      </w:pPr>
      <w:r>
        <w:rPr>
          <w:rFonts w:ascii="Arial" w:cs="Arial" w:eastAsia="Arial" w:hAnsi="Arial"/>
          <w:b w:val="false"/>
          <w:bCs w:val="false"/>
          <w:color w:val="1A1A1A"/>
          <w:sz w:val="20"/>
          <w:szCs w:val="20"/>
        </w:rPr>
        <w:t xml:space="preserve">Stripboard view — visual drag-and-drop scene scheduling; FilmOS must implement this for PRODUCTION and STUDIO tiers</w:t>
      </w:r>
    </w:p>
    <w:p>
      <w:pPr>
        <w:pStyle w:val="ListParagraph"/>
        <w:numPr>
          <w:ilvl w:val="0"/>
          <w:numId w:val="2"/>
        </w:numPr>
        <w:spacing w:after="60" w:before="60"/>
      </w:pPr>
      <w:r>
        <w:rPr>
          <w:rFonts w:ascii="Arial" w:cs="Arial" w:eastAsia="Arial" w:hAnsi="Arial"/>
          <w:b w:val="false"/>
          <w:bCs w:val="false"/>
          <w:color w:val="1A1A1A"/>
          <w:sz w:val="20"/>
          <w:szCs w:val="20"/>
        </w:rPr>
        <w:t xml:space="preserve">Multi-episode management — enhanced logic for episodic productions, block shoots, cross-board management; critical for streaming/TV productions that are a primary YFC target</w:t>
      </w:r>
    </w:p>
    <w:p>
      <w:pPr>
        <w:pStyle w:val="ListParagraph"/>
        <w:numPr>
          <w:ilvl w:val="0"/>
          <w:numId w:val="2"/>
        </w:numPr>
        <w:spacing w:after="60" w:before="60"/>
      </w:pPr>
      <w:r>
        <w:rPr>
          <w:rFonts w:ascii="Arial" w:cs="Arial" w:eastAsia="Arial" w:hAnsi="Arial"/>
          <w:b w:val="false"/>
          <w:bCs w:val="false"/>
          <w:color w:val="1A1A1A"/>
          <w:sz w:val="20"/>
          <w:szCs w:val="20"/>
        </w:rPr>
        <w:t xml:space="preserve">Unit coordination — sub-board feature for managing 2, 3, or 4 production units shooting simultaneously with independent timelines that merge into a master schedule; important for larger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Enhanced conflict detection — automatically reviews all scheduled strips for overlapping resources, shared cast, equipment conflicts; flags issues proactively</w:t>
      </w:r>
    </w:p>
    <w:p>
      <w:pPr>
        <w:pStyle w:val="ListParagraph"/>
        <w:numPr>
          <w:ilvl w:val="0"/>
          <w:numId w:val="2"/>
        </w:numPr>
        <w:spacing w:after="60" w:before="60"/>
      </w:pPr>
      <w:r>
        <w:rPr>
          <w:rFonts w:ascii="Arial" w:cs="Arial" w:eastAsia="Arial" w:hAnsi="Arial"/>
          <w:b w:val="false"/>
          <w:bCs w:val="false"/>
          <w:color w:val="1A1A1A"/>
          <w:sz w:val="20"/>
          <w:szCs w:val="20"/>
        </w:rPr>
        <w:t xml:space="preserve">Comprehensive calendar — single unified view of all production events: fittings, table readings, holidays, travel, road closures, location-specific disruptions. FilmOS UNIQUELY can pre-populate this calendar with permit windows, seasonal location closures (NPS/Tioga Road), and weather data — something EP cannot do</w:t>
      </w:r>
    </w:p>
    <w:p>
      <w:pPr>
        <w:pStyle w:val="ListParagraph"/>
        <w:numPr>
          <w:ilvl w:val="0"/>
          <w:numId w:val="2"/>
        </w:numPr>
        <w:spacing w:after="60" w:before="60"/>
      </w:pPr>
      <w:r>
        <w:rPr>
          <w:rFonts w:ascii="Arial" w:cs="Arial" w:eastAsia="Arial" w:hAnsi="Arial"/>
          <w:b w:val="false"/>
          <w:bCs w:val="false"/>
          <w:color w:val="1A1A1A"/>
          <w:sz w:val="20"/>
          <w:szCs w:val="20"/>
        </w:rPr>
        <w:t xml:space="preserve">Day-Out-Of-Days (DOOD) report — on-screen display of cast/element usage by day across the entire schedule; FilmOS should include this in PRODUCTION tier</w:t>
      </w:r>
    </w:p>
    <w:p>
      <w:pPr>
        <w:pStyle w:val="ListParagraph"/>
        <w:numPr>
          <w:ilvl w:val="0"/>
          <w:numId w:val="2"/>
        </w:numPr>
        <w:spacing w:after="60" w:before="60"/>
      </w:pPr>
      <w:r>
        <w:rPr>
          <w:rFonts w:ascii="Arial" w:cs="Arial" w:eastAsia="Arial" w:hAnsi="Arial"/>
          <w:b w:val="false"/>
          <w:bCs w:val="false"/>
          <w:color w:val="1A1A1A"/>
          <w:sz w:val="20"/>
          <w:szCs w:val="20"/>
        </w:rPr>
        <w:t xml:space="preserve">Customizable board and reports — color palettes, text banners, resize columns, auto-adjust strip heights, Excel export alongside PDF; FilmOS should match these export capabilities</w:t>
      </w:r>
    </w:p>
    <w:p>
      <w:pPr>
        <w:pStyle w:val="ListParagraph"/>
        <w:numPr>
          <w:ilvl w:val="0"/>
          <w:numId w:val="2"/>
        </w:numPr>
        <w:spacing w:after="60" w:before="60"/>
      </w:pPr>
      <w:r>
        <w:rPr>
          <w:rFonts w:ascii="Arial" w:cs="Arial" w:eastAsia="Arial" w:hAnsi="Arial"/>
          <w:b w:val="false"/>
          <w:bCs w:val="false"/>
          <w:color w:val="1A1A1A"/>
          <w:sz w:val="20"/>
          <w:szCs w:val="20"/>
        </w:rPr>
        <w:t xml:space="preserve">Movie Magic Budgeting integration — direct element transfer between scheduling and budgeting; FilmOS connects scheduling to its vendor payment and expense tracking system as the equivalent integration</w:t>
      </w:r>
    </w:p>
    <w:p>
      <w:pPr>
        <w:pStyle w:val="Heading3"/>
        <w:spacing w:after="120" w:before="240"/>
      </w:pPr>
      <w:r>
        <w:rPr>
          <w:rFonts w:ascii="Arial" w:cs="Arial" w:eastAsia="Arial" w:hAnsi="Arial"/>
          <w:b/>
          <w:bCs/>
          <w:color w:val="4A7FA5"/>
          <w:sz w:val="24"/>
          <w:szCs w:val="24"/>
        </w:rPr>
        <w:t xml:space="preserve">D.2.2 SyncOnSet — Feature Analysis for FilmOS</w:t>
      </w:r>
    </w:p>
    <w:p>
      <w:pPr>
        <w:spacing w:after="100" w:before="80"/>
        <w:jc w:val="left"/>
      </w:pPr>
      <w:r>
        <w:rPr>
          <w:rFonts w:ascii="Arial" w:cs="Arial" w:eastAsia="Arial" w:hAnsi="Arial"/>
          <w:b w:val="false"/>
          <w:bCs w:val="false"/>
          <w:i w:val="false"/>
          <w:iCs w:val="false"/>
          <w:color w:val="1A1A1A"/>
          <w:sz w:val="20"/>
          <w:szCs w:val="20"/>
        </w:rPr>
        <w:t xml:space="preserve">SyncOnSet is Emmy Award-winning digital continuity and money tracking. These features define the on-set collaboration standard:</w:t>
      </w:r>
    </w:p>
    <w:p>
      <w:pPr>
        <w:pStyle w:val="ListParagraph"/>
        <w:numPr>
          <w:ilvl w:val="0"/>
          <w:numId w:val="2"/>
        </w:numPr>
        <w:spacing w:after="60" w:before="60"/>
      </w:pPr>
      <w:r>
        <w:rPr>
          <w:rFonts w:ascii="Arial" w:cs="Arial" w:eastAsia="Arial" w:hAnsi="Arial"/>
          <w:b w:val="false"/>
          <w:bCs w:val="false"/>
          <w:color w:val="1A1A1A"/>
          <w:sz w:val="20"/>
          <w:szCs w:val="20"/>
        </w:rPr>
        <w:t xml:space="preserve">Automatic script breakdowns and revisions in real-time — AI-powered parsing of script elements (cast, props, wardrobe, locations, vehicles, special effects); FilmOS should implement AI script breakdown in the STUDIO tier using Claude API</w:t>
      </w:r>
    </w:p>
    <w:p>
      <w:pPr>
        <w:pStyle w:val="ListParagraph"/>
        <w:numPr>
          <w:ilvl w:val="0"/>
          <w:numId w:val="2"/>
        </w:numPr>
        <w:spacing w:after="60" w:before="60"/>
      </w:pPr>
      <w:r>
        <w:rPr>
          <w:rFonts w:ascii="Arial" w:cs="Arial" w:eastAsia="Arial" w:hAnsi="Arial"/>
          <w:b w:val="false"/>
          <w:bCs w:val="false"/>
          <w:color w:val="1A1A1A"/>
          <w:sz w:val="20"/>
          <w:szCs w:val="20"/>
        </w:rPr>
        <w:t xml:space="preserve">Digital continuity management — replace three-ring binders with cloud-based photo/note sharing for wardrobe, hair/makeup, props, set pieces; ensures scene-to-scene consistency. Particularly relevant for Yosemite productions where reshoots of outdoor scenes must match exactly</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Offline/online mobile app — crews in the field (including remote Yosemite locations with no signal) need offline access; FilmOS mobile app must support offline mode with sync on reconnect</w:t>
      </w:r>
    </w:p>
    <w:p>
      <w:pPr>
        <w:pStyle w:val="ListParagraph"/>
        <w:numPr>
          <w:ilvl w:val="0"/>
          <w:numId w:val="2"/>
        </w:numPr>
        <w:spacing w:after="60" w:before="60"/>
      </w:pPr>
      <w:r>
        <w:rPr>
          <w:rFonts w:ascii="Arial" w:cs="Arial" w:eastAsia="Arial" w:hAnsi="Arial"/>
          <w:b w:val="false"/>
          <w:bCs w:val="false"/>
          <w:color w:val="1A1A1A"/>
          <w:sz w:val="20"/>
          <w:szCs w:val="20"/>
        </w:rPr>
        <w:t xml:space="preserve">Inventory and asset tracking — manage and track production assets with the entire crew on the same page; FilmOS equivalent is vendor equipment reservations and location equipment staging logs</w:t>
      </w:r>
    </w:p>
    <w:p>
      <w:pPr>
        <w:pStyle w:val="ListParagraph"/>
        <w:numPr>
          <w:ilvl w:val="0"/>
          <w:numId w:val="2"/>
        </w:numPr>
        <w:spacing w:after="60" w:before="60"/>
      </w:pPr>
      <w:r>
        <w:rPr>
          <w:rFonts w:ascii="Arial" w:cs="Arial" w:eastAsia="Arial" w:hAnsi="Arial"/>
          <w:b w:val="false"/>
          <w:bCs w:val="false"/>
          <w:color w:val="1A1A1A"/>
          <w:sz w:val="20"/>
          <w:szCs w:val="20"/>
        </w:rPr>
        <w:t xml:space="preserve">Script breakdown budgeting — create budgets and track expenses tied directly to the script breakdown; FilmOS connects this to the vendor invoice and payment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Standardized reporting in few clicks — wardrobe reports, prop lists, set dressing reports, character breakdowns; FilmOS should generate these alongside its permit and economic impact reports</w:t>
      </w:r>
    </w:p>
    <w:p>
      <w:pPr>
        <w:pStyle w:val="Heading3"/>
        <w:spacing w:after="120" w:before="240"/>
      </w:pPr>
      <w:r>
        <w:rPr>
          <w:rFonts w:ascii="Arial" w:cs="Arial" w:eastAsia="Arial" w:hAnsi="Arial"/>
          <w:b/>
          <w:bCs/>
          <w:color w:val="4A7FA5"/>
          <w:sz w:val="24"/>
          <w:szCs w:val="24"/>
        </w:rPr>
        <w:t xml:space="preserve">D.2.3 Scenechronize — Feature Analysis for FilmOS</w:t>
      </w:r>
    </w:p>
    <w:p>
      <w:pPr>
        <w:spacing w:after="100" w:before="80"/>
        <w:jc w:val="left"/>
      </w:pPr>
      <w:r>
        <w:rPr>
          <w:rFonts w:ascii="Arial" w:cs="Arial" w:eastAsia="Arial" w:hAnsi="Arial"/>
          <w:b w:val="false"/>
          <w:bCs w:val="false"/>
          <w:i w:val="false"/>
          <w:iCs w:val="false"/>
          <w:color w:val="1A1A1A"/>
          <w:sz w:val="20"/>
          <w:szCs w:val="20"/>
        </w:rPr>
        <w:t xml:space="preserve">Scenechronize is EP's '#1 digital production office solution' — the document management layer. It was used to protect all eight seasons of Game of Thrones scripts. FilmOS document vault must match this standard:</w:t>
      </w:r>
    </w:p>
    <w:p>
      <w:pPr>
        <w:pStyle w:val="ListParagraph"/>
        <w:numPr>
          <w:ilvl w:val="0"/>
          <w:numId w:val="2"/>
        </w:numPr>
        <w:spacing w:after="60" w:before="60"/>
      </w:pPr>
      <w:r>
        <w:rPr>
          <w:rFonts w:ascii="Arial" w:cs="Arial" w:eastAsia="Arial" w:hAnsi="Arial"/>
          <w:b w:val="false"/>
          <w:bCs w:val="false"/>
          <w:color w:val="1A1A1A"/>
          <w:sz w:val="20"/>
          <w:szCs w:val="20"/>
        </w:rPr>
        <w:t xml:space="preserve">Script sides generation and distribution — automated daily sides creation (the specific pages each crew member needs for each day), distributed to the right people with the right permissions. This is a high-value feature for PRODUCTION and STUDIO tiers</w:t>
      </w:r>
    </w:p>
    <w:p>
      <w:pPr>
        <w:pStyle w:val="ListParagraph"/>
        <w:numPr>
          <w:ilvl w:val="0"/>
          <w:numId w:val="2"/>
        </w:numPr>
        <w:spacing w:after="60" w:before="60"/>
      </w:pPr>
      <w:r>
        <w:rPr>
          <w:rFonts w:ascii="Arial" w:cs="Arial" w:eastAsia="Arial" w:hAnsi="Arial"/>
          <w:b w:val="false"/>
          <w:bCs w:val="false"/>
          <w:color w:val="1A1A1A"/>
          <w:sz w:val="20"/>
          <w:szCs w:val="20"/>
        </w:rPr>
        <w:t xml:space="preserve">Multi-layered closed-loop security — data encrypted in transit AND at rest; role-based permissions so crew members only see what they need; FilmOS must match this for all documents in the vault</w:t>
      </w:r>
    </w:p>
    <w:p>
      <w:pPr>
        <w:pStyle w:val="ListParagraph"/>
        <w:numPr>
          <w:ilvl w:val="0"/>
          <w:numId w:val="2"/>
        </w:numPr>
        <w:spacing w:after="60" w:before="60"/>
      </w:pPr>
      <w:r>
        <w:rPr>
          <w:rFonts w:ascii="Arial" w:cs="Arial" w:eastAsia="Arial" w:hAnsi="Arial"/>
          <w:b w:val="false"/>
          <w:bCs w:val="false"/>
          <w:color w:val="1A1A1A"/>
          <w:sz w:val="20"/>
          <w:szCs w:val="20"/>
        </w:rPr>
        <w:t xml:space="preserve">Script analysis and comparison — line counts by character/set, INT/EXT breakdowns, comparison across script revisions; the AI layer (Claude) can power this natively</w:t>
      </w:r>
    </w:p>
    <w:p>
      <w:pPr>
        <w:pStyle w:val="ListParagraph"/>
        <w:numPr>
          <w:ilvl w:val="0"/>
          <w:numId w:val="2"/>
        </w:numPr>
        <w:spacing w:after="60" w:before="60"/>
      </w:pPr>
      <w:r>
        <w:rPr>
          <w:rFonts w:ascii="Arial" w:cs="Arial" w:eastAsia="Arial" w:hAnsi="Arial"/>
          <w:b w:val="false"/>
          <w:bCs w:val="false"/>
          <w:color w:val="1A1A1A"/>
          <w:sz w:val="20"/>
          <w:szCs w:val="20"/>
        </w:rPr>
        <w:t xml:space="preserve">Crew homepage — personalized document access by role; each crew member logs in and sees only their relevant documents; FilmOS production accounts must support sub-user role management</w:t>
      </w:r>
    </w:p>
    <w:p>
      <w:pPr>
        <w:pStyle w:val="ListParagraph"/>
        <w:numPr>
          <w:ilvl w:val="0"/>
          <w:numId w:val="2"/>
        </w:numPr>
        <w:spacing w:after="60" w:before="60"/>
      </w:pPr>
      <w:r>
        <w:rPr>
          <w:rFonts w:ascii="Arial" w:cs="Arial" w:eastAsia="Arial" w:hAnsi="Arial"/>
          <w:b w:val="false"/>
          <w:bCs w:val="false"/>
          <w:color w:val="1A1A1A"/>
          <w:sz w:val="20"/>
          <w:szCs w:val="20"/>
        </w:rPr>
        <w:t xml:space="preserve">Cloud-synced dashboard — searchable, accessible on any device, anywhere; FilmOS document vault spec must include full-text search across all documents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archive — efficiently archive and restart for the next project, preserving institutional knowledge; maps to FilmOS Hold/Pause and Archive system</w:t>
      </w:r>
    </w:p>
    <w:p>
      <w:pPr>
        <w:pStyle w:val="Heading3"/>
        <w:spacing w:after="120" w:before="240"/>
      </w:pPr>
      <w:r>
        <w:rPr>
          <w:rFonts w:ascii="Arial" w:cs="Arial" w:eastAsia="Arial" w:hAnsi="Arial"/>
          <w:b/>
          <w:bCs/>
          <w:color w:val="4A7FA5"/>
          <w:sz w:val="24"/>
          <w:szCs w:val="24"/>
        </w:rPr>
        <w:t xml:space="preserve">D.2.4 EP Features FilmOS Adds That EP Cannot</w:t>
      </w:r>
    </w:p>
    <w:p>
      <w:pPr>
        <w:spacing w:after="100" w:before="80"/>
        <w:jc w:val="left"/>
      </w:pPr>
      <w:r>
        <w:rPr>
          <w:rFonts w:ascii="Arial" w:cs="Arial" w:eastAsia="Arial" w:hAnsi="Arial"/>
          <w:b w:val="false"/>
          <w:bCs w:val="false"/>
          <w:i w:val="false"/>
          <w:iCs w:val="false"/>
          <w:color w:val="1A1A1A"/>
          <w:sz w:val="20"/>
          <w:szCs w:val="20"/>
        </w:rPr>
        <w:t xml:space="preserve">This is the competitive moat. EP has no answer for:</w:t>
      </w:r>
    </w:p>
    <w:p>
      <w:pPr>
        <w:pStyle w:val="ListParagraph"/>
        <w:numPr>
          <w:ilvl w:val="0"/>
          <w:numId w:val="2"/>
        </w:numPr>
        <w:spacing w:after="60" w:before="60"/>
      </w:pPr>
      <w:r>
        <w:rPr>
          <w:rFonts w:ascii="Arial" w:cs="Arial" w:eastAsia="Arial" w:hAnsi="Arial"/>
          <w:b w:val="false"/>
          <w:bCs w:val="false"/>
          <w:color w:val="1A1A1A"/>
          <w:sz w:val="20"/>
          <w:szCs w:val="20"/>
        </w:rPr>
        <w:t xml:space="preserve">AI Location Scout — natural language search over a curated, GIS-linked regional location library</w:t>
      </w:r>
    </w:p>
    <w:p>
      <w:pPr>
        <w:pStyle w:val="ListParagraph"/>
        <w:numPr>
          <w:ilvl w:val="0"/>
          <w:numId w:val="2"/>
        </w:numPr>
        <w:spacing w:after="60" w:before="60"/>
      </w:pPr>
      <w:r>
        <w:rPr>
          <w:rFonts w:ascii="Arial" w:cs="Arial" w:eastAsia="Arial" w:hAnsi="Arial"/>
          <w:b w:val="false"/>
          <w:bCs w:val="false"/>
          <w:color w:val="1A1A1A"/>
          <w:sz w:val="20"/>
          <w:szCs w:val="20"/>
        </w:rPr>
        <w:t xml:space="preserve">AI Permit Guide — conversational wizard that navigates NPS, county, USFS, BLM, Caltrans permit requirements</w:t>
      </w:r>
    </w:p>
    <w:p>
      <w:pPr>
        <w:pStyle w:val="ListParagraph"/>
        <w:numPr>
          <w:ilvl w:val="0"/>
          <w:numId w:val="2"/>
        </w:numPr>
        <w:spacing w:after="60" w:before="60"/>
      </w:pPr>
      <w:r>
        <w:rPr>
          <w:rFonts w:ascii="Arial" w:cs="Arial" w:eastAsia="Arial" w:hAnsi="Arial"/>
          <w:b w:val="false"/>
          <w:bCs w:val="false"/>
          <w:color w:val="1A1A1A"/>
          <w:sz w:val="20"/>
          <w:szCs w:val="20"/>
        </w:rPr>
        <w:t xml:space="preserve">Regional Vendor Marketplace — vetted local vendor network with AI proximity matching, availability, and ratings</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Network — the white-label platform that allows any commission to deploy FilmOS and connect their region to the global production pipeline</w:t>
      </w:r>
    </w:p>
    <w:p>
      <w:pPr>
        <w:pStyle w:val="ListParagraph"/>
        <w:numPr>
          <w:ilvl w:val="0"/>
          <w:numId w:val="2"/>
        </w:numPr>
        <w:spacing w:after="60" w:before="60"/>
      </w:pPr>
      <w:r>
        <w:rPr>
          <w:rFonts w:ascii="Arial" w:cs="Arial" w:eastAsia="Arial" w:hAnsi="Arial"/>
          <w:b w:val="false"/>
          <w:bCs w:val="false"/>
          <w:color w:val="1A1A1A"/>
          <w:sz w:val="20"/>
          <w:szCs w:val="20"/>
        </w:rPr>
        <w:t xml:space="preserve">Global Incentives Map Integration — contextual incentive alerts when a production is scouting a location (see D.3)</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Tracking — automated local spend reporting for government and press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Outreach &amp; Onboarding Agents — fully automated vendor recruitment into the local production ecosystem</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Location-aware Production Calendar — permit windows, NPS seasonal closures, weather forecasts, and road conditions pre-populated into the shoot calendar based on the specific filming location</w:t>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D.3 Global Film Incentives Map — Specification</w:t>
      </w:r>
    </w:p>
    <w:p>
      <w:pPr>
        <w:spacing w:after="100" w:before="80"/>
        <w:jc w:val="left"/>
      </w:pPr>
      <w:r>
        <w:rPr>
          <w:rFonts w:ascii="Arial" w:cs="Arial" w:eastAsia="Arial" w:hAnsi="Arial"/>
          <w:b w:val="false"/>
          <w:bCs w:val="false"/>
          <w:i w:val="false"/>
          <w:iCs w:val="false"/>
          <w:color w:val="1A1A1A"/>
          <w:sz w:val="20"/>
          <w:szCs w:val="20"/>
        </w:rPr>
        <w:t xml:space="preserve">EP's Incentives Map (ep.com/production-incentives/incentives-map/) covers: United States, Canada, Europe, Africa &amp; Middle East, Latin America, Australia/New Zealand/Fiji, and Asia — with click-through detail on eligible production types, labor requirements, minimum spends, application requirements, and PDF export per jurisdiction. This is the industry reference tool. FilmOS integrates and extends this concept in two ways: global awareness and local contextual intelligence.</w:t>
      </w:r>
    </w:p>
    <w:p>
      <w:pPr>
        <w:pStyle w:val="Heading3"/>
        <w:spacing w:after="120" w:before="240"/>
      </w:pPr>
      <w:r>
        <w:rPr>
          <w:rFonts w:ascii="Arial" w:cs="Arial" w:eastAsia="Arial" w:hAnsi="Arial"/>
          <w:b/>
          <w:bCs/>
          <w:color w:val="4A7FA5"/>
          <w:sz w:val="24"/>
          <w:szCs w:val="24"/>
        </w:rPr>
        <w:t xml:space="preserve">D.3.1 FilmOS Global Incentives Map —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Embedded interactive world map on FilmYosemite.com (and all white-label tenants) powered by Mapbox or Google Maps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Each jurisdiction (country, state, region) is a clickable polygon with incentive detail panel</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California Film Commission incentive database (primary, maintained), EP Incentives data (reference/cross-check), individual state film office APIs where available</w:t>
      </w:r>
    </w:p>
    <w:p>
      <w:pPr>
        <w:pStyle w:val="ListParagraph"/>
        <w:numPr>
          <w:ilvl w:val="0"/>
          <w:numId w:val="2"/>
        </w:numPr>
        <w:spacing w:after="60" w:before="60"/>
      </w:pPr>
      <w:r>
        <w:rPr>
          <w:rFonts w:ascii="Arial" w:cs="Arial" w:eastAsia="Arial" w:hAnsi="Arial"/>
          <w:b w:val="false"/>
          <w:bCs w:val="false"/>
          <w:color w:val="1A1A1A"/>
          <w:sz w:val="20"/>
          <w:szCs w:val="20"/>
        </w:rPr>
        <w:t xml:space="preserve">Detail panel per jurisdiction: Program name, incentive type (tax credit / rebate / grant), percentage or amount, eligible production types, budget minimum, local hire requirements, application process and timeline, link to official program page, contact for program administrator</w:t>
      </w:r>
    </w:p>
    <w:p>
      <w:pPr>
        <w:pStyle w:val="ListParagraph"/>
        <w:numPr>
          <w:ilvl w:val="0"/>
          <w:numId w:val="2"/>
        </w:numPr>
        <w:spacing w:after="60" w:before="60"/>
      </w:pPr>
      <w:r>
        <w:rPr>
          <w:rFonts w:ascii="Arial" w:cs="Arial" w:eastAsia="Arial" w:hAnsi="Arial"/>
          <w:b w:val="false"/>
          <w:bCs w:val="false"/>
          <w:color w:val="1A1A1A"/>
          <w:sz w:val="20"/>
          <w:szCs w:val="20"/>
        </w:rPr>
        <w:t xml:space="preserve">PDF export: Production-ready incentive summary per jurisdiction, branded with FilmOS/YFC logo</w:t>
      </w:r>
    </w:p>
    <w:p>
      <w:pPr>
        <w:pStyle w:val="Heading3"/>
        <w:spacing w:after="120" w:before="240"/>
      </w:pPr>
      <w:r>
        <w:rPr>
          <w:rFonts w:ascii="Arial" w:cs="Arial" w:eastAsia="Arial" w:hAnsi="Arial"/>
          <w:b/>
          <w:bCs/>
          <w:color w:val="4A7FA5"/>
          <w:sz w:val="24"/>
          <w:szCs w:val="24"/>
        </w:rPr>
        <w:t xml:space="preserve">D.3.2 Contextual Incentives Alert System — The FilmOS Differentiator</w:t>
      </w:r>
    </w:p>
    <w:p>
      <w:pPr>
        <w:spacing w:after="100" w:before="80"/>
        <w:jc w:val="left"/>
      </w:pPr>
      <w:r>
        <w:rPr>
          <w:rFonts w:ascii="Arial" w:cs="Arial" w:eastAsia="Arial" w:hAnsi="Arial"/>
          <w:b w:val="false"/>
          <w:bCs w:val="false"/>
          <w:i w:val="false"/>
          <w:iCs w:val="false"/>
          <w:color w:val="1A1A1A"/>
          <w:sz w:val="20"/>
          <w:szCs w:val="20"/>
        </w:rPr>
        <w:t xml:space="preserve">This is where FilmOS goes beyond what EP's static map offers. When a production is actively using FilmOS to scout locations or plan a shoot, the platform delivers real-time incentive intelligence:</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Location-triggered alert: When a production saves a location or requests availability, FilmOS immediately displays: 'Productions filming in Mariposa County qualify for [out-of-zone uplift %] in addition to the base [X%] California Film Tax Credit. Estimated benefit for a $[X] production: $[Y]. Click here for eligibility details.'</w:t>
      </w:r>
    </w:p>
    <w:p>
      <w:pPr>
        <w:pStyle w:val="ListParagraph"/>
        <w:numPr>
          <w:ilvl w:val="0"/>
          <w:numId w:val="2"/>
        </w:numPr>
        <w:spacing w:after="60" w:before="60"/>
      </w:pPr>
      <w:r>
        <w:rPr>
          <w:rFonts w:ascii="Arial" w:cs="Arial" w:eastAsia="Arial" w:hAnsi="Arial"/>
          <w:b w:val="false"/>
          <w:bCs w:val="false"/>
          <w:color w:val="1A1A1A"/>
          <w:sz w:val="20"/>
          <w:szCs w:val="20"/>
        </w:rPr>
        <w:t xml:space="preserve">Comparison mode: If a production is considering locations in multiple states/regions, FilmOS renders a side-by-side incentive comparison table — automatically populated based on their saved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Eligibility pre-screening: Based on production type, budget range, and crew size (collected during intake), the AI Concierge tells them upfront whether they qualify for California's program — and what they need to do to qualify if they don't yet</w:t>
      </w:r>
    </w:p>
    <w:p>
      <w:pPr>
        <w:pStyle w:val="ListParagraph"/>
        <w:numPr>
          <w:ilvl w:val="0"/>
          <w:numId w:val="2"/>
        </w:numPr>
        <w:spacing w:after="60" w:before="60"/>
      </w:pPr>
      <w:r>
        <w:rPr>
          <w:rFonts w:ascii="Arial" w:cs="Arial" w:eastAsia="Arial" w:hAnsi="Arial"/>
          <w:b w:val="false"/>
          <w:bCs w:val="false"/>
          <w:color w:val="1A1A1A"/>
          <w:sz w:val="20"/>
          <w:szCs w:val="20"/>
        </w:rPr>
        <w:t xml:space="preserve">Out-of-zone uplift calculator: Interactive slider — production enters their California-qualified spend, FilmOS calculates the additional out-of-zone uplift for filming in Mariposa County vs. the LA 30-mile zone</w:t>
      </w:r>
    </w:p>
    <w:p>
      <w:pPr>
        <w:pStyle w:val="ListParagraph"/>
        <w:numPr>
          <w:ilvl w:val="0"/>
          <w:numId w:val="2"/>
        </w:numPr>
        <w:spacing w:after="60" w:before="60"/>
      </w:pPr>
      <w:r>
        <w:rPr>
          <w:rFonts w:ascii="Arial" w:cs="Arial" w:eastAsia="Arial" w:hAnsi="Arial"/>
          <w:b w:val="false"/>
          <w:bCs w:val="false"/>
          <w:color w:val="1A1A1A"/>
          <w:sz w:val="20"/>
          <w:szCs w:val="20"/>
        </w:rPr>
        <w:t xml:space="preserve">International awareness: For international productions considering California, FilmOS surfaces the California vs. other state comparison AND international comparison (e.g., UK IFTC at 39.75%, New Zealand 20% rebate) so they can see why California + Mariposa is competitive globally</w:t>
      </w:r>
    </w:p>
    <w:p>
      <w:pPr>
        <w:pStyle w:val="ListParagraph"/>
        <w:numPr>
          <w:ilvl w:val="0"/>
          <w:numId w:val="2"/>
        </w:numPr>
        <w:spacing w:after="60" w:before="60"/>
      </w:pPr>
      <w:r>
        <w:rPr>
          <w:rFonts w:ascii="Arial" w:cs="Arial" w:eastAsia="Arial" w:hAnsi="Arial"/>
          <w:b w:val="false"/>
          <w:bCs w:val="false"/>
          <w:color w:val="1A1A1A"/>
          <w:sz w:val="20"/>
          <w:szCs w:val="20"/>
        </w:rPr>
        <w:t xml:space="preserve">Push notifications: When incentive programs in any jurisdiction saved by a production change (new program launched, existing program modified, deadline approaching), FilmOS notifies the production company proactively</w:t>
      </w:r>
    </w:p>
    <w:p>
      <w:pPr>
        <w:pStyle w:val="Heading3"/>
        <w:spacing w:after="120" w:before="240"/>
      </w:pPr>
      <w:r>
        <w:rPr>
          <w:rFonts w:ascii="Arial" w:cs="Arial" w:eastAsia="Arial" w:hAnsi="Arial"/>
          <w:b/>
          <w:bCs/>
          <w:color w:val="4A7FA5"/>
          <w:sz w:val="24"/>
          <w:szCs w:val="24"/>
        </w:rPr>
        <w:t xml:space="preserve">D.3.3 Incentives Data Architecture</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table: incentives_programs — jurisdiction_id, program_name, type (credit/rebate/grant), percentage, max_amount, eligible_types_json, minimum_spend, labor_requirements, application_url, admin_contact, last_verified_date, source_url</w:t>
      </w:r>
    </w:p>
    <w:p>
      <w:pPr>
        <w:pStyle w:val="ListParagraph"/>
        <w:numPr>
          <w:ilvl w:val="0"/>
          <w:numId w:val="2"/>
        </w:numPr>
        <w:spacing w:after="60" w:before="60"/>
      </w:pPr>
      <w:r>
        <w:rPr>
          <w:rFonts w:ascii="Arial" w:cs="Arial" w:eastAsia="Arial" w:hAnsi="Arial"/>
          <w:b w:val="false"/>
          <w:bCs w:val="false"/>
          <w:color w:val="1A1A1A"/>
          <w:sz w:val="20"/>
          <w:szCs w:val="20"/>
        </w:rPr>
        <w:t xml:space="preserve">Update cadence: Agent reviews each incentive program page on a quarterly schedule; flags programs where terms have changed since last_verified_date; sends YFC admin notification to verify and update</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to ingest: California Film Commission (film.ca.gov), AFCI incentive database, EP Incentives Map (public data), individual state film office websites for states FilmOS tenants operate in</w:t>
      </w:r>
    </w:p>
    <w:p>
      <w:pPr>
        <w:pStyle w:val="ListParagraph"/>
        <w:numPr>
          <w:ilvl w:val="0"/>
          <w:numId w:val="2"/>
        </w:numPr>
        <w:spacing w:after="60" w:before="60"/>
      </w:pPr>
      <w:r>
        <w:rPr>
          <w:rFonts w:ascii="Arial" w:cs="Arial" w:eastAsia="Arial" w:hAnsi="Arial"/>
          <w:b w:val="false"/>
          <w:bCs w:val="false"/>
          <w:color w:val="1A1A1A"/>
          <w:sz w:val="20"/>
          <w:szCs w:val="20"/>
        </w:rPr>
        <w:t xml:space="preserve">API: FilmOS exposes an incentives API endpoint for white-label tenants to surface jurisdiction-specific incentive data on their own sites</w:t>
      </w:r>
    </w:p>
    <w:p>
      <w:pPr>
        <w:pStyle w:val="Heading3"/>
        <w:spacing w:after="120" w:before="240"/>
      </w:pPr>
      <w:r>
        <w:rPr>
          <w:rFonts w:ascii="Arial" w:cs="Arial" w:eastAsia="Arial" w:hAnsi="Arial"/>
          <w:b/>
          <w:bCs/>
          <w:color w:val="4A7FA5"/>
          <w:sz w:val="24"/>
          <w:szCs w:val="24"/>
        </w:rPr>
        <w:t xml:space="preserve">D.3.4 Incentives Map — Tier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23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LOCATION SCOUT (Free)</w:t>
            </w:r>
          </w:p>
        </w:tc>
        <w:tc>
          <w:tcPr>
            <w:tcW w:type="dxa" w:w="23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 ($49)</w:t>
            </w:r>
          </w:p>
        </w:tc>
        <w:tc>
          <w:tcPr>
            <w:tcW w:type="dxa" w:w="23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 STUDIO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incentives map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interactive + comparison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Contextual location alerts</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(jurisdiction name only)</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detail + calculator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Multi-jurisdiction comparison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side by side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Out-of-zone uplift calculator</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info page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info page</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Interactive calculator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change alerts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push notifications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incentive summary</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per jurisdiction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Eligibility pre-screening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yes/no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AI-guided assessment</w:t>
            </w:r>
          </w:p>
        </w:tc>
      </w:tr>
    </w:tbl>
    <w:p>
      <w:pPr>
        <w:spacing w:after="60" w:before="60"/>
      </w:pPr>
      <w:r>
        <w:t xml:space="preserve"/>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D.4 Full FilmOS Production Management Feature Specification</w:t>
      </w:r>
    </w:p>
    <w:p>
      <w:pPr>
        <w:spacing w:after="100" w:before="80"/>
        <w:jc w:val="left"/>
      </w:pPr>
      <w:r>
        <w:rPr>
          <w:rFonts w:ascii="Arial" w:cs="Arial" w:eastAsia="Arial" w:hAnsi="Arial"/>
          <w:b w:val="false"/>
          <w:bCs w:val="false"/>
          <w:i w:val="false"/>
          <w:iCs w:val="false"/>
          <w:color w:val="1A1A1A"/>
          <w:sz w:val="20"/>
          <w:szCs w:val="20"/>
        </w:rPr>
        <w:t xml:space="preserve">Drawing from EP's full product suite as the professional benchmark, this section specifies the complete FilmOS production management feature set across all phases of production. Every feature listed here is mapped to a tier (SLATE / PRODUCTION / STUDIO).</w:t>
      </w:r>
    </w:p>
    <w:p>
      <w:pPr>
        <w:pStyle w:val="Heading3"/>
        <w:spacing w:after="120" w:before="240"/>
      </w:pPr>
      <w:r>
        <w:rPr>
          <w:rFonts w:ascii="Arial" w:cs="Arial" w:eastAsia="Arial" w:hAnsi="Arial"/>
          <w:b/>
          <w:bCs/>
          <w:color w:val="4A7FA5"/>
          <w:sz w:val="24"/>
          <w:szCs w:val="24"/>
        </w:rPr>
        <w:t xml:space="preserve">D.4.1 Pre-Production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Script upload and storage (PDF/FDX/Fountain)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script breakdown (auto-tag cast, props, locations, vehicles, SFX, wardrobe)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AI-powered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Scene breakdown reports (line counts, INT/EXT, character summaries)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comparison across revisions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Script sides generation and distribution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creation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per role/day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matching from script breakdown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auto-matches scenes to FilmOS location library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budget builder</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Template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entry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accounting sync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eligibility assessment from budget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AI assessment + calculator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application workflow</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Guidance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Interactive wizard</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wizard + tracking + bulk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scouting workspace (save, compare, request)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locations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team sharing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RFQ (request for quote) to multiple vendors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Cast breakdown and character list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casting notes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roster management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Day-Out-Of-Days</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D.4.2 Production Scheduling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Visual stripboard scheduling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multi-unit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Drag-and-drop scene reordering</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Multi-episode / episodic management (cross-board)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Unit coordination (2-4 simultaneous units)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Conflict detection (cast, location, equipment)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Enhanced automatic</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calendar (unified events view)</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auto-populate permit windows, NPS closures, weather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Day-Out-Of-Days (DOOD) report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on-screen display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One-Line Schedule report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Excel export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Location-specific weather integration in schedule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NOAA/OpenWeather per location per shoot day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availability blocking in schedule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vendor calendar feeds schedule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Schedule export (PDF, Excel)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only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 Excel</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 Excel + shareable link</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D.4.3 On-Set Production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Daily call sheets (create + distribute)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auto-distribute via email/SMS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Call sheet includes: weather, hospital, safety contacts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Auto-populated from location data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Digital continuity (wardrobe, hair/makeup, props photos)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photo + notes per scene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Offline mobile app with sync on reconnect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critical for remote Yosemite locations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role-based document access (sides, call sheets)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crew homepage per role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Safety memo distribution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acknowledgment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access instructions + maps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upload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Auto-generated from location data + GPS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on-set check-in log</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daily report (DPR)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Template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auto-draft from day's data</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 schedule + dietary management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vendor ordering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RSVP / crew response tracking for call sheets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D.4.4 Document Management &amp; Compliance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Document vault (cloud storage)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 docs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version control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Full-text search across all documents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Supabase pgvector semantic search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E-signatures (ESIGN Act compliant)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envelopes/mo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custom templates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Role-based access control (who sees what)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granular permissions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document storage + tracking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upload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Auto-store approved permits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Auto-store + expiry alerts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Script revision tracking and comparison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diff view across versions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archive (post-wrap)</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export only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Archive on hold/pause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searchable archive + compliance export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NDA management for production team</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Template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workflow +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Insurance certificate management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upload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Linked to permit vault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Auto-requested + expiry alerts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encryption (in transit + at rest)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(all tiers)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(all tiers)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(all tiers)</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D.4.5 Financial Management Features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Expense tracking (manual entry)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accounting sync</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Budget vs. actual dashboard</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by category + by week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invoicing within platform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PO management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Payment processing (Stripe, PayPal, Venmo, ACH)</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opt-in, 1.5-2% fee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Accounting software integration (QuickBooks, Xero)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OAuth sync</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value tracking (actual vs. projected benefit)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tracks qualified spend per incentive program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Purchase order system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Multi-currency support</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USD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USD only</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USD + major production currencies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Cost report generation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PDF</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EP-standard format export</w:t>
            </w:r>
          </w:p>
        </w:tc>
      </w:tr>
    </w:tbl>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E — Global Film Incentives Intelligence System</w:t>
      </w:r>
    </w:p>
    <w:p>
      <w:pPr>
        <w:spacing w:after="100" w:before="80"/>
        <w:jc w:val="left"/>
      </w:pPr>
      <w:r>
        <w:rPr>
          <w:rFonts w:ascii="Arial" w:cs="Arial" w:eastAsia="Arial" w:hAnsi="Arial"/>
          <w:b w:val="false"/>
          <w:bCs w:val="false"/>
          <w:i w:val="false"/>
          <w:iCs w:val="false"/>
          <w:color w:val="1A1A1A"/>
          <w:sz w:val="20"/>
          <w:szCs w:val="20"/>
        </w:rPr>
        <w:t xml:space="preserve">This section specifies the FilmOS Incentives Intelligence System — the perpetual-update agent architecture, data source hierarchy, database schema, pricing model, and 2026 incentive reference data. This system is the backbone of the global Incentives Map and the contextual alert engine described in Section D.3. It is also the core value proposition of the premium STUDIO and EXPEDITION tiers.</w:t>
      </w:r>
    </w:p>
    <w:p>
      <w:pPr>
        <w:pStyle w:val="Heading2"/>
        <w:spacing w:after="160" w:before="320"/>
      </w:pPr>
      <w:r>
        <w:rPr>
          <w:rFonts w:ascii="Arial" w:cs="Arial" w:eastAsia="Arial" w:hAnsi="Arial"/>
          <w:b/>
          <w:bCs/>
          <w:color w:val="1A3C5E"/>
          <w:sz w:val="28"/>
          <w:szCs w:val="28"/>
        </w:rPr>
        <w:t xml:space="preserve">E.1 The Core Problem — No Single Free Public API Exists</w:t>
      </w:r>
    </w:p>
    <w:p>
      <w:pPr>
        <w:spacing w:after="100" w:before="80"/>
        <w:jc w:val="left"/>
      </w:pPr>
      <w:r>
        <w:rPr>
          <w:rFonts w:ascii="Arial" w:cs="Arial" w:eastAsia="Arial" w:hAnsi="Arial"/>
          <w:b w:val="false"/>
          <w:bCs w:val="false"/>
          <w:i w:val="false"/>
          <w:iCs w:val="false"/>
          <w:color w:val="1A1A1A"/>
          <w:sz w:val="20"/>
          <w:szCs w:val="20"/>
        </w:rPr>
        <w:t xml:space="preserve">No single open-source, freely queryable API exists for global film production incentives. The data is distributed across government websites, commission PDFs, proprietary databases, and periodic industry reports — all in different formats, updated on different schedules, with no standardization. This is precisely the gap FilmOS fills, and it creates a defensible moat: whoever builds and maintains the best incentives database wins.</w:t>
      </w:r>
    </w:p>
    <w:p>
      <w:pPr>
        <w:spacing w:after="100" w:before="80"/>
        <w:jc w:val="left"/>
      </w:pPr>
      <w:r>
        <w:rPr>
          <w:rFonts w:ascii="Arial" w:cs="Arial" w:eastAsia="Arial" w:hAnsi="Arial"/>
          <w:b w:val="false"/>
          <w:bCs w:val="false"/>
          <w:i w:val="false"/>
          <w:iCs w:val="false"/>
          <w:color w:val="1A1A1A"/>
          <w:sz w:val="20"/>
          <w:szCs w:val="20"/>
        </w:rPr>
        <w:t xml:space="preserve">FilmOS solves this through a four-layer data architecture: authoritative government sources (ground truth), premium industry aggregators (structured and current), periodic reports (global breadth), and a proprietary FilmOS incentives database that synthesizes all three layers into a single, structured, queryable format.</w:t>
      </w:r>
    </w:p>
    <w:p>
      <w:pPr>
        <w:pStyle w:val="Heading2"/>
        <w:spacing w:after="160" w:before="320"/>
      </w:pPr>
      <w:r>
        <w:rPr>
          <w:rFonts w:ascii="Arial" w:cs="Arial" w:eastAsia="Arial" w:hAnsi="Arial"/>
          <w:b/>
          <w:bCs/>
          <w:color w:val="1A3C5E"/>
          <w:sz w:val="28"/>
          <w:szCs w:val="28"/>
        </w:rPr>
        <w:t xml:space="preserve">E.2 Data Source Hierarchy — Four Tiers</w:t>
      </w:r>
    </w:p>
    <w:p>
      <w:pPr>
        <w:pStyle w:val="Heading3"/>
        <w:spacing w:after="120" w:before="240"/>
      </w:pPr>
      <w:r>
        <w:rPr>
          <w:rFonts w:ascii="Arial" w:cs="Arial" w:eastAsia="Arial" w:hAnsi="Arial"/>
          <w:b/>
          <w:bCs/>
          <w:color w:val="4A7FA5"/>
          <w:sz w:val="24"/>
          <w:szCs w:val="24"/>
        </w:rPr>
        <w:t xml:space="preserve">E.2.1 Tier 1 — Authoritative Government Sources (Free, Highest Accuracy)</w:t>
      </w:r>
    </w:p>
    <w:p>
      <w:pPr>
        <w:spacing w:after="100" w:before="80"/>
        <w:jc w:val="left"/>
      </w:pPr>
      <w:r>
        <w:rPr>
          <w:rFonts w:ascii="Arial" w:cs="Arial" w:eastAsia="Arial" w:hAnsi="Arial"/>
          <w:b w:val="false"/>
          <w:bCs w:val="false"/>
          <w:i w:val="false"/>
          <w:iCs w:val="false"/>
          <w:color w:val="1A1A1A"/>
          <w:sz w:val="20"/>
          <w:szCs w:val="20"/>
        </w:rPr>
        <w:t xml:space="preserve">These are the ground truth. Every incentive entry in the FilmOS database must be traceable to one of these official sources:</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Film Commission — film.ca.gov/tax-credit — Program 4.0 details, application windows, allocation data. Application windows 2026: TV series April 6-8; feature films May 11-14</w:t>
      </w:r>
    </w:p>
    <w:p>
      <w:pPr>
        <w:pStyle w:val="ListParagraph"/>
        <w:numPr>
          <w:ilvl w:val="0"/>
          <w:numId w:val="2"/>
        </w:numPr>
        <w:spacing w:after="60" w:before="60"/>
      </w:pPr>
      <w:r>
        <w:rPr>
          <w:rFonts w:ascii="Arial" w:cs="Arial" w:eastAsia="Arial" w:hAnsi="Arial"/>
          <w:b w:val="false"/>
          <w:bCs w:val="false"/>
          <w:color w:val="1A1A1A"/>
          <w:sz w:val="20"/>
          <w:szCs w:val="20"/>
        </w:rPr>
        <w:t xml:space="preserve">National Conference of State Legislatures (NCSL) — ncsl.org/fiscal/state-film-and-television-incentive-programs — authoritative US state-by-state program registry</w:t>
      </w:r>
    </w:p>
    <w:p>
      <w:pPr>
        <w:pStyle w:val="ListParagraph"/>
        <w:numPr>
          <w:ilvl w:val="0"/>
          <w:numId w:val="2"/>
        </w:numPr>
        <w:spacing w:after="60" w:before="60"/>
      </w:pPr>
      <w:r>
        <w:rPr>
          <w:rFonts w:ascii="Arial" w:cs="Arial" w:eastAsia="Arial" w:hAnsi="Arial"/>
          <w:b w:val="false"/>
          <w:bCs w:val="false"/>
          <w:color w:val="1A1A1A"/>
          <w:sz w:val="20"/>
          <w:szCs w:val="20"/>
        </w:rPr>
        <w:t xml:space="preserve">Individual state film office websites — all 50 US states, all Canadian provinces, all major international film bodies</w:t>
      </w:r>
    </w:p>
    <w:p>
      <w:pPr>
        <w:pStyle w:val="ListParagraph"/>
        <w:numPr>
          <w:ilvl w:val="0"/>
          <w:numId w:val="2"/>
        </w:numPr>
        <w:spacing w:after="60" w:before="60"/>
      </w:pPr>
      <w:r>
        <w:rPr>
          <w:rFonts w:ascii="Arial" w:cs="Arial" w:eastAsia="Arial" w:hAnsi="Arial"/>
          <w:b w:val="false"/>
          <w:bCs w:val="false"/>
          <w:color w:val="1A1A1A"/>
          <w:sz w:val="20"/>
          <w:szCs w:val="20"/>
        </w:rPr>
        <w:t xml:space="preserve">EP Incentives Map (ep.com/production-incentives/incentives-map/) — covers US, Canada, Europe, Africa/Middle East, Latin America, Australia/NZ/Fiji, Asia — considered gold standard in industry</w:t>
      </w:r>
    </w:p>
    <w:p>
      <w:pPr>
        <w:pStyle w:val="ListParagraph"/>
        <w:numPr>
          <w:ilvl w:val="0"/>
          <w:numId w:val="2"/>
        </w:numPr>
        <w:spacing w:after="60" w:before="60"/>
      </w:pPr>
      <w:r>
        <w:rPr>
          <w:rFonts w:ascii="Arial" w:cs="Arial" w:eastAsia="Arial" w:hAnsi="Arial"/>
          <w:b w:val="false"/>
          <w:bCs w:val="false"/>
          <w:color w:val="1A1A1A"/>
          <w:sz w:val="20"/>
          <w:szCs w:val="20"/>
        </w:rPr>
        <w:t xml:space="preserve">Cast &amp; Crew Incentives Map — maintains direct relationships with local film commissions for real-time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Australian Government Arts — arts.gov.au — tax rebates for film and television producers</w:t>
      </w:r>
    </w:p>
    <w:p>
      <w:pPr>
        <w:pStyle w:val="ListParagraph"/>
        <w:numPr>
          <w:ilvl w:val="0"/>
          <w:numId w:val="2"/>
        </w:numPr>
        <w:spacing w:after="60" w:before="60"/>
      </w:pPr>
      <w:r>
        <w:rPr>
          <w:rFonts w:ascii="Arial" w:cs="Arial" w:eastAsia="Arial" w:hAnsi="Arial"/>
          <w:b w:val="false"/>
          <w:bCs w:val="false"/>
          <w:color w:val="1A1A1A"/>
          <w:sz w:val="20"/>
          <w:szCs w:val="20"/>
        </w:rPr>
        <w:t xml:space="preserve">New Zealand Film Commission — nzfilm.co.nz/incentives — Screen Production Rebate details</w:t>
      </w:r>
    </w:p>
    <w:p>
      <w:pPr>
        <w:pStyle w:val="Heading3"/>
        <w:spacing w:after="120" w:before="240"/>
      </w:pPr>
      <w:r>
        <w:rPr>
          <w:rFonts w:ascii="Arial" w:cs="Arial" w:eastAsia="Arial" w:hAnsi="Arial"/>
          <w:b/>
          <w:bCs/>
          <w:color w:val="4A7FA5"/>
          <w:sz w:val="24"/>
          <w:szCs w:val="24"/>
        </w:rPr>
        <w:t xml:space="preserve">E.2.2 Tier 2 — Premium Industry Aggregators (Near Real-Time, Structured)</w:t>
      </w:r>
    </w:p>
    <w:p>
      <w:pPr>
        <w:spacing w:after="100" w:before="80"/>
        <w:jc w:val="left"/>
      </w:pPr>
      <w:r>
        <w:rPr>
          <w:rFonts w:ascii="Arial" w:cs="Arial" w:eastAsia="Arial" w:hAnsi="Arial"/>
          <w:b w:val="false"/>
          <w:bCs w:val="false"/>
          <w:i w:val="false"/>
          <w:iCs w:val="false"/>
          <w:color w:val="1A1A1A"/>
          <w:sz w:val="20"/>
          <w:szCs w:val="20"/>
        </w:rPr>
        <w:t xml:space="preserve">These are the industry-standard platforms used by professionals. FilmOS monitors these for changes and uses them as cross-reference validation:</w:t>
      </w:r>
    </w:p>
    <w:p>
      <w:pPr>
        <w:pStyle w:val="ListParagraph"/>
        <w:numPr>
          <w:ilvl w:val="0"/>
          <w:numId w:val="2"/>
        </w:numPr>
        <w:spacing w:after="60" w:before="60"/>
      </w:pPr>
      <w:r>
        <w:rPr>
          <w:rFonts w:ascii="Arial" w:cs="Arial" w:eastAsia="Arial" w:hAnsi="Arial"/>
          <w:b w:val="false"/>
          <w:bCs w:val="false"/>
          <w:color w:val="1A1A1A"/>
          <w:sz w:val="20"/>
          <w:szCs w:val="20"/>
        </w:rPr>
        <w:t xml:space="preserve">Wrapbook Production Incentive Center (wrapbook.com/production-incentives) — US-focused, AI-powered, searchable database; state interactive map; incentive finder by project type; side-by-side comparison tool; updated for legislative changes in near real-time. Newsletter alerts available for weekly legislative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Entertainment Partners Incentives Map (ep.com/production-incentives) — global coverage; considered most comprehensive in the industry; monthly update blog at ep.com/industry-news</w:t>
      </w:r>
    </w:p>
    <w:p>
      <w:pPr>
        <w:pStyle w:val="ListParagraph"/>
        <w:numPr>
          <w:ilvl w:val="0"/>
          <w:numId w:val="2"/>
        </w:numPr>
        <w:spacing w:after="60" w:before="60"/>
      </w:pPr>
      <w:r>
        <w:rPr>
          <w:rFonts w:ascii="Arial" w:cs="Arial" w:eastAsia="Arial" w:hAnsi="Arial"/>
          <w:b w:val="false"/>
          <w:bCs w:val="false"/>
          <w:color w:val="1A1A1A"/>
          <w:sz w:val="20"/>
          <w:szCs w:val="20"/>
        </w:rPr>
        <w:t xml:space="preserve">GreenSlate State-by-State Updates (greenslate.com/blog) — technical detail on loan-out withholding rates, state-specific administrative requirements; published quarterly</w:t>
      </w:r>
    </w:p>
    <w:p>
      <w:pPr>
        <w:pStyle w:val="ListParagraph"/>
        <w:numPr>
          <w:ilvl w:val="0"/>
          <w:numId w:val="2"/>
        </w:numPr>
        <w:spacing w:after="60" w:before="60"/>
      </w:pPr>
      <w:r>
        <w:rPr>
          <w:rFonts w:ascii="Arial" w:cs="Arial" w:eastAsia="Arial" w:hAnsi="Arial"/>
          <w:b w:val="false"/>
          <w:bCs w:val="false"/>
          <w:color w:val="1A1A1A"/>
          <w:sz w:val="20"/>
          <w:szCs w:val="20"/>
        </w:rPr>
        <w:t xml:space="preserve">Cast &amp; Crew Incentives Map — strong for international and emerging market incentives</w:t>
      </w:r>
    </w:p>
    <w:p>
      <w:pPr>
        <w:pStyle w:val="Heading3"/>
        <w:spacing w:after="120" w:before="240"/>
      </w:pPr>
      <w:r>
        <w:rPr>
          <w:rFonts w:ascii="Arial" w:cs="Arial" w:eastAsia="Arial" w:hAnsi="Arial"/>
          <w:b/>
          <w:bCs/>
          <w:color w:val="4A7FA5"/>
          <w:sz w:val="24"/>
          <w:szCs w:val="24"/>
        </w:rPr>
        <w:t xml:space="preserve">E.2.3 Tier 3 — Periodic Reports (Global Breadth, Semi-Annual)</w:t>
      </w:r>
    </w:p>
    <w:p>
      <w:pPr>
        <w:pStyle w:val="ListParagraph"/>
        <w:numPr>
          <w:ilvl w:val="0"/>
          <w:numId w:val="2"/>
        </w:numPr>
        <w:spacing w:after="60" w:before="60"/>
      </w:pPr>
      <w:r>
        <w:rPr>
          <w:rFonts w:ascii="Arial" w:cs="Arial" w:eastAsia="Arial" w:hAnsi="Arial"/>
          <w:b w:val="false"/>
          <w:bCs w:val="false"/>
          <w:color w:val="1A1A1A"/>
          <w:sz w:val="20"/>
          <w:szCs w:val="20"/>
        </w:rPr>
        <w:t xml:space="preserve">Olsberg SPI Global Incentives Index — published twice yearly (May and November) in World of Locations magazine (Media Business Insight). The November 2025 edition covers 120 incentives globally. Contact: joe@o-spi.com (Joe Stirling Lee, Senior Research Analyst). This is the most comprehensive global survey available — covers all automatic national, state, and province-level incentives for film and television worldwide.</w:t>
      </w:r>
    </w:p>
    <w:p>
      <w:pPr>
        <w:pStyle w:val="ListParagraph"/>
        <w:numPr>
          <w:ilvl w:val="0"/>
          <w:numId w:val="2"/>
        </w:numPr>
        <w:spacing w:after="60" w:before="60"/>
      </w:pPr>
      <w:r>
        <w:rPr>
          <w:rFonts w:ascii="Arial" w:cs="Arial" w:eastAsia="Arial" w:hAnsi="Arial"/>
          <w:b w:val="false"/>
          <w:bCs w:val="false"/>
          <w:color w:val="1A1A1A"/>
          <w:sz w:val="20"/>
          <w:szCs w:val="20"/>
        </w:rPr>
        <w:t xml:space="preserve">DLA Piper Global Film Incentives Guide — legal-focused, annual; high-level overview of international incentive structures; useful for verifying eligibility rules in less-documented jurisdictions</w:t>
      </w:r>
    </w:p>
    <w:p>
      <w:pPr>
        <w:pStyle w:val="ListParagraph"/>
        <w:numPr>
          <w:ilvl w:val="0"/>
          <w:numId w:val="2"/>
        </w:numPr>
        <w:spacing w:after="60" w:before="60"/>
      </w:pPr>
      <w:r>
        <w:rPr>
          <w:rFonts w:ascii="Arial" w:cs="Arial" w:eastAsia="Arial" w:hAnsi="Arial"/>
          <w:b w:val="false"/>
          <w:bCs w:val="false"/>
          <w:color w:val="1A1A1A"/>
          <w:sz w:val="20"/>
          <w:szCs w:val="20"/>
        </w:rPr>
        <w:t xml:space="preserve">Motion Picture Association (MPA) White Papers — motionpictures.org; economic impact studies that often include incentive program details as context</w:t>
      </w:r>
    </w:p>
    <w:p>
      <w:pPr>
        <w:pStyle w:val="Heading3"/>
        <w:spacing w:after="120" w:before="240"/>
      </w:pPr>
      <w:r>
        <w:rPr>
          <w:rFonts w:ascii="Arial" w:cs="Arial" w:eastAsia="Arial" w:hAnsi="Arial"/>
          <w:b/>
          <w:bCs/>
          <w:color w:val="4A7FA5"/>
          <w:sz w:val="24"/>
          <w:szCs w:val="24"/>
        </w:rPr>
        <w:t xml:space="preserve">E.2.4 Tier 4 — Real-Time Legislative Monitoring</w:t>
      </w:r>
    </w:p>
    <w:p>
      <w:pPr>
        <w:pStyle w:val="ListParagraph"/>
        <w:numPr>
          <w:ilvl w:val="0"/>
          <w:numId w:val="2"/>
        </w:numPr>
        <w:spacing w:after="60" w:before="60"/>
      </w:pPr>
      <w:r>
        <w:rPr>
          <w:rFonts w:ascii="Arial" w:cs="Arial" w:eastAsia="Arial" w:hAnsi="Arial"/>
          <w:b w:val="false"/>
          <w:bCs w:val="false"/>
          <w:color w:val="1A1A1A"/>
          <w:sz w:val="20"/>
          <w:szCs w:val="20"/>
        </w:rPr>
        <w:t xml:space="preserve">NCSL Legislative Tracking — bills introduced in state legislatures affecting film incentive programs; typically 30-90 days lead time before program changes take effect</w:t>
      </w:r>
    </w:p>
    <w:p>
      <w:pPr>
        <w:pStyle w:val="ListParagraph"/>
        <w:numPr>
          <w:ilvl w:val="0"/>
          <w:numId w:val="2"/>
        </w:numPr>
        <w:spacing w:after="60" w:before="60"/>
      </w:pPr>
      <w:r>
        <w:rPr>
          <w:rFonts w:ascii="Arial" w:cs="Arial" w:eastAsia="Arial" w:hAnsi="Arial"/>
          <w:b w:val="false"/>
          <w:bCs w:val="false"/>
          <w:color w:val="1A1A1A"/>
          <w:sz w:val="20"/>
          <w:szCs w:val="20"/>
        </w:rPr>
        <w:t xml:space="preserve">EP Monthly Newsletter (ep.com/newsletter) — film production tax credit and incentive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Wrapbook Newsletter — monthly updates on film incentives and legislative changes</w:t>
      </w:r>
    </w:p>
    <w:p>
      <w:pPr>
        <w:pStyle w:val="ListParagraph"/>
        <w:numPr>
          <w:ilvl w:val="0"/>
          <w:numId w:val="2"/>
        </w:numPr>
        <w:spacing w:after="60" w:before="60"/>
      </w:pPr>
      <w:r>
        <w:rPr>
          <w:rFonts w:ascii="Arial" w:cs="Arial" w:eastAsia="Arial" w:hAnsi="Arial"/>
          <w:b w:val="false"/>
          <w:bCs w:val="false"/>
          <w:color w:val="1A1A1A"/>
          <w:sz w:val="20"/>
          <w:szCs w:val="20"/>
        </w:rPr>
        <w:t xml:space="preserve">Google Alerts (agent-configured) — alerts on '[jurisdiction] film tax credit' + '[jurisdiction] film incentive' for each jurisdiction in the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State legislature bill tracker APIs — available for major states (California, New York, Georgia, etc.) via LegiScan API or similar services</w:t>
      </w:r>
    </w:p>
    <w:p>
      <w:pPr>
        <w:pStyle w:val="Heading2"/>
        <w:spacing w:after="160" w:before="320"/>
      </w:pPr>
      <w:r>
        <w:rPr>
          <w:rFonts w:ascii="Arial" w:cs="Arial" w:eastAsia="Arial" w:hAnsi="Arial"/>
          <w:b/>
          <w:bCs/>
          <w:color w:val="1A3C5E"/>
          <w:sz w:val="28"/>
          <w:szCs w:val="28"/>
        </w:rPr>
        <w:t xml:space="preserve">E.3 2026 Global Incentives Reference Data</w:t>
      </w:r>
    </w:p>
    <w:p>
      <w:pPr>
        <w:spacing w:after="100" w:before="80"/>
        <w:jc w:val="left"/>
      </w:pPr>
      <w:r>
        <w:rPr>
          <w:rFonts w:ascii="Arial" w:cs="Arial" w:eastAsia="Arial" w:hAnsi="Arial"/>
          <w:b w:val="false"/>
          <w:bCs w:val="false"/>
          <w:i w:val="false"/>
          <w:iCs w:val="false"/>
          <w:color w:val="1A1A1A"/>
          <w:sz w:val="20"/>
          <w:szCs w:val="20"/>
        </w:rPr>
        <w:t xml:space="preserve">The following table documents verified 2026 incentive data from Wrapbook, GreenSlate, and official sources. This seeds the FilmOS incentives database at launch.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960"/>
        <w:gridCol w:w="1200"/>
        <w:gridCol w:w="1200"/>
        <w:gridCol w:w="240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Jurisdiction</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Type</w:t>
            </w:r>
          </w:p>
        </w:tc>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Base %</w:t>
            </w:r>
          </w:p>
        </w:tc>
        <w:tc>
          <w:tcPr>
            <w:tcW w:type="dxa" w:w="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Max %</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Min Spend</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ATL?</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2026 Key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 (General)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Non-refundable/Refundable Tax 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Program 4.0: $750M over 5 years. Out-of-zone uplift 5%. Local hire bonus 10%. VFX bonus 5%. Career Pathways Trainee bonus up to 2% (from Jan 1, 2026). Refundability option from July 1, 2025.</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 (Independent)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Transferable 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$1M budget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(ATL)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Max $20M qualified spend ($9M project cap). 75% of principal photography days in CA or 75% of budget. Jobs Ratio scoring. Only indie productions receive transferable credit.</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Georgia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Transferable Tax 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 GEP uplift for Georgia logo in credits. New 20% standalone post-production credit launched Jan 1, 2026 (for footage shot anywhere, edited in GA). Savannah stackable 10% local rebate up to $175K for $500K+ spend in Chatham County.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York (USA)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Refundable 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$250K+</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ATL cap removed (was $500K). Independent Film Fund: $100M annual fund for indies, same-year monetization. Post-production incentive flexibility added.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Illinois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(limits)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Senate Bill 1911 signed. Non-resident salaries 30% credit up to $500K. Resident labor and vendor spend up to 35%. Loan-out withholding 4.95%. Extended through Dec 31, 2038.</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Louisiana (USA)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Transferable 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 cap reduced to $125M (from $150M) effective July 1, 2025. Per-project caps and per-person wage limits REMOVED — strengthens competitive position.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Mexico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Refundable Rebate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$500K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 cap increased to $130M. Diverse geography, increasingly popular.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Jersey (USA)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Extended through 2049. Up to 40% for in-state studio partners. Netflix facility groundbreaking. Paramount at 1888 Studios eligible for 40%.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Texas (USA)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Grant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Stackable bonuses for in-state spend up to 31% effective Sept 1, 2026 if criteria met (post-production + crew payrolls included).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Wisconsin (USA)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Wisconsin Film Office reestablished. 30% credit for resident labor + local spend. $5M annual cap, $1M per project cap as of Jan 1, 2026.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United Kingdom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Expenditure Credit (AVEC)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34%</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£1M (HETV)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Independent films under £15M qualify for 53% credit. VFX uplift: 39% credit, no 80% cap on total qualifying VFX expenditure. Industry-leading for independent and VFX-heavy productions.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Zealand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Cash Rebate (ISPR)</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NZ$4M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Min spend dropped from NZ$15M to NZ$4M as of Jan 2026 — opens up mid-sized productions. ATL cap entirely removed. 5% uplift available.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Ireland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2026 expansions ongoing. VFX incentives strengthened. Increasingly competitive with UK post-Brexit.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Colombia</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Record $90M allocation for foreign productions in 2026. Fastest-growing Latin American incentive market.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Qatar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Grant / Rebate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program in development as of 2026 per Olsberg SPI. Agent should monitor o-spi.com for announcement.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Peru</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Rebate</w:t>
            </w:r>
          </w:p>
        </w:tc>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TBD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program in development 2026 per Olsberg SPI. Monitor for official launch.</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E.4 Incentives Monitor Agent — Full Specification</w:t>
      </w:r>
    </w:p>
    <w:p>
      <w:pPr>
        <w:spacing w:after="100" w:before="80"/>
        <w:jc w:val="left"/>
      </w:pPr>
      <w:r>
        <w:rPr>
          <w:rFonts w:ascii="Arial" w:cs="Arial" w:eastAsia="Arial" w:hAnsi="Arial"/>
          <w:b w:val="false"/>
          <w:bCs w:val="false"/>
          <w:i w:val="false"/>
          <w:iCs w:val="false"/>
          <w:color w:val="1A1A1A"/>
          <w:sz w:val="20"/>
          <w:szCs w:val="20"/>
        </w:rPr>
        <w:t xml:space="preserve">The Incentives Monitor Agent is a perpetual-running autonomous agent that keeps the FilmOS incentives database current. It runs on multiple cadences depending on source type, and uses Claude API to parse unstructured content from government websites and industry reports.</w:t>
      </w:r>
    </w:p>
    <w:p>
      <w:pPr>
        <w:pStyle w:val="Heading3"/>
        <w:spacing w:after="120" w:before="240"/>
      </w:pPr>
      <w:r>
        <w:rPr>
          <w:rFonts w:ascii="Arial" w:cs="Arial" w:eastAsia="Arial" w:hAnsi="Arial"/>
          <w:b/>
          <w:bCs/>
          <w:color w:val="4A7FA5"/>
          <w:sz w:val="24"/>
          <w:szCs w:val="24"/>
        </w:rPr>
        <w:t xml:space="preserve">E.4.1 Agent Run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60"/>
        <w:gridCol w:w="32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Cadence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Trigger</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Sources</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Weekly (Monday 6am 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Scheduled cron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Wrapbook newsletter, EP industry-news blog, GreenSlate blog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Scrape for new posts tagged with incentive changes. Claude parses content and compares against database. Flags changes for human review.</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Weekly (Monday 6am PT)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Scheduled cron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Alerts RSS feeds for each jurisdiction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Parse alert emails for legislative bill mentions. Flag bills that could affect incentive programs.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(1st of month)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Scheduled cron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official state/country film office pages for jurisdictions in 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page scrape + diff against last month's snapshot. Claude identifies changes in percentages, caps, eligibility, sunset dates.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Semi-Annual (May + November)</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trigger + scheduled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Olsberg SPI Global Incentives Index (download from o-spi.com mailing list)</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YFC admin manually downloads PDF → uploads to FilmOS → agent parses and cross-references all 120 incentives against database, flags discrepancies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User or admin trigger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Any source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Run immediate check on a specific jurisdiction when a production is actively planning there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Real-Time (event-triggered)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saves a location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location database → incentives database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Instantly surface all applicable incentives for the jurisdiction of that location</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E.4.2 Agent Processing Logic</w:t>
      </w:r>
    </w:p>
    <w:p>
      <w:pPr>
        <w:pStyle w:val="ListParagraph"/>
        <w:numPr>
          <w:ilvl w:val="0"/>
          <w:numId w:val="2"/>
        </w:numPr>
        <w:spacing w:after="60" w:before="60"/>
      </w:pPr>
      <w:r>
        <w:rPr>
          <w:rFonts w:ascii="Arial" w:cs="Arial" w:eastAsia="Arial" w:hAnsi="Arial"/>
          <w:b w:val="false"/>
          <w:bCs w:val="false"/>
          <w:color w:val="1A1A1A"/>
          <w:sz w:val="20"/>
          <w:szCs w:val="20"/>
        </w:rPr>
        <w:t xml:space="preserve">Scraping: Playwright-based scraper fetches target pages; raw HTML/PDF stored in Supabase Storage as immutable snapshots with timestamp</w:t>
      </w:r>
    </w:p>
    <w:p>
      <w:pPr>
        <w:pStyle w:val="ListParagraph"/>
        <w:numPr>
          <w:ilvl w:val="0"/>
          <w:numId w:val="2"/>
        </w:numPr>
        <w:spacing w:after="60" w:before="60"/>
      </w:pPr>
      <w:r>
        <w:rPr>
          <w:rFonts w:ascii="Arial" w:cs="Arial" w:eastAsia="Arial" w:hAnsi="Arial"/>
          <w:b w:val="false"/>
          <w:bCs w:val="false"/>
          <w:color w:val="1A1A1A"/>
          <w:sz w:val="20"/>
          <w:szCs w:val="20"/>
        </w:rPr>
        <w:t xml:space="preserve">Parsing: Claude API (claude-sonnet-4-6) receives raw content with system prompt: 'You are an expert film production incentive analyst. Extract all incentive program details from this content into structured JSON matching the FilmOS incentives schema. Flag any changes from the provided previous version.'</w:t>
      </w:r>
    </w:p>
    <w:p>
      <w:pPr>
        <w:pStyle w:val="ListParagraph"/>
        <w:numPr>
          <w:ilvl w:val="0"/>
          <w:numId w:val="2"/>
        </w:numPr>
        <w:spacing w:after="60" w:before="60"/>
      </w:pPr>
      <w:r>
        <w:rPr>
          <w:rFonts w:ascii="Arial" w:cs="Arial" w:eastAsia="Arial" w:hAnsi="Arial"/>
          <w:b w:val="false"/>
          <w:bCs w:val="false"/>
          <w:color w:val="1A1A1A"/>
          <w:sz w:val="20"/>
          <w:szCs w:val="20"/>
        </w:rPr>
        <w:t xml:space="preserve">Change detection: Structured output compared against current database record using semantic diff — not just string diff. Catches paraphrased changes, not just exact text changes</w:t>
      </w:r>
    </w:p>
    <w:p>
      <w:pPr>
        <w:pStyle w:val="ListParagraph"/>
        <w:numPr>
          <w:ilvl w:val="0"/>
          <w:numId w:val="2"/>
        </w:numPr>
        <w:spacing w:after="60" w:before="60"/>
      </w:pPr>
      <w:r>
        <w:rPr>
          <w:rFonts w:ascii="Arial" w:cs="Arial" w:eastAsia="Arial" w:hAnsi="Arial"/>
          <w:b w:val="false"/>
          <w:bCs w:val="false"/>
          <w:color w:val="1A1A1A"/>
          <w:sz w:val="20"/>
          <w:szCs w:val="20"/>
        </w:rPr>
        <w:t xml:space="preserve">Confidence scoring: Agent assigns confidence 1-10 to each extracted data point based on clarity of source. Low confidence items flagged for human review before updating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Human review queue: All flagged changes appear in YFC admin portal with: old value, new value, source URL, confidence score, recommended action</w:t>
      </w:r>
    </w:p>
    <w:p>
      <w:pPr>
        <w:pStyle w:val="ListParagraph"/>
        <w:numPr>
          <w:ilvl w:val="0"/>
          <w:numId w:val="2"/>
        </w:numPr>
        <w:spacing w:after="60" w:before="60"/>
      </w:pPr>
      <w:r>
        <w:rPr>
          <w:rFonts w:ascii="Arial" w:cs="Arial" w:eastAsia="Arial" w:hAnsi="Arial"/>
          <w:b w:val="false"/>
          <w:bCs w:val="false"/>
          <w:color w:val="1A1A1A"/>
          <w:sz w:val="20"/>
          <w:szCs w:val="20"/>
        </w:rPr>
        <w:t xml:space="preserve">Audit trail: Every database update logged with: agent_run_id, source_url, extraction_timestamp, human_reviewer (if applicable), previous_value, new_value</w:t>
      </w:r>
    </w:p>
    <w:p>
      <w:pPr>
        <w:pStyle w:val="Heading3"/>
        <w:spacing w:after="120" w:before="240"/>
      </w:pPr>
      <w:r>
        <w:rPr>
          <w:rFonts w:ascii="Arial" w:cs="Arial" w:eastAsia="Arial" w:hAnsi="Arial"/>
          <w:b/>
          <w:bCs/>
          <w:color w:val="4A7FA5"/>
          <w:sz w:val="24"/>
          <w:szCs w:val="24"/>
        </w:rPr>
        <w:t xml:space="preserve">E.4.3 Supabase Incentives Schema</w:t>
      </w:r>
    </w:p>
    <w:p>
      <w:pPr>
        <w:spacing w:after="100" w:before="80"/>
        <w:jc w:val="left"/>
      </w:pPr>
      <w:r>
        <w:rPr>
          <w:rFonts w:ascii="Arial" w:cs="Arial" w:eastAsia="Arial" w:hAnsi="Arial"/>
          <w:b w:val="false"/>
          <w:bCs w:val="false"/>
          <w:i w:val="false"/>
          <w:iCs w:val="false"/>
          <w:color w:val="1A1A1A"/>
          <w:sz w:val="20"/>
          <w:szCs w:val="20"/>
        </w:rPr>
        <w:t xml:space="preserve">Master template columns from your research, implemented as the FilmOS incentive_programs table:</w:t>
      </w:r>
    </w:p>
    <w:p>
      <w:pPr>
        <w:pStyle w:val="ListParagraph"/>
        <w:numPr>
          <w:ilvl w:val="0"/>
          <w:numId w:val="2"/>
        </w:numPr>
        <w:spacing w:after="60" w:before="60"/>
      </w:pPr>
      <w:r>
        <w:rPr>
          <w:rFonts w:ascii="Arial" w:cs="Arial" w:eastAsia="Arial" w:hAnsi="Arial"/>
          <w:b w:val="false"/>
          <w:bCs w:val="false"/>
          <w:color w:val="1A1A1A"/>
          <w:sz w:val="20"/>
          <w:szCs w:val="20"/>
        </w:rPr>
        <w:t xml:space="preserve">jurisdiction_id, jurisdiction_name, country, state_province, region_city</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incentive_type (rebate / grant / refundable_tax_credit / transferable_tax_credit / non-refundable_tax_credit)</w:t>
      </w:r>
    </w:p>
    <w:p>
      <w:pPr>
        <w:pStyle w:val="ListParagraph"/>
        <w:numPr>
          <w:ilvl w:val="0"/>
          <w:numId w:val="2"/>
        </w:numPr>
        <w:spacing w:after="60" w:before="60"/>
      </w:pPr>
      <w:r>
        <w:rPr>
          <w:rFonts w:ascii="Arial" w:cs="Arial" w:eastAsia="Arial" w:hAnsi="Arial"/>
          <w:b w:val="false"/>
          <w:bCs w:val="false"/>
          <w:color w:val="1A1A1A"/>
          <w:sz w:val="20"/>
          <w:szCs w:val="20"/>
        </w:rPr>
        <w:t xml:space="preserve">base_percentage, max_uplift_percentage, max_total_percentage</w:t>
      </w:r>
    </w:p>
    <w:p>
      <w:pPr>
        <w:pStyle w:val="ListParagraph"/>
        <w:numPr>
          <w:ilvl w:val="0"/>
          <w:numId w:val="2"/>
        </w:numPr>
        <w:spacing w:after="60" w:before="60"/>
      </w:pPr>
      <w:r>
        <w:rPr>
          <w:rFonts w:ascii="Arial" w:cs="Arial" w:eastAsia="Arial" w:hAnsi="Arial"/>
          <w:b w:val="false"/>
          <w:bCs w:val="false"/>
          <w:color w:val="1A1A1A"/>
          <w:sz w:val="20"/>
          <w:szCs w:val="20"/>
        </w:rPr>
        <w:t xml:space="preserve">min_spend_usd, project_cap_usd, annual_program_cap_usd</w:t>
      </w:r>
    </w:p>
    <w:p>
      <w:pPr>
        <w:pStyle w:val="ListParagraph"/>
        <w:numPr>
          <w:ilvl w:val="0"/>
          <w:numId w:val="2"/>
        </w:numPr>
        <w:spacing w:after="60" w:before="60"/>
      </w:pPr>
      <w:r>
        <w:rPr>
          <w:rFonts w:ascii="Arial" w:cs="Arial" w:eastAsia="Arial" w:hAnsi="Arial"/>
          <w:b w:val="false"/>
          <w:bCs w:val="false"/>
          <w:color w:val="1A1A1A"/>
          <w:sz w:val="20"/>
          <w:szCs w:val="20"/>
        </w:rPr>
        <w:t xml:space="preserve">atl_included (bool), resident_labor_percentage, non_resident_percentage</w:t>
      </w:r>
    </w:p>
    <w:p>
      <w:pPr>
        <w:pStyle w:val="ListParagraph"/>
        <w:numPr>
          <w:ilvl w:val="0"/>
          <w:numId w:val="2"/>
        </w:numPr>
        <w:spacing w:after="60" w:before="60"/>
      </w:pPr>
      <w:r>
        <w:rPr>
          <w:rFonts w:ascii="Arial" w:cs="Arial" w:eastAsia="Arial" w:hAnsi="Arial"/>
          <w:b w:val="false"/>
          <w:bCs w:val="false"/>
          <w:color w:val="1A1A1A"/>
          <w:sz w:val="20"/>
          <w:szCs w:val="20"/>
        </w:rPr>
        <w:t xml:space="preserve">eligible_production_types_json (feature / tv_series / documentary / commercial / reality / animation / vfx / post_production)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sunset_date, audit_required (bool), application_window_type (rolling / competitive / scheduled)</w:t>
      </w:r>
    </w:p>
    <w:p>
      <w:pPr>
        <w:pStyle w:val="ListParagraph"/>
        <w:numPr>
          <w:ilvl w:val="0"/>
          <w:numId w:val="2"/>
        </w:numPr>
        <w:spacing w:after="60" w:before="60"/>
      </w:pPr>
      <w:r>
        <w:rPr>
          <w:rFonts w:ascii="Arial" w:cs="Arial" w:eastAsia="Arial" w:hAnsi="Arial"/>
          <w:b w:val="false"/>
          <w:bCs w:val="false"/>
          <w:color w:val="1A1A1A"/>
          <w:sz w:val="20"/>
          <w:szCs w:val="20"/>
        </w:rPr>
        <w:t xml:space="preserve">application_window_dates_json, next_application_open, program_administrator_contact</w:t>
      </w:r>
    </w:p>
    <w:p>
      <w:pPr>
        <w:pStyle w:val="ListParagraph"/>
        <w:numPr>
          <w:ilvl w:val="0"/>
          <w:numId w:val="2"/>
        </w:numPr>
        <w:spacing w:after="60" w:before="60"/>
      </w:pPr>
      <w:r>
        <w:rPr>
          <w:rFonts w:ascii="Arial" w:cs="Arial" w:eastAsia="Arial" w:hAnsi="Arial"/>
          <w:b w:val="false"/>
          <w:bCs w:val="false"/>
          <w:color w:val="1A1A1A"/>
          <w:sz w:val="20"/>
          <w:szCs w:val="20"/>
        </w:rPr>
        <w:t xml:space="preserve">source_url, last_verified_date, last_verified_by (agent or human), confidence_score</w:t>
      </w:r>
    </w:p>
    <w:p>
      <w:pPr>
        <w:pStyle w:val="ListParagraph"/>
        <w:numPr>
          <w:ilvl w:val="0"/>
          <w:numId w:val="2"/>
        </w:numPr>
        <w:spacing w:after="60" w:before="60"/>
      </w:pPr>
      <w:r>
        <w:rPr>
          <w:rFonts w:ascii="Arial" w:cs="Arial" w:eastAsia="Arial" w:hAnsi="Arial"/>
          <w:b w:val="false"/>
          <w:bCs w:val="false"/>
          <w:color w:val="1A1A1A"/>
          <w:sz w:val="20"/>
          <w:szCs w:val="20"/>
        </w:rPr>
        <w:t xml:space="preserve">change_history_json (array of previous versions with timestamps)</w:t>
      </w:r>
    </w:p>
    <w:p>
      <w:pPr>
        <w:pStyle w:val="ListParagraph"/>
        <w:numPr>
          <w:ilvl w:val="0"/>
          <w:numId w:val="2"/>
        </w:numPr>
        <w:spacing w:after="60" w:before="60"/>
      </w:pPr>
      <w:r>
        <w:rPr>
          <w:rFonts w:ascii="Arial" w:cs="Arial" w:eastAsia="Arial" w:hAnsi="Arial"/>
          <w:b w:val="false"/>
          <w:bCs w:val="false"/>
          <w:color w:val="1A1A1A"/>
          <w:sz w:val="20"/>
          <w:szCs w:val="20"/>
        </w:rPr>
        <w:t xml:space="preserve">stackable_incentives_json (list of other programs that can be combined)</w:t>
      </w:r>
    </w:p>
    <w:p>
      <w:pPr>
        <w:pStyle w:val="ListParagraph"/>
        <w:numPr>
          <w:ilvl w:val="0"/>
          <w:numId w:val="2"/>
        </w:numPr>
        <w:spacing w:after="60" w:before="60"/>
      </w:pPr>
      <w:r>
        <w:rPr>
          <w:rFonts w:ascii="Arial" w:cs="Arial" w:eastAsia="Arial" w:hAnsi="Arial"/>
          <w:b w:val="false"/>
          <w:bCs w:val="false"/>
          <w:color w:val="1A1A1A"/>
          <w:sz w:val="20"/>
          <w:szCs w:val="20"/>
        </w:rPr>
        <w:t xml:space="preserve">notes (free text for nuances — e.g. 'Georgia GEP uplift requires logo in credits')</w:t>
      </w:r>
    </w:p>
    <w:p>
      <w:pPr>
        <w:pStyle w:val="Heading2"/>
        <w:spacing w:after="160" w:before="320"/>
      </w:pPr>
      <w:r>
        <w:rPr>
          <w:rFonts w:ascii="Arial" w:cs="Arial" w:eastAsia="Arial" w:hAnsi="Arial"/>
          <w:b/>
          <w:bCs/>
          <w:color w:val="1A3C5E"/>
          <w:sz w:val="28"/>
          <w:szCs w:val="28"/>
        </w:rPr>
        <w:t xml:space="preserve">E.5 Incentives Intelligence — Tier Access &amp; Pricing</w:t>
      </w:r>
    </w:p>
    <w:p>
      <w:pPr>
        <w:spacing w:after="100" w:before="80"/>
        <w:jc w:val="left"/>
      </w:pPr>
      <w:r>
        <w:rPr>
          <w:rFonts w:ascii="Arial" w:cs="Arial" w:eastAsia="Arial" w:hAnsi="Arial"/>
          <w:b w:val="false"/>
          <w:bCs w:val="false"/>
          <w:i w:val="false"/>
          <w:iCs w:val="false"/>
          <w:color w:val="1A1A1A"/>
          <w:sz w:val="20"/>
          <w:szCs w:val="20"/>
        </w:rPr>
        <w:t xml:space="preserve">The agent infrastructure running the Incentives Intelligence System has real operational costs that must be built into pricing. These costs are accounted for below and factored into margin calculations.</w:t>
      </w:r>
    </w:p>
    <w:p>
      <w:pPr>
        <w:pStyle w:val="Heading3"/>
        <w:spacing w:after="120" w:before="240"/>
      </w:pPr>
      <w:r>
        <w:rPr>
          <w:rFonts w:ascii="Arial" w:cs="Arial" w:eastAsia="Arial" w:hAnsi="Arial"/>
          <w:b/>
          <w:bCs/>
          <w:color w:val="4A7FA5"/>
          <w:sz w:val="24"/>
          <w:szCs w:val="24"/>
        </w:rPr>
        <w:t xml:space="preserve">E.5.1 Agent Operating Cost Estimate (Monthly)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2000"/>
        <w:gridCol w:w="240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Component</w:t>
            </w:r>
          </w:p>
        </w:tc>
        <w:tc>
          <w:tcPr>
            <w:tcW w:type="dxa" w:w="1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Frequency</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Est. Monthly Cost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Claude API (incentive parsing)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Weekly scrapes + on-demand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$40-80/mo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~50K tokens/week for parsing, at $3/M tokens for Sonnet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Playwright scraping infrastructure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Weekly + monthly runs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$20-40/mo</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Edge Functions compute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Storage (page snapshots)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Accumulating archive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$5-10/mo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HTML/PDF snapshots for audit trail</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Olsberg SPI Global Incentives Index</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Semi-annual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 (mailing list)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Free via newsletter sign-up; manual PDF download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Alerts RSS processing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Continuous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Free; processed via Edge Function</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Human review labor (YFC staff)</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hrs/month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Internal cost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Review and approve flagged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INFRASTRUCTURE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~$65-130/mo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Low at current scale; grows with number of jurisdictions tracked</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At $65-130/month total infrastructure cost, the Incentives Intelligence System is highly profitable at the tier prices below. The system can monitor 120+ jurisdictions globally for approximately the cost of a single nice dinner.</w:t>
      </w:r>
    </w:p>
    <w:p>
      <w:pPr>
        <w:pStyle w:val="Heading3"/>
        <w:spacing w:after="120" w:before="240"/>
      </w:pPr>
      <w:r>
        <w:rPr>
          <w:rFonts w:ascii="Arial" w:cs="Arial" w:eastAsia="Arial" w:hAnsi="Arial"/>
          <w:b/>
          <w:bCs/>
          <w:color w:val="4A7FA5"/>
          <w:sz w:val="24"/>
          <w:szCs w:val="24"/>
        </w:rPr>
        <w:t xml:space="preserve">E.5.2 Incentives Intelligence — Tier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LOCATION SCOUT (Free)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 ($49)</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($99)</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 ($249)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incentives map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 top 20 jurisdictions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 all 120+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interactive + filter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custom jurisdictions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Contextual location alert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Jurisdiction name only</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detail + estimated value</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calculator +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Multi-jurisdiction comparison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 to 3 side-by-side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Unlimited + export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eligibility AI assessment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yes/no</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AI-guided + qualification steps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specialist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Out-of-zone uplift calculator (CA)</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info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info</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Interactive calculator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Interactive + scenario modeling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change alerts (push)</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Jurisdictions in active productions</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watched jurisdictions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Stackable incentive analysis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identify combinable programs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incentive summary export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 jurisdiction</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Custom branded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Historical incentive change log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audit trail access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International incentives (non-US)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(UK, NZ, Canada)</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120+ global jurisdictions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On-demand jurisdiction deep dive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agent runs on request</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E.5.3 Profitability Analysis — Incentives Intelligence by Tier</w:t>
      </w:r>
    </w:p>
    <w:p>
      <w:pPr>
        <w:spacing w:after="100" w:before="80"/>
        <w:jc w:val="left"/>
      </w:pPr>
      <w:r>
        <w:rPr>
          <w:rFonts w:ascii="Arial" w:cs="Arial" w:eastAsia="Arial" w:hAnsi="Arial"/>
          <w:b w:val="false"/>
          <w:bCs w:val="false"/>
          <w:i w:val="false"/>
          <w:iCs w:val="false"/>
          <w:color w:val="1A1A1A"/>
          <w:sz w:val="20"/>
          <w:szCs w:val="20"/>
        </w:rPr>
        <w:t xml:space="preserve">The intelligence system costs ~$130/month to run. Here is how that cost is covered and what margin it generates across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640"/>
      </w:tblGrid>
      <w:tr>
        <w:trPr>
          <w:tblHeader/>
        </w:trP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Tier</w:t>
            </w:r>
          </w:p>
        </w:tc>
        <w:tc>
          <w:tcPr>
            <w:tcW w:type="dxa" w:w="18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Incentive Feature Value</w:t>
            </w:r>
          </w:p>
        </w:tc>
        <w:tc>
          <w:tcPr>
            <w:tcW w:type="dxa" w:w="18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 Revenue</w:t>
            </w:r>
          </w:p>
        </w:tc>
        <w:tc>
          <w:tcPr>
            <w:tcW w:type="dxa" w:w="18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Infra Cost Allocation</w:t>
            </w:r>
          </w:p>
        </w:tc>
        <w:tc>
          <w:tcPr>
            <w:tcW w:type="dxa" w:w="16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Estimated Margin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SCOUT (Free)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map view</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 (limited access)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 — acquisition cost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SLATE ($49)</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View-only access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$49/mo/user</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$2/user/mo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~96% on this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($99)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US incentives + contextual alerts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$99/mo/user</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$8/user/mo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~92% on this feature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STUDIO ($249)</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120+ incentives + AI analysis + push alerts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$249/mo/user</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$20/user/mo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~92% on this feature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SUMMIT commission tier ($999)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system for their region + custom jurisdictions</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$999/mo/tenant</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$15/tenant/mo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&gt;98% on this feature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EXPEDITION commission tier ($2,500+)</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120+ + custom + API access</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$2,500+/mo</w:t>
            </w:r>
          </w:p>
        </w:tc>
        <w:tc>
          <w:tcPr>
            <w:tcW w:type="dxa" w:w="18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$30/tenant/mo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&gt;99% on this feature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Bottom line: The Incentives Intelligence System generates margins of 92-99% on a $130/month infrastructure cost. It is among the most profitable features in the platform and a primary justification for the premium tier pricing differential.</w:t>
      </w:r>
    </w:p>
    <w:p>
      <w:pPr>
        <w:pStyle w:val="Heading2"/>
        <w:spacing w:after="160" w:before="320"/>
      </w:pPr>
      <w:r>
        <w:rPr>
          <w:rFonts w:ascii="Arial" w:cs="Arial" w:eastAsia="Arial" w:hAnsi="Arial"/>
          <w:b/>
          <w:bCs/>
          <w:color w:val="1A3C5E"/>
          <w:sz w:val="28"/>
          <w:szCs w:val="28"/>
        </w:rPr>
        <w:t xml:space="preserve">E.6 FilmOS Incentives Intelligence — Competitive Positioning</w:t>
      </w:r>
    </w:p>
    <w:p>
      <w:pPr>
        <w:spacing w:after="100" w:before="80"/>
        <w:jc w:val="left"/>
      </w:pPr>
      <w:r>
        <w:rPr>
          <w:rFonts w:ascii="Arial" w:cs="Arial" w:eastAsia="Arial" w:hAnsi="Arial"/>
          <w:b w:val="false"/>
          <w:bCs w:val="false"/>
          <w:i w:val="false"/>
          <w:iCs w:val="false"/>
          <w:color w:val="1A1A1A"/>
          <w:sz w:val="20"/>
          <w:szCs w:val="20"/>
        </w:rPr>
        <w:t xml:space="preserve">EP's Incentives Map is the industry gold standard — but it is a static reference tool. You look up information; it doesn't come to you. FilmOS changes that:</w:t>
      </w:r>
    </w:p>
    <w:p>
      <w:pPr>
        <w:pStyle w:val="ListParagraph"/>
        <w:numPr>
          <w:ilvl w:val="0"/>
          <w:numId w:val="2"/>
        </w:numPr>
        <w:spacing w:after="60" w:before="60"/>
      </w:pPr>
      <w:r>
        <w:rPr>
          <w:rFonts w:ascii="Arial" w:cs="Arial" w:eastAsia="Arial" w:hAnsi="Arial"/>
          <w:b w:val="false"/>
          <w:bCs w:val="false"/>
          <w:color w:val="1A1A1A"/>
          <w:sz w:val="20"/>
          <w:szCs w:val="20"/>
        </w:rPr>
        <w:t xml:space="preserve">EP: You visit the map and browse. FilmOS: The map comes to you when you save a location — proactive intelligence, not reactive research</w:t>
      </w:r>
    </w:p>
    <w:p>
      <w:pPr>
        <w:pStyle w:val="ListParagraph"/>
        <w:numPr>
          <w:ilvl w:val="0"/>
          <w:numId w:val="2"/>
        </w:numPr>
        <w:spacing w:after="60" w:before="60"/>
      </w:pPr>
      <w:r>
        <w:rPr>
          <w:rFonts w:ascii="Arial" w:cs="Arial" w:eastAsia="Arial" w:hAnsi="Arial"/>
          <w:b w:val="false"/>
          <w:bCs w:val="false"/>
          <w:color w:val="1A1A1A"/>
          <w:sz w:val="20"/>
          <w:szCs w:val="20"/>
        </w:rPr>
        <w:t xml:space="preserve">EP: Global coverage but no connection to your specific production. FilmOS: Incentive intelligence is contextualized to your production's budget, type, crew size, and locations — personalized eligibility, not generic data</w:t>
      </w:r>
    </w:p>
    <w:p>
      <w:pPr>
        <w:pStyle w:val="ListParagraph"/>
        <w:numPr>
          <w:ilvl w:val="0"/>
          <w:numId w:val="2"/>
        </w:numPr>
        <w:spacing w:after="60" w:before="60"/>
      </w:pPr>
      <w:r>
        <w:rPr>
          <w:rFonts w:ascii="Arial" w:cs="Arial" w:eastAsia="Arial" w:hAnsi="Arial"/>
          <w:b w:val="false"/>
          <w:bCs w:val="false"/>
          <w:color w:val="1A1A1A"/>
          <w:sz w:val="20"/>
          <w:szCs w:val="20"/>
        </w:rPr>
        <w:t xml:space="preserve">EP: No change alerts. FilmOS: Push notifications when incentive programs change in your active filming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EP: No stackable incentive analysis. FilmOS STUDIO: Agent identifies programs that can be combined (e.g., California out-of-zone uplift + local hire bonus + Career Pathways Trainee bonus + potential Savannah-equivalent local rebate)</w:t>
      </w:r>
    </w:p>
    <w:p>
      <w:pPr>
        <w:pStyle w:val="ListParagraph"/>
        <w:numPr>
          <w:ilvl w:val="0"/>
          <w:numId w:val="2"/>
        </w:numPr>
        <w:spacing w:after="60" w:before="60"/>
      </w:pPr>
      <w:r>
        <w:rPr>
          <w:rFonts w:ascii="Arial" w:cs="Arial" w:eastAsia="Arial" w:hAnsi="Arial"/>
          <w:b w:val="false"/>
          <w:bCs w:val="false"/>
          <w:color w:val="1A1A1A"/>
          <w:sz w:val="20"/>
          <w:szCs w:val="20"/>
        </w:rPr>
        <w:t xml:space="preserve">Wrapbook: US-focused, excellent. FilmOS: Global 120+ jurisdictions via Olsberg SPI integration, for productions considering international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GreenSlate: Technical state-by-state detail. FilmOS: Abstracts the complexity into actionable production planning language — 'Your $2M feature filming in Mariposa County qualifies for an estimated $X in incentives. Here's what you need to do to apply.'</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F — Government Film Office Contacts, Audit Intelligence &amp; Compliance Tools</w:t>
      </w:r>
    </w:p>
    <w:p>
      <w:pPr>
        <w:spacing w:after="100" w:before="80"/>
        <w:jc w:val="left"/>
      </w:pPr>
      <w:r>
        <w:rPr>
          <w:rFonts w:ascii="Arial" w:cs="Arial" w:eastAsia="Arial" w:hAnsi="Arial"/>
          <w:b w:val="false"/>
          <w:bCs w:val="false"/>
          <w:i w:val="false"/>
          <w:iCs w:val="false"/>
          <w:color w:val="1A1A1A"/>
          <w:sz w:val="20"/>
          <w:szCs w:val="20"/>
        </w:rPr>
        <w:t xml:space="preserve">This section documents the verified government agency contacts (US and Canada), the audit compliance intelligence that FilmOS must surface to productions, and the ledger coding system that makes FilmOS the most audit-ready production platform available. This content is primarily a premium tier feature — available to PRODUCTION and STUDIO accounts — and represents significant value-add that justifies the tier price differential.</w:t>
      </w:r>
    </w:p>
    <w:p>
      <w:pPr>
        <w:pStyle w:val="Heading2"/>
        <w:spacing w:after="160" w:before="320"/>
      </w:pPr>
      <w:r>
        <w:rPr>
          <w:rFonts w:ascii="Arial" w:cs="Arial" w:eastAsia="Arial" w:hAnsi="Arial"/>
          <w:b/>
          <w:bCs/>
          <w:color w:val="1A3C5E"/>
          <w:sz w:val="28"/>
          <w:szCs w:val="28"/>
        </w:rPr>
        <w:t xml:space="preserve">F.1 US State Film Commission — Verified Contacts (April 2026)</w:t>
      </w:r>
    </w:p>
    <w:p>
      <w:pPr>
        <w:spacing w:after="100" w:before="80"/>
        <w:jc w:val="left"/>
      </w:pPr>
      <w:r>
        <w:rPr>
          <w:rFonts w:ascii="Arial" w:cs="Arial" w:eastAsia="Arial" w:hAnsi="Arial"/>
          <w:b w:val="false"/>
          <w:bCs w:val="false"/>
          <w:i w:val="false"/>
          <w:iCs w:val="false"/>
          <w:color w:val="1A1A1A"/>
          <w:sz w:val="20"/>
          <w:szCs w:val="20"/>
        </w:rPr>
        <w:t xml:space="preserve">These are the authoritative contacts for incentive program inquiries, permit applications, and audit support. FilmOS stores these in the incentives_programs table and surfaces them contextually when a production is in a given state.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760"/>
        <w:gridCol w:w="3400"/>
      </w:tblGrid>
      <w:tr>
        <w:trPr>
          <w:tblHeader/>
        </w:trPr>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State</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Incentive Email</w:t>
            </w:r>
          </w:p>
        </w:tc>
        <w:tc>
          <w:tcPr>
            <w:tcW w:type="dxa" w:w="1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Phone</w:t>
            </w:r>
          </w:p>
        </w:tc>
        <w:tc>
          <w:tcPr>
            <w:tcW w:type="dxa" w:w="3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Official Resource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incentiveprogram@film.ca.gov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(323) 860-2960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 Film Commission — film.ca.gov</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York</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filmcredits@esd.ny.gov</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(212) 803-2328</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Empire State Development — esd.ny.gov</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Georgia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taxcredit@georgia.org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(404) 962-4048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Georgia Film Office — georgia.org/film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Georgia (Audit)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Film.Audits@dor.ga.gov</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(404) 962-4048</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GA Dept of Revenue — for audit-specific technical questions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Illinois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film@illinois.gov</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(312) 814-3382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Illinois Film Office — illinois.gov/film</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Texas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film@gov.texas.gov</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(512) 463-9200</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Texas Film Commission — gov.texas.gov/film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Jersey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(contact page)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NJ Motion Picture &amp; Television Commission</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Florida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(contact page)</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Florida Office of Film and Entertainment</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F.2 Canada Federal &amp; Provincial — Verified Contacts (April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560"/>
        <w:gridCol w:w="340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Jurisdiction</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Incentive Email</w:t>
            </w:r>
          </w:p>
        </w:tc>
        <w:tc>
          <w:tcPr>
            <w:tcW w:type="dxa" w:w="1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Phone</w:t>
            </w:r>
          </w:p>
        </w:tc>
        <w:tc>
          <w:tcPr>
            <w:tcW w:type="dxa" w:w="3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Official Resource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Federal (CAVCO)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bcpac-cavco@pch.gc.ca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1-888-433-2200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Canadian Heritage (CAVCO) — canada.ca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Telefilm Canada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pf_fp@telefilm.ca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1-800-567-0890</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Telefilm Canada — telefilm.ca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British Columbia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ITBTaxQuestions@gov.bc.ca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1-877-387-3332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Creative BC / Province of BC — creativebc.com</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Ontario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taxcredits@ontariocreates.ca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(416) 314-6858</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Ontario Creates — ontariocreates.ca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Quebec (SODEC)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credits.impot@sodec.gouv.qc.ca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(514) 841-2200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SODEC — sodec.gouv.qc.ca</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Yukon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reel.yukon@yukon.ca</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(867) 667-5400</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Yukon Media Development — yukon.ca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Alberta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(contact page)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Alberta Film — alberta.ca/film</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Manitoba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(contact page)</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Manitoba Film &amp; Music — mbfilmmusic.ca</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2026 Outreach Tips embedded in FilmOS AI Concierge knowledge base:</w:t>
      </w:r>
    </w:p>
    <w:p>
      <w:pPr>
        <w:pStyle w:val="ListParagraph"/>
        <w:numPr>
          <w:ilvl w:val="0"/>
          <w:numId w:val="2"/>
        </w:numPr>
        <w:spacing w:after="60" w:before="60"/>
      </w:pPr>
      <w:r>
        <w:rPr>
          <w:rFonts w:ascii="Arial" w:cs="Arial" w:eastAsia="Arial" w:hAnsi="Arial"/>
          <w:b w:val="false"/>
          <w:bCs w:val="false"/>
          <w:color w:val="1A1A1A"/>
          <w:sz w:val="20"/>
          <w:szCs w:val="20"/>
        </w:rPr>
        <w:t xml:space="preserve">Georgia audit questions: Direct to Film.Audits@dor.ga.gov for faster responses from the Department of Revenue rather than the Film Office</w:t>
      </w:r>
    </w:p>
    <w:p>
      <w:pPr>
        <w:pStyle w:val="ListParagraph"/>
        <w:numPr>
          <w:ilvl w:val="0"/>
          <w:numId w:val="2"/>
        </w:numPr>
        <w:spacing w:after="60" w:before="60"/>
      </w:pPr>
      <w:r>
        <w:rPr>
          <w:rFonts w:ascii="Arial" w:cs="Arial" w:eastAsia="Arial" w:hAnsi="Arial"/>
          <w:b w:val="false"/>
          <w:bCs w:val="false"/>
          <w:color w:val="1A1A1A"/>
          <w:sz w:val="20"/>
          <w:szCs w:val="20"/>
        </w:rPr>
        <w:t xml:space="preserve">New York VFX/Post: Specify whether query is for Independent Film or Post-Production credit — these are handled by different program associates within ESD</w:t>
      </w:r>
    </w:p>
    <w:p>
      <w:pPr>
        <w:pStyle w:val="ListParagraph"/>
        <w:numPr>
          <w:ilvl w:val="0"/>
          <w:numId w:val="2"/>
        </w:numPr>
        <w:spacing w:after="60" w:before="60"/>
      </w:pPr>
      <w:r>
        <w:rPr>
          <w:rFonts w:ascii="Arial" w:cs="Arial" w:eastAsia="Arial" w:hAnsi="Arial"/>
          <w:b w:val="false"/>
          <w:bCs w:val="false"/>
          <w:color w:val="1A1A1A"/>
          <w:sz w:val="20"/>
          <w:szCs w:val="20"/>
        </w:rPr>
        <w:t xml:space="preserve">Georgia Film Office: Recommends calling to verify location requests or complex applications during business hours 8AM-5PM ET</w:t>
      </w:r>
    </w:p>
    <w:p>
      <w:pPr>
        <w:pStyle w:val="ListParagraph"/>
        <w:numPr>
          <w:ilvl w:val="0"/>
          <w:numId w:val="2"/>
        </w:numPr>
        <w:spacing w:after="60" w:before="60"/>
      </w:pPr>
      <w:r>
        <w:rPr>
          <w:rFonts w:ascii="Arial" w:cs="Arial" w:eastAsia="Arial" w:hAnsi="Arial"/>
          <w:b w:val="false"/>
          <w:bCs w:val="false"/>
          <w:color w:val="1A1A1A"/>
          <w:sz w:val="20"/>
          <w:szCs w:val="20"/>
        </w:rPr>
        <w:t xml:space="preserve">British Columbia: 2026 FIBC update extended filing deadlines to 36 months — important for productions still in post</w:t>
      </w:r>
    </w:p>
    <w:p>
      <w:pPr>
        <w:pStyle w:val="ListParagraph"/>
        <w:numPr>
          <w:ilvl w:val="0"/>
          <w:numId w:val="2"/>
        </w:numPr>
        <w:spacing w:after="60" w:before="60"/>
      </w:pPr>
      <w:r>
        <w:rPr>
          <w:rFonts w:ascii="Arial" w:cs="Arial" w:eastAsia="Arial" w:hAnsi="Arial"/>
          <w:b w:val="false"/>
          <w:bCs w:val="false"/>
          <w:color w:val="1A1A1A"/>
          <w:sz w:val="20"/>
          <w:szCs w:val="20"/>
        </w:rPr>
        <w:t xml:space="preserve">Ontario: OPSTC application portal supports stackable federal + provincial credits — confirm stacking eligibility before application</w:t>
      </w:r>
    </w:p>
    <w:p>
      <w:pPr>
        <w:pStyle w:val="Heading2"/>
        <w:spacing w:after="160" w:before="320"/>
      </w:pPr>
      <w:r>
        <w:rPr>
          <w:rFonts w:ascii="Arial" w:cs="Arial" w:eastAsia="Arial" w:hAnsi="Arial"/>
          <w:b/>
          <w:bCs/>
          <w:color w:val="1A3C5E"/>
          <w:sz w:val="28"/>
          <w:szCs w:val="28"/>
        </w:rPr>
        <w:t xml:space="preserve">F.3 Government Outreach Email Template — FilmOS Automation</w:t>
      </w:r>
    </w:p>
    <w:p>
      <w:pPr>
        <w:spacing w:after="100" w:before="80"/>
        <w:jc w:val="left"/>
      </w:pPr>
      <w:r>
        <w:rPr>
          <w:rFonts w:ascii="Arial" w:cs="Arial" w:eastAsia="Arial" w:hAnsi="Arial"/>
          <w:b w:val="false"/>
          <w:bCs w:val="false"/>
          <w:i w:val="false"/>
          <w:iCs w:val="false"/>
          <w:color w:val="1A1A1A"/>
          <w:sz w:val="20"/>
          <w:szCs w:val="20"/>
        </w:rPr>
        <w:t xml:space="preserve">FilmOS automates the initial government contact outreach on behalf of STUDIO tier production accounts. The following template is used by the Incentives Monitor Agent when proactively requesting updated program documentation from film offices:</w:t>
      </w:r>
    </w:p>
    <w:p>
      <w:pPr>
        <w:spacing w:after="60" w:before="60"/>
      </w:pPr>
      <w:r>
        <w:t xml:space="preserve"/>
      </w:r>
    </w:p>
    <w:p>
      <w:pPr>
        <w:spacing w:after="80" w:before="80"/>
      </w:pPr>
      <w:r>
        <w:rPr>
          <w:rFonts w:ascii="Arial" w:cs="Arial" w:eastAsia="Arial" w:hAnsi="Arial"/>
          <w:b/>
          <w:bCs/>
          <w:color w:val="1A3C5E"/>
          <w:sz w:val="20"/>
          <w:szCs w:val="20"/>
        </w:rPr>
        <w:t xml:space="preserve">Subject: Request for 2026 Production Incentive Guidelines &amp; Audit Procedures – FilmOS / [Production Company Name]</w:t>
      </w:r>
    </w:p>
    <w:p>
      <w:pPr>
        <w:spacing w:after="60" w:before="60"/>
      </w:pPr>
      <w:r>
        <w:rPr>
          <w:rFonts w:ascii="Arial" w:cs="Arial" w:eastAsia="Arial" w:hAnsi="Arial"/>
          <w:color w:val="1A1A1A"/>
          <w:sz w:val="20"/>
          <w:szCs w:val="20"/>
        </w:rPr>
        <w:t xml:space="preserve">Dear [Contact Name or Incentive Department Team],</w:t>
      </w:r>
    </w:p>
    <w:p>
      <w:pPr>
        <w:spacing w:after="60" w:before="60"/>
      </w:pPr>
      <w:r>
        <w:rPr>
          <w:rFonts w:ascii="Arial" w:cs="Arial" w:eastAsia="Arial" w:hAnsi="Arial"/>
          <w:color w:val="1A1A1A"/>
          <w:sz w:val="20"/>
          <w:szCs w:val="20"/>
        </w:rPr>
        <w:t xml:space="preserve">My name is [Production Coordinator Name] with [Production Company], and we are currently planning a [production type] with filming in [Region]. We are working through the FilmOS platform (an AFCI member film commission technology platform) to ensure our incentive documentation is fully current for 2026.</w:t>
      </w:r>
    </w:p>
    <w:p>
      <w:pPr>
        <w:spacing w:after="60" w:before="60"/>
      </w:pPr>
      <w:r>
        <w:rPr>
          <w:rFonts w:ascii="Arial" w:cs="Arial" w:eastAsia="Arial" w:hAnsi="Arial"/>
          <w:color w:val="1A1A1A"/>
          <w:sz w:val="20"/>
          <w:szCs w:val="20"/>
        </w:rPr>
        <w:t xml:space="preserve">Could you please provide the latest versions of:</w:t>
      </w:r>
    </w:p>
    <w:p>
      <w:pPr>
        <w:pStyle w:val="ListParagraph"/>
        <w:numPr>
          <w:ilvl w:val="0"/>
          <w:numId w:val="2"/>
        </w:numPr>
        <w:spacing w:after="60" w:before="60"/>
      </w:pPr>
      <w:r>
        <w:rPr>
          <w:rFonts w:ascii="Arial" w:cs="Arial" w:eastAsia="Arial" w:hAnsi="Arial"/>
          <w:b w:val="false"/>
          <w:bCs w:val="false"/>
          <w:color w:val="1A1A1A"/>
          <w:sz w:val="20"/>
          <w:szCs w:val="20"/>
        </w:rPr>
        <w:t xml:space="preserve">2026 Official Incentive Guidelines / Program Booklet</w:t>
      </w:r>
    </w:p>
    <w:p>
      <w:pPr>
        <w:pStyle w:val="ListParagraph"/>
        <w:numPr>
          <w:ilvl w:val="0"/>
          <w:numId w:val="2"/>
        </w:numPr>
        <w:spacing w:after="60" w:before="60"/>
      </w:pPr>
      <w:r>
        <w:rPr>
          <w:rFonts w:ascii="Arial" w:cs="Arial" w:eastAsia="Arial" w:hAnsi="Arial"/>
          <w:b w:val="false"/>
          <w:bCs w:val="false"/>
          <w:color w:val="1A1A1A"/>
          <w:sz w:val="20"/>
          <w:szCs w:val="20"/>
        </w:rPr>
        <w:t xml:space="preserve">Qualified Expenditure Chart (detailing eligible ATL and BTL costs)</w:t>
      </w:r>
    </w:p>
    <w:p>
      <w:pPr>
        <w:pStyle w:val="ListParagraph"/>
        <w:numPr>
          <w:ilvl w:val="0"/>
          <w:numId w:val="2"/>
        </w:numPr>
        <w:spacing w:after="60" w:before="60"/>
      </w:pPr>
      <w:r>
        <w:rPr>
          <w:rFonts w:ascii="Arial" w:cs="Arial" w:eastAsia="Arial" w:hAnsi="Arial"/>
          <w:b w:val="false"/>
          <w:bCs w:val="false"/>
          <w:color w:val="1A1A1A"/>
          <w:sz w:val="20"/>
          <w:szCs w:val="20"/>
        </w:rPr>
        <w:t xml:space="preserve">Post-Production / VFX Supplemental Rules (if applicable)</w:t>
      </w:r>
    </w:p>
    <w:p>
      <w:pPr>
        <w:pStyle w:val="ListParagraph"/>
        <w:numPr>
          <w:ilvl w:val="0"/>
          <w:numId w:val="2"/>
        </w:numPr>
        <w:spacing w:after="60" w:before="60"/>
      </w:pPr>
      <w:r>
        <w:rPr>
          <w:rFonts w:ascii="Arial" w:cs="Arial" w:eastAsia="Arial" w:hAnsi="Arial"/>
          <w:b w:val="false"/>
          <w:bCs w:val="false"/>
          <w:color w:val="1A1A1A"/>
          <w:sz w:val="20"/>
          <w:szCs w:val="20"/>
        </w:rPr>
        <w:t xml:space="preserve">Audit &amp; Compliance Checklist for final certification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Any recent regulatory updates (e.g., Program 4.0 guidelines, B.C. Budget 2026 filing extensions)</w:t>
      </w:r>
    </w:p>
    <w:p>
      <w:pPr>
        <w:spacing w:after="60" w:before="60"/>
      </w:pPr>
      <w:r>
        <w:rPr>
          <w:rFonts w:ascii="Arial" w:cs="Arial" w:eastAsia="Arial" w:hAnsi="Arial"/>
          <w:color w:val="1A1A1A"/>
          <w:sz w:val="20"/>
          <w:szCs w:val="20"/>
        </w:rPr>
        <w:t xml:space="preserve">Thank you for your time and for all you do to support the production community.</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This template is stored in the FilmOS system and can be dispatched by STUDIO tier users with one click per jurisdiction. Responses and attached documents are stored directly in the production's document vault.</w:t>
      </w:r>
    </w:p>
    <w:p>
      <w:pPr>
        <w:pStyle w:val="Heading2"/>
        <w:spacing w:after="160" w:before="320"/>
      </w:pPr>
      <w:r>
        <w:rPr>
          <w:rFonts w:ascii="Arial" w:cs="Arial" w:eastAsia="Arial" w:hAnsi="Arial"/>
          <w:b/>
          <w:bCs/>
          <w:color w:val="1A3C5E"/>
          <w:sz w:val="28"/>
          <w:szCs w:val="28"/>
        </w:rPr>
        <w:t xml:space="preserve">F.4 Top 10 Non-Qualifying Expense Categories — Audit Intelligence</w:t>
      </w:r>
    </w:p>
    <w:p>
      <w:pPr>
        <w:spacing w:after="100" w:before="80"/>
        <w:jc w:val="left"/>
      </w:pPr>
      <w:r>
        <w:rPr>
          <w:rFonts w:ascii="Arial" w:cs="Arial" w:eastAsia="Arial" w:hAnsi="Arial"/>
          <w:b w:val="false"/>
          <w:bCs w:val="false"/>
          <w:i w:val="false"/>
          <w:iCs w:val="false"/>
          <w:color w:val="1A1A1A"/>
          <w:sz w:val="20"/>
          <w:szCs w:val="20"/>
        </w:rPr>
        <w:t xml:space="preserve">FilmOS surfaces this intelligence proactively to PRODUCTION and STUDIO tier users during expense entry and budget review. The AI Concierge flags transactions matching these categories during invoice processing. Failing to account for these exclusions can result in a 10-20% reduction in the final expected payout during government audit.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60"/>
        <w:gridCol w:w="4400"/>
        <w:gridCol w:w="240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4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Why It's Excluded</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Action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Publicity &amp; Marketing</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Trailers, posters, social media, EPK — considered post-production business costs, not production spend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Auto-flag any vendor tagged 'marketing', 'PR', 'social media', 'EPK' as [NQ]</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Alcohol &amp; Tobacco</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Standard exclusion in virtually all US and Canadian jurisdictions due to public funding policies — even when used as props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 any catering invoice including alcohol; prompt vendor to issue split bill separating food from beverage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Non-Resident Fringes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Non-resident base salary may qualify; pension, health, and welfare contributions to out-of-state/country union funds are frequently excluded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Separate P&amp;H into [NQ] sub-account automatically; flag for accountant review</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Out-of-Jurisdiction Travel</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Flights only qualifying if booked via local travel agency for travel to the location; general travel between non-qualifying hubs is ineligible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Prompt user to confirm booking agency; flag direct Expedia/Travelocity bookings as [NQ]</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Capital Assets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Cannot claim full purchase price of camera or vehicle — only rental value for days used on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Auto-detect purchase vs. rental; flag single-item purchases over $500-1,000 (jurisdiction-dependent) for Capital Asset review</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Financing Fees &amp; Interest</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Bank fees, loan interest, and 'points' paid to financiers are financing costs, not qualified production expenditures (QPE)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Auto-tag all financing-related line items as [NQ]; separate from production accounts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Development Costs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Script options, scouting, legal fees before official pre-production start date are usually excluded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Lock production start date in system; flag any invoice dated before that date as [NQ] with 'Development Cost' notation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Personal Expenses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Dry cleaning for personal clothes, gym memberships, luxury perks not required by union contract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 non-standard fringe payments; require union contract reference for approval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Cash / Gift Card Payments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Audits require clear paper trail; cash and petty cash without formal invoice/W-9/W-8 are routinely disqualified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Block cash payment logging without accompanying invoice and vendor tax ID; flag for immediate documentation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Distribution Expenses</w:t>
            </w:r>
          </w:p>
        </w:tc>
        <w:tc>
          <w:tcPr>
            <w:tcW w:type="dxa" w:w="4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Deliverable costs for streamers/distributors — insurance for distribution phase, shipping hard drives — considered outside production window</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Auto-flag any vendor tagged 'distribution', 'delivery', 'deliverables' as [NQ]</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Golden Rule (2026): If it wasn't spent physically within the borders of the state or province and directly related to making the film, it is likely ineligible. FilmOS embeds this rule into the expense entry UI as a persistent reminder.</w:t>
      </w:r>
    </w:p>
    <w:p>
      <w:pPr>
        <w:pStyle w:val="Heading2"/>
        <w:spacing w:after="160" w:before="320"/>
      </w:pPr>
      <w:r>
        <w:rPr>
          <w:rFonts w:ascii="Arial" w:cs="Arial" w:eastAsia="Arial" w:hAnsi="Arial"/>
          <w:b/>
          <w:bCs/>
          <w:color w:val="1A3C5E"/>
          <w:sz w:val="28"/>
          <w:szCs w:val="28"/>
        </w:rPr>
        <w:t xml:space="preserve">F.5 Weekly Risk Red-Flag Checklist — Automated by FilmOS</w:t>
      </w:r>
    </w:p>
    <w:p>
      <w:pPr>
        <w:spacing w:after="100" w:before="80"/>
        <w:jc w:val="left"/>
      </w:pPr>
      <w:r>
        <w:rPr>
          <w:rFonts w:ascii="Arial" w:cs="Arial" w:eastAsia="Arial" w:hAnsi="Arial"/>
          <w:b w:val="false"/>
          <w:bCs w:val="false"/>
          <w:i w:val="false"/>
          <w:iCs w:val="false"/>
          <w:color w:val="1A1A1A"/>
          <w:sz w:val="20"/>
          <w:szCs w:val="20"/>
        </w:rPr>
        <w:t xml:space="preserve">FilmOS automates this checklist as a weekly production health check for STUDIO tier accounts. Every Friday, the system runs through the active production's expense data and flags items matching these risk categories. Results appear in the production dashboard's Compliance panel.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480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Red Flag Question</w:t>
            </w:r>
          </w:p>
        </w:tc>
        <w:tc>
          <w:tcPr>
            <w:tcW w:type="dxa" w:w="4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Automated 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Labor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Any crew paid via loan-out corporation not registered in state/province?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 for potential withholding tax issues; mark as potentially ineligible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Residency</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Current (within 6 months) local ID or utility bill on file for every 'resident' hire?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Alert: missing residency docs default to 0% credit; generate document request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Purchases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Any single item purchase over $500-1,000 (jurisdiction-dependent)?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Auto-flag for Capital Asset review; calculate rental-day equivalent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Travel</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Flights booked via Expedia/Travelocity or non-local travel agency?</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 as likely disqualified; prompt re-booking via qualified local agency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Petty Cash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Miscellaneous receipts missing business purpose or tax 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Block from [Q] category; require documentation before approval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remit-to address outside the jurisdiction?</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Check for local physical office; flag if none found — rebate value may be lost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Fringes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P&amp;H payments to out-of-state union fund?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Separate into [NQ] sub-account in ledger; display impact estimate on dashboard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Invoices dated before official pre-production start date?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Move to 'Development Costs' category; flag as ineligible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 invoice includes alcohol?</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Alert: request split invoice from caterer separating food from beverage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 Diems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 diems at rate exceeding federal GSA rate?</w:t>
            </w:r>
          </w:p>
        </w:tc>
        <w:tc>
          <w:tcPr>
            <w:tcW w:type="dxa" w:w="4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Auto-cap qualifying amount at GSA rate; flag overage as [NQ]</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F.6 Incentive Tagging &amp; Ledger Coding System — FilmOS Implementation</w:t>
      </w:r>
    </w:p>
    <w:p>
      <w:pPr>
        <w:spacing w:after="100" w:before="80"/>
        <w:jc w:val="left"/>
      </w:pPr>
      <w:r>
        <w:rPr>
          <w:rFonts w:ascii="Arial" w:cs="Arial" w:eastAsia="Arial" w:hAnsi="Arial"/>
          <w:b w:val="false"/>
          <w:bCs w:val="false"/>
          <w:i w:val="false"/>
          <w:iCs w:val="false"/>
          <w:color w:val="1A1A1A"/>
          <w:sz w:val="20"/>
          <w:szCs w:val="20"/>
        </w:rPr>
        <w:t xml:space="preserve">FilmOS implements the industry-standard incentive tagging system directly in its expense tracking and invoice processing workflow, making productions audit-ready in real time rather than as a post-production scramble.</w:t>
      </w:r>
    </w:p>
    <w:p>
      <w:pPr>
        <w:pStyle w:val="Heading3"/>
        <w:spacing w:after="120" w:before="240"/>
      </w:pPr>
      <w:r>
        <w:rPr>
          <w:rFonts w:ascii="Arial" w:cs="Arial" w:eastAsia="Arial" w:hAnsi="Arial"/>
          <w:b/>
          <w:bCs/>
          <w:color w:val="4A7FA5"/>
          <w:sz w:val="24"/>
          <w:szCs w:val="24"/>
        </w:rPr>
        <w:t xml:space="preserve">F.6.1 The Three-Tag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[Q] — QUALIFIED: Spent locally, local vendor, eligible category. Counts toward incentive claim.</w:t>
      </w:r>
    </w:p>
    <w:p>
      <w:pPr>
        <w:pStyle w:val="ListParagraph"/>
        <w:numPr>
          <w:ilvl w:val="0"/>
          <w:numId w:val="2"/>
        </w:numPr>
        <w:spacing w:after="60" w:before="60"/>
      </w:pPr>
      <w:r>
        <w:rPr>
          <w:rFonts w:ascii="Arial" w:cs="Arial" w:eastAsia="Arial" w:hAnsi="Arial"/>
          <w:b w:val="false"/>
          <w:bCs w:val="false"/>
          <w:color w:val="1A1A1A"/>
          <w:sz w:val="20"/>
          <w:szCs w:val="20"/>
        </w:rPr>
        <w:t xml:space="preserve">[NQ] — NON-QUALIFIED: Out-of-state, alcohol, marketing, ineligible fringe, cash. Does not count toward claim.</w:t>
      </w:r>
    </w:p>
    <w:p>
      <w:pPr>
        <w:pStyle w:val="ListParagraph"/>
        <w:numPr>
          <w:ilvl w:val="0"/>
          <w:numId w:val="2"/>
        </w:numPr>
        <w:spacing w:after="60" w:before="60"/>
      </w:pPr>
      <w:r>
        <w:rPr>
          <w:rFonts w:ascii="Arial" w:cs="Arial" w:eastAsia="Arial" w:hAnsi="Arial"/>
          <w:b w:val="false"/>
          <w:bCs w:val="false"/>
          <w:color w:val="1A1A1A"/>
          <w:sz w:val="20"/>
          <w:szCs w:val="20"/>
        </w:rPr>
        <w:t xml:space="preserve">[P] — PARTIAL: Split bill (hotel room = [Q], minibar = [NQ]). System prompts user to allocate amount between Q and NQ portions.</w:t>
      </w:r>
    </w:p>
    <w:p>
      <w:pPr>
        <w:spacing w:after="100" w:before="80"/>
        <w:jc w:val="left"/>
      </w:pPr>
      <w:r>
        <w:rPr>
          <w:rFonts w:ascii="Arial" w:cs="Arial" w:eastAsia="Arial" w:hAnsi="Arial"/>
          <w:b w:val="false"/>
          <w:bCs w:val="false"/>
          <w:i w:val="false"/>
          <w:iCs w:val="false"/>
          <w:color w:val="1A1A1A"/>
          <w:sz w:val="20"/>
          <w:szCs w:val="20"/>
        </w:rPr>
        <w:t xml:space="preserve">FilmOS displays a running Qualified Spend total on the production dashboard, updated in real time as invoices are logged and tagged. The estimated incentive value updates automatically based on current program rates for the jurisdiction.</w:t>
      </w:r>
    </w:p>
    <w:p>
      <w:pPr>
        <w:pStyle w:val="Heading3"/>
        <w:spacing w:after="120" w:before="240"/>
      </w:pPr>
      <w:r>
        <w:rPr>
          <w:rFonts w:ascii="Arial" w:cs="Arial" w:eastAsia="Arial" w:hAnsi="Arial"/>
          <w:b/>
          <w:bCs/>
          <w:color w:val="4A7FA5"/>
          <w:sz w:val="24"/>
          <w:szCs w:val="24"/>
        </w:rPr>
        <w:t xml:space="preserve">F.6.2 Chart of Accounts — Standard FilmOS Template</w:t>
      </w:r>
    </w:p>
    <w:p>
      <w:pPr>
        <w:pStyle w:val="ListParagraph"/>
        <w:numPr>
          <w:ilvl w:val="0"/>
          <w:numId w:val="2"/>
        </w:numPr>
        <w:spacing w:after="60" w:before="60"/>
      </w:pPr>
      <w:r>
        <w:rPr>
          <w:rFonts w:ascii="Arial" w:cs="Arial" w:eastAsia="Arial" w:hAnsi="Arial"/>
          <w:b w:val="false"/>
          <w:bCs w:val="false"/>
          <w:color w:val="1A1A1A"/>
          <w:sz w:val="20"/>
          <w:szCs w:val="20"/>
        </w:rPr>
        <w:t xml:space="preserve">Series 1000-1999 (Above-the-Line): Non-resident talent tagged separately; jurisdiction-specific ATL caps enforced (NY removed cap; CA has no ATL; GA includes ATL at 20%)</w:t>
      </w:r>
    </w:p>
    <w:p>
      <w:pPr>
        <w:pStyle w:val="ListParagraph"/>
        <w:numPr>
          <w:ilvl w:val="0"/>
          <w:numId w:val="2"/>
        </w:numPr>
        <w:spacing w:after="60" w:before="60"/>
      </w:pPr>
      <w:r>
        <w:rPr>
          <w:rFonts w:ascii="Arial" w:cs="Arial" w:eastAsia="Arial" w:hAnsi="Arial"/>
          <w:b w:val="false"/>
          <w:bCs w:val="false"/>
          <w:color w:val="1A1A1A"/>
          <w:sz w:val="20"/>
          <w:szCs w:val="20"/>
        </w:rPr>
        <w:t xml:space="preserve">Series 7000 (Travel/Living): Two sub-accounts — 7000-01 Qualified Local Travel (local agency confirmed), 7000-02 Ineligible Travel (direct/out-of-state bookings)</w:t>
      </w:r>
    </w:p>
    <w:p>
      <w:pPr>
        <w:pStyle w:val="ListParagraph"/>
        <w:numPr>
          <w:ilvl w:val="0"/>
          <w:numId w:val="2"/>
        </w:numPr>
        <w:spacing w:after="60" w:before="60"/>
      </w:pPr>
      <w:r>
        <w:rPr>
          <w:rFonts w:ascii="Arial" w:cs="Arial" w:eastAsia="Arial" w:hAnsi="Arial"/>
          <w:b w:val="false"/>
          <w:bCs w:val="false"/>
          <w:color w:val="1A1A1A"/>
          <w:sz w:val="20"/>
          <w:szCs w:val="20"/>
        </w:rPr>
        <w:t xml:space="preserve">Series 8000 (Post-Production): Transactions coded to the specific state where work is performed — critical when filming in one state but editing in another (e.g., filming GA, editing NY triggers different credit rates)</w:t>
      </w:r>
    </w:p>
    <w:p>
      <w:pPr>
        <w:pStyle w:val="ListParagraph"/>
        <w:numPr>
          <w:ilvl w:val="0"/>
          <w:numId w:val="2"/>
        </w:numPr>
        <w:spacing w:after="60" w:before="60"/>
      </w:pPr>
      <w:r>
        <w:rPr>
          <w:rFonts w:ascii="Arial" w:cs="Arial" w:eastAsia="Arial" w:hAnsi="Arial"/>
          <w:b w:val="false"/>
          <w:bCs w:val="false"/>
          <w:color w:val="1A1A1A"/>
          <w:sz w:val="20"/>
          <w:szCs w:val="20"/>
        </w:rPr>
        <w:t xml:space="preserve">Fringes: Separate sub-accounts for in-state P&amp;H (potentially [Q]) vs. out-of-state union P&amp;H ([NQ])</w:t>
      </w:r>
    </w:p>
    <w:p>
      <w:pPr>
        <w:pStyle w:val="Heading3"/>
        <w:spacing w:after="120" w:before="240"/>
      </w:pPr>
      <w:r>
        <w:rPr>
          <w:rFonts w:ascii="Arial" w:cs="Arial" w:eastAsia="Arial" w:hAnsi="Arial"/>
          <w:b/>
          <w:bCs/>
          <w:color w:val="4A7FA5"/>
          <w:sz w:val="24"/>
          <w:szCs w:val="24"/>
        </w:rPr>
        <w:t xml:space="preserve">F.6.3 Audit-Ready Memo Line Standard</w:t>
      </w:r>
    </w:p>
    <w:p>
      <w:pPr>
        <w:spacing w:after="100" w:before="80"/>
        <w:jc w:val="left"/>
      </w:pPr>
      <w:r>
        <w:rPr>
          <w:rFonts w:ascii="Arial" w:cs="Arial" w:eastAsia="Arial" w:hAnsi="Arial"/>
          <w:b w:val="false"/>
          <w:bCs w:val="false"/>
          <w:i w:val="false"/>
          <w:iCs w:val="false"/>
          <w:color w:val="1A1A1A"/>
          <w:sz w:val="20"/>
          <w:szCs w:val="20"/>
        </w:rPr>
        <w:t xml:space="preserve">FilmOS trains users via in-app tooltip: memo lines must be written so an auditor can understand them six months later.</w:t>
      </w:r>
    </w:p>
    <w:p>
      <w:pPr>
        <w:pStyle w:val="ListParagraph"/>
        <w:numPr>
          <w:ilvl w:val="0"/>
          <w:numId w:val="2"/>
        </w:numPr>
        <w:spacing w:after="60" w:before="60"/>
      </w:pPr>
      <w:r>
        <w:rPr>
          <w:rFonts w:ascii="Arial" w:cs="Arial" w:eastAsia="Arial" w:hAnsi="Arial"/>
          <w:b w:val="false"/>
          <w:bCs w:val="false"/>
          <w:color w:val="1A1A1A"/>
          <w:sz w:val="20"/>
          <w:szCs w:val="20"/>
        </w:rPr>
        <w:t xml:space="preserve">BAD MEMO (flagged by system): 'Payment for gear'</w:t>
      </w:r>
    </w:p>
    <w:p>
      <w:pPr>
        <w:pStyle w:val="ListParagraph"/>
        <w:numPr>
          <w:ilvl w:val="0"/>
          <w:numId w:val="2"/>
        </w:numPr>
        <w:spacing w:after="60" w:before="60"/>
      </w:pPr>
      <w:r>
        <w:rPr>
          <w:rFonts w:ascii="Arial" w:cs="Arial" w:eastAsia="Arial" w:hAnsi="Arial"/>
          <w:b w:val="false"/>
          <w:bCs w:val="false"/>
          <w:color w:val="1A1A1A"/>
          <w:sz w:val="20"/>
          <w:szCs w:val="20"/>
        </w:rPr>
        <w:t xml:space="preserve">AUDIT-READY MEMO (system template): 'Rental of Grip Pkg (Inv #123) for shoot days 10-15. Vendor: [Local Name]. [Q] — Qualified Spend.'</w:t>
      </w:r>
    </w:p>
    <w:p>
      <w:pPr>
        <w:spacing w:after="100" w:before="80"/>
        <w:jc w:val="left"/>
      </w:pPr>
      <w:r>
        <w:rPr>
          <w:rFonts w:ascii="Arial" w:cs="Arial" w:eastAsia="Arial" w:hAnsi="Arial"/>
          <w:b w:val="false"/>
          <w:bCs w:val="false"/>
          <w:i w:val="false"/>
          <w:iCs w:val="false"/>
          <w:color w:val="1A1A1A"/>
          <w:sz w:val="20"/>
          <w:szCs w:val="20"/>
        </w:rPr>
        <w:t xml:space="preserve">FilmOS auto-generates the audit-ready memo format from structured invoice data: vendor name, invoice number, service dates, tag, and qualification rationale. Users can override but system defaults protect them.</w:t>
      </w:r>
    </w:p>
    <w:p>
      <w:pPr>
        <w:pStyle w:val="Heading3"/>
        <w:spacing w:after="120" w:before="240"/>
      </w:pPr>
      <w:r>
        <w:rPr>
          <w:rFonts w:ascii="Arial" w:cs="Arial" w:eastAsia="Arial" w:hAnsi="Arial"/>
          <w:b/>
          <w:bCs/>
          <w:color w:val="4A7FA5"/>
          <w:sz w:val="24"/>
          <w:szCs w:val="24"/>
        </w:rPr>
        <w:t xml:space="preserve">F.6.4 Mandatory Document Attachments</w:t>
      </w:r>
    </w:p>
    <w:p>
      <w:pPr>
        <w:spacing w:after="100" w:before="80"/>
        <w:jc w:val="left"/>
      </w:pPr>
      <w:r>
        <w:rPr>
          <w:rFonts w:ascii="Arial" w:cs="Arial" w:eastAsia="Arial" w:hAnsi="Arial"/>
          <w:b w:val="false"/>
          <w:bCs w:val="false"/>
          <w:i w:val="false"/>
          <w:iCs w:val="false"/>
          <w:color w:val="1A1A1A"/>
          <w:sz w:val="20"/>
          <w:szCs w:val="20"/>
        </w:rPr>
        <w:t xml:space="preserve">For every transaction over $5,000, FilmOS requires the following documents to be attached before [Q] tag is confirmed:</w:t>
      </w:r>
    </w:p>
    <w:p>
      <w:pPr>
        <w:pStyle w:val="ListParagraph"/>
        <w:numPr>
          <w:ilvl w:val="0"/>
          <w:numId w:val="2"/>
        </w:numPr>
        <w:spacing w:after="60" w:before="60"/>
      </w:pPr>
      <w:r>
        <w:rPr>
          <w:rFonts w:ascii="Arial" w:cs="Arial" w:eastAsia="Arial" w:hAnsi="Arial"/>
          <w:b w:val="false"/>
          <w:bCs w:val="false"/>
          <w:color w:val="1A1A1A"/>
          <w:sz w:val="20"/>
          <w:szCs w:val="20"/>
        </w:rPr>
        <w:t xml:space="preserve">Fully executed Contract or Purchase Order</w:t>
      </w:r>
    </w:p>
    <w:p>
      <w:pPr>
        <w:pStyle w:val="ListParagraph"/>
        <w:numPr>
          <w:ilvl w:val="0"/>
          <w:numId w:val="2"/>
        </w:numPr>
        <w:spacing w:after="60" w:before="60"/>
      </w:pPr>
      <w:r>
        <w:rPr>
          <w:rFonts w:ascii="Arial" w:cs="Arial" w:eastAsia="Arial" w:hAnsi="Arial"/>
          <w:b w:val="false"/>
          <w:bCs w:val="false"/>
          <w:color w:val="1A1A1A"/>
          <w:sz w:val="20"/>
          <w:szCs w:val="20"/>
        </w:rPr>
        <w:t xml:space="preserve">Invoice with local address (system verifies address against jurisdiction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Proof of Payment (cancelled check or wire confirmation)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Vendor's Business License for the specific jurisdiction</w:t>
      </w:r>
    </w:p>
    <w:p>
      <w:pPr>
        <w:spacing w:after="100" w:before="80"/>
        <w:jc w:val="left"/>
      </w:pPr>
      <w:r>
        <w:rPr>
          <w:rFonts w:ascii="Arial" w:cs="Arial" w:eastAsia="Arial" w:hAnsi="Arial"/>
          <w:b w:val="false"/>
          <w:bCs w:val="false"/>
          <w:i w:val="false"/>
          <w:iCs w:val="false"/>
          <w:color w:val="1A1A1A"/>
          <w:sz w:val="20"/>
          <w:szCs w:val="20"/>
        </w:rPr>
        <w:t xml:space="preserve">FilmOS blocks incentive tagging as [Q] on transactions over $5,000 until all four documents are present in the document vault. This is not optional — it is a system enforcement of audit standards.</w:t>
      </w:r>
    </w:p>
    <w:p>
      <w:pPr>
        <w:pStyle w:val="Heading3"/>
        <w:spacing w:after="120" w:before="240"/>
      </w:pPr>
      <w:r>
        <w:rPr>
          <w:rFonts w:ascii="Arial" w:cs="Arial" w:eastAsia="Arial" w:hAnsi="Arial"/>
          <w:b/>
          <w:bCs/>
          <w:color w:val="4A7FA5"/>
          <w:sz w:val="24"/>
          <w:szCs w:val="24"/>
        </w:rPr>
        <w:t xml:space="preserve">F.6.5 Audit Reserve Account Recommendation</w:t>
      </w:r>
    </w:p>
    <w:p>
      <w:pPr>
        <w:spacing w:after="100" w:before="80"/>
        <w:jc w:val="left"/>
      </w:pPr>
      <w:r>
        <w:rPr>
          <w:rFonts w:ascii="Arial" w:cs="Arial" w:eastAsia="Arial" w:hAnsi="Arial"/>
          <w:b w:val="false"/>
          <w:bCs w:val="false"/>
          <w:i w:val="false"/>
          <w:iCs w:val="false"/>
          <w:color w:val="1A1A1A"/>
          <w:sz w:val="20"/>
          <w:szCs w:val="20"/>
        </w:rPr>
        <w:t xml:space="preserve">FilmOS automatically adds an Audit Contingency line to every new production budget:</w:t>
      </w:r>
    </w:p>
    <w:p>
      <w:pPr>
        <w:pStyle w:val="ListParagraph"/>
        <w:numPr>
          <w:ilvl w:val="0"/>
          <w:numId w:val="2"/>
        </w:numPr>
        <w:spacing w:after="60" w:before="60"/>
      </w:pPr>
      <w:r>
        <w:rPr>
          <w:rFonts w:ascii="Arial" w:cs="Arial" w:eastAsia="Arial" w:hAnsi="Arial"/>
          <w:b w:val="false"/>
          <w:bCs w:val="false"/>
          <w:color w:val="1A1A1A"/>
          <w:sz w:val="20"/>
          <w:szCs w:val="20"/>
        </w:rPr>
        <w:t xml:space="preserve">Default: 5% of projected total incentive claim</w:t>
      </w:r>
    </w:p>
    <w:p>
      <w:pPr>
        <w:pStyle w:val="ListParagraph"/>
        <w:numPr>
          <w:ilvl w:val="0"/>
          <w:numId w:val="2"/>
        </w:numPr>
        <w:spacing w:after="60" w:before="60"/>
      </w:pPr>
      <w:r>
        <w:rPr>
          <w:rFonts w:ascii="Arial" w:cs="Arial" w:eastAsia="Arial" w:hAnsi="Arial"/>
          <w:b w:val="false"/>
          <w:bCs w:val="false"/>
          <w:color w:val="1A1A1A"/>
          <w:sz w:val="20"/>
          <w:szCs w:val="20"/>
        </w:rPr>
        <w:t xml:space="preserve">Breakdown: ~1-3% for CPA audit fees, ~2% for 'slippage' from minor receipt disqualifications during government audit</w:t>
      </w:r>
    </w:p>
    <w:p>
      <w:pPr>
        <w:pStyle w:val="ListParagraph"/>
        <w:numPr>
          <w:ilvl w:val="0"/>
          <w:numId w:val="2"/>
        </w:numPr>
        <w:spacing w:after="60" w:before="60"/>
      </w:pPr>
      <w:r>
        <w:rPr>
          <w:rFonts w:ascii="Arial" w:cs="Arial" w:eastAsia="Arial" w:hAnsi="Arial"/>
          <w:b w:val="false"/>
          <w:bCs w:val="false"/>
          <w:color w:val="1A1A1A"/>
          <w:sz w:val="20"/>
          <w:szCs w:val="20"/>
        </w:rPr>
        <w:t xml:space="preserve">This line is non-qualified spend by definition — it appears in the [NQ] category and does not inflate the incentive claim</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can override the 5% default; FilmOS flags if they remove it entirely with a warning: 'Removing audit reserve increases financial risk from government audit adjustments'</w:t>
      </w:r>
    </w:p>
    <w:p>
      <w:pPr>
        <w:pStyle w:val="Heading2"/>
        <w:spacing w:after="160" w:before="320"/>
      </w:pPr>
      <w:r>
        <w:rPr>
          <w:rFonts w:ascii="Arial" w:cs="Arial" w:eastAsia="Arial" w:hAnsi="Arial"/>
          <w:b/>
          <w:bCs/>
          <w:color w:val="1A3C5E"/>
          <w:sz w:val="28"/>
          <w:szCs w:val="28"/>
        </w:rPr>
        <w:t xml:space="preserve">F.7 Audit Compliance — Tier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Compliance Feature</w:t>
            </w:r>
          </w:p>
        </w:tc>
        <w:tc>
          <w:tcPr>
            <w:tcW w:type="dxa" w:w="16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Free</w:t>
            </w:r>
          </w:p>
        </w:tc>
        <w:tc>
          <w:tcPr>
            <w:tcW w:type="dxa" w:w="16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w:t>
            </w:r>
          </w:p>
        </w:tc>
        <w:tc>
          <w:tcPr>
            <w:tcW w:type="dxa" w:w="16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w:t>
            </w:r>
          </w:p>
        </w:tc>
        <w:tc>
          <w:tcPr>
            <w:tcW w:type="dxa" w:w="16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Incentive tagging (Q/NQ/P)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entry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manual + AI suggestions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AI auto-tag + enforcement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Weekly Red-Flag checklist</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run</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every Friday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Document attachment enforcement ($5K+)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Warning only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Hard block until docs uploaded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Audit-ready memo auto-generation</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Template prompt</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Auto-generated from invoice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Qualified Spend running total</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estimated incentive 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 diem GSA rate enforcement</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Warning flag</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Auto-cap + NQ allocation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Top 10 exclusion alerts during entry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jurisdiction-specific rules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Chart of Accounts standard template</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COA</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COA + accounting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Audit reserve auto-line in budget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(editable)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locked with override warning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outreach email dispatch</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One-click per jurisdiction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Residency verification document tracking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checklist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 expiry alerts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jurisdiction verification</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 check</w:t>
            </w:r>
          </w:p>
        </w:tc>
        <w:tc>
          <w:tcPr>
            <w:tcW w:type="dxa" w:w="16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against address database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audit compliance features in the STUDIO tier alone justify the $150/month premium over PRODUCTION. A single audit adjustment of 10-20% on a $2M production represents $200K-400K at risk. The STUDIO tier's automated compliance enforcement is worth multiples of its annual cost to any professional production.</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G — Advanced Incentive Compliance, Finance Intelligence &amp; Knowledge Base</w:t>
      </w:r>
    </w:p>
    <w:p>
      <w:pPr>
        <w:pStyle w:val="Heading2"/>
        <w:spacing w:after="160" w:before="320"/>
      </w:pPr>
      <w:r>
        <w:rPr>
          <w:rFonts w:ascii="Arial" w:cs="Arial" w:eastAsia="Arial" w:hAnsi="Arial"/>
          <w:b/>
          <w:bCs/>
          <w:color w:val="1A3C5E"/>
          <w:sz w:val="28"/>
          <w:szCs w:val="28"/>
        </w:rPr>
        <w:t xml:space="preserve">G.1 Standardized Multi-Jurisdiction Incentive Tags — Extended Standard</w:t>
      </w:r>
    </w:p>
    <w:p>
      <w:pPr>
        <w:spacing w:after="100" w:before="80"/>
        <w:jc w:val="left"/>
      </w:pPr>
      <w:r>
        <w:rPr>
          <w:rFonts w:ascii="Arial" w:cs="Arial" w:eastAsia="Arial" w:hAnsi="Arial"/>
          <w:b w:val="false"/>
          <w:bCs w:val="false"/>
          <w:i w:val="false"/>
          <w:iCs w:val="false"/>
          <w:color w:val="1A1A1A"/>
          <w:sz w:val="20"/>
          <w:szCs w:val="20"/>
        </w:rPr>
        <w:t xml:space="preserve">The 2026 industry standard has expanded beyond Q/NQ/P. FilmOS implements the full five-tag system used across Entertainment Partners SmartAccounting, GreenSlate, and Wrapbook: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560"/>
        <w:gridCol w:w="2800"/>
      </w:tblGrid>
      <w:tr>
        <w:trPr>
          <w:tblHeader/>
        </w:trP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Tag</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Name</w:t>
            </w:r>
          </w:p>
        </w:tc>
        <w:tc>
          <w:tcPr>
            <w:tcW w:type="dxa" w:w="4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Definition</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Implementation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Qualified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100% meets local jurisdiction criteria — local labor, local vendor, eligible 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Primary tag; auto-suggested by AI based on vendor address + category</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[NQ]</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Non-Qualified</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Explicitly excluded by law — alcohol, out-of-state travel, financing fees, marketing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auto-flags based on vendor category and exclusion rules; blocks [Q] assignment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Partial / Pro-Rated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Split bill — hotel room [Q] + minibar [NQ]; requires amount allocation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System prompts user to allocate dollar amounts between Q and NQ portions; both tracked</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[NR]</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Non-Resident</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Out-of-state/out-of-province crew — separate pools in NY, IL, GA with different credit percentages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Auto-applied based on work state in crew's digital start paperwork; feeds jurisdiction-specific labor pools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[VFX]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VFX Uplift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Visual effects spend triggering enhanced credits — UK AVEC 39.75%, CA 5% VFX bonus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Jurisdiction-specific VFX sub-tags (VFX_UK, VFX_CA, VFX_IE); triggers correct uplift calculation</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G.1.1 Platform-Specific Implementation Notes</w:t>
      </w:r>
    </w:p>
    <w:p>
      <w:pPr>
        <w:pStyle w:val="ListParagraph"/>
        <w:numPr>
          <w:ilvl w:val="0"/>
          <w:numId w:val="2"/>
        </w:numPr>
        <w:spacing w:after="60" w:before="60"/>
      </w:pPr>
      <w:r>
        <w:rPr>
          <w:rFonts w:ascii="Arial" w:cs="Arial" w:eastAsia="Arial" w:hAnsi="Arial"/>
          <w:b w:val="false"/>
          <w:bCs w:val="false"/>
          <w:color w:val="1A1A1A"/>
          <w:sz w:val="20"/>
          <w:szCs w:val="20"/>
        </w:rPr>
        <w:t xml:space="preserve">EP SmartAccounting: Uses 'Incentive Codes' pre-loaded based on filming location. Work State in digital start paperwork automatically applies location tags to labor. VFX_UK triggers 39.75% UK AVEC uplift.</w:t>
      </w:r>
    </w:p>
    <w:p>
      <w:pPr>
        <w:pStyle w:val="ListParagraph"/>
        <w:numPr>
          <w:ilvl w:val="0"/>
          <w:numId w:val="2"/>
        </w:numPr>
        <w:spacing w:after="60" w:before="60"/>
      </w:pPr>
      <w:r>
        <w:rPr>
          <w:rFonts w:ascii="Arial" w:cs="Arial" w:eastAsia="Arial" w:hAnsi="Arial"/>
          <w:b w:val="false"/>
          <w:bCs w:val="false"/>
          <w:color w:val="1A1A1A"/>
          <w:sz w:val="20"/>
          <w:szCs w:val="20"/>
        </w:rPr>
        <w:t xml:space="preserve">GreenSlate: 'Tax Credit Coding' column in every transaction window. COA directly mapped to state-required forms (e.g., New York ESD portal). Free Field used for Diversity/Resident Bonus tracking for 5-15% uplifts in Illinois.</w:t>
      </w:r>
    </w:p>
    <w:p>
      <w:pPr>
        <w:pStyle w:val="ListParagraph"/>
        <w:numPr>
          <w:ilvl w:val="0"/>
          <w:numId w:val="2"/>
        </w:numPr>
        <w:spacing w:after="60" w:before="60"/>
      </w:pPr>
      <w:r>
        <w:rPr>
          <w:rFonts w:ascii="Arial" w:cs="Arial" w:eastAsia="Arial" w:hAnsi="Arial"/>
          <w:b w:val="false"/>
          <w:bCs w:val="false"/>
          <w:color w:val="1A1A1A"/>
          <w:sz w:val="20"/>
          <w:szCs w:val="20"/>
        </w:rPr>
        <w:t xml:space="preserve">Wrapbook: Flexible 'Tagging' system in Production Accounting Settings. Location Tags split spend for multi-state productions. Custom Free Fields for Sustainability/Green bonuses (2-5% credit boost increasingly common in 2026).</w:t>
      </w:r>
    </w:p>
    <w:p>
      <w:pPr>
        <w:spacing w:after="100" w:before="80"/>
        <w:jc w:val="left"/>
      </w:pPr>
      <w:r>
        <w:rPr>
          <w:rFonts w:ascii="Arial" w:cs="Arial" w:eastAsia="Arial" w:hAnsi="Arial"/>
          <w:b w:val="false"/>
          <w:bCs w:val="false"/>
          <w:i w:val="false"/>
          <w:iCs w:val="false"/>
          <w:color w:val="1A1A1A"/>
          <w:sz w:val="20"/>
          <w:szCs w:val="20"/>
        </w:rPr>
        <w:t xml:space="preserve">FilmOS implements native versions of all three systems and adds API sync to EP, GreenSlate, and Wrapbook for productions already using those platforms — bi-directional data flow so tagged transactions in one system appear in FilmOS and vice versa.</w:t>
      </w:r>
    </w:p>
    <w:p>
      <w:pPr>
        <w:pStyle w:val="Heading3"/>
        <w:spacing w:after="120" w:before="240"/>
      </w:pPr>
      <w:r>
        <w:rPr>
          <w:rFonts w:ascii="Arial" w:cs="Arial" w:eastAsia="Arial" w:hAnsi="Arial"/>
          <w:b/>
          <w:bCs/>
          <w:color w:val="4A7FA5"/>
          <w:sz w:val="24"/>
          <w:szCs w:val="24"/>
        </w:rPr>
        <w:t xml:space="preserve">G.1.2 Audit-Ready Memo Formula</w:t>
      </w:r>
    </w:p>
    <w:p>
      <w:pPr>
        <w:spacing w:after="100" w:before="80"/>
        <w:jc w:val="left"/>
      </w:pPr>
      <w:r>
        <w:rPr>
          <w:rFonts w:ascii="Arial" w:cs="Arial" w:eastAsia="Arial" w:hAnsi="Arial"/>
          <w:b w:val="false"/>
          <w:bCs w:val="false"/>
          <w:i w:val="false"/>
          <w:iCs w:val="false"/>
          <w:color w:val="1A1A1A"/>
          <w:sz w:val="20"/>
          <w:szCs w:val="20"/>
        </w:rPr>
        <w:t xml:space="preserve">FilmOS enforces and auto-generates this formula for all tagged transactions:</w:t>
      </w:r>
    </w:p>
    <w:p>
      <w:pPr>
        <w:shd w:fill="F5F7FA" w:val="clear"/>
        <w:spacing w:after="80" w:before="80"/>
      </w:pPr>
      <w:r>
        <w:rPr>
          <w:rFonts w:ascii="Courier New" w:cs="Courier New" w:eastAsia="Courier New" w:hAnsi="Courier New"/>
          <w:b/>
          <w:bCs/>
          <w:color w:val="1A3C5E"/>
          <w:sz w:val="20"/>
          <w:szCs w:val="20"/>
        </w:rPr>
        <w:t xml:space="preserve">[Tag] | [Vendor Name] | [Description] | [Invoice #]</w:t>
      </w:r>
    </w:p>
    <w:p>
      <w:pPr>
        <w:spacing w:after="80" w:before="60"/>
      </w:pPr>
      <w:r>
        <w:rPr>
          <w:rFonts w:ascii="Courier New" w:cs="Courier New" w:eastAsia="Courier New" w:hAnsi="Courier New"/>
          <w:i/>
          <w:iCs/>
          <w:color w:val="555555"/>
          <w:sz w:val="20"/>
          <w:szCs w:val="20"/>
        </w:rPr>
        <w:t xml:space="preserve">Example: [Q] | ARRI Rental | Camera Package Rental Days 1-10 | INV-4492</w:t>
      </w:r>
    </w:p>
    <w:p>
      <w:pPr>
        <w:pStyle w:val="Heading2"/>
        <w:spacing w:after="160" w:before="320"/>
      </w:pPr>
      <w:r>
        <w:rPr>
          <w:rFonts w:ascii="Arial" w:cs="Arial" w:eastAsia="Arial" w:hAnsi="Arial"/>
          <w:b/>
          <w:bCs/>
          <w:color w:val="1A3C5E"/>
          <w:sz w:val="28"/>
          <w:szCs w:val="28"/>
        </w:rPr>
        <w:t xml:space="preserve">G.2 30-Day Wrap &amp; Audit Readiness Checklist — Automated by FilmOS</w:t>
      </w:r>
    </w:p>
    <w:p>
      <w:pPr>
        <w:spacing w:after="100" w:before="80"/>
        <w:jc w:val="left"/>
      </w:pPr>
      <w:r>
        <w:rPr>
          <w:rFonts w:ascii="Arial" w:cs="Arial" w:eastAsia="Arial" w:hAnsi="Arial"/>
          <w:b w:val="false"/>
          <w:bCs w:val="false"/>
          <w:i w:val="false"/>
          <w:iCs w:val="false"/>
          <w:color w:val="1A1A1A"/>
          <w:sz w:val="20"/>
          <w:szCs w:val="20"/>
        </w:rPr>
        <w:t xml:space="preserve">FilmOS sends this checklist to PRODUCTION and STUDIO tier production accounts 30 days before the scheduled wrap date. The system runs an automated pre-check against available data and pre-fills answers where it can.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160"/>
        <w:gridCol w:w="200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Action Item</w:t>
            </w:r>
          </w:p>
        </w:tc>
        <w:tc>
          <w:tcPr>
            <w:tcW w:type="dxa" w:w="3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Verification Question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Auto-Check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Labor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Missing Residency Affidavits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Signed residency form + ID on file for every person tagged as Resident?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Cross-references crew roster vs. document vault — flags missing docs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Labor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Non-Resident Withholding</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required state/provincial withholding taxes paid and filed? (NY &amp; GA critical)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Flags [NR]-tagged labor with outstanding withholding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Residency Audit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Every vendor over $5K has invoice showing local physical address (not PO 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Checks address database for all vendors &gt; $5K; flags PO Box addresses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W-9/W-8BEN Collection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Any active vendors in ledger still missing tax forms?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Flags vendors with transactions but no tax document on 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Assets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Sale of Assets (Recoupment)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Has production been credited for any equipment sold at end of shoot?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Flags equipment purchases without corresponding disposal/sale record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Travel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Flight &amp; Hotel Verification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travel invoices from qualified local agency? Third-party booking sites removed from QPE?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Scans travel vendor records for direct/non-local bookings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Ledger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Miscellaneous Cleanup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Every line in Miscellaneous/Petty Cash has clear descriptive memo?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Flags all lines with memo containing 'misc', 'petty cash', or blank</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Ledger</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Credit/Debit Balance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unexplained negative balances in qualified spend accounts?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Checks for negative [Q]-tagged balances; flags for explanation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Legal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Insurance Certificates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COI on file for every heavy-equipment rental vendor?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Cross-references equipment rental vendors vs. COI document vault</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Final</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CPA Engagement</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State-approved Third-Party CPA hired and given view-only ledger access?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Checks for CPA user invite in document vault; prompts if missing</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Audit Box Delivery: FilmOS automatically packages the 'Audit Box' deliverable for government auditors: (1) General Ledger in Excel/CSV with all Q/NQ tags visible, (2) Payroll Reports by employee with residency status and work dates, (3) Bank Statement matching summary. One-click export, STUDIO tier.</w:t>
      </w:r>
    </w:p>
    <w:p>
      <w:pPr>
        <w:spacing w:after="100" w:before="80"/>
        <w:jc w:val="left"/>
      </w:pPr>
      <w:r>
        <w:rPr>
          <w:rFonts w:ascii="Arial" w:cs="Arial" w:eastAsia="Arial" w:hAnsi="Arial"/>
          <w:b w:val="false"/>
          <w:bCs w:val="false"/>
          <w:i w:val="false"/>
          <w:iCs w:val="false"/>
          <w:color w:val="1A1A1A"/>
          <w:sz w:val="20"/>
          <w:szCs w:val="20"/>
        </w:rPr>
        <w:t xml:space="preserve">2026 Sustainability Note: Many jurisdictions now require Sustainability Reports (fuel usage, waste management) to unlock the final 2-5% of the rebate. FilmOS adds a 'Green Officer Data' field to the wrap checklist and surfaces this requirement based on the jurisdiction's incentive rules.</w:t>
      </w:r>
    </w:p>
    <w:p>
      <w:pPr>
        <w:pStyle w:val="Heading2"/>
        <w:spacing w:after="160" w:before="320"/>
      </w:pPr>
      <w:r>
        <w:rPr>
          <w:rFonts w:ascii="Arial" w:cs="Arial" w:eastAsia="Arial" w:hAnsi="Arial"/>
          <w:b/>
          <w:bCs/>
          <w:color w:val="1A3C5E"/>
          <w:sz w:val="28"/>
          <w:szCs w:val="28"/>
        </w:rPr>
        <w:t xml:space="preserve">G.3 Production Incentive Summary Report — FilmOS Template</w:t>
      </w:r>
    </w:p>
    <w:p>
      <w:pPr>
        <w:spacing w:after="100" w:before="80"/>
        <w:jc w:val="left"/>
      </w:pPr>
      <w:r>
        <w:rPr>
          <w:rFonts w:ascii="Arial" w:cs="Arial" w:eastAsia="Arial" w:hAnsi="Arial"/>
          <w:b w:val="false"/>
          <w:bCs w:val="false"/>
          <w:i w:val="false"/>
          <w:iCs w:val="false"/>
          <w:color w:val="1A1A1A"/>
          <w:sz w:val="20"/>
          <w:szCs w:val="20"/>
        </w:rPr>
        <w:t xml:space="preserve">The Estimated Incentive Summary Report communicates the expected bottom-line impact to Executive Producers, Financiers, and Bond Companies. FilmOS auto-generates this report from live production data. Available PRODUCTION tier and above.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Metric</w:t>
            </w:r>
          </w:p>
        </w:tc>
        <w:tc>
          <w:tcPr>
            <w:tcW w:type="dxa" w:w="2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Value</w:t>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Production Budget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Auto-calculated from budget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top-sheet estimated cost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Qualified Local Spend (QPE)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Live running total</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[Q]-tagged transactions to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Base Incentive Rate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From incentives database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e.g., California 35%, Illinois 35%</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Applied Uplifts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AI-calculated</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Rural bonus, Sustainability, VFX, Out-of-Zone, Diversity — all stacked where applicable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Gross Estimated Rebate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QPE × Total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Calculated in real time as QPE updates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Less: Estimated Deductions</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AI-estimated</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CPA audit fees (~1-3%), broker/monetization fees (~2-4%), audit slippage reserve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Net Anticipated Rebate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Auto-calculated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The 'Lendable' amount — what a bridge lender will advance against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Credit Type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From incentives database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Refundable (state pays directly) vs. Transferable (must sell to third party)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Estimated Market Rate (Transferable)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From broker network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Current cents-on-dollar rate for this jurisdiction — e.g., GA: $0.88-0.92</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Projected Payout Timeline</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From incentives database</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Typical weeks/months from wrap to cash based on jurisdiction history</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Critical disclosure sections auto-included in the generated PDF: Fund availability and caps (First-Come-First-Served vs. reserved), sunset date vs. production wrap date check, transferability vs. refundability explanation, performance requirements (Georgia GEP logo, CA safety advisor, etc.).</w:t>
      </w:r>
    </w:p>
    <w:p>
      <w:pPr>
        <w:pStyle w:val="Heading2"/>
        <w:spacing w:after="160" w:before="320"/>
      </w:pPr>
      <w:r>
        <w:rPr>
          <w:rFonts w:ascii="Arial" w:cs="Arial" w:eastAsia="Arial" w:hAnsi="Arial"/>
          <w:b/>
          <w:bCs/>
          <w:color w:val="1A3C5E"/>
          <w:sz w:val="28"/>
          <w:szCs w:val="28"/>
        </w:rPr>
        <w:t xml:space="preserve">G.4 Bridge Financing &amp; Incentive Monetization Intelligence</w:t>
      </w:r>
    </w:p>
    <w:p>
      <w:pPr>
        <w:spacing w:after="100" w:before="80"/>
        <w:jc w:val="left"/>
      </w:pPr>
      <w:r>
        <w:rPr>
          <w:rFonts w:ascii="Arial" w:cs="Arial" w:eastAsia="Arial" w:hAnsi="Arial"/>
          <w:b w:val="false"/>
          <w:bCs w:val="false"/>
          <w:i w:val="false"/>
          <w:iCs w:val="false"/>
          <w:color w:val="1A1A1A"/>
          <w:sz w:val="20"/>
          <w:szCs w:val="20"/>
        </w:rPr>
        <w:t xml:space="preserve">Since most incentive payout timelines exceed 6 months, most productions use bridge financing (incentive lending). FilmOS surfaces this intelligence to STUDIO tier users and connects them with the right lenders and brokers based on their jurisdiction, credit type, and production profile.</w:t>
      </w:r>
    </w:p>
    <w:p>
      <w:pPr>
        <w:pStyle w:val="Heading3"/>
        <w:spacing w:after="120" w:before="240"/>
      </w:pPr>
      <w:r>
        <w:rPr>
          <w:rFonts w:ascii="Arial" w:cs="Arial" w:eastAsia="Arial" w:hAnsi="Arial"/>
          <w:b/>
          <w:bCs/>
          <w:color w:val="4A7FA5"/>
          <w:sz w:val="24"/>
          <w:szCs w:val="24"/>
        </w:rPr>
        <w:t xml:space="preserve">G.4.1 Estimated Incentive Payout Timelines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1760"/>
        <w:gridCol w:w="240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Region</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Claim Milestone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Typical Timeline</w:t>
            </w:r>
          </w:p>
        </w:tc>
        <w:tc>
          <w:tcPr>
            <w:tcW w:type="dxa" w:w="1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Credit Type</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Monetization Strategy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Georgia (USA)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Final Audit Submission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3-6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Transferable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Sell to third-party taxpayer for 85-92% face value immediately after certification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York (USA)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Independent Film Fund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6-12 months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Standalone $100M fund for same-year monetization on projects under $10M qualified costs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UK (AVEC)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Corporation Tax Filing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8-14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Paid directly by HMRC after annual tax return; no broker needed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Zealand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Final Certificate Issued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4-6 months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Rebate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 cash payment from NZFC once final audit approved; smoother process since 2026 updates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Spain (Canaries)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Final Tax Settlement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18-24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Rebate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File July of following year; wrap Nov 2026 → file July 2027 → cash early 2028. Highest % but slowest payout.</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California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Post-Audit Certificate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12-18 months</w:t>
            </w:r>
          </w:p>
        </w:tc>
        <w:tc>
          <w:tcPr>
            <w:tcW w:type="dxa" w:w="1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Non-refundable / Refundable (from July 2025)</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Refundability option available from July 2025; paid over 5 years at 90% of credit amount exceeding CA tax liability</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G.4.2 Top 5 Film Tax Credit Brokers (2026)</w:t>
      </w:r>
    </w:p>
    <w:p>
      <w:pPr>
        <w:pStyle w:val="ListParagraph"/>
        <w:numPr>
          <w:ilvl w:val="0"/>
          <w:numId w:val="2"/>
        </w:numPr>
        <w:spacing w:after="60" w:before="60"/>
      </w:pPr>
      <w:r>
        <w:rPr>
          <w:rFonts w:ascii="Arial" w:cs="Arial" w:eastAsia="Arial" w:hAnsi="Arial"/>
          <w:b w:val="false"/>
          <w:bCs w:val="false"/>
          <w:color w:val="1A1A1A"/>
          <w:sz w:val="20"/>
          <w:szCs w:val="20"/>
        </w:rPr>
        <w:t xml:space="preserve">Fallbrook Financial Services — End-to-end services from estimates through audit preparation to direct monetization without third-party intermediaries. Recently partnered on $50M Georgia facility targeting local TV/film.</w:t>
      </w:r>
    </w:p>
    <w:p>
      <w:pPr>
        <w:pStyle w:val="ListParagraph"/>
        <w:numPr>
          <w:ilvl w:val="0"/>
          <w:numId w:val="2"/>
        </w:numPr>
        <w:spacing w:after="60" w:before="60"/>
      </w:pPr>
      <w:r>
        <w:rPr>
          <w:rFonts w:ascii="Arial" w:cs="Arial" w:eastAsia="Arial" w:hAnsi="Arial"/>
          <w:b w:val="false"/>
          <w:bCs w:val="false"/>
          <w:color w:val="1A1A1A"/>
          <w:sz w:val="20"/>
          <w:szCs w:val="20"/>
        </w:rPr>
        <w:t xml:space="preserve">Forest Road Company (FRC) — Vertically integrated specialty finance; brokered and funded over 150 projects. Active in NY, GA, NJ. Acts as both broker and lender against tax credits for cash-flow lifelines.</w:t>
      </w:r>
    </w:p>
    <w:p>
      <w:pPr>
        <w:pStyle w:val="ListParagraph"/>
        <w:numPr>
          <w:ilvl w:val="0"/>
          <w:numId w:val="2"/>
        </w:numPr>
        <w:spacing w:after="60" w:before="60"/>
      </w:pPr>
      <w:r>
        <w:rPr>
          <w:rFonts w:ascii="Arial" w:cs="Arial" w:eastAsia="Arial" w:hAnsi="Arial"/>
          <w:b w:val="false"/>
          <w:bCs w:val="false"/>
          <w:color w:val="1A1A1A"/>
          <w:sz w:val="20"/>
          <w:szCs w:val="20"/>
        </w:rPr>
        <w:t xml:space="preserve">TPC (Three Point Capital) — Global brokerage and lending with US, UK, Canada, Australia footprint. Known for competitive forward purchase quotes and largest network of tax credit buyers.</w:t>
      </w:r>
    </w:p>
    <w:p>
      <w:pPr>
        <w:pStyle w:val="ListParagraph"/>
        <w:numPr>
          <w:ilvl w:val="0"/>
          <w:numId w:val="2"/>
        </w:numPr>
        <w:spacing w:after="60" w:before="60"/>
      </w:pPr>
      <w:r>
        <w:rPr>
          <w:rFonts w:ascii="Arial" w:cs="Arial" w:eastAsia="Arial" w:hAnsi="Arial"/>
          <w:b w:val="false"/>
          <w:bCs w:val="false"/>
          <w:color w:val="1A1A1A"/>
          <w:sz w:val="20"/>
          <w:szCs w:val="20"/>
        </w:rPr>
        <w:t xml:space="preserve">Film Incentives Group — National brokerage and consulting; over $1B in transactions since 2009. Competitive pricing for buying and selling credits across all US states.</w:t>
      </w:r>
    </w:p>
    <w:p>
      <w:pPr>
        <w:pStyle w:val="ListParagraph"/>
        <w:numPr>
          <w:ilvl w:val="0"/>
          <w:numId w:val="2"/>
        </w:numPr>
        <w:spacing w:after="60" w:before="60"/>
      </w:pPr>
      <w:r>
        <w:rPr>
          <w:rFonts w:ascii="Arial" w:cs="Arial" w:eastAsia="Arial" w:hAnsi="Arial"/>
          <w:b w:val="false"/>
          <w:bCs w:val="false"/>
          <w:color w:val="1A1A1A"/>
          <w:sz w:val="20"/>
          <w:szCs w:val="20"/>
        </w:rPr>
        <w:t xml:space="preserve">Blue Fox Financing — Modern digital marketplace connecting filmmakers with vetted network of debt and gap lenders. Best for independent producers wanting transparent multi-quote comparisons.</w:t>
      </w:r>
    </w:p>
    <w:p>
      <w:pPr>
        <w:pStyle w:val="Heading3"/>
        <w:spacing w:after="120" w:before="240"/>
      </w:pPr>
      <w:r>
        <w:rPr>
          <w:rFonts w:ascii="Arial" w:cs="Arial" w:eastAsia="Arial" w:hAnsi="Arial"/>
          <w:b/>
          <w:bCs/>
          <w:color w:val="4A7FA5"/>
          <w:sz w:val="24"/>
          <w:szCs w:val="24"/>
        </w:rPr>
        <w:t xml:space="preserve">G.4.3 Bridge Financing: Bank vs. Private Lender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Specialized Entertainment Bank</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Private Bridge Lender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Interest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Prime + 0.5-2% (approx. 6-8%)</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Prime + 3-6% (approx. 9-12%)</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Loan-to-Value (LTV)</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75-80% of net credit value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85-90% of net credit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Origination Fee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0.5-1.0%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1.5-3.0%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Completion Bond</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Mandatory (adds ~1-2% to budget)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Optional — often not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Speed to Close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45-90 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10-21 days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Recourse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corporate guarantee + hard assets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Often non-recourse — lien on tax credit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Cash-Flowing During Production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Rarely for indie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BondIt, TPC specialize in this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Capped Jurisdiction Risk</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Requires Reservation Letter</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Will lend with 'risk premium'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Underwriting Primary Focus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Distribution Agreement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Ledger + CPA track record</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Top-tier entertainment banks: Banc of California (formerly MUFG Union Bank), Comerica Entertainment Banking, First Citizens Bank, City National Bank. FilmOS stores contact details for all in the knowledge base and surfaces them based on production size and jurisdiction.</w:t>
      </w:r>
    </w:p>
    <w:p>
      <w:pPr>
        <w:pStyle w:val="Heading3"/>
        <w:spacing w:after="120" w:before="240"/>
      </w:pPr>
      <w:r>
        <w:rPr>
          <w:rFonts w:ascii="Arial" w:cs="Arial" w:eastAsia="Arial" w:hAnsi="Arial"/>
          <w:b/>
          <w:bCs/>
          <w:color w:val="4A7FA5"/>
          <w:sz w:val="24"/>
          <w:szCs w:val="24"/>
        </w:rPr>
        <w:t xml:space="preserve">G.4.4 Tax Credit Forward Purchase Quote — Standard Terms</w:t>
      </w:r>
    </w:p>
    <w:p>
      <w:pPr>
        <w:pStyle w:val="ListParagraph"/>
        <w:numPr>
          <w:ilvl w:val="0"/>
          <w:numId w:val="2"/>
        </w:numPr>
        <w:spacing w:after="60" w:before="60"/>
      </w:pPr>
      <w:r>
        <w:rPr>
          <w:rFonts w:ascii="Arial" w:cs="Arial" w:eastAsia="Arial" w:hAnsi="Arial"/>
          <w:b w:val="false"/>
          <w:bCs w:val="false"/>
          <w:color w:val="1A1A1A"/>
          <w:sz w:val="20"/>
          <w:szCs w:val="20"/>
        </w:rPr>
        <w:t xml:space="preserve">Purchase Price: Typically $0.88-0.92 per $1.00 for high-demand credits (GA, IL, NJ); $0.82-0.86 for slower/capped markets; $1.00 for refundable states (NY) — no broker needed</w:t>
      </w:r>
    </w:p>
    <w:p>
      <w:pPr>
        <w:pStyle w:val="ListParagraph"/>
        <w:numPr>
          <w:ilvl w:val="0"/>
          <w:numId w:val="2"/>
        </w:numPr>
        <w:spacing w:after="60" w:before="60"/>
      </w:pPr>
      <w:r>
        <w:rPr>
          <w:rFonts w:ascii="Arial" w:cs="Arial" w:eastAsia="Arial" w:hAnsi="Arial"/>
          <w:b w:val="false"/>
          <w:bCs w:val="false"/>
          <w:color w:val="1A1A1A"/>
          <w:sz w:val="20"/>
          <w:szCs w:val="20"/>
        </w:rPr>
        <w:t xml:space="preserve">Brokerage Fee: 2-4% of gross sales price, paid by seller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Holdback: 10% of purchase price retained until final comfort letter from state revenue department</w:t>
      </w:r>
    </w:p>
    <w:p>
      <w:pPr>
        <w:pStyle w:val="ListParagraph"/>
        <w:numPr>
          <w:ilvl w:val="0"/>
          <w:numId w:val="2"/>
        </w:numPr>
        <w:spacing w:after="60" w:before="60"/>
      </w:pPr>
      <w:r>
        <w:rPr>
          <w:rFonts w:ascii="Arial" w:cs="Arial" w:eastAsia="Arial" w:hAnsi="Arial"/>
          <w:b w:val="false"/>
          <w:bCs w:val="false"/>
          <w:color w:val="1A1A1A"/>
          <w:sz w:val="20"/>
          <w:szCs w:val="20"/>
        </w:rPr>
        <w:t xml:space="preserve">Commitment Type: Forward Purchase Commitment subject to final audit</w:t>
      </w:r>
    </w:p>
    <w:p>
      <w:pPr>
        <w:pStyle w:val="ListParagraph"/>
        <w:numPr>
          <w:ilvl w:val="0"/>
          <w:numId w:val="2"/>
        </w:numPr>
        <w:spacing w:after="60" w:before="60"/>
      </w:pPr>
      <w:r>
        <w:rPr>
          <w:rFonts w:ascii="Arial" w:cs="Arial" w:eastAsia="Arial" w:hAnsi="Arial"/>
          <w:b w:val="false"/>
          <w:bCs w:val="false"/>
          <w:color w:val="1A1A1A"/>
          <w:sz w:val="20"/>
          <w:szCs w:val="20"/>
        </w:rPr>
        <w:t xml:space="preserve">Closing: Payout within 15 days of state issuing final Tax Credit Certificate</w:t>
      </w:r>
    </w:p>
    <w:p>
      <w:pPr>
        <w:pStyle w:val="ListParagraph"/>
        <w:numPr>
          <w:ilvl w:val="0"/>
          <w:numId w:val="2"/>
        </w:numPr>
        <w:spacing w:after="60" w:before="60"/>
      </w:pPr>
      <w:r>
        <w:rPr>
          <w:rFonts w:ascii="Arial" w:cs="Arial" w:eastAsia="Arial" w:hAnsi="Arial"/>
          <w:b w:val="false"/>
          <w:bCs w:val="false"/>
          <w:color w:val="1A1A1A"/>
          <w:sz w:val="20"/>
          <w:szCs w:val="20"/>
        </w:rPr>
        <w:t xml:space="preserve">Price Floor: Negotiate a Floor — ensures buyer is legally bound to agreed price even if market rate drops during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Audit Indemnification: Most buyers require Tax Credit Insurance or clawback clause — if state disqualifies spend post-payout, production (or its insurance) must repay</w:t>
      </w:r>
    </w:p>
    <w:p>
      <w:pPr>
        <w:pStyle w:val="ListParagraph"/>
        <w:numPr>
          <w:ilvl w:val="0"/>
          <w:numId w:val="2"/>
        </w:numPr>
        <w:spacing w:after="60" w:before="60"/>
      </w:pPr>
      <w:r>
        <w:rPr>
          <w:rFonts w:ascii="Arial" w:cs="Arial" w:eastAsia="Arial" w:hAnsi="Arial"/>
          <w:b w:val="false"/>
          <w:bCs w:val="false"/>
          <w:color w:val="1A1A1A"/>
          <w:sz w:val="20"/>
          <w:szCs w:val="20"/>
        </w:rPr>
        <w:t xml:space="preserve">2026 New Jersey: Legislation requires state to purchase certain unused credits at 95% of value — ask broker if project qualifies before selling to private buyer for less</w:t>
      </w:r>
    </w:p>
    <w:p>
      <w:pPr>
        <w:pStyle w:val="ListParagraph"/>
        <w:numPr>
          <w:ilvl w:val="0"/>
          <w:numId w:val="2"/>
        </w:numPr>
        <w:spacing w:after="60" w:before="60"/>
      </w:pPr>
      <w:r>
        <w:rPr>
          <w:rFonts w:ascii="Arial" w:cs="Arial" w:eastAsia="Arial" w:hAnsi="Arial"/>
          <w:b w:val="false"/>
          <w:bCs w:val="false"/>
          <w:color w:val="1A1A1A"/>
          <w:sz w:val="20"/>
          <w:szCs w:val="20"/>
        </w:rPr>
        <w:t xml:space="preserve">Pro-Tip: Brokers like Forest Road and TPC offer better rates when bundling Tax Credit Monetization with Production Insurance or Payroll Services — always ask for bundled discount</w:t>
      </w:r>
    </w:p>
    <w:p>
      <w:pPr>
        <w:pStyle w:val="Heading3"/>
        <w:spacing w:after="120" w:before="240"/>
      </w:pPr>
      <w:r>
        <w:rPr>
          <w:rFonts w:ascii="Arial" w:cs="Arial" w:eastAsia="Arial" w:hAnsi="Arial"/>
          <w:b/>
          <w:bCs/>
          <w:color w:val="4A7FA5"/>
          <w:sz w:val="24"/>
          <w:szCs w:val="24"/>
        </w:rPr>
        <w:t xml:space="preserve">G.4.5 Pre-Closing Due Diligence — Tax Credit Closing Binder</w:t>
      </w:r>
    </w:p>
    <w:p>
      <w:pPr>
        <w:spacing w:after="100" w:before="80"/>
        <w:jc w:val="left"/>
      </w:pPr>
      <w:r>
        <w:rPr>
          <w:rFonts w:ascii="Arial" w:cs="Arial" w:eastAsia="Arial" w:hAnsi="Arial"/>
          <w:b w:val="false"/>
          <w:bCs w:val="false"/>
          <w:i w:val="false"/>
          <w:iCs w:val="false"/>
          <w:color w:val="1A1A1A"/>
          <w:sz w:val="20"/>
          <w:szCs w:val="20"/>
        </w:rPr>
        <w:t xml:space="preserve">FilmOS generates the complete Tax Credit Closing Binder from production data for STUDIO tier accounts. Five-folder 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Folder 1 (Legal/Corporate): Articles of Incorporation, Certificate of Good Standing, EIN Confirmation, Production Services Agreement, Chain of Title</w:t>
      </w:r>
    </w:p>
    <w:p>
      <w:pPr>
        <w:pStyle w:val="ListParagraph"/>
        <w:numPr>
          <w:ilvl w:val="0"/>
          <w:numId w:val="2"/>
        </w:numPr>
        <w:spacing w:after="60" w:before="60"/>
      </w:pPr>
      <w:r>
        <w:rPr>
          <w:rFonts w:ascii="Arial" w:cs="Arial" w:eastAsia="Arial" w:hAnsi="Arial"/>
          <w:b w:val="false"/>
          <w:bCs w:val="false"/>
          <w:color w:val="1A1A1A"/>
          <w:sz w:val="20"/>
          <w:szCs w:val="20"/>
        </w:rPr>
        <w:t xml:space="preserve">Folder 2 (Financial): Final Locked Budget, QPE Estimate Report with local vs. non-local spend, Production Schedule, Post-Production Plan identifying where VFX/editing occurs</w:t>
      </w:r>
    </w:p>
    <w:p>
      <w:pPr>
        <w:pStyle w:val="ListParagraph"/>
        <w:numPr>
          <w:ilvl w:val="0"/>
          <w:numId w:val="2"/>
        </w:numPr>
        <w:spacing w:after="60" w:before="60"/>
      </w:pPr>
      <w:r>
        <w:rPr>
          <w:rFonts w:ascii="Arial" w:cs="Arial" w:eastAsia="Arial" w:hAnsi="Arial"/>
          <w:b w:val="false"/>
          <w:bCs w:val="false"/>
          <w:color w:val="1A1A1A"/>
          <w:sz w:val="20"/>
          <w:szCs w:val="20"/>
        </w:rPr>
        <w:t xml:space="preserve">Folder 3 (Incentives/Government): Pre-Certification/Application Approval Letter, Executed State Incentive Agreement, Local Film Office Permits</w:t>
      </w:r>
    </w:p>
    <w:p>
      <w:pPr>
        <w:pStyle w:val="ListParagraph"/>
        <w:numPr>
          <w:ilvl w:val="0"/>
          <w:numId w:val="2"/>
        </w:numPr>
        <w:spacing w:after="60" w:before="60"/>
      </w:pPr>
      <w:r>
        <w:rPr>
          <w:rFonts w:ascii="Arial" w:cs="Arial" w:eastAsia="Arial" w:hAnsi="Arial"/>
          <w:b w:val="false"/>
          <w:bCs w:val="false"/>
          <w:color w:val="1A1A1A"/>
          <w:sz w:val="20"/>
          <w:szCs w:val="20"/>
        </w:rPr>
        <w:t xml:space="preserve">Folder 4 (Insurance/Bonding): Production Package Policy, Completion Bond Agreement or waiver confirmation, Tax Credit Insurance Policy</w:t>
      </w:r>
    </w:p>
    <w:p>
      <w:pPr>
        <w:pStyle w:val="ListParagraph"/>
        <w:numPr>
          <w:ilvl w:val="0"/>
          <w:numId w:val="2"/>
        </w:numPr>
        <w:spacing w:after="60" w:before="60"/>
      </w:pPr>
      <w:r>
        <w:rPr>
          <w:rFonts w:ascii="Arial" w:cs="Arial" w:eastAsia="Arial" w:hAnsi="Arial"/>
          <w:b w:val="false"/>
          <w:bCs w:val="false"/>
          <w:color w:val="1A1A1A"/>
          <w:sz w:val="20"/>
          <w:szCs w:val="20"/>
        </w:rPr>
        <w:t xml:space="preserve">Folder 5 (Distribution/Sales): Fully Executed Distribution Agreement(s), Sales Agent Agreement, Notice of Assignment directing where state sends check</w:t>
      </w:r>
    </w:p>
    <w:p>
      <w:pPr>
        <w:spacing w:after="100" w:before="80"/>
        <w:jc w:val="left"/>
      </w:pPr>
      <w:r>
        <w:rPr>
          <w:rFonts w:ascii="Arial" w:cs="Arial" w:eastAsia="Arial" w:hAnsi="Arial"/>
          <w:b w:val="false"/>
          <w:bCs w:val="false"/>
          <w:i w:val="false"/>
          <w:iCs w:val="false"/>
          <w:color w:val="1A1A1A"/>
          <w:sz w:val="20"/>
          <w:szCs w:val="20"/>
        </w:rPr>
        <w:t xml:space="preserve">Three deal-killer red flags FilmOS flags during binder assembly: (1) ATL over 70% of budget — lenders lower advance rate; (2) Chain of Title gaps — loan stalls; (3) No 'take-out plan' in Transferable states — FilmOS prompts to attach broker LOI.</w:t>
      </w:r>
    </w:p>
    <w:p>
      <w:pPr>
        <w:spacing w:after="100" w:before="80"/>
        <w:jc w:val="left"/>
      </w:pPr>
      <w:r>
        <w:rPr>
          <w:rFonts w:ascii="Arial" w:cs="Arial" w:eastAsia="Arial" w:hAnsi="Arial"/>
          <w:b w:val="false"/>
          <w:bCs w:val="false"/>
          <w:i w:val="false"/>
          <w:iCs w:val="false"/>
          <w:color w:val="1A1A1A"/>
          <w:sz w:val="20"/>
          <w:szCs w:val="20"/>
        </w:rPr>
        <w:t xml:space="preserve">Pro-tip: For complex international deals, budget $5,000-10,000 for a Legal Opinion Letter from a local law firm in the filming region. FilmOS adds this as a line item in the Audit Reserve.</w:t>
      </w:r>
    </w:p>
    <w:p>
      <w:pPr>
        <w:pStyle w:val="Heading2"/>
        <w:spacing w:after="160" w:before="320"/>
      </w:pPr>
      <w:r>
        <w:rPr>
          <w:rFonts w:ascii="Arial" w:cs="Arial" w:eastAsia="Arial" w:hAnsi="Arial"/>
          <w:b/>
          <w:bCs/>
          <w:color w:val="1A3C5E"/>
          <w:sz w:val="28"/>
          <w:szCs w:val="28"/>
        </w:rPr>
        <w:t xml:space="preserve">G.5 FilmOS Knowledge Base — AI-Queryable Intelligence System</w:t>
      </w:r>
    </w:p>
    <w:p>
      <w:pPr>
        <w:spacing w:after="100" w:before="80"/>
        <w:jc w:val="left"/>
      </w:pPr>
      <w:r>
        <w:rPr>
          <w:rFonts w:ascii="Arial" w:cs="Arial" w:eastAsia="Arial" w:hAnsi="Arial"/>
          <w:b w:val="false"/>
          <w:bCs w:val="false"/>
          <w:i w:val="false"/>
          <w:iCs w:val="false"/>
          <w:color w:val="1A1A1A"/>
          <w:sz w:val="20"/>
          <w:szCs w:val="20"/>
        </w:rPr>
        <w:t xml:space="preserve">All content in Sections E, F, and G — plus all incentive data, government contacts, broker network, audit standards, ledger codes, compliance checklists, and financing intelligence — is stored in a structured, AI-queryable knowledge base. This is the intelligence layer that powers the AI Concierge's expert responses.</w:t>
      </w:r>
    </w:p>
    <w:p>
      <w:pPr>
        <w:pStyle w:val="Heading3"/>
        <w:spacing w:after="120" w:before="240"/>
      </w:pPr>
      <w:r>
        <w:rPr>
          <w:rFonts w:ascii="Arial" w:cs="Arial" w:eastAsia="Arial" w:hAnsi="Arial"/>
          <w:b/>
          <w:bCs/>
          <w:color w:val="4A7FA5"/>
          <w:sz w:val="24"/>
          <w:szCs w:val="24"/>
        </w:rPr>
        <w:t xml:space="preserve">G.5.1 Knowledge Base Architecture</w:t>
      </w:r>
    </w:p>
    <w:p>
      <w:pPr>
        <w:pStyle w:val="ListParagraph"/>
        <w:numPr>
          <w:ilvl w:val="0"/>
          <w:numId w:val="2"/>
        </w:numPr>
        <w:spacing w:after="60" w:before="60"/>
      </w:pPr>
      <w:r>
        <w:rPr>
          <w:rFonts w:ascii="Arial" w:cs="Arial" w:eastAsia="Arial" w:hAnsi="Arial"/>
          <w:b w:val="false"/>
          <w:bCs w:val="false"/>
          <w:color w:val="1A1A1A"/>
          <w:sz w:val="20"/>
          <w:szCs w:val="20"/>
        </w:rPr>
        <w:t xml:space="preserve">Storage: Supabase PostgreSQL with pgvector extension for semantic search — all knowledge base content chunked and embedded using OpenAI text-embedding-3-small or Anthropic embeddings</w:t>
      </w:r>
    </w:p>
    <w:p>
      <w:pPr>
        <w:pStyle w:val="ListParagraph"/>
        <w:numPr>
          <w:ilvl w:val="0"/>
          <w:numId w:val="2"/>
        </w:numPr>
        <w:spacing w:after="60" w:before="60"/>
      </w:pPr>
      <w:r>
        <w:rPr>
          <w:rFonts w:ascii="Arial" w:cs="Arial" w:eastAsia="Arial" w:hAnsi="Arial"/>
          <w:b w:val="false"/>
          <w:bCs w:val="false"/>
          <w:color w:val="1A1A1A"/>
          <w:sz w:val="20"/>
          <w:szCs w:val="20"/>
        </w:rPr>
        <w:t xml:space="preserve">Retrieval: RAG (Retrieval-Augmented Generation) — when a user queries the AI Concierge, the system retrieves the top-N most relevant knowledge base chunks and injects them into the Claude API context</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types: Structured database records (incentive programs, broker contacts, government contacts), unstructured documents (PDF guides, checklists, templates), agent-updated web content (scraped and parsed), user-uploaded production documents</w:t>
      </w:r>
    </w:p>
    <w:p>
      <w:pPr>
        <w:pStyle w:val="ListParagraph"/>
        <w:numPr>
          <w:ilvl w:val="0"/>
          <w:numId w:val="2"/>
        </w:numPr>
        <w:spacing w:after="60" w:before="60"/>
      </w:pPr>
      <w:r>
        <w:rPr>
          <w:rFonts w:ascii="Arial" w:cs="Arial" w:eastAsia="Arial" w:hAnsi="Arial"/>
          <w:b w:val="false"/>
          <w:bCs w:val="false"/>
          <w:color w:val="1A1A1A"/>
          <w:sz w:val="20"/>
          <w:szCs w:val="20"/>
        </w:rPr>
        <w:t xml:space="preserve">Update agent: The Knowledge Base Update Agent runs on the same schedule as the Incentives Monitor Agent (Section E.4) — continuously expanding the knowledge base with new resources, industry reports, government updates, and broker intelligence</w:t>
      </w:r>
    </w:p>
    <w:p>
      <w:pPr>
        <w:pStyle w:val="Heading3"/>
        <w:spacing w:after="120" w:before="240"/>
      </w:pPr>
      <w:r>
        <w:rPr>
          <w:rFonts w:ascii="Arial" w:cs="Arial" w:eastAsia="Arial" w:hAnsi="Arial"/>
          <w:b/>
          <w:bCs/>
          <w:color w:val="4A7FA5"/>
          <w:sz w:val="24"/>
          <w:szCs w:val="24"/>
        </w:rPr>
        <w:t xml:space="preserve">G.5.2 Knowledge Base Content Categories</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Incentives intelligence: All 120+ global jurisdictions, current rates, contacts, timelines, stacking rules</w:t>
      </w:r>
    </w:p>
    <w:p>
      <w:pPr>
        <w:pStyle w:val="ListParagraph"/>
        <w:numPr>
          <w:ilvl w:val="0"/>
          <w:numId w:val="2"/>
        </w:numPr>
        <w:spacing w:after="60" w:before="60"/>
      </w:pPr>
      <w:r>
        <w:rPr>
          <w:rFonts w:ascii="Arial" w:cs="Arial" w:eastAsia="Arial" w:hAnsi="Arial"/>
          <w:b w:val="false"/>
          <w:bCs w:val="false"/>
          <w:color w:val="1A1A1A"/>
          <w:sz w:val="20"/>
          <w:szCs w:val="20"/>
        </w:rPr>
        <w:t xml:space="preserve">Compliance standards: Q/NQ/P/NR/VFX tagging system, audit exclusions, ledger coding, Chart of Accounts templates</w:t>
      </w:r>
    </w:p>
    <w:p>
      <w:pPr>
        <w:pStyle w:val="ListParagraph"/>
        <w:numPr>
          <w:ilvl w:val="0"/>
          <w:numId w:val="2"/>
        </w:numPr>
        <w:spacing w:after="60" w:before="60"/>
      </w:pPr>
      <w:r>
        <w:rPr>
          <w:rFonts w:ascii="Arial" w:cs="Arial" w:eastAsia="Arial" w:hAnsi="Arial"/>
          <w:b w:val="false"/>
          <w:bCs w:val="false"/>
          <w:color w:val="1A1A1A"/>
          <w:sz w:val="20"/>
          <w:szCs w:val="20"/>
        </w:rPr>
        <w:t xml:space="preserve">Government contacts: US states, Canadian provinces, international film bodies — all verified contacts with outreach templates</w:t>
      </w:r>
    </w:p>
    <w:p>
      <w:pPr>
        <w:pStyle w:val="ListParagraph"/>
        <w:numPr>
          <w:ilvl w:val="0"/>
          <w:numId w:val="2"/>
        </w:numPr>
        <w:spacing w:after="60" w:before="60"/>
      </w:pPr>
      <w:r>
        <w:rPr>
          <w:rFonts w:ascii="Arial" w:cs="Arial" w:eastAsia="Arial" w:hAnsi="Arial"/>
          <w:b w:val="false"/>
          <w:bCs w:val="false"/>
          <w:color w:val="1A1A1A"/>
          <w:sz w:val="20"/>
          <w:szCs w:val="20"/>
        </w:rPr>
        <w:t xml:space="preserve">Finance intelligence: Bridge lenders, brokers, forward purchase rates, payout timelines, closing binder requirements</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procedures: NPS, county, Caltrans, USFS, BLM, state park processes — all two-track permit workflows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network: All approved vendors with service profiles, ratings, availability</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library: All GIS-linked properties with production specifications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resources: Medical, legal, safety contacts per region (see Section H)</w:t>
      </w:r>
    </w:p>
    <w:p>
      <w:pPr>
        <w:pStyle w:val="ListParagraph"/>
        <w:numPr>
          <w:ilvl w:val="0"/>
          <w:numId w:val="2"/>
        </w:numPr>
        <w:spacing w:after="60" w:before="60"/>
      </w:pPr>
      <w:r>
        <w:rPr>
          <w:rFonts w:ascii="Arial" w:cs="Arial" w:eastAsia="Arial" w:hAnsi="Arial"/>
          <w:b w:val="false"/>
          <w:bCs w:val="false"/>
          <w:color w:val="1A1A1A"/>
          <w:sz w:val="20"/>
          <w:szCs w:val="20"/>
        </w:rPr>
        <w:t xml:space="preserve">Training content: Vendor onboarding education, local guide training, production 101 for new vendors</w:t>
      </w:r>
    </w:p>
    <w:p>
      <w:pPr>
        <w:pStyle w:val="ListParagraph"/>
        <w:numPr>
          <w:ilvl w:val="0"/>
          <w:numId w:val="2"/>
        </w:numPr>
        <w:spacing w:after="60" w:before="60"/>
      </w:pPr>
      <w:r>
        <w:rPr>
          <w:rFonts w:ascii="Arial" w:cs="Arial" w:eastAsia="Arial" w:hAnsi="Arial"/>
          <w:b w:val="false"/>
          <w:bCs w:val="false"/>
          <w:color w:val="1A1A1A"/>
          <w:sz w:val="20"/>
          <w:szCs w:val="20"/>
        </w:rPr>
        <w:t xml:space="preserve">Legal templates: Vendor agreements, location licenses, NDAs, RFP templates, Tax Credit Purchase Agreement template</w:t>
      </w:r>
    </w:p>
    <w:p>
      <w:pPr>
        <w:pStyle w:val="Heading3"/>
        <w:spacing w:after="120" w:before="240"/>
      </w:pPr>
      <w:r>
        <w:rPr>
          <w:rFonts w:ascii="Arial" w:cs="Arial" w:eastAsia="Arial" w:hAnsi="Arial"/>
          <w:b/>
          <w:bCs/>
          <w:color w:val="4A7FA5"/>
          <w:sz w:val="24"/>
          <w:szCs w:val="24"/>
        </w:rPr>
        <w:t xml:space="preserve">G.5.3 New Resource Discovery Agent</w:t>
      </w:r>
    </w:p>
    <w:p>
      <w:pPr>
        <w:pStyle w:val="ListParagraph"/>
        <w:numPr>
          <w:ilvl w:val="0"/>
          <w:numId w:val="2"/>
        </w:numPr>
        <w:spacing w:after="60" w:before="60"/>
      </w:pPr>
      <w:r>
        <w:rPr>
          <w:rFonts w:ascii="Arial" w:cs="Arial" w:eastAsia="Arial" w:hAnsi="Arial"/>
          <w:b w:val="false"/>
          <w:bCs w:val="false"/>
          <w:color w:val="1A1A1A"/>
          <w:sz w:val="20"/>
          <w:szCs w:val="20"/>
        </w:rPr>
        <w:t xml:space="preserve">The Knowledge Base Update Agent perpetually searches for new resources useful to film commissions and production companies</w:t>
      </w:r>
    </w:p>
    <w:p>
      <w:pPr>
        <w:pStyle w:val="ListParagraph"/>
        <w:numPr>
          <w:ilvl w:val="0"/>
          <w:numId w:val="2"/>
        </w:numPr>
        <w:spacing w:after="60" w:before="60"/>
      </w:pPr>
      <w:r>
        <w:rPr>
          <w:rFonts w:ascii="Arial" w:cs="Arial" w:eastAsia="Arial" w:hAnsi="Arial"/>
          <w:b w:val="false"/>
          <w:bCs w:val="false"/>
          <w:color w:val="1A1A1A"/>
          <w:sz w:val="20"/>
          <w:szCs w:val="20"/>
        </w:rPr>
        <w:t xml:space="preserve">Sources monitored: AFCI news (afci.org/afci-news), EP industry blog (ep.com/industry-news), Wrapbook blog, GreenSlate blog, Variety/Hollywood Reporter/Deadline for incentive and commission news, Screen International, state legislature bill trackers</w:t>
      </w:r>
    </w:p>
    <w:p>
      <w:pPr>
        <w:pStyle w:val="ListParagraph"/>
        <w:numPr>
          <w:ilvl w:val="0"/>
          <w:numId w:val="2"/>
        </w:numPr>
        <w:spacing w:after="60" w:before="60"/>
      </w:pPr>
      <w:r>
        <w:rPr>
          <w:rFonts w:ascii="Arial" w:cs="Arial" w:eastAsia="Arial" w:hAnsi="Arial"/>
          <w:b w:val="false"/>
          <w:bCs w:val="false"/>
          <w:color w:val="1A1A1A"/>
          <w:sz w:val="20"/>
          <w:szCs w:val="20"/>
        </w:rPr>
        <w:t xml:space="preserve">When a new resource is found — new incentive program, new broker entering the market, new government portal, useful industry tool — the agent: (1) extracts structured data, (2) adds to knowledge base, (3) creates a 'New Resource' notification in the YFC admin portal, (4) optionally publishes as a news item on the FilmOS commission website</w:t>
      </w:r>
    </w:p>
    <w:p>
      <w:pPr>
        <w:pStyle w:val="ListParagraph"/>
        <w:numPr>
          <w:ilvl w:val="0"/>
          <w:numId w:val="2"/>
        </w:numPr>
        <w:spacing w:after="60" w:before="60"/>
      </w:pPr>
      <w:r>
        <w:rPr>
          <w:rFonts w:ascii="Arial" w:cs="Arial" w:eastAsia="Arial" w:hAnsi="Arial"/>
          <w:b w:val="false"/>
          <w:bCs w:val="false"/>
          <w:color w:val="1A1A1A"/>
          <w:sz w:val="20"/>
          <w:szCs w:val="20"/>
        </w:rPr>
        <w:t xml:space="preserve">User-facing: 'What's New' section on the FilmOS dashboard shows recent knowledge base additions — keeps productions informed of changes affecting their project</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H — Mobile App, Data Infrastructure, Cloud Storage, Emergency Services &amp; Local Guides</w:t>
      </w:r>
    </w:p>
    <w:p>
      <w:pPr>
        <w:pStyle w:val="Heading2"/>
        <w:spacing w:after="160" w:before="320"/>
      </w:pPr>
      <w:r>
        <w:rPr>
          <w:rFonts w:ascii="Arial" w:cs="Arial" w:eastAsia="Arial" w:hAnsi="Arial"/>
          <w:b/>
          <w:bCs/>
          <w:color w:val="1A3C5E"/>
          <w:sz w:val="28"/>
          <w:szCs w:val="28"/>
        </w:rPr>
        <w:t xml:space="preserve">H.1 FilmOS Mobile App — Specification</w:t>
      </w:r>
    </w:p>
    <w:p>
      <w:pPr>
        <w:spacing w:after="100" w:before="80"/>
        <w:jc w:val="left"/>
      </w:pPr>
      <w:r>
        <w:rPr>
          <w:rFonts w:ascii="Arial" w:cs="Arial" w:eastAsia="Arial" w:hAnsi="Arial"/>
          <w:b w:val="false"/>
          <w:bCs w:val="false"/>
          <w:i w:val="false"/>
          <w:iCs w:val="false"/>
          <w:color w:val="1A1A1A"/>
          <w:sz w:val="20"/>
          <w:szCs w:val="20"/>
        </w:rPr>
        <w:t xml:space="preserve">A web-only platform is insufficient for productions. When crew are on location in Yosemite, at Stockton Creek, or on a remote ranch in Mariposa County, they need FilmOS on their phone — and critically, they need it to work when there is no cell signal. The mobile app is not a nice-to-have; it is essential to the platform's core value proposition.</w:t>
      </w:r>
    </w:p>
    <w:p>
      <w:pPr>
        <w:pStyle w:val="Heading3"/>
        <w:spacing w:after="120" w:before="240"/>
      </w:pPr>
      <w:r>
        <w:rPr>
          <w:rFonts w:ascii="Arial" w:cs="Arial" w:eastAsia="Arial" w:hAnsi="Arial"/>
          <w:b/>
          <w:bCs/>
          <w:color w:val="4A7FA5"/>
          <w:sz w:val="24"/>
          <w:szCs w:val="24"/>
        </w:rPr>
        <w:t xml:space="preserve">H.1.1 Technology Stack</w:t>
      </w:r>
    </w:p>
    <w:p>
      <w:pPr>
        <w:pStyle w:val="ListParagraph"/>
        <w:numPr>
          <w:ilvl w:val="0"/>
          <w:numId w:val="2"/>
        </w:numPr>
        <w:spacing w:after="60" w:before="60"/>
      </w:pPr>
      <w:r>
        <w:rPr>
          <w:rFonts w:ascii="Arial" w:cs="Arial" w:eastAsia="Arial" w:hAnsi="Arial"/>
          <w:b w:val="false"/>
          <w:bCs w:val="false"/>
          <w:color w:val="1A1A1A"/>
          <w:sz w:val="20"/>
          <w:szCs w:val="20"/>
        </w:rPr>
        <w:t xml:space="preserve">Framework: React Native (Expo) — single codebase for iOS and Android, shared components with Next.js web app, faster development cycle</w:t>
      </w:r>
    </w:p>
    <w:p>
      <w:pPr>
        <w:pStyle w:val="ListParagraph"/>
        <w:numPr>
          <w:ilvl w:val="0"/>
          <w:numId w:val="2"/>
        </w:numPr>
        <w:spacing w:after="60" w:before="60"/>
      </w:pPr>
      <w:r>
        <w:rPr>
          <w:rFonts w:ascii="Arial" w:cs="Arial" w:eastAsia="Arial" w:hAnsi="Arial"/>
          <w:b w:val="false"/>
          <w:bCs w:val="false"/>
          <w:color w:val="1A1A1A"/>
          <w:sz w:val="20"/>
          <w:szCs w:val="20"/>
        </w:rPr>
        <w:t xml:space="preserve">iOS App Store: Required for Apple Sign In compliance</w:t>
      </w:r>
    </w:p>
    <w:p>
      <w:pPr>
        <w:pStyle w:val="ListParagraph"/>
        <w:numPr>
          <w:ilvl w:val="0"/>
          <w:numId w:val="2"/>
        </w:numPr>
        <w:spacing w:after="60" w:before="60"/>
      </w:pPr>
      <w:r>
        <w:rPr>
          <w:rFonts w:ascii="Arial" w:cs="Arial" w:eastAsia="Arial" w:hAnsi="Arial"/>
          <w:b w:val="false"/>
          <w:bCs w:val="false"/>
          <w:color w:val="1A1A1A"/>
          <w:sz w:val="20"/>
          <w:szCs w:val="20"/>
        </w:rPr>
        <w:t xml:space="preserve">Google Play Store: Required for Android distribution</w:t>
      </w:r>
    </w:p>
    <w:p>
      <w:pPr>
        <w:pStyle w:val="ListParagraph"/>
        <w:numPr>
          <w:ilvl w:val="0"/>
          <w:numId w:val="2"/>
        </w:numPr>
        <w:spacing w:after="60" w:before="60"/>
      </w:pPr>
      <w:r>
        <w:rPr>
          <w:rFonts w:ascii="Arial" w:cs="Arial" w:eastAsia="Arial" w:hAnsi="Arial"/>
          <w:b w:val="false"/>
          <w:bCs w:val="false"/>
          <w:color w:val="1A1A1A"/>
          <w:sz w:val="20"/>
          <w:szCs w:val="20"/>
        </w:rPr>
        <w:t xml:space="preserve">Progressive Web App (PWA): Fallback for users who can't install the app — installable from browser, offline-capable via service worker</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Offline-first architecture: Every screen that could be needed on location is designed offline-first using SQLite local database (via Expo SQLite or WatermelonDB)</w:t>
      </w:r>
    </w:p>
    <w:p>
      <w:pPr>
        <w:pStyle w:val="Heading3"/>
        <w:spacing w:after="120" w:before="240"/>
      </w:pPr>
      <w:r>
        <w:rPr>
          <w:rFonts w:ascii="Arial" w:cs="Arial" w:eastAsia="Arial" w:hAnsi="Arial"/>
          <w:b/>
          <w:bCs/>
          <w:color w:val="4A7FA5"/>
          <w:sz w:val="24"/>
          <w:szCs w:val="24"/>
        </w:rPr>
        <w:t xml:space="preserve">H.1.2 Offline-First Architecture</w:t>
      </w:r>
    </w:p>
    <w:p>
      <w:pPr>
        <w:spacing w:after="100" w:before="80"/>
        <w:jc w:val="left"/>
      </w:pPr>
      <w:r>
        <w:rPr>
          <w:rFonts w:ascii="Arial" w:cs="Arial" w:eastAsia="Arial" w:hAnsi="Arial"/>
          <w:b w:val="false"/>
          <w:bCs w:val="false"/>
          <w:i w:val="false"/>
          <w:iCs w:val="false"/>
          <w:color w:val="1A1A1A"/>
          <w:sz w:val="20"/>
          <w:szCs w:val="20"/>
        </w:rPr>
        <w:t xml:space="preserve">This is the most critical mobile engineering decision. In Yosemite backcountry, on remote ranch locations, and in areas with marginal signal, the app must function completely without internet.</w:t>
      </w:r>
    </w:p>
    <w:p>
      <w:pPr>
        <w:pStyle w:val="ListParagraph"/>
        <w:numPr>
          <w:ilvl w:val="0"/>
          <w:numId w:val="2"/>
        </w:numPr>
        <w:spacing w:after="60" w:before="60"/>
      </w:pPr>
      <w:r>
        <w:rPr>
          <w:rFonts w:ascii="Arial" w:cs="Arial" w:eastAsia="Arial" w:hAnsi="Arial"/>
          <w:b w:val="false"/>
          <w:bCs w:val="false"/>
          <w:color w:val="1A1A1A"/>
          <w:sz w:val="20"/>
          <w:szCs w:val="20"/>
        </w:rPr>
        <w:t xml:space="preserve">Local SQLite database: All production data the user might need on location is synced to the device when on WiFi/strong signal</w:t>
      </w:r>
    </w:p>
    <w:p>
      <w:pPr>
        <w:pStyle w:val="ListParagraph"/>
        <w:numPr>
          <w:ilvl w:val="0"/>
          <w:numId w:val="2"/>
        </w:numPr>
        <w:spacing w:after="60" w:before="60"/>
      </w:pPr>
      <w:r>
        <w:rPr>
          <w:rFonts w:ascii="Arial" w:cs="Arial" w:eastAsia="Arial" w:hAnsi="Arial"/>
          <w:b w:val="false"/>
          <w:bCs w:val="false"/>
          <w:color w:val="1A1A1A"/>
          <w:sz w:val="20"/>
          <w:szCs w:val="20"/>
        </w:rPr>
        <w:t xml:space="preserve">Sync strategy: Last-Write-Wins with conflict resolution; timestamps on every record; changes queued in local sync log; pushed to Supabase when connection restores</w:t>
      </w:r>
    </w:p>
    <w:p>
      <w:pPr>
        <w:pStyle w:val="ListParagraph"/>
        <w:numPr>
          <w:ilvl w:val="0"/>
          <w:numId w:val="2"/>
        </w:numPr>
        <w:spacing w:after="60" w:before="60"/>
      </w:pPr>
      <w:r>
        <w:rPr>
          <w:rFonts w:ascii="Arial" w:cs="Arial" w:eastAsia="Arial" w:hAnsi="Arial"/>
          <w:b w:val="false"/>
          <w:bCs w:val="false"/>
          <w:color w:val="1A1A1A"/>
          <w:sz w:val="20"/>
          <w:szCs w:val="20"/>
        </w:rPr>
        <w:t xml:space="preserve">Conflict resolution: If the same record was modified offline on the device AND online via web, the system presents a conflict resolution UI showing both versions — user chooses which to keep</w:t>
      </w:r>
    </w:p>
    <w:p>
      <w:pPr>
        <w:pStyle w:val="ListParagraph"/>
        <w:numPr>
          <w:ilvl w:val="0"/>
          <w:numId w:val="2"/>
        </w:numPr>
        <w:spacing w:after="60" w:before="60"/>
      </w:pPr>
      <w:r>
        <w:rPr>
          <w:rFonts w:ascii="Arial" w:cs="Arial" w:eastAsia="Arial" w:hAnsi="Arial"/>
          <w:b w:val="false"/>
          <w:bCs w:val="false"/>
          <w:color w:val="1A1A1A"/>
          <w:sz w:val="20"/>
          <w:szCs w:val="20"/>
        </w:rPr>
        <w:t xml:space="preserve">Sync indicator: Persistent status bar showing 'Synced', 'Syncing...', or 'X changes pending sync' — user always knows their connectivity and sync state</w:t>
      </w:r>
    </w:p>
    <w:p>
      <w:pPr>
        <w:pStyle w:val="ListParagraph"/>
        <w:numPr>
          <w:ilvl w:val="0"/>
          <w:numId w:val="2"/>
        </w:numPr>
        <w:spacing w:after="60" w:before="60"/>
      </w:pPr>
      <w:r>
        <w:rPr>
          <w:rFonts w:ascii="Arial" w:cs="Arial" w:eastAsia="Arial" w:hAnsi="Arial"/>
          <w:b w:val="false"/>
          <w:bCs w:val="false"/>
          <w:color w:val="1A1A1A"/>
          <w:sz w:val="20"/>
          <w:szCs w:val="20"/>
        </w:rPr>
        <w:t xml:space="preserve">Pre-sync trigger: When GPS detects production crew is approaching a known remote location (from location library coordinates), app proactively syncs all relevant data for that location — call sheets, permit details, vendor contacts, location specs, emergency numbers</w:t>
      </w:r>
    </w:p>
    <w:p>
      <w:pPr>
        <w:pStyle w:val="ListParagraph"/>
        <w:numPr>
          <w:ilvl w:val="0"/>
          <w:numId w:val="2"/>
        </w:numPr>
        <w:spacing w:after="60" w:before="60"/>
      </w:pPr>
      <w:r>
        <w:rPr>
          <w:rFonts w:ascii="Arial" w:cs="Arial" w:eastAsia="Arial" w:hAnsi="Arial"/>
          <w:b w:val="false"/>
          <w:bCs w:val="false"/>
          <w:color w:val="1A1A1A"/>
          <w:sz w:val="20"/>
          <w:szCs w:val="20"/>
        </w:rPr>
        <w:t xml:space="preserve">Data prioritization for offline: Call sheet for today, crew contacts, location specs, permit copies, emergency contacts, vendor numbers — always pre-cached</w:t>
      </w:r>
    </w:p>
    <w:p>
      <w:pPr>
        <w:pStyle w:val="Heading3"/>
        <w:spacing w:after="120" w:before="240"/>
      </w:pPr>
      <w:r>
        <w:rPr>
          <w:rFonts w:ascii="Arial" w:cs="Arial" w:eastAsia="Arial" w:hAnsi="Arial"/>
          <w:b/>
          <w:bCs/>
          <w:color w:val="4A7FA5"/>
          <w:sz w:val="24"/>
          <w:szCs w:val="24"/>
        </w:rPr>
        <w:t xml:space="preserve">H.1.3 Key Mobile Features (On-Location Use Cases)</w:t>
      </w:r>
    </w:p>
    <w:p>
      <w:pPr>
        <w:pStyle w:val="ListParagraph"/>
        <w:numPr>
          <w:ilvl w:val="0"/>
          <w:numId w:val="2"/>
        </w:numPr>
        <w:spacing w:after="60" w:before="60"/>
      </w:pPr>
      <w:r>
        <w:rPr>
          <w:rFonts w:ascii="Arial" w:cs="Arial" w:eastAsia="Arial" w:hAnsi="Arial"/>
          <w:b w:val="false"/>
          <w:bCs w:val="false"/>
          <w:color w:val="1A1A1A"/>
          <w:sz w:val="20"/>
          <w:szCs w:val="20"/>
        </w:rPr>
        <w:t xml:space="preserve">Daily Call Sheet — view, search, navigate to locations via maps integration</w:t>
      </w:r>
    </w:p>
    <w:p>
      <w:pPr>
        <w:pStyle w:val="ListParagraph"/>
        <w:numPr>
          <w:ilvl w:val="0"/>
          <w:numId w:val="2"/>
        </w:numPr>
        <w:spacing w:after="60" w:before="60"/>
      </w:pPr>
      <w:r>
        <w:rPr>
          <w:rFonts w:ascii="Arial" w:cs="Arial" w:eastAsia="Arial" w:hAnsi="Arial"/>
          <w:b w:val="false"/>
          <w:bCs w:val="false"/>
          <w:color w:val="1A1A1A"/>
          <w:sz w:val="20"/>
          <w:szCs w:val="20"/>
        </w:rPr>
        <w:t xml:space="preserve">Crew Contact Directory — call or message any crew member directly from the app, works offline with cached contacts</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Detail — all specs, GPS coordinates, permit requirements, access notes — fully offline</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Copies — downloadable to device, viewable offline, ready to show to rangers, county officials, or landowners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Contact &amp; Status — call vendors directly, mark as 'on-site' or 'en route'</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Contacts — one-tap access to medical, sheriff, fire, helicopter services (see Section H.4)</w:t>
      </w:r>
    </w:p>
    <w:p>
      <w:pPr>
        <w:pStyle w:val="ListParagraph"/>
        <w:numPr>
          <w:ilvl w:val="0"/>
          <w:numId w:val="2"/>
        </w:numPr>
        <w:spacing w:after="60" w:before="60"/>
      </w:pPr>
      <w:r>
        <w:rPr>
          <w:rFonts w:ascii="Arial" w:cs="Arial" w:eastAsia="Arial" w:hAnsi="Arial"/>
          <w:b w:val="false"/>
          <w:bCs w:val="false"/>
          <w:color w:val="1A1A1A"/>
          <w:sz w:val="20"/>
          <w:szCs w:val="20"/>
        </w:rPr>
        <w:t xml:space="preserve">Receipt Capture (see H.1.4)</w:t>
      </w:r>
    </w:p>
    <w:p>
      <w:pPr>
        <w:pStyle w:val="ListParagraph"/>
        <w:numPr>
          <w:ilvl w:val="0"/>
          <w:numId w:val="2"/>
        </w:numPr>
        <w:spacing w:after="60" w:before="60"/>
      </w:pPr>
      <w:r>
        <w:rPr>
          <w:rFonts w:ascii="Arial" w:cs="Arial" w:eastAsia="Arial" w:hAnsi="Arial"/>
          <w:b w:val="false"/>
          <w:bCs w:val="false"/>
          <w:color w:val="1A1A1A"/>
          <w:sz w:val="20"/>
          <w:szCs w:val="20"/>
        </w:rPr>
        <w:t xml:space="preserve">Shoot Day Log — production diary entries with timestamps; synced to web app</w:t>
      </w:r>
    </w:p>
    <w:p>
      <w:pPr>
        <w:pStyle w:val="ListParagraph"/>
        <w:numPr>
          <w:ilvl w:val="0"/>
          <w:numId w:val="2"/>
        </w:numPr>
        <w:spacing w:after="60" w:before="60"/>
      </w:pPr>
      <w:r>
        <w:rPr>
          <w:rFonts w:ascii="Arial" w:cs="Arial" w:eastAsia="Arial" w:hAnsi="Arial"/>
          <w:b w:val="false"/>
          <w:bCs w:val="false"/>
          <w:color w:val="1A1A1A"/>
          <w:sz w:val="20"/>
          <w:szCs w:val="20"/>
        </w:rPr>
        <w:t xml:space="preserve">Weather Widget — offline-capable with pre-cached 7-day forecast for filming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Push Notifications — permit deadline alerts, vendor availability confirmations, schedule changes — delivered when connection restored if received offline</w:t>
      </w:r>
    </w:p>
    <w:p>
      <w:pPr>
        <w:pStyle w:val="Heading3"/>
        <w:spacing w:after="120" w:before="240"/>
      </w:pPr>
      <w:r>
        <w:rPr>
          <w:rFonts w:ascii="Arial" w:cs="Arial" w:eastAsia="Arial" w:hAnsi="Arial"/>
          <w:b/>
          <w:bCs/>
          <w:color w:val="4A7FA5"/>
          <w:sz w:val="24"/>
          <w:szCs w:val="24"/>
        </w:rPr>
        <w:t xml:space="preserve">H.1.4 Receipt Capture &amp; Budget Coding</w:t>
      </w:r>
    </w:p>
    <w:p>
      <w:pPr>
        <w:spacing w:after="100" w:before="80"/>
        <w:jc w:val="left"/>
      </w:pPr>
      <w:r>
        <w:rPr>
          <w:rFonts w:ascii="Arial" w:cs="Arial" w:eastAsia="Arial" w:hAnsi="Arial"/>
          <w:b w:val="false"/>
          <w:bCs w:val="false"/>
          <w:i w:val="false"/>
          <w:iCs w:val="false"/>
          <w:color w:val="1A1A1A"/>
          <w:sz w:val="20"/>
          <w:szCs w:val="20"/>
        </w:rPr>
        <w:t xml:space="preserve">Productions generate dozens of receipts daily on location. Mobile receipt capture eliminates paper chaos and connects every transaction directly to the production budget.</w:t>
      </w:r>
    </w:p>
    <w:p>
      <w:pPr>
        <w:pStyle w:val="ListParagraph"/>
        <w:numPr>
          <w:ilvl w:val="0"/>
          <w:numId w:val="2"/>
        </w:numPr>
        <w:spacing w:after="60" w:before="60"/>
      </w:pPr>
      <w:r>
        <w:rPr>
          <w:rFonts w:ascii="Arial" w:cs="Arial" w:eastAsia="Arial" w:hAnsi="Arial"/>
          <w:b w:val="false"/>
          <w:bCs w:val="false"/>
          <w:color w:val="1A1A1A"/>
          <w:sz w:val="20"/>
          <w:szCs w:val="20"/>
        </w:rPr>
        <w:t xml:space="preserve">Camera integration: Native camera in app captures receipt photo; stored locally, synced to document vault when online</w:t>
      </w:r>
    </w:p>
    <w:p>
      <w:pPr>
        <w:pStyle w:val="ListParagraph"/>
        <w:numPr>
          <w:ilvl w:val="0"/>
          <w:numId w:val="2"/>
        </w:numPr>
        <w:spacing w:after="60" w:before="60"/>
      </w:pPr>
      <w:r>
        <w:rPr>
          <w:rFonts w:ascii="Arial" w:cs="Arial" w:eastAsia="Arial" w:hAnsi="Arial"/>
          <w:b w:val="false"/>
          <w:bCs w:val="false"/>
          <w:color w:val="1A1A1A"/>
          <w:sz w:val="20"/>
          <w:szCs w:val="20"/>
        </w:rPr>
        <w:t xml:space="preserve">OCR processing: Receipt image sent to OCR service (AWS Textract or Google Cloud Vision) when online; extracts vendor name, amount, date, line items</w:t>
      </w:r>
    </w:p>
    <w:p>
      <w:pPr>
        <w:pStyle w:val="ListParagraph"/>
        <w:numPr>
          <w:ilvl w:val="0"/>
          <w:numId w:val="2"/>
        </w:numPr>
        <w:spacing w:after="60" w:before="60"/>
      </w:pPr>
      <w:r>
        <w:rPr>
          <w:rFonts w:ascii="Arial" w:cs="Arial" w:eastAsia="Arial" w:hAnsi="Arial"/>
          <w:b w:val="false"/>
          <w:bCs w:val="false"/>
          <w:color w:val="1A1A1A"/>
          <w:sz w:val="20"/>
          <w:szCs w:val="20"/>
        </w:rPr>
        <w:t xml:space="preserve">Auto-matching: Extracted data compared against vendor database — if vendor name matches an approved vendor, automatically pre-fills vendor field</w:t>
      </w:r>
    </w:p>
    <w:p>
      <w:pPr>
        <w:pStyle w:val="ListParagraph"/>
        <w:numPr>
          <w:ilvl w:val="0"/>
          <w:numId w:val="2"/>
        </w:numPr>
        <w:spacing w:after="60" w:before="60"/>
      </w:pPr>
      <w:r>
        <w:rPr>
          <w:rFonts w:ascii="Arial" w:cs="Arial" w:eastAsia="Arial" w:hAnsi="Arial"/>
          <w:b w:val="false"/>
          <w:bCs w:val="false"/>
          <w:color w:val="1A1A1A"/>
          <w:sz w:val="20"/>
          <w:szCs w:val="20"/>
        </w:rPr>
        <w:t xml:space="preserve">Budget code assignment: User selects from production's Chart of Accounts (or AI suggests based on vendor category); assigns Q/NQ tag; adds audit memo</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 tag auto-suggestion: Based on vendor location + category, AI suggests Q, NQ, or P tag with explanation</w:t>
      </w:r>
    </w:p>
    <w:p>
      <w:pPr>
        <w:pStyle w:val="ListParagraph"/>
        <w:numPr>
          <w:ilvl w:val="0"/>
          <w:numId w:val="2"/>
        </w:numPr>
        <w:spacing w:after="60" w:before="60"/>
      </w:pPr>
      <w:r>
        <w:rPr>
          <w:rFonts w:ascii="Arial" w:cs="Arial" w:eastAsia="Arial" w:hAnsi="Arial"/>
          <w:b w:val="false"/>
          <w:bCs w:val="false"/>
          <w:color w:val="1A1A1A"/>
          <w:sz w:val="20"/>
          <w:szCs w:val="20"/>
        </w:rPr>
        <w:t xml:space="preserve">Approval workflow: Receipts over a configurable threshold ($500/$1,000/$5,000) require supervisor approval before being [Q]-tagged — multi-step approval chain</w:t>
      </w:r>
    </w:p>
    <w:p>
      <w:pPr>
        <w:pStyle w:val="ListParagraph"/>
        <w:numPr>
          <w:ilvl w:val="0"/>
          <w:numId w:val="2"/>
        </w:numPr>
        <w:spacing w:after="60" w:before="60"/>
      </w:pPr>
      <w:r>
        <w:rPr>
          <w:rFonts w:ascii="Arial" w:cs="Arial" w:eastAsia="Arial" w:hAnsi="Arial"/>
          <w:b w:val="false"/>
          <w:bCs w:val="false"/>
          <w:color w:val="1A1A1A"/>
          <w:sz w:val="20"/>
          <w:szCs w:val="20"/>
        </w:rPr>
        <w:t xml:space="preserve">Third-party option: If production already uses Expensify, Concur, or Ramp, FilmOS accepts webhook from those platforms — receipt data ingested from existing workflow rather than replacing it</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 capture: Receipt photos captured and tagged offline; OCR and budget assignment completed when connection restores; no data loss</w:t>
      </w:r>
    </w:p>
    <w:p>
      <w:pPr>
        <w:pStyle w:val="Heading2"/>
        <w:spacing w:after="160" w:before="320"/>
      </w:pPr>
      <w:r>
        <w:rPr>
          <w:rFonts w:ascii="Arial" w:cs="Arial" w:eastAsia="Arial" w:hAnsi="Arial"/>
          <w:b/>
          <w:bCs/>
          <w:color w:val="1A3C5E"/>
          <w:sz w:val="28"/>
          <w:szCs w:val="28"/>
        </w:rPr>
        <w:t xml:space="preserve">H.2 Data Infrastructure — Redundancy, Failover &amp; Retention Strategy</w:t>
      </w:r>
    </w:p>
    <w:p>
      <w:pPr>
        <w:spacing w:after="100" w:before="80"/>
        <w:jc w:val="left"/>
      </w:pPr>
      <w:r>
        <w:rPr>
          <w:rFonts w:ascii="Arial" w:cs="Arial" w:eastAsia="Arial" w:hAnsi="Arial"/>
          <w:b w:val="false"/>
          <w:bCs w:val="false"/>
          <w:i w:val="false"/>
          <w:iCs w:val="false"/>
          <w:color w:val="1A1A1A"/>
          <w:sz w:val="20"/>
          <w:szCs w:val="20"/>
        </w:rPr>
        <w:t xml:space="preserve">No accidental deletions. No data loss during connectivity issues. No single point of failure for STUDIO and EXPEDITION tier clients whose productions depend on this data. This section specifies a cost-effective redundancy strategy scaled to tier.</w:t>
      </w:r>
    </w:p>
    <w:p>
      <w:pPr>
        <w:pStyle w:val="Heading3"/>
        <w:spacing w:after="120" w:before="240"/>
      </w:pPr>
      <w:r>
        <w:rPr>
          <w:rFonts w:ascii="Arial" w:cs="Arial" w:eastAsia="Arial" w:hAnsi="Arial"/>
          <w:b/>
          <w:bCs/>
          <w:color w:val="4A7FA5"/>
          <w:sz w:val="24"/>
          <w:szCs w:val="24"/>
        </w:rPr>
        <w:t xml:space="preserve">H.2.1 Supabase Architecture — Base Stack</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is hosted on AWS (us-west-2 for California/Yosemite region deployment) — their infrastructure handles the base PostgreSQL redundancy with automatic failover</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Pro plan includes: Point-in-Time Recovery (PITR) with 7-day recovery window, daily automated backups retained for 30 days, read replicas available</w:t>
      </w:r>
    </w:p>
    <w:p>
      <w:pPr>
        <w:pStyle w:val="ListParagraph"/>
        <w:numPr>
          <w:ilvl w:val="0"/>
          <w:numId w:val="2"/>
        </w:numPr>
        <w:spacing w:after="60" w:before="60"/>
      </w:pPr>
      <w:r>
        <w:rPr>
          <w:rFonts w:ascii="Arial" w:cs="Arial" w:eastAsia="Arial" w:hAnsi="Arial"/>
          <w:b w:val="false"/>
          <w:bCs w:val="false"/>
          <w:color w:val="1A1A1A"/>
          <w:sz w:val="20"/>
          <w:szCs w:val="20"/>
        </w:rPr>
        <w:t xml:space="preserve">Cost: Supabase Pro at $25/month covers the base data layer for all tiers</w:t>
      </w:r>
    </w:p>
    <w:p>
      <w:pPr>
        <w:pStyle w:val="Heading3"/>
        <w:spacing w:after="120" w:before="240"/>
      </w:pPr>
      <w:r>
        <w:rPr>
          <w:rFonts w:ascii="Arial" w:cs="Arial" w:eastAsia="Arial" w:hAnsi="Arial"/>
          <w:b/>
          <w:bCs/>
          <w:color w:val="4A7FA5"/>
          <w:sz w:val="24"/>
          <w:szCs w:val="24"/>
        </w:rPr>
        <w:t xml:space="preserve">H.2.2 Soft-Delete Architecture (No Accidental Deletions)</w:t>
      </w:r>
    </w:p>
    <w:p>
      <w:pPr>
        <w:spacing w:after="100" w:before="80"/>
        <w:jc w:val="left"/>
      </w:pPr>
      <w:r>
        <w:rPr>
          <w:rFonts w:ascii="Arial" w:cs="Arial" w:eastAsia="Arial" w:hAnsi="Arial"/>
          <w:b w:val="false"/>
          <w:bCs w:val="false"/>
          <w:i w:val="false"/>
          <w:iCs w:val="false"/>
          <w:color w:val="1A1A1A"/>
          <w:sz w:val="20"/>
          <w:szCs w:val="20"/>
        </w:rPr>
        <w:t xml:space="preserve">Every table in the FilmOS database uses soft-delete — no record is ever permanently destroyed by a user action. This is a schema-level protection, not an application feature.</w:t>
      </w:r>
    </w:p>
    <w:p>
      <w:pPr>
        <w:pStyle w:val="ListParagraph"/>
        <w:numPr>
          <w:ilvl w:val="0"/>
          <w:numId w:val="2"/>
        </w:numPr>
        <w:spacing w:after="60" w:before="60"/>
      </w:pPr>
      <w:r>
        <w:rPr>
          <w:rFonts w:ascii="Arial" w:cs="Arial" w:eastAsia="Arial" w:hAnsi="Arial"/>
          <w:b w:val="false"/>
          <w:bCs w:val="false"/>
          <w:color w:val="1A1A1A"/>
          <w:sz w:val="20"/>
          <w:szCs w:val="20"/>
        </w:rPr>
        <w:t xml:space="preserve">All tables: deleted_at TIMESTAMPTZ column, is_deleted BOOLEAN — default false</w:t>
      </w:r>
    </w:p>
    <w:p>
      <w:pPr>
        <w:pStyle w:val="ListParagraph"/>
        <w:numPr>
          <w:ilvl w:val="0"/>
          <w:numId w:val="2"/>
        </w:numPr>
        <w:spacing w:after="60" w:before="60"/>
      </w:pPr>
      <w:r>
        <w:rPr>
          <w:rFonts w:ascii="Arial" w:cs="Arial" w:eastAsia="Arial" w:hAnsi="Arial"/>
          <w:b w:val="false"/>
          <w:bCs w:val="false"/>
          <w:color w:val="1A1A1A"/>
          <w:sz w:val="20"/>
          <w:szCs w:val="20"/>
        </w:rPr>
        <w:t xml:space="preserve">Application layer: All queries automatically filter WHERE is_deleted = false; deleted records are invisible to users but preserved in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Hard delete: Only the MOTU super-admin account (xav@kenwoodsolutions.com) can permanently delete records, after a 30-day soft-delete confirmation window</w:t>
      </w:r>
    </w:p>
    <w:p>
      <w:pPr>
        <w:pStyle w:val="ListParagraph"/>
        <w:numPr>
          <w:ilvl w:val="0"/>
          <w:numId w:val="2"/>
        </w:numPr>
        <w:spacing w:after="60" w:before="60"/>
      </w:pPr>
      <w:r>
        <w:rPr>
          <w:rFonts w:ascii="Arial" w:cs="Arial" w:eastAsia="Arial" w:hAnsi="Arial"/>
          <w:b w:val="false"/>
          <w:bCs w:val="false"/>
          <w:color w:val="1A1A1A"/>
          <w:sz w:val="20"/>
          <w:szCs w:val="20"/>
        </w:rPr>
        <w:t xml:space="preserve">Cascading soft-delete: When a production is soft-deleted, all child records (documents, invoices, permits, call sheets) are also soft-deleted automatically via PostgreSQL triggers</w:t>
      </w:r>
    </w:p>
    <w:p>
      <w:pPr>
        <w:pStyle w:val="ListParagraph"/>
        <w:numPr>
          <w:ilvl w:val="0"/>
          <w:numId w:val="2"/>
        </w:numPr>
        <w:spacing w:after="60" w:before="60"/>
      </w:pPr>
      <w:r>
        <w:rPr>
          <w:rFonts w:ascii="Arial" w:cs="Arial" w:eastAsia="Arial" w:hAnsi="Arial"/>
          <w:b w:val="false"/>
          <w:bCs w:val="false"/>
          <w:color w:val="1A1A1A"/>
          <w:sz w:val="20"/>
          <w:szCs w:val="20"/>
        </w:rPr>
        <w:t xml:space="preserve">Recovery: Any soft-deleted record can be restored by YFC admin or super-admin within the recovery window</w:t>
      </w:r>
    </w:p>
    <w:p>
      <w:pPr>
        <w:pStyle w:val="ListParagraph"/>
        <w:numPr>
          <w:ilvl w:val="0"/>
          <w:numId w:val="2"/>
        </w:numPr>
        <w:spacing w:after="60" w:before="60"/>
      </w:pPr>
      <w:r>
        <w:rPr>
          <w:rFonts w:ascii="Arial" w:cs="Arial" w:eastAsia="Arial" w:hAnsi="Arial"/>
          <w:b w:val="false"/>
          <w:bCs w:val="false"/>
          <w:color w:val="1A1A1A"/>
          <w:sz w:val="20"/>
          <w:szCs w:val="20"/>
        </w:rPr>
        <w:t xml:space="preserve">Audit log: Every delete action (soft or hard) is logged in the audit_events table with user, timestamp, record type, record ID, and reason</w:t>
      </w:r>
    </w:p>
    <w:p>
      <w:pPr>
        <w:pStyle w:val="Heading3"/>
        <w:spacing w:after="120" w:before="240"/>
      </w:pPr>
      <w:r>
        <w:rPr>
          <w:rFonts w:ascii="Arial" w:cs="Arial" w:eastAsia="Arial" w:hAnsi="Arial"/>
          <w:b/>
          <w:bCs/>
          <w:color w:val="4A7FA5"/>
          <w:sz w:val="24"/>
          <w:szCs w:val="24"/>
        </w:rPr>
        <w:t xml:space="preserve">H.2.3 Failover Strategy by Tier — Cost-Effective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Tier</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RTO / RPO</w:t>
            </w:r>
          </w:p>
        </w:tc>
        <w:tc>
          <w:tcPr>
            <w:tcW w:type="dxa" w:w="2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Strategy</w:t>
            </w:r>
          </w:p>
        </w:tc>
        <w:tc>
          <w:tcPr>
            <w:tcW w:type="dxa" w:w="2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Est. Monthly Infra Cost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SCOUT / SLATE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RTO: 4 hrs / RPO: 24 hrs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Pro PITR + daily backups. Vercel edge network handles frontend failover automatically.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Included in Supabase Pro ($25/mo shared)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RTO: 2 hrs / RPO: 4 hrs</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Pro + additional backup copy to Supabase Storage (S3-compatible) in separate region (us-east-1). Automated nightly cross-region backup via pg_dump to S3.</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~$15/mo additional S3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STUDIO / EXPEDITION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RTO: 30 min / RPO: 1 hr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Pro + Supabase read replica in separate AZ + cross-region backup + Vercel edge functions with fallback routing. Database connection pooling via PgBouncer prevents connection exhaustion during incidents.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~$50-100/mo additional (replica + enhanced backup)</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SUMMIT / EXPEDITION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RTO: 15 min / RPO: 15 min</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of above + real-time CDC (Change Data Capture) stream to backup Supabase project in separate region. Automated failover script tested monthly. Dedicated Supabase project per tenant (data isolation).</w:t>
            </w:r>
          </w:p>
        </w:tc>
        <w:tc>
          <w:tcPr>
            <w:tcW w:type="dxa" w:w="2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~$150-250/mo per tenant (dedicated project)</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RTO = Recovery Time Objective (how quickly the system is back). RPO = Recovery Point Objective (how much data could be lost). The strategy above delivers enterprise-grade resilience at a fraction of traditional infrastructure costs by leveraging Supabase's managed PostgreSQL and Vercel's global edge network.</w:t>
      </w:r>
    </w:p>
    <w:p>
      <w:pPr>
        <w:pStyle w:val="Heading3"/>
        <w:spacing w:after="120" w:before="240"/>
      </w:pPr>
      <w:r>
        <w:rPr>
          <w:rFonts w:ascii="Arial" w:cs="Arial" w:eastAsia="Arial" w:hAnsi="Arial"/>
          <w:b/>
          <w:bCs/>
          <w:color w:val="4A7FA5"/>
          <w:sz w:val="24"/>
          <w:szCs w:val="24"/>
        </w:rPr>
        <w:t xml:space="preserve">H.2.4 Data Retention Policy</w:t>
      </w:r>
    </w:p>
    <w:p>
      <w:pPr>
        <w:pStyle w:val="ListParagraph"/>
        <w:numPr>
          <w:ilvl w:val="0"/>
          <w:numId w:val="2"/>
        </w:numPr>
        <w:spacing w:after="60" w:before="60"/>
      </w:pPr>
      <w:r>
        <w:rPr>
          <w:rFonts w:ascii="Arial" w:cs="Arial" w:eastAsia="Arial" w:hAnsi="Arial"/>
          <w:b w:val="false"/>
          <w:bCs w:val="false"/>
          <w:color w:val="1A1A1A"/>
          <w:sz w:val="20"/>
          <w:szCs w:val="20"/>
        </w:rPr>
        <w:t xml:space="preserve">Active production data: Retained indefinitely while subscription is active</w:t>
      </w:r>
    </w:p>
    <w:p>
      <w:pPr>
        <w:pStyle w:val="ListParagraph"/>
        <w:numPr>
          <w:ilvl w:val="0"/>
          <w:numId w:val="2"/>
        </w:numPr>
        <w:spacing w:after="60" w:before="60"/>
      </w:pPr>
      <w:r>
        <w:rPr>
          <w:rFonts w:ascii="Arial" w:cs="Arial" w:eastAsia="Arial" w:hAnsi="Arial"/>
          <w:b w:val="false"/>
          <w:bCs w:val="false"/>
          <w:color w:val="1A1A1A"/>
          <w:sz w:val="20"/>
          <w:szCs w:val="20"/>
        </w:rPr>
        <w:t xml:space="preserve">Free Hold (0-3 months): Data retained in full, read-only</w:t>
      </w:r>
    </w:p>
    <w:p>
      <w:pPr>
        <w:pStyle w:val="ListParagraph"/>
        <w:numPr>
          <w:ilvl w:val="0"/>
          <w:numId w:val="2"/>
        </w:numPr>
        <w:spacing w:after="60" w:before="60"/>
      </w:pPr>
      <w:r>
        <w:rPr>
          <w:rFonts w:ascii="Arial" w:cs="Arial" w:eastAsia="Arial" w:hAnsi="Arial"/>
          <w:b w:val="false"/>
          <w:bCs w:val="false"/>
          <w:color w:val="1A1A1A"/>
          <w:sz w:val="20"/>
          <w:szCs w:val="20"/>
        </w:rPr>
        <w:t xml:space="preserve">Paid Hold ($39/month): Data retained in full, read-only</w:t>
      </w:r>
    </w:p>
    <w:p>
      <w:pPr>
        <w:pStyle w:val="ListParagraph"/>
        <w:numPr>
          <w:ilvl w:val="0"/>
          <w:numId w:val="2"/>
        </w:numPr>
        <w:spacing w:after="60" w:before="60"/>
      </w:pPr>
      <w:r>
        <w:rPr>
          <w:rFonts w:ascii="Arial" w:cs="Arial" w:eastAsia="Arial" w:hAnsi="Arial"/>
          <w:b w:val="false"/>
          <w:bCs w:val="false"/>
          <w:color w:val="1A1A1A"/>
          <w:sz w:val="20"/>
          <w:szCs w:val="20"/>
        </w:rPr>
        <w:t xml:space="preserve">Auto-Archive (after 6 months paid hold): Data moved to cold storage (Supabase Storage tier); still accessible for paid archive retrieval</w:t>
      </w:r>
    </w:p>
    <w:p>
      <w:pPr>
        <w:pStyle w:val="ListParagraph"/>
        <w:numPr>
          <w:ilvl w:val="0"/>
          <w:numId w:val="2"/>
        </w:numPr>
        <w:spacing w:after="60" w:before="60"/>
      </w:pPr>
      <w:r>
        <w:rPr>
          <w:rFonts w:ascii="Arial" w:cs="Arial" w:eastAsia="Arial" w:hAnsi="Arial"/>
          <w:b w:val="false"/>
          <w:bCs w:val="false"/>
          <w:color w:val="1A1A1A"/>
          <w:sz w:val="20"/>
          <w:szCs w:val="20"/>
        </w:rPr>
        <w:t xml:space="preserve">Archive retention: 24 months maximum; 30-day email warning before deletion</w:t>
      </w:r>
    </w:p>
    <w:p>
      <w:pPr>
        <w:pStyle w:val="ListParagraph"/>
        <w:numPr>
          <w:ilvl w:val="0"/>
          <w:numId w:val="2"/>
        </w:numPr>
        <w:spacing w:after="60" w:before="60"/>
      </w:pPr>
      <w:r>
        <w:rPr>
          <w:rFonts w:ascii="Arial" w:cs="Arial" w:eastAsia="Arial" w:hAnsi="Arial"/>
          <w:b w:val="false"/>
          <w:bCs w:val="false"/>
          <w:color w:val="1A1A1A"/>
          <w:sz w:val="20"/>
          <w:szCs w:val="20"/>
        </w:rPr>
        <w:t xml:space="preserve">Audit documents: All financial documents, permit copies, signed agreements — retained for 7 years regardless of subscription status (legal compliance requirement)</w:t>
      </w:r>
    </w:p>
    <w:p>
      <w:pPr>
        <w:pStyle w:val="ListParagraph"/>
        <w:numPr>
          <w:ilvl w:val="0"/>
          <w:numId w:val="2"/>
        </w:numPr>
        <w:spacing w:after="60" w:before="60"/>
      </w:pPr>
      <w:r>
        <w:rPr>
          <w:rFonts w:ascii="Arial" w:cs="Arial" w:eastAsia="Arial" w:hAnsi="Arial"/>
          <w:b w:val="false"/>
          <w:bCs w:val="false"/>
          <w:color w:val="1A1A1A"/>
          <w:sz w:val="20"/>
          <w:szCs w:val="20"/>
        </w:rPr>
        <w:t xml:space="preserve">GDPR/CCPA compliance: User can request data export at any time; data deletion requests honored within 30 days except for legally required retention records</w:t>
      </w:r>
    </w:p>
    <w:p>
      <w:pPr>
        <w:pStyle w:val="Heading2"/>
        <w:spacing w:after="160" w:before="320"/>
      </w:pPr>
      <w:r>
        <w:rPr>
          <w:rFonts w:ascii="Arial" w:cs="Arial" w:eastAsia="Arial" w:hAnsi="Arial"/>
          <w:b/>
          <w:bCs/>
          <w:color w:val="1A3C5E"/>
          <w:sz w:val="28"/>
          <w:szCs w:val="28"/>
        </w:rPr>
        <w:t xml:space="preserve">H.3 Cloud Storage Integration — Connect Your Own Storage</w:t>
      </w:r>
    </w:p>
    <w:p>
      <w:pPr>
        <w:spacing w:after="100" w:before="80"/>
        <w:jc w:val="left"/>
      </w:pPr>
      <w:r>
        <w:rPr>
          <w:rFonts w:ascii="Arial" w:cs="Arial" w:eastAsia="Arial" w:hAnsi="Arial"/>
          <w:b w:val="false"/>
          <w:bCs w:val="false"/>
          <w:i w:val="false"/>
          <w:iCs w:val="false"/>
          <w:color w:val="1A1A1A"/>
          <w:sz w:val="20"/>
          <w:szCs w:val="20"/>
        </w:rPr>
        <w:t xml:space="preserve">Productions and film commissions already have cloud storage. FilmOS does not replace it — it connects to it and makes it AI-searchable within the platform. STUDIO and EXPEDITION tiers.</w:t>
      </w:r>
    </w:p>
    <w:p>
      <w:pPr>
        <w:pStyle w:val="Heading3"/>
        <w:spacing w:after="120" w:before="240"/>
      </w:pPr>
      <w:r>
        <w:rPr>
          <w:rFonts w:ascii="Arial" w:cs="Arial" w:eastAsia="Arial" w:hAnsi="Arial"/>
          <w:b/>
          <w:bCs/>
          <w:color w:val="4A7FA5"/>
          <w:sz w:val="24"/>
          <w:szCs w:val="24"/>
        </w:rPr>
        <w:t xml:space="preserve">H.3.1 Supported Integrations</w:t>
      </w:r>
    </w:p>
    <w:p>
      <w:pPr>
        <w:pStyle w:val="ListParagraph"/>
        <w:numPr>
          <w:ilvl w:val="0"/>
          <w:numId w:val="2"/>
        </w:numPr>
        <w:spacing w:after="60" w:before="60"/>
      </w:pPr>
      <w:r>
        <w:rPr>
          <w:rFonts w:ascii="Arial" w:cs="Arial" w:eastAsia="Arial" w:hAnsi="Arial"/>
          <w:b w:val="false"/>
          <w:bCs w:val="false"/>
          <w:color w:val="1A1A1A"/>
          <w:sz w:val="20"/>
          <w:szCs w:val="20"/>
        </w:rPr>
        <w:t xml:space="preserve">Google Drive — OAuth 2.0; FilmOS can read, write, and search files in connected Drive folders; AI Concierge can answer questions about documents in Drive</w:t>
      </w:r>
    </w:p>
    <w:p>
      <w:pPr>
        <w:pStyle w:val="ListParagraph"/>
        <w:numPr>
          <w:ilvl w:val="0"/>
          <w:numId w:val="2"/>
        </w:numPr>
        <w:spacing w:after="60" w:before="60"/>
      </w:pPr>
      <w:r>
        <w:rPr>
          <w:rFonts w:ascii="Arial" w:cs="Arial" w:eastAsia="Arial" w:hAnsi="Arial"/>
          <w:b w:val="false"/>
          <w:bCs w:val="false"/>
          <w:color w:val="1A1A1A"/>
          <w:sz w:val="20"/>
          <w:szCs w:val="20"/>
        </w:rPr>
        <w:t xml:space="preserve">Dropbox — OAuth 2.0; same capabilities as Google Drive; widely used for production scripts and dailies</w:t>
      </w:r>
    </w:p>
    <w:p>
      <w:pPr>
        <w:pStyle w:val="ListParagraph"/>
        <w:numPr>
          <w:ilvl w:val="0"/>
          <w:numId w:val="2"/>
        </w:numPr>
        <w:spacing w:after="60" w:before="60"/>
      </w:pPr>
      <w:r>
        <w:rPr>
          <w:rFonts w:ascii="Arial" w:cs="Arial" w:eastAsia="Arial" w:hAnsi="Arial"/>
          <w:b w:val="false"/>
          <w:bCs w:val="false"/>
          <w:color w:val="1A1A1A"/>
          <w:sz w:val="20"/>
          <w:szCs w:val="20"/>
        </w:rPr>
        <w:t xml:space="preserve">Box — OAuth 2.0 + Box MCP (already connected to the FilmOS Claude integration); enterprise-grade security for studios</w:t>
      </w:r>
    </w:p>
    <w:p>
      <w:pPr>
        <w:pStyle w:val="ListParagraph"/>
        <w:numPr>
          <w:ilvl w:val="0"/>
          <w:numId w:val="2"/>
        </w:numPr>
        <w:spacing w:after="60" w:before="60"/>
      </w:pPr>
      <w:r>
        <w:rPr>
          <w:rFonts w:ascii="Arial" w:cs="Arial" w:eastAsia="Arial" w:hAnsi="Arial"/>
          <w:b w:val="false"/>
          <w:bCs w:val="false"/>
          <w:color w:val="1A1A1A"/>
          <w:sz w:val="20"/>
          <w:szCs w:val="20"/>
        </w:rPr>
        <w:t xml:space="preserve">Microsoft OneDrive / SharePoint — OAuth 2.0; critical for productions using Microsoft 365 environments</w:t>
      </w:r>
    </w:p>
    <w:p>
      <w:pPr>
        <w:pStyle w:val="ListParagraph"/>
        <w:numPr>
          <w:ilvl w:val="0"/>
          <w:numId w:val="2"/>
        </w:numPr>
        <w:spacing w:after="60" w:before="60"/>
      </w:pPr>
      <w:r>
        <w:rPr>
          <w:rFonts w:ascii="Arial" w:cs="Arial" w:eastAsia="Arial" w:hAnsi="Arial"/>
          <w:b w:val="false"/>
          <w:bCs w:val="false"/>
          <w:color w:val="1A1A1A"/>
          <w:sz w:val="20"/>
          <w:szCs w:val="20"/>
        </w:rPr>
        <w:t xml:space="preserve">Amazon S3 — API key + bucket configuration; for productions running their own AWS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Frame.io — OAuth 2.0; industry-standard for dailies review and post-production collaboration; AI can search and summarize video metadata</w:t>
      </w:r>
    </w:p>
    <w:p>
      <w:pPr>
        <w:pStyle w:val="Heading3"/>
        <w:spacing w:after="120" w:before="240"/>
      </w:pPr>
      <w:r>
        <w:rPr>
          <w:rFonts w:ascii="Arial" w:cs="Arial" w:eastAsia="Arial" w:hAnsi="Arial"/>
          <w:b/>
          <w:bCs/>
          <w:color w:val="4A7FA5"/>
          <w:sz w:val="24"/>
          <w:szCs w:val="24"/>
        </w:rPr>
        <w:t xml:space="preserve">H.3.2 AI-Powered Document Search Across Connected Storage</w:t>
      </w:r>
    </w:p>
    <w:p>
      <w:pPr>
        <w:pStyle w:val="ListParagraph"/>
        <w:numPr>
          <w:ilvl w:val="0"/>
          <w:numId w:val="2"/>
        </w:numPr>
        <w:spacing w:after="60" w:before="60"/>
      </w:pPr>
      <w:r>
        <w:rPr>
          <w:rFonts w:ascii="Arial" w:cs="Arial" w:eastAsia="Arial" w:hAnsi="Arial"/>
          <w:b w:val="false"/>
          <w:bCs w:val="false"/>
          <w:color w:val="1A1A1A"/>
          <w:sz w:val="20"/>
          <w:szCs w:val="20"/>
        </w:rPr>
        <w:t xml:space="preserve">When a user asks the AI Concierge 'Find our location agreement for Rauch Ranch' or 'What does our NPS permit say about drone restrictions?' — the AI searches across all connected storage AND the FilmOS document vault</w:t>
      </w:r>
    </w:p>
    <w:p>
      <w:pPr>
        <w:pStyle w:val="ListParagraph"/>
        <w:numPr>
          <w:ilvl w:val="0"/>
          <w:numId w:val="2"/>
        </w:numPr>
        <w:spacing w:after="60" w:before="60"/>
      </w:pPr>
      <w:r>
        <w:rPr>
          <w:rFonts w:ascii="Arial" w:cs="Arial" w:eastAsia="Arial" w:hAnsi="Arial"/>
          <w:b w:val="false"/>
          <w:bCs w:val="false"/>
          <w:color w:val="1A1A1A"/>
          <w:sz w:val="20"/>
          <w:szCs w:val="20"/>
        </w:rPr>
        <w:t xml:space="preserve">Implementation: Files in connected storage are indexed (text-extracted and embedded) when first connected; new files detected on daily sync; embeddings stored in Supabase pgvector</w:t>
      </w:r>
    </w:p>
    <w:p>
      <w:pPr>
        <w:pStyle w:val="ListParagraph"/>
        <w:numPr>
          <w:ilvl w:val="0"/>
          <w:numId w:val="2"/>
        </w:numPr>
        <w:spacing w:after="60" w:before="60"/>
      </w:pPr>
      <w:r>
        <w:rPr>
          <w:rFonts w:ascii="Arial" w:cs="Arial" w:eastAsia="Arial" w:hAnsi="Arial"/>
          <w:b w:val="false"/>
          <w:bCs w:val="false"/>
          <w:color w:val="1A1A1A"/>
          <w:sz w:val="20"/>
          <w:szCs w:val="20"/>
        </w:rPr>
        <w:t xml:space="preserve">Privacy: Document content is only indexed and searched by the authenticated user who connected that storage — no cross-tenant or cross-user data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Search types: Keyword, semantic (meaning-based), and hybrid (both) — user can ask in natural language</w:t>
      </w:r>
    </w:p>
    <w:p>
      <w:pPr>
        <w:pStyle w:val="ListParagraph"/>
        <w:numPr>
          <w:ilvl w:val="0"/>
          <w:numId w:val="2"/>
        </w:numPr>
        <w:spacing w:after="60" w:before="60"/>
      </w:pPr>
      <w:r>
        <w:rPr>
          <w:rFonts w:ascii="Arial" w:cs="Arial" w:eastAsia="Arial" w:hAnsi="Arial"/>
          <w:b w:val="false"/>
          <w:bCs w:val="false"/>
          <w:color w:val="1A1A1A"/>
          <w:sz w:val="20"/>
          <w:szCs w:val="20"/>
        </w:rPr>
        <w:t xml:space="preserve">File actions: From the AI Concierge, users can open files directly in their native storage app, share links, or move files to the FilmOS document vault for e-signature workflows</w:t>
      </w:r>
    </w:p>
    <w:p>
      <w:pPr>
        <w:pStyle w:val="Heading2"/>
        <w:spacing w:after="160" w:before="320"/>
      </w:pPr>
      <w:r>
        <w:rPr>
          <w:rFonts w:ascii="Arial" w:cs="Arial" w:eastAsia="Arial" w:hAnsi="Arial"/>
          <w:b/>
          <w:bCs/>
          <w:color w:val="1A3C5E"/>
          <w:sz w:val="28"/>
          <w:szCs w:val="28"/>
        </w:rPr>
        <w:t xml:space="preserve">H.4 Emergency Services Directory — Safety Infrastructure</w:t>
      </w:r>
    </w:p>
    <w:p>
      <w:pPr>
        <w:spacing w:after="100" w:before="80"/>
        <w:jc w:val="left"/>
      </w:pPr>
      <w:r>
        <w:rPr>
          <w:rFonts w:ascii="Arial" w:cs="Arial" w:eastAsia="Arial" w:hAnsi="Arial"/>
          <w:b w:val="false"/>
          <w:bCs w:val="false"/>
          <w:i w:val="false"/>
          <w:iCs w:val="false"/>
          <w:color w:val="1A1A1A"/>
          <w:sz w:val="20"/>
          <w:szCs w:val="20"/>
        </w:rPr>
        <w:t xml:space="preserve">Productions face genuine emergencies — injuries on remote location, vehicle accidents on mountain roads, medical crises, fire. FilmOS must be the fastest path to help. This section specifies the emergency services directory that is available to ALL users including the free tier.</w:t>
      </w:r>
    </w:p>
    <w:p>
      <w:pPr>
        <w:pStyle w:val="Heading3"/>
        <w:spacing w:after="120" w:before="240"/>
      </w:pPr>
      <w:r>
        <w:rPr>
          <w:rFonts w:ascii="Arial" w:cs="Arial" w:eastAsia="Arial" w:hAnsi="Arial"/>
          <w:b/>
          <w:bCs/>
          <w:color w:val="4A7FA5"/>
          <w:sz w:val="24"/>
          <w:szCs w:val="24"/>
        </w:rPr>
        <w:t xml:space="preserve">H.4.1 Emergency Services Categories (Per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Medical — Hospitals, urgent care, on-call doctors, on-call nurses, mobile medical units, on-set medics</w:t>
      </w:r>
    </w:p>
    <w:p>
      <w:pPr>
        <w:pStyle w:val="ListParagraph"/>
        <w:numPr>
          <w:ilvl w:val="0"/>
          <w:numId w:val="2"/>
        </w:numPr>
        <w:spacing w:after="60" w:before="60"/>
      </w:pPr>
      <w:r>
        <w:rPr>
          <w:rFonts w:ascii="Arial" w:cs="Arial" w:eastAsia="Arial" w:hAnsi="Arial"/>
          <w:b w:val="false"/>
          <w:bCs w:val="false"/>
          <w:color w:val="1A1A1A"/>
          <w:sz w:val="20"/>
          <w:szCs w:val="20"/>
        </w:rPr>
        <w:t xml:space="preserve">Aerial Transport — Helicopter transfer services (life flight), fixed-wing medical transport, landing zone coordinates for filming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Responders — Sheriff, California Highway Patrol (Mariposa office), fire department, search and rescue</w:t>
      </w:r>
    </w:p>
    <w:p>
      <w:pPr>
        <w:pStyle w:val="ListParagraph"/>
        <w:numPr>
          <w:ilvl w:val="0"/>
          <w:numId w:val="2"/>
        </w:numPr>
        <w:spacing w:after="60" w:before="60"/>
      </w:pPr>
      <w:r>
        <w:rPr>
          <w:rFonts w:ascii="Arial" w:cs="Arial" w:eastAsia="Arial" w:hAnsi="Arial"/>
          <w:b w:val="false"/>
          <w:bCs w:val="false"/>
          <w:color w:val="1A1A1A"/>
          <w:sz w:val="20"/>
          <w:szCs w:val="20"/>
        </w:rPr>
        <w:t xml:space="preserve">Poison Control — National and regional hotlines</w:t>
      </w:r>
    </w:p>
    <w:p>
      <w:pPr>
        <w:pStyle w:val="ListParagraph"/>
        <w:numPr>
          <w:ilvl w:val="0"/>
          <w:numId w:val="2"/>
        </w:numPr>
        <w:spacing w:after="60" w:before="60"/>
      </w:pPr>
      <w:r>
        <w:rPr>
          <w:rFonts w:ascii="Arial" w:cs="Arial" w:eastAsia="Arial" w:hAnsi="Arial"/>
          <w:b w:val="false"/>
          <w:bCs w:val="false"/>
          <w:color w:val="1A1A1A"/>
          <w:sz w:val="20"/>
          <w:szCs w:val="20"/>
        </w:rPr>
        <w:t xml:space="preserve">NPS Emergency — Yosemite National Park dispatch, ranger emergency lines</w:t>
      </w:r>
    </w:p>
    <w:p>
      <w:pPr>
        <w:pStyle w:val="ListParagraph"/>
        <w:numPr>
          <w:ilvl w:val="0"/>
          <w:numId w:val="2"/>
        </w:numPr>
        <w:spacing w:after="60" w:before="60"/>
      </w:pPr>
      <w:r>
        <w:rPr>
          <w:rFonts w:ascii="Arial" w:cs="Arial" w:eastAsia="Arial" w:hAnsi="Arial"/>
          <w:b w:val="false"/>
          <w:bCs w:val="false"/>
          <w:color w:val="1A1A1A"/>
          <w:sz w:val="20"/>
          <w:szCs w:val="20"/>
        </w:rPr>
        <w:t xml:space="preserve">Legal Emergency — 24-hour entertainment attorneys, bonding companies emergency contacts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Services Emergency — Emergency generator rental, emergency equipment repair</w:t>
      </w:r>
    </w:p>
    <w:p>
      <w:pPr>
        <w:pStyle w:val="ListParagraph"/>
        <w:numPr>
          <w:ilvl w:val="0"/>
          <w:numId w:val="2"/>
        </w:numPr>
        <w:spacing w:after="60" w:before="60"/>
      </w:pPr>
      <w:r>
        <w:rPr>
          <w:rFonts w:ascii="Arial" w:cs="Arial" w:eastAsia="Arial" w:hAnsi="Arial"/>
          <w:b w:val="false"/>
          <w:bCs w:val="false"/>
          <w:color w:val="1A1A1A"/>
          <w:sz w:val="20"/>
          <w:szCs w:val="20"/>
        </w:rPr>
        <w:t xml:space="preserve">Mental Health — Crisis lines, on-call counselors for high-stress production environments</w:t>
      </w:r>
    </w:p>
    <w:p>
      <w:pPr>
        <w:pStyle w:val="Heading3"/>
        <w:spacing w:after="120" w:before="240"/>
      </w:pPr>
      <w:r>
        <w:rPr>
          <w:rFonts w:ascii="Arial" w:cs="Arial" w:eastAsia="Arial" w:hAnsi="Arial"/>
          <w:b/>
          <w:bCs/>
          <w:color w:val="4A7FA5"/>
          <w:sz w:val="24"/>
          <w:szCs w:val="24"/>
        </w:rPr>
        <w:t xml:space="preserve">H.4.2 Mariposa County Emergency Contacts (Pre-Seeded)</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Sheriff — primary law enforcement; road closures, large crowd coordination</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Fire — structure and wildland fire response</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Highway Patrol (Mariposa) — 5264 Highway 49 N | (209) 966-3656 — highway incidents, road closures</w:t>
      </w:r>
    </w:p>
    <w:p>
      <w:pPr>
        <w:pStyle w:val="ListParagraph"/>
        <w:numPr>
          <w:ilvl w:val="0"/>
          <w:numId w:val="2"/>
        </w:numPr>
        <w:spacing w:after="60" w:before="60"/>
      </w:pPr>
      <w:r>
        <w:rPr>
          <w:rFonts w:ascii="Arial" w:cs="Arial" w:eastAsia="Arial" w:hAnsi="Arial"/>
          <w:b w:val="false"/>
          <w:bCs w:val="false"/>
          <w:color w:val="1A1A1A"/>
          <w:sz w:val="20"/>
          <w:szCs w:val="20"/>
        </w:rPr>
        <w:t xml:space="preserve">Yosemite Medical Clinic (in-park) — seasonal hours; for in-park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John C. Fremont Hospital (Mariposa) — nearest full-service hospital to Mariposa town</w:t>
      </w:r>
    </w:p>
    <w:p>
      <w:pPr>
        <w:pStyle w:val="ListParagraph"/>
        <w:numPr>
          <w:ilvl w:val="0"/>
          <w:numId w:val="2"/>
        </w:numPr>
        <w:spacing w:after="60" w:before="60"/>
      </w:pPr>
      <w:r>
        <w:rPr>
          <w:rFonts w:ascii="Arial" w:cs="Arial" w:eastAsia="Arial" w:hAnsi="Arial"/>
          <w:b w:val="false"/>
          <w:bCs w:val="false"/>
          <w:color w:val="1A1A1A"/>
          <w:sz w:val="20"/>
          <w:szCs w:val="20"/>
        </w:rPr>
        <w:t xml:space="preserve">REACH Air Medical Services — helicopter transport; primary life-flight provider for Mariposa County and Yosemite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EMS — emergency dispatch 911</w:t>
      </w:r>
    </w:p>
    <w:p>
      <w:pPr>
        <w:pStyle w:val="ListParagraph"/>
        <w:numPr>
          <w:ilvl w:val="0"/>
          <w:numId w:val="2"/>
        </w:numPr>
        <w:spacing w:after="60" w:before="60"/>
      </w:pPr>
      <w:r>
        <w:rPr>
          <w:rFonts w:ascii="Arial" w:cs="Arial" w:eastAsia="Arial" w:hAnsi="Arial"/>
          <w:b w:val="false"/>
          <w:bCs w:val="false"/>
          <w:color w:val="1A1A1A"/>
          <w:sz w:val="20"/>
          <w:szCs w:val="20"/>
        </w:rPr>
        <w:t xml:space="preserve">CalFire (CAL FIRE Mariposa-Tuolumne Unit) — wildfire response</w:t>
      </w:r>
    </w:p>
    <w:p>
      <w:pPr>
        <w:pStyle w:val="ListParagraph"/>
        <w:numPr>
          <w:ilvl w:val="0"/>
          <w:numId w:val="2"/>
        </w:numPr>
        <w:spacing w:after="60" w:before="60"/>
      </w:pPr>
      <w:r>
        <w:rPr>
          <w:rFonts w:ascii="Arial" w:cs="Arial" w:eastAsia="Arial" w:hAnsi="Arial"/>
          <w:b w:val="false"/>
          <w:bCs w:val="false"/>
          <w:color w:val="1A1A1A"/>
          <w:sz w:val="20"/>
          <w:szCs w:val="20"/>
        </w:rPr>
        <w:t xml:space="preserve">YARTS — bus emergency services for productions using public transport corridors</w:t>
      </w:r>
    </w:p>
    <w:p>
      <w:pPr>
        <w:pStyle w:val="Heading3"/>
        <w:spacing w:after="120" w:before="240"/>
      </w:pPr>
      <w:r>
        <w:rPr>
          <w:rFonts w:ascii="Arial" w:cs="Arial" w:eastAsia="Arial" w:hAnsi="Arial"/>
          <w:b/>
          <w:bCs/>
          <w:color w:val="4A7FA5"/>
          <w:sz w:val="24"/>
          <w:szCs w:val="24"/>
        </w:rPr>
        <w:t xml:space="preserve">H.4.3 One-Tap Emergency from Mobile App</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button in mobile app header — always visible, one tap opens emergency contacts for current GPS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Location-aware: If user is at a saved filming location, the app surfaces the specific emergency contacts for that region and shows GPS coordinates formatted for helicopter dispatch</w:t>
      </w:r>
    </w:p>
    <w:p>
      <w:pPr>
        <w:pStyle w:val="ListParagraph"/>
        <w:numPr>
          <w:ilvl w:val="0"/>
          <w:numId w:val="2"/>
        </w:numPr>
        <w:spacing w:after="60" w:before="60"/>
      </w:pPr>
      <w:r>
        <w:rPr>
          <w:rFonts w:ascii="Arial" w:cs="Arial" w:eastAsia="Arial" w:hAnsi="Arial"/>
          <w:b w:val="false"/>
          <w:bCs w:val="false"/>
          <w:color w:val="1A1A1A"/>
          <w:sz w:val="20"/>
          <w:szCs w:val="20"/>
        </w:rPr>
        <w:t xml:space="preserve">Pre-cached: Emergency contacts are always stored offline — no internet required to access in an emergency</w:t>
      </w:r>
    </w:p>
    <w:p>
      <w:pPr>
        <w:pStyle w:val="ListParagraph"/>
        <w:numPr>
          <w:ilvl w:val="0"/>
          <w:numId w:val="2"/>
        </w:numPr>
        <w:spacing w:after="60" w:before="60"/>
      </w:pPr>
      <w:r>
        <w:rPr>
          <w:rFonts w:ascii="Arial" w:cs="Arial" w:eastAsia="Arial" w:hAnsi="Arial"/>
          <w:b w:val="false"/>
          <w:bCs w:val="false"/>
          <w:color w:val="1A1A1A"/>
          <w:sz w:val="20"/>
          <w:szCs w:val="20"/>
        </w:rPr>
        <w:t xml:space="preserve">SOS mode: Long-press emergency button activates SOS — sends GPS coordinates and production contact info to pre-designated emergency contact (Production Coordinator or UPM) via SMS</w:t>
      </w:r>
    </w:p>
    <w:p>
      <w:pPr>
        <w:pStyle w:val="Heading3"/>
        <w:spacing w:after="120" w:before="240"/>
      </w:pPr>
      <w:r>
        <w:rPr>
          <w:rFonts w:ascii="Arial" w:cs="Arial" w:eastAsia="Arial" w:hAnsi="Arial"/>
          <w:b/>
          <w:bCs/>
          <w:color w:val="4A7FA5"/>
          <w:sz w:val="24"/>
          <w:szCs w:val="24"/>
        </w:rPr>
        <w:t xml:space="preserve">H.4.4 Notary Services Directory</w:t>
      </w:r>
    </w:p>
    <w:p>
      <w:pPr>
        <w:pStyle w:val="ListParagraph"/>
        <w:numPr>
          <w:ilvl w:val="0"/>
          <w:numId w:val="2"/>
        </w:numPr>
        <w:spacing w:after="60" w:before="60"/>
      </w:pPr>
      <w:r>
        <w:rPr>
          <w:rFonts w:ascii="Arial" w:cs="Arial" w:eastAsia="Arial" w:hAnsi="Arial"/>
          <w:b w:val="false"/>
          <w:bCs w:val="false"/>
          <w:color w:val="1A1A1A"/>
          <w:sz w:val="20"/>
          <w:szCs w:val="20"/>
        </w:rPr>
        <w:t xml:space="preserve">Many production documents require notarization — location agreements, talent contracts, legal affidavits</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maintains a directory of licensed notaries in each FilmOS region, including mobile notaries who travel to set</w:t>
      </w:r>
    </w:p>
    <w:p>
      <w:pPr>
        <w:pStyle w:val="ListParagraph"/>
        <w:numPr>
          <w:ilvl w:val="0"/>
          <w:numId w:val="2"/>
        </w:numPr>
        <w:spacing w:after="60" w:before="60"/>
      </w:pPr>
      <w:r>
        <w:rPr>
          <w:rFonts w:ascii="Arial" w:cs="Arial" w:eastAsia="Arial" w:hAnsi="Arial"/>
          <w:b w:val="false"/>
          <w:bCs w:val="false"/>
          <w:color w:val="1A1A1A"/>
          <w:sz w:val="20"/>
          <w:szCs w:val="20"/>
        </w:rPr>
        <w:t xml:space="preserve">RON (Remote Online Notarization): FilmOS integrates with Notarize.com or Proof.com for documents that can be notarized remotely — production coordinator and signatory connect via video call, notary witnesses digital signing</w:t>
      </w:r>
    </w:p>
    <w:p>
      <w:pPr>
        <w:pStyle w:val="ListParagraph"/>
        <w:numPr>
          <w:ilvl w:val="0"/>
          <w:numId w:val="2"/>
        </w:numPr>
        <w:spacing w:after="60" w:before="60"/>
      </w:pPr>
      <w:r>
        <w:rPr>
          <w:rFonts w:ascii="Arial" w:cs="Arial" w:eastAsia="Arial" w:hAnsi="Arial"/>
          <w:b w:val="false"/>
          <w:bCs w:val="false"/>
          <w:color w:val="1A1A1A"/>
          <w:sz w:val="20"/>
          <w:szCs w:val="20"/>
        </w:rPr>
        <w:t xml:space="preserve">Digital notarization is legally valid in California, New York, and most US states as of 2026</w:t>
      </w:r>
    </w:p>
    <w:p>
      <w:pPr>
        <w:pStyle w:val="Heading2"/>
        <w:spacing w:after="160" w:before="320"/>
      </w:pPr>
      <w:r>
        <w:rPr>
          <w:rFonts w:ascii="Arial" w:cs="Arial" w:eastAsia="Arial" w:hAnsi="Arial"/>
          <w:b/>
          <w:bCs/>
          <w:color w:val="1A3C5E"/>
          <w:sz w:val="28"/>
          <w:szCs w:val="28"/>
        </w:rPr>
        <w:t xml:space="preserve">H.5 Local Guide Network &amp; Training Program</w:t>
      </w:r>
    </w:p>
    <w:p>
      <w:pPr>
        <w:spacing w:after="100" w:before="80"/>
        <w:jc w:val="left"/>
      </w:pPr>
      <w:r>
        <w:rPr>
          <w:rFonts w:ascii="Arial" w:cs="Arial" w:eastAsia="Arial" w:hAnsi="Arial"/>
          <w:b w:val="false"/>
          <w:bCs w:val="false"/>
          <w:i w:val="false"/>
          <w:iCs w:val="false"/>
          <w:color w:val="1A1A1A"/>
          <w:sz w:val="20"/>
          <w:szCs w:val="20"/>
        </w:rPr>
        <w:t xml:space="preserve">This is a civic placemaking initiative embedded in FilmOS — creating economic opportunity for local community members while providing productions with indispensable local knowledge. It directly connects to the CivicOS mission.</w:t>
      </w:r>
    </w:p>
    <w:p>
      <w:pPr>
        <w:pStyle w:val="Heading3"/>
        <w:spacing w:after="120" w:before="240"/>
      </w:pPr>
      <w:r>
        <w:rPr>
          <w:rFonts w:ascii="Arial" w:cs="Arial" w:eastAsia="Arial" w:hAnsi="Arial"/>
          <w:b/>
          <w:bCs/>
          <w:color w:val="4A7FA5"/>
          <w:sz w:val="24"/>
          <w:szCs w:val="24"/>
        </w:rPr>
        <w:t xml:space="preserve">H.5.1 Local Guide Directory</w:t>
      </w:r>
    </w:p>
    <w:p>
      <w:pPr>
        <w:spacing w:after="100" w:before="80"/>
        <w:jc w:val="left"/>
      </w:pPr>
      <w:r>
        <w:rPr>
          <w:rFonts w:ascii="Arial" w:cs="Arial" w:eastAsia="Arial" w:hAnsi="Arial"/>
          <w:b w:val="false"/>
          <w:bCs w:val="false"/>
          <w:i w:val="false"/>
          <w:iCs w:val="false"/>
          <w:color w:val="1A1A1A"/>
          <w:sz w:val="20"/>
          <w:szCs w:val="20"/>
        </w:rPr>
        <w:t xml:space="preserve">Each FilmOS film commission tenant maintains a curated directory of local guides for their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guides — know every trail, road, private property owner, and access route in the region; available to accompany location scouts and production vehicles</w:t>
      </w:r>
    </w:p>
    <w:p>
      <w:pPr>
        <w:pStyle w:val="ListParagraph"/>
        <w:numPr>
          <w:ilvl w:val="0"/>
          <w:numId w:val="2"/>
        </w:numPr>
        <w:spacing w:after="60" w:before="60"/>
      </w:pPr>
      <w:r>
        <w:rPr>
          <w:rFonts w:ascii="Arial" w:cs="Arial" w:eastAsia="Arial" w:hAnsi="Arial"/>
          <w:b w:val="false"/>
          <w:bCs w:val="false"/>
          <w:color w:val="1A1A1A"/>
          <w:sz w:val="20"/>
          <w:szCs w:val="20"/>
        </w:rPr>
        <w:t xml:space="preserve">Cultural guides — knowledge of local history, Indigenous connections, heritage sites, and cultural sensitivities relevant to filming</w:t>
      </w:r>
    </w:p>
    <w:p>
      <w:pPr>
        <w:pStyle w:val="ListParagraph"/>
        <w:numPr>
          <w:ilvl w:val="0"/>
          <w:numId w:val="2"/>
        </w:numPr>
        <w:spacing w:after="60" w:before="60"/>
      </w:pPr>
      <w:r>
        <w:rPr>
          <w:rFonts w:ascii="Arial" w:cs="Arial" w:eastAsia="Arial" w:hAnsi="Arial"/>
          <w:b w:val="false"/>
          <w:bCs w:val="false"/>
          <w:color w:val="1A1A1A"/>
          <w:sz w:val="20"/>
          <w:szCs w:val="20"/>
        </w:rPr>
        <w:t xml:space="preserve">Nature guides — wilderness safety, wildlife protocols, fire safety, seasonal conditions</w:t>
      </w:r>
    </w:p>
    <w:p>
      <w:pPr>
        <w:pStyle w:val="ListParagraph"/>
        <w:numPr>
          <w:ilvl w:val="0"/>
          <w:numId w:val="2"/>
        </w:numPr>
        <w:spacing w:after="60" w:before="60"/>
      </w:pPr>
      <w:r>
        <w:rPr>
          <w:rFonts w:ascii="Arial" w:cs="Arial" w:eastAsia="Arial" w:hAnsi="Arial"/>
          <w:b w:val="false"/>
          <w:bCs w:val="false"/>
          <w:color w:val="1A1A1A"/>
          <w:sz w:val="20"/>
          <w:szCs w:val="20"/>
        </w:rPr>
        <w:t xml:space="preserve">Logistics guides — know which vendors open early, which roads flood in spring, where generators can be staged, where crew can park 30 trucks</w:t>
      </w:r>
    </w:p>
    <w:p>
      <w:pPr>
        <w:pStyle w:val="ListParagraph"/>
        <w:numPr>
          <w:ilvl w:val="0"/>
          <w:numId w:val="2"/>
        </w:numPr>
        <w:spacing w:after="60" w:before="60"/>
      </w:pPr>
      <w:r>
        <w:rPr>
          <w:rFonts w:ascii="Arial" w:cs="Arial" w:eastAsia="Arial" w:hAnsi="Arial"/>
          <w:b w:val="false"/>
          <w:bCs w:val="false"/>
          <w:color w:val="1A1A1A"/>
          <w:sz w:val="20"/>
          <w:szCs w:val="20"/>
        </w:rPr>
        <w:t xml:space="preserve">Each guide profile: photo, bio, areas covered (GPS-mapped), languages spoken, certifications, daily rate, contact</w:t>
      </w:r>
    </w:p>
    <w:p>
      <w:pPr>
        <w:pStyle w:val="Heading3"/>
        <w:spacing w:after="120" w:before="240"/>
      </w:pPr>
      <w:r>
        <w:rPr>
          <w:rFonts w:ascii="Arial" w:cs="Arial" w:eastAsia="Arial" w:hAnsi="Arial"/>
          <w:b/>
          <w:bCs/>
          <w:color w:val="4A7FA5"/>
          <w:sz w:val="24"/>
          <w:szCs w:val="24"/>
        </w:rPr>
        <w:t xml:space="preserve">H.5.2 Local Guide Training Program</w:t>
      </w:r>
    </w:p>
    <w:p>
      <w:pPr>
        <w:spacing w:after="100" w:before="80"/>
        <w:jc w:val="left"/>
      </w:pPr>
      <w:r>
        <w:rPr>
          <w:rFonts w:ascii="Arial" w:cs="Arial" w:eastAsia="Arial" w:hAnsi="Arial"/>
          <w:b w:val="false"/>
          <w:bCs w:val="false"/>
          <w:i w:val="false"/>
          <w:iCs w:val="false"/>
          <w:color w:val="1A1A1A"/>
          <w:sz w:val="20"/>
          <w:szCs w:val="20"/>
        </w:rPr>
        <w:t xml:space="preserve">For smaller rural film commissions like Mariposa, there may not be many experienced local guides. FilmOS provides a structured training program accessible through the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Online curriculum: What film productions need from a local guide, how to communicate with production staff, safety protocols on set and on location, how to handle confidential information (NDA awareness), how to set and communicate your rates professionally</w:t>
      </w:r>
    </w:p>
    <w:p>
      <w:pPr>
        <w:pStyle w:val="ListParagraph"/>
        <w:numPr>
          <w:ilvl w:val="0"/>
          <w:numId w:val="2"/>
        </w:numPr>
        <w:spacing w:after="60" w:before="60"/>
      </w:pPr>
      <w:r>
        <w:rPr>
          <w:rFonts w:ascii="Arial" w:cs="Arial" w:eastAsia="Arial" w:hAnsi="Arial"/>
          <w:b w:val="false"/>
          <w:bCs w:val="false"/>
          <w:color w:val="1A1A1A"/>
          <w:sz w:val="20"/>
          <w:szCs w:val="20"/>
        </w:rPr>
        <w:t xml:space="preserve">Certification: On completion of the curriculum, guides receive a 'FilmOS Certified Local Guide' credential displayed on their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YFC Ambassador Program: Top-rated local guides in Mariposa can earn YFC Ambassador status — featured placement, preferred booking by FilmOS AI Concierge, participation in YFC events</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Guide daily rates are tracked in the economic impact dashboard — counted toward local spend and jobs-supported metrics reported to Mariposa County and the Tourism Bureau</w:t>
      </w:r>
    </w:p>
    <w:p>
      <w:pPr>
        <w:pStyle w:val="ListParagraph"/>
        <w:numPr>
          <w:ilvl w:val="0"/>
          <w:numId w:val="2"/>
        </w:numPr>
        <w:spacing w:after="60" w:before="60"/>
      </w:pPr>
      <w:r>
        <w:rPr>
          <w:rFonts w:ascii="Arial" w:cs="Arial" w:eastAsia="Arial" w:hAnsi="Arial"/>
          <w:b w:val="false"/>
          <w:bCs w:val="false"/>
          <w:color w:val="1A1A1A"/>
          <w:sz w:val="20"/>
          <w:szCs w:val="20"/>
        </w:rPr>
        <w:t xml:space="preserve">Mobile-first: Training curriculum is fully accessible on the FilmOS mobile app; guides in rural areas with limited internet access can complete modules offline</w:t>
      </w:r>
    </w:p>
    <w:p>
      <w:pPr>
        <w:pStyle w:val="Heading3"/>
        <w:spacing w:after="120" w:before="240"/>
      </w:pPr>
      <w:r>
        <w:rPr>
          <w:rFonts w:ascii="Arial" w:cs="Arial" w:eastAsia="Arial" w:hAnsi="Arial"/>
          <w:b/>
          <w:bCs/>
          <w:color w:val="4A7FA5"/>
          <w:sz w:val="24"/>
          <w:szCs w:val="24"/>
        </w:rPr>
        <w:t xml:space="preserve">H.5.3 Guide Booking Workflow</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request a guide through the AI Concierge: 'I need a local guide who knows the north fork of the Merced River area and can drive a crew van'</w:t>
      </w:r>
    </w:p>
    <w:p>
      <w:pPr>
        <w:pStyle w:val="ListParagraph"/>
        <w:numPr>
          <w:ilvl w:val="0"/>
          <w:numId w:val="2"/>
        </w:numPr>
        <w:spacing w:after="60" w:before="60"/>
      </w:pPr>
      <w:r>
        <w:rPr>
          <w:rFonts w:ascii="Arial" w:cs="Arial" w:eastAsia="Arial" w:hAnsi="Arial"/>
          <w:b w:val="false"/>
          <w:bCs w:val="false"/>
          <w:color w:val="1A1A1A"/>
          <w:sz w:val="20"/>
          <w:szCs w:val="20"/>
        </w:rPr>
        <w:t xml:space="preserve">AI Concierge matches request against guide profiles by: area coverage, vehicle capability, languages, certification, availability, rating</w:t>
      </w:r>
    </w:p>
    <w:p>
      <w:pPr>
        <w:pStyle w:val="ListParagraph"/>
        <w:numPr>
          <w:ilvl w:val="0"/>
          <w:numId w:val="2"/>
        </w:numPr>
        <w:spacing w:after="60" w:before="60"/>
      </w:pPr>
      <w:r>
        <w:rPr>
          <w:rFonts w:ascii="Arial" w:cs="Arial" w:eastAsia="Arial" w:hAnsi="Arial"/>
          <w:b w:val="false"/>
          <w:bCs w:val="false"/>
          <w:color w:val="1A1A1A"/>
          <w:sz w:val="20"/>
          <w:szCs w:val="20"/>
        </w:rPr>
        <w:t xml:space="preserve">Booking confirmation, rate agreement, and scheduling happen within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Guide invoices the production through the FilmOS payment system — tracked as local spend</w:t>
      </w:r>
    </w:p>
    <w:p>
      <w:pPr>
        <w:pStyle w:val="ListParagraph"/>
        <w:numPr>
          <w:ilvl w:val="0"/>
          <w:numId w:val="2"/>
        </w:numPr>
        <w:spacing w:after="60" w:before="60"/>
      </w:pPr>
      <w:r>
        <w:rPr>
          <w:rFonts w:ascii="Arial" w:cs="Arial" w:eastAsia="Arial" w:hAnsi="Arial"/>
          <w:b w:val="false"/>
          <w:bCs w:val="false"/>
          <w:color w:val="1A1A1A"/>
          <w:sz w:val="20"/>
          <w:szCs w:val="20"/>
        </w:rPr>
        <w:t xml:space="preserve">Post-booking: Production rates the guide; guide rates the production</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I — Film Commission Onboarding System: Zero to Operational</w:t>
      </w:r>
    </w:p>
    <w:p>
      <w:pPr>
        <w:spacing w:after="100" w:before="80"/>
        <w:jc w:val="left"/>
      </w:pPr>
      <w:r>
        <w:rPr>
          <w:rFonts w:ascii="Arial" w:cs="Arial" w:eastAsia="Arial" w:hAnsi="Arial"/>
          <w:b w:val="false"/>
          <w:bCs w:val="false"/>
          <w:i w:val="false"/>
          <w:iCs w:val="false"/>
          <w:color w:val="1A1A1A"/>
          <w:sz w:val="20"/>
          <w:szCs w:val="20"/>
        </w:rPr>
        <w:t xml:space="preserve">This is the insight that reframes FilmOS entirely: when a new Film Commission onboards onto FilmOS, the platform does not just give them software. The platform DEPLOYS their film commission for them. Agents build their location library, outreach their vendor network, configure their permit workflows, seed their knowledge base, and generate their community documents — all autonomously. The human's job is to make local government introductions and supply their brand. FilmOS handles everything else.</w:t>
      </w:r>
    </w:p>
    <w:p>
      <w:pPr>
        <w:spacing w:after="100" w:before="80"/>
        <w:jc w:val="left"/>
      </w:pPr>
      <w:r>
        <w:rPr>
          <w:rFonts w:ascii="Arial" w:cs="Arial" w:eastAsia="Arial" w:hAnsi="Arial"/>
          <w:b w:val="false"/>
          <w:bCs w:val="false"/>
          <w:i w:val="false"/>
          <w:iCs w:val="false"/>
          <w:color w:val="1A1A1A"/>
          <w:sz w:val="20"/>
          <w:szCs w:val="20"/>
        </w:rPr>
        <w:t xml:space="preserve">This section specifies the complete onboarding system for a new Film Commission operator joining FilmOS. It covers: the pre-launch checklist, government relationship requirements, data access agreements, the automated deployment sequence, and the community documents package. This system is what makes the SUMMIT and EXPEDITION tiers worth every dollar.</w:t>
      </w:r>
    </w:p>
    <w:p>
      <w:pPr>
        <w:pStyle w:val="Heading2"/>
        <w:spacing w:after="160" w:before="320"/>
      </w:pPr>
      <w:r>
        <w:rPr>
          <w:rFonts w:ascii="Arial" w:cs="Arial" w:eastAsia="Arial" w:hAnsi="Arial"/>
          <w:b/>
          <w:bCs/>
          <w:color w:val="1A3C5E"/>
          <w:sz w:val="28"/>
          <w:szCs w:val="28"/>
        </w:rPr>
        <w:t xml:space="preserve">I.1 The FilmOS Commission Deployment Philosophy</w:t>
      </w:r>
    </w:p>
    <w:p>
      <w:pPr>
        <w:pStyle w:val="ListParagraph"/>
        <w:numPr>
          <w:ilvl w:val="0"/>
          <w:numId w:val="2"/>
        </w:numPr>
        <w:spacing w:after="60" w:before="60"/>
      </w:pPr>
      <w:r>
        <w:rPr>
          <w:rFonts w:ascii="Arial" w:cs="Arial" w:eastAsia="Arial" w:hAnsi="Arial"/>
          <w:b w:val="false"/>
          <w:bCs w:val="false"/>
          <w:color w:val="1A1A1A"/>
          <w:sz w:val="20"/>
          <w:szCs w:val="20"/>
        </w:rPr>
        <w:t xml:space="preserve">A new Film Commission is NOT just setting up an account. It is launching an economic development institution for their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FilmOS's job: deploy the infrastructure so that within 30 days of signing, a production company can land on their website, find locations, understand permits, contact vendors, and engage — without any manual intervention from the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The Commission Director's job: make 5-10 key local government introductions, supply brand assets, and show up for the launch. FilmOS handles the rest.</w:t>
      </w:r>
    </w:p>
    <w:p>
      <w:pPr>
        <w:pStyle w:val="ListParagraph"/>
        <w:numPr>
          <w:ilvl w:val="0"/>
          <w:numId w:val="2"/>
        </w:numPr>
        <w:spacing w:after="60" w:before="60"/>
      </w:pPr>
      <w:r>
        <w:rPr>
          <w:rFonts w:ascii="Arial" w:cs="Arial" w:eastAsia="Arial" w:hAnsi="Arial"/>
          <w:b w:val="false"/>
          <w:bCs w:val="false"/>
          <w:color w:val="1A1A1A"/>
          <w:sz w:val="20"/>
          <w:szCs w:val="20"/>
        </w:rPr>
        <w:t xml:space="preserve">This is the MOTU model: once you configure the system, the agents run it. The Commission Director is the relationship layer; FilmOS is the operational layer.</w:t>
      </w:r>
    </w:p>
    <w:p>
      <w:pPr>
        <w:pStyle w:val="Heading2"/>
        <w:spacing w:after="160" w:before="320"/>
      </w:pPr>
      <w:r>
        <w:rPr>
          <w:rFonts w:ascii="Arial" w:cs="Arial" w:eastAsia="Arial" w:hAnsi="Arial"/>
          <w:b/>
          <w:bCs/>
          <w:color w:val="1A3C5E"/>
          <w:sz w:val="28"/>
          <w:szCs w:val="28"/>
        </w:rPr>
        <w:t xml:space="preserve">I.2 Phase 0 — Pre-Onboarding Checklist (Before Account Creation)</w:t>
      </w:r>
    </w:p>
    <w:p>
      <w:pPr>
        <w:spacing w:after="100" w:before="80"/>
        <w:jc w:val="left"/>
      </w:pPr>
      <w:r>
        <w:rPr>
          <w:rFonts w:ascii="Arial" w:cs="Arial" w:eastAsia="Arial" w:hAnsi="Arial"/>
          <w:b w:val="false"/>
          <w:bCs w:val="false"/>
          <w:i w:val="false"/>
          <w:iCs w:val="false"/>
          <w:color w:val="1A1A1A"/>
          <w:sz w:val="20"/>
          <w:szCs w:val="20"/>
        </w:rPr>
        <w:t xml:space="preserve">These are the prerequisites a new Film Commission must have in place before their FilmOS deployment can begin. FilmOS provides a Pre-Onboarding Readiness Assessment — a simple web form that captures these items and tells them what they still need to gather.</w:t>
      </w:r>
    </w:p>
    <w:p>
      <w:pPr>
        <w:pStyle w:val="Heading3"/>
        <w:spacing w:after="120" w:before="240"/>
      </w:pPr>
      <w:r>
        <w:rPr>
          <w:rFonts w:ascii="Arial" w:cs="Arial" w:eastAsia="Arial" w:hAnsi="Arial"/>
          <w:b/>
          <w:bCs/>
          <w:color w:val="4A7FA5"/>
          <w:sz w:val="24"/>
          <w:szCs w:val="24"/>
        </w:rPr>
        <w:t xml:space="preserve">I.2.1 Legal &amp; Organizational Prerequisites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3200"/>
        <w:gridCol w:w="216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t>
            </w:r>
          </w:p>
        </w:tc>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Requirement</w:t>
            </w:r>
          </w:p>
        </w:tc>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Why It Matters</w:t>
            </w:r>
          </w:p>
        </w:tc>
        <w:tc>
          <w:tcPr>
            <w:tcW w:type="dxa" w:w="2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Assistance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Legal entity formation (nonprofit or government body)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requires government endorsement; grant eligibility requires nonprofit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template Articles of Incorporation and Bylaws for a film commission nonprofit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endorsement letter from jurisdiction</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validity requirement; establishes credibility with productions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template endorsement request letter and talking points for local government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EIN (Federal Tax ID)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Required for nonprofit status, vendor contracts, and financial transactions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provides IRS Form SS-4 instructions and pre-fills with organization data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Board of Directors (minimum 3 members)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Governance requirement for nonprofit credibility and AFCI membership</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Board recruitment template and suggested composition (government, tourism, business, arts)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identified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Must complete AFCI Certified Film Commissioner training; point of contact for all relationships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AFCI University enrollment links and Certified Film Commissioner curriculum</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Conflict of Interest Policy drafted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requirement; protects commission from favoritism claims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standard COI Policy template with specific film commission language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Bank account in jurisdiction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Required for qualified spend tracking, vendor payments, and grant receipt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provides bank account setup checklist and recommended local banks</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I.2.2 Government Data Access Requirements</w:t>
      </w:r>
    </w:p>
    <w:p>
      <w:pPr>
        <w:spacing w:after="100" w:before="80"/>
        <w:jc w:val="left"/>
      </w:pPr>
      <w:r>
        <w:rPr>
          <w:rFonts w:ascii="Arial" w:cs="Arial" w:eastAsia="Arial" w:hAnsi="Arial"/>
          <w:b w:val="false"/>
          <w:bCs w:val="false"/>
          <w:i w:val="false"/>
          <w:iCs w:val="false"/>
          <w:color w:val="1A1A1A"/>
          <w:sz w:val="20"/>
          <w:szCs w:val="20"/>
        </w:rPr>
        <w:t xml:space="preserve">This is where most new film commissions stall. Access to local government data is essential for the AI Location Scout, Permit Guide, and Economic Impact reporting — but it requires formal agreements. FilmOS generates the necessary documents and provides talking points for each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600"/>
        <w:gridCol w:w="356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Source</w:t>
            </w:r>
          </w:p>
        </w:tc>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Agreement Needed</w:t>
            </w:r>
          </w:p>
        </w:tc>
        <w:tc>
          <w:tcPr>
            <w:tcW w:type="dxa" w:w="3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Document Generated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 GIS / Parcel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Sharing Agreement with County GIS office or Planning Dept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MOU template: 'Film Commission GIS Data Access Agreement'; includes data use limitations, attribution requirements, update frequency</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 Permit Fees &amp; Requirements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Letter of Understanding with County Administrator or Film Liaison</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LOU template explaining the commission will provide permit guidance (not issue permits) and list current fee schedules on their website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National Park / Federal Land Permit Rules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Introduction to NPS Special Park Uses office (no formal agreement needed — public data)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Introductory letter template to NPS Film Permit Coordinator; establishes the commission as the regional liaison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Film Commission Data / FLIC Recognition</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FLIC Liaison Application to California Film Commission (or relevant state CFC)</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FLIC application template and cover letter; FilmOS coach guides commission through CFC recognition process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Bureau Data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Sharing Agreement with local Tourism Bureau or CVB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MOU template for shared data: location photos, events calendar, lodging directory, visitor statistics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Emergency Services Contacts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Informal introduction to Sheriff, Fire, EMS dispatch</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Introduction letter template from commission to Sheriff/EMS establishing film production emergency protocol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Incentive Program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Registration with State Film Commission incentive program portal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Registration assistance guide; agent handles form pre-fill from organization data</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USFS / BLM / State Parks Land Access</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permit introduction letter to relevant regional offices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Introduction templates for each federal/state land management agency in the jurisdiction</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I.3 Phase 1 — FilmOS Account Setup (Days 1-3)</w:t>
      </w:r>
    </w:p>
    <w:p>
      <w:pPr>
        <w:spacing w:after="100" w:before="80"/>
        <w:jc w:val="left"/>
      </w:pPr>
      <w:r>
        <w:rPr>
          <w:rFonts w:ascii="Arial" w:cs="Arial" w:eastAsia="Arial" w:hAnsi="Arial"/>
          <w:b w:val="false"/>
          <w:bCs w:val="false"/>
          <w:i w:val="false"/>
          <w:iCs w:val="false"/>
          <w:color w:val="1A1A1A"/>
          <w:sz w:val="20"/>
          <w:szCs w:val="20"/>
        </w:rPr>
        <w:t xml:space="preserve">Once the Pre-Onboarding checklist is substantially complete (80%+ items checked), the Commission Director activates their FilmOS account. The platform guides them through a structured setup wizard — not an overwhelming list of forms, but a progressive sequence that collects what agents need to begin their work.</w:t>
      </w:r>
    </w:p>
    <w:p>
      <w:pPr>
        <w:pStyle w:val="Heading3"/>
        <w:spacing w:after="120" w:before="240"/>
      </w:pPr>
      <w:r>
        <w:rPr>
          <w:rFonts w:ascii="Arial" w:cs="Arial" w:eastAsia="Arial" w:hAnsi="Arial"/>
          <w:b/>
          <w:bCs/>
          <w:color w:val="4A7FA5"/>
          <w:sz w:val="24"/>
          <w:szCs w:val="24"/>
        </w:rPr>
        <w:t xml:space="preserve">I.3.1 Onboarding Wizard — Step Sequence</w:t>
      </w:r>
    </w:p>
    <w:p>
      <w:pPr>
        <w:pStyle w:val="ListParagraph"/>
        <w:numPr>
          <w:ilvl w:val="0"/>
          <w:numId w:val="2"/>
        </w:numPr>
        <w:spacing w:after="60" w:before="60"/>
      </w:pPr>
      <w:r>
        <w:rPr>
          <w:rFonts w:ascii="Arial" w:cs="Arial" w:eastAsia="Arial" w:hAnsi="Arial"/>
          <w:b w:val="false"/>
          <w:bCs w:val="false"/>
          <w:color w:val="1A1A1A"/>
          <w:sz w:val="20"/>
          <w:szCs w:val="20"/>
        </w:rPr>
        <w:t xml:space="preserve">Step 1 — Identity: Commission name, jurisdiction name and boundaries (GIS polygon or description), government endorsing body, Director name and contact, AFCI membership status</w:t>
      </w:r>
    </w:p>
    <w:p>
      <w:pPr>
        <w:pStyle w:val="ListParagraph"/>
        <w:numPr>
          <w:ilvl w:val="0"/>
          <w:numId w:val="2"/>
        </w:numPr>
        <w:spacing w:after="60" w:before="60"/>
      </w:pPr>
      <w:r>
        <w:rPr>
          <w:rFonts w:ascii="Arial" w:cs="Arial" w:eastAsia="Arial" w:hAnsi="Arial"/>
          <w:b w:val="false"/>
          <w:bCs w:val="false"/>
          <w:color w:val="1A1A1A"/>
          <w:sz w:val="20"/>
          <w:szCs w:val="20"/>
        </w:rPr>
        <w:t xml:space="preserve">Step 2 — Brand Assets: Logo upload (SVG/PNG), primary and secondary colors, hero imagery (locations, landscapes), tagline, commission mission statement</w:t>
      </w:r>
    </w:p>
    <w:p>
      <w:pPr>
        <w:pStyle w:val="ListParagraph"/>
        <w:numPr>
          <w:ilvl w:val="0"/>
          <w:numId w:val="2"/>
        </w:numPr>
        <w:spacing w:after="60" w:before="60"/>
      </w:pPr>
      <w:r>
        <w:rPr>
          <w:rFonts w:ascii="Arial" w:cs="Arial" w:eastAsia="Arial" w:hAnsi="Arial"/>
          <w:b w:val="false"/>
          <w:bCs w:val="false"/>
          <w:color w:val="1A1A1A"/>
          <w:sz w:val="20"/>
          <w:szCs w:val="20"/>
        </w:rPr>
        <w:t xml:space="preserve">Step 3 — Domain &amp; Subdomain: Custom domain configuration (e.g., filmyosemite.com) or FilmOS subdomain (yosemite.filmos.app); DNS setup instructions generated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Step 4 — Jurisdiction Configuration: Map boundary upload (GeoJSON/shapefile), neighboring jurisdictions, primary filming regions, permit-issuing agencies for each zone</w:t>
      </w:r>
    </w:p>
    <w:p>
      <w:pPr>
        <w:pStyle w:val="ListParagraph"/>
        <w:numPr>
          <w:ilvl w:val="0"/>
          <w:numId w:val="2"/>
        </w:numPr>
        <w:spacing w:after="60" w:before="60"/>
      </w:pPr>
      <w:r>
        <w:rPr>
          <w:rFonts w:ascii="Arial" w:cs="Arial" w:eastAsia="Arial" w:hAnsi="Arial"/>
          <w:b w:val="false"/>
          <w:bCs w:val="false"/>
          <w:color w:val="1A1A1A"/>
          <w:sz w:val="20"/>
          <w:szCs w:val="20"/>
        </w:rPr>
        <w:t xml:space="preserve">Step 5 — Incentive Programs: Commission selects applicable incentive programs from the FilmOS incentives database; agent pre-populates with programs known to apply to the state/province</w:t>
      </w:r>
    </w:p>
    <w:p>
      <w:pPr>
        <w:pStyle w:val="ListParagraph"/>
        <w:numPr>
          <w:ilvl w:val="0"/>
          <w:numId w:val="2"/>
        </w:numPr>
        <w:spacing w:after="60" w:before="60"/>
      </w:pPr>
      <w:r>
        <w:rPr>
          <w:rFonts w:ascii="Arial" w:cs="Arial" w:eastAsia="Arial" w:hAnsi="Arial"/>
          <w:b w:val="false"/>
          <w:bCs w:val="false"/>
          <w:color w:val="1A1A1A"/>
          <w:sz w:val="20"/>
          <w:szCs w:val="20"/>
        </w:rPr>
        <w:t xml:space="preserve">Step 6 — Emergency Contacts: Input local emergency numbers; agent searches public data and pre-fills suggestions for confirmation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Step 7 — Language Selection: Choose from available languages for the commission website</w:t>
      </w:r>
    </w:p>
    <w:p>
      <w:pPr>
        <w:pStyle w:val="ListParagraph"/>
        <w:numPr>
          <w:ilvl w:val="0"/>
          <w:numId w:val="2"/>
        </w:numPr>
        <w:spacing w:after="60" w:before="60"/>
      </w:pPr>
      <w:r>
        <w:rPr>
          <w:rFonts w:ascii="Arial" w:cs="Arial" w:eastAsia="Arial" w:hAnsi="Arial"/>
          <w:b w:val="false"/>
          <w:bCs w:val="false"/>
          <w:color w:val="1A1A1A"/>
          <w:sz w:val="20"/>
          <w:szCs w:val="20"/>
        </w:rPr>
        <w:t xml:space="preserve">Step 8 — Agent Authorization: Commission Director reviews and authorizes the agent deployment sequence — explicit informed consent before any automated outreach begins</w:t>
      </w:r>
    </w:p>
    <w:p>
      <w:pPr>
        <w:pStyle w:val="Heading2"/>
        <w:spacing w:after="160" w:before="320"/>
      </w:pPr>
      <w:r>
        <w:rPr>
          <w:rFonts w:ascii="Arial" w:cs="Arial" w:eastAsia="Arial" w:hAnsi="Arial"/>
          <w:b/>
          <w:bCs/>
          <w:color w:val="1A3C5E"/>
          <w:sz w:val="28"/>
          <w:szCs w:val="28"/>
        </w:rPr>
        <w:t xml:space="preserve">I.4 Phase 2 — Automated Agent Deployment Sequence (Days 3-30)</w:t>
      </w:r>
    </w:p>
    <w:p>
      <w:pPr>
        <w:spacing w:after="100" w:before="80"/>
        <w:jc w:val="left"/>
      </w:pPr>
      <w:r>
        <w:rPr>
          <w:rFonts w:ascii="Arial" w:cs="Arial" w:eastAsia="Arial" w:hAnsi="Arial"/>
          <w:b w:val="false"/>
          <w:bCs w:val="false"/>
          <w:i w:val="false"/>
          <w:iCs w:val="false"/>
          <w:color w:val="1A1A1A"/>
          <w:sz w:val="20"/>
          <w:szCs w:val="20"/>
        </w:rPr>
        <w:t xml:space="preserve">Once the Commission Director authorizes deployment, FilmOS launches the following agent sequence autonomously. A real-time deployment dashboard shows progress, estimated completion, and any items requiring human input.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880"/>
        <w:gridCol w:w="348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Day</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Agent</w:t>
            </w:r>
          </w:p>
        </w:tc>
        <w:tc>
          <w:tcPr>
            <w:tcW w:type="dxa" w:w="3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It Does</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Human Input Required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Website Builder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Scaffolds the full commission website from FilmOS template: homepage, locations, permits, incentives, production resources, about, contact pages — all with commission branding and placeholder content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Review and approve generated site copy; add hero photos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Knowledge Base Seeder</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Pre-populates knowledge base with: state incentive program details, local permit rules, regional weather data, NPS regulations for the jurisdiction, AFCI membership resources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 — automatic from incentives database and public sources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Regional Disaster Alert Configuration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Identifies and ranks the best available disaster alert systems for the commission's specific geographic region and hazard profile. Configures live connections to selected systems. Installs geo-fenced alerts for all filming locations in the jurisdiction. Verifies alerts are active and firing correctly before proceeding. Generates the Region Safety Profile document (see Section I.7).</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Region Safety Profile; confirms which alert systems to subscribe to; provides any required local government relationships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3-7</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Discovery Agent</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Searches Google Maps, local tourism sites, county property records, and photography databases for filming-relevant locations in the jurisdiction; creates draft location entries for Commission review</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and approves location entries; adds access notes and contacts for private properties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Chamber Monitor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Identifies all local Chambers of Commerce in the jurisdiction; scrapes member directories for production-relevant vendors; creates outreach queue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vendor list before outreach begins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7-14</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Outreach Agent</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Sends personalized invitation emails to all vendors in the outreach queue; manages 3-email sequence; flags 'Needs Human Contact' responses in portal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follows up on 'Needs Human Contact' flags within 24 hours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Integration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Attempts to connect to identified county GIS data sources; generates Data Sharing Agreement documents if API keys not yet provided; maps jurisdiction boundary on FilmOS map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delivers signed Data Sharing Agreement to county GIS office; provides API credentials when received</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14-21</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Permit Content Agent</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Drafts all permit guidance content for the website: two-track permit explanation, fee schedules, timeline requirements, application links for each relevant agency in the jurisdiction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for accuracy; adds any jurisdiction-specific nuances not captured in public 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14-21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Documents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Generates the full Community &amp; Stakeholder Documents Package (see Section J) — branded for the commission, ready for distribution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final documents before distribution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21-30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Directory Agent</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Prepares and submits the AFCI Film Commission Member directory listing for the commission; ensures FilmOS platform listing links are correct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approves AFCI submission; provides any required membership documentation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21-30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Launch Readiness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Runs a pre-launch audit: checks all pages have content, all permits have correct fee data, all emergency contacts are present, alert systems are live and verified, all broken links are fixed; generates Launch Readiness Report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reviews Launch Readiness Report; resolves any red items</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LAUNCH</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switches the commission website from 'Coming Soon' to live; sends AFCI directory submission; sends press release draft to Commission Director; activates AI Concierge for public queries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Director approves go-live; distributes press release; announces to community</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I.5 Ongoing Agent Operations (Post-Launch)</w:t>
      </w:r>
    </w:p>
    <w:p>
      <w:pPr>
        <w:spacing w:after="100" w:before="80"/>
        <w:jc w:val="left"/>
      </w:pPr>
      <w:r>
        <w:rPr>
          <w:rFonts w:ascii="Arial" w:cs="Arial" w:eastAsia="Arial" w:hAnsi="Arial"/>
          <w:b w:val="false"/>
          <w:bCs w:val="false"/>
          <w:i w:val="false"/>
          <w:iCs w:val="false"/>
          <w:color w:val="1A1A1A"/>
          <w:sz w:val="20"/>
          <w:szCs w:val="20"/>
        </w:rPr>
        <w:t xml:space="preserve">After launch, the following agents run perpetually on behalf of the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Chamber Monitor Agent: Weekly — detects new chamber member businesses and adds to vendor outreach pipeline</w:t>
      </w:r>
    </w:p>
    <w:p>
      <w:pPr>
        <w:pStyle w:val="ListParagraph"/>
        <w:numPr>
          <w:ilvl w:val="0"/>
          <w:numId w:val="2"/>
        </w:numPr>
        <w:spacing w:after="60" w:before="60"/>
      </w:pPr>
      <w:r>
        <w:rPr>
          <w:rFonts w:ascii="Arial" w:cs="Arial" w:eastAsia="Arial" w:hAnsi="Arial"/>
          <w:b w:val="false"/>
          <w:bCs w:val="false"/>
          <w:color w:val="1A1A1A"/>
          <w:sz w:val="20"/>
          <w:szCs w:val="20"/>
        </w:rPr>
        <w:t xml:space="preserve">Incentives Monitor Agent: Weekly/Monthly/Semi-annual — keeps incentive data current per Section E.4 schedule</w:t>
      </w:r>
    </w:p>
    <w:p>
      <w:pPr>
        <w:pStyle w:val="ListParagraph"/>
        <w:numPr>
          <w:ilvl w:val="0"/>
          <w:numId w:val="2"/>
        </w:numPr>
        <w:spacing w:after="60" w:before="60"/>
      </w:pPr>
      <w:r>
        <w:rPr>
          <w:rFonts w:ascii="Arial" w:cs="Arial" w:eastAsia="Arial" w:hAnsi="Arial"/>
          <w:b w:val="false"/>
          <w:bCs w:val="false"/>
          <w:color w:val="1A1A1A"/>
          <w:sz w:val="20"/>
          <w:szCs w:val="20"/>
        </w:rPr>
        <w:t xml:space="preserve">Knowledge Base Update Agent: Continuous — finds new resources useful to film commissions and productions in the jurisdiction</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Agent: Per-production wrap — calculates and records local economic impact; generates monthly dashboard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Quality Agent: 48 hours post-service — sends vendor rating requests; monitors rating trends; flags underperforming vendors</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Content Agent: Monthly — checks permit fee schedules and regulations for changes; flags updates for Commission Director review</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Contacts Agent: Quarterly — verifies all emergency contact numbers are current; flags disconnected or changed numbers</w:t>
      </w:r>
    </w:p>
    <w:p>
      <w:pPr>
        <w:pStyle w:val="Heading2"/>
        <w:spacing w:after="160" w:before="320"/>
      </w:pPr>
      <w:r>
        <w:rPr>
          <w:rFonts w:ascii="Arial" w:cs="Arial" w:eastAsia="Arial" w:hAnsi="Arial"/>
          <w:b/>
          <w:bCs/>
          <w:color w:val="1A3C5E"/>
          <w:sz w:val="28"/>
          <w:szCs w:val="28"/>
        </w:rPr>
        <w:t xml:space="preserve">I.6 External API &amp; Government Data Connection Framework</w:t>
      </w:r>
    </w:p>
    <w:p>
      <w:pPr>
        <w:spacing w:after="100" w:before="80"/>
        <w:jc w:val="left"/>
      </w:pPr>
      <w:r>
        <w:rPr>
          <w:rFonts w:ascii="Arial" w:cs="Arial" w:eastAsia="Arial" w:hAnsi="Arial"/>
          <w:b w:val="false"/>
          <w:bCs w:val="false"/>
          <w:i w:val="false"/>
          <w:iCs w:val="false"/>
          <w:color w:val="1A1A1A"/>
          <w:sz w:val="20"/>
          <w:szCs w:val="20"/>
        </w:rPr>
        <w:t xml:space="preserve">This framework specifies how new FilmOS commissions connect external data sources. It is designed to be self-service where possible and guided where government relationships are required.</w:t>
      </w:r>
    </w:p>
    <w:p>
      <w:pPr>
        <w:pStyle w:val="Heading3"/>
        <w:spacing w:after="120" w:before="240"/>
      </w:pPr>
      <w:r>
        <w:rPr>
          <w:rFonts w:ascii="Arial" w:cs="Arial" w:eastAsia="Arial" w:hAnsi="Arial"/>
          <w:b/>
          <w:bCs/>
          <w:color w:val="4A7FA5"/>
          <w:sz w:val="24"/>
          <w:szCs w:val="24"/>
        </w:rPr>
        <w:t xml:space="preserve">I.6.1 Supported External Data Connections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Source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Connection Method</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Typical Access Level</w:t>
            </w:r>
          </w:p>
        </w:tc>
        <w:tc>
          <w:tcPr>
            <w:tcW w:type="dxa" w:w="2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Setup Guide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County/City GIS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ArcGIS Online REST API or direct Shapefile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Varies — some public, some require agreement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Step-by-step guide for requesting county ArcGIS API access; generates MOU</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NPS Permit System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NPS Public API (recreation.gov) + NPS Data API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 no agreement needed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auto-configures NPS connection based on which national parks are in jurisdiction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Film Commission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film office public data + FLIC liaison designation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data + formal FLIC relationship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FLIC application template; once recognized, commission gains access to state location database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Bureau / CVB</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API or CSV export agreement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Requires data sharing agreement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MOU template + data format guide for Tourism Bureau IT departments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Weather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API (free, public)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 no agreement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Auto-configured per location coordinates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Platform</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API key (commission-provided)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Paid — commission purchases their own API key</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Setup guide; estimated cost based on expected traffic; FilmOS billing instructions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Legislature Bill Tracker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LegiScan API or state-specific RSS feed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 low-cost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auto-configures for commission's state; monitors for film incentive legislation changes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Caltrans / State DOT</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road closure APIs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 no agreement</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Auto-configured for commission's state highway system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USFS / BLM / State Parks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Recreation.gov API + public permit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Public + land access relationship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generates introduction letter to regional offices; commission follows up to establish relationship</w:t>
            </w:r>
          </w:p>
        </w:tc>
      </w:tr>
    </w:tbl>
    <w:p>
      <w:pPr>
        <w:spacing w:after="60" w:before="60"/>
      </w:pPr>
      <w:r>
        <w:t xml:space="preserve"/>
      </w:r>
    </w:p>
    <w:p>
      <w:pPr>
        <w:pBdr>
          <w:bottom w:val="single" w:color="1A3C5E" w:sz="4" w:space="1"/>
        </w:pBdr>
        <w:spacing w:after="200" w:before="200"/>
      </w:pPr>
    </w:p>
    <w:p>
      <w:pPr>
        <w:pStyle w:val="Heading2"/>
        <w:spacing w:after="160" w:before="320"/>
      </w:pPr>
      <w:r>
        <w:rPr>
          <w:rFonts w:ascii="Arial" w:cs="Arial" w:eastAsia="Arial" w:hAnsi="Arial"/>
          <w:b/>
          <w:bCs/>
          <w:color w:val="1A3C5E"/>
          <w:sz w:val="28"/>
          <w:szCs w:val="28"/>
        </w:rPr>
        <w:t xml:space="preserve">I.7 Regional Disaster Alert Configuration Agent — Full Specification</w:t>
      </w:r>
    </w:p>
    <w:p>
      <w:pPr>
        <w:spacing w:after="100" w:before="80"/>
        <w:jc w:val="left"/>
      </w:pPr>
      <w:r>
        <w:rPr>
          <w:rFonts w:ascii="Arial" w:cs="Arial" w:eastAsia="Arial" w:hAnsi="Arial"/>
          <w:b w:val="false"/>
          <w:bCs w:val="false"/>
          <w:i w:val="false"/>
          <w:iCs w:val="false"/>
          <w:color w:val="1A1A1A"/>
          <w:sz w:val="20"/>
          <w:szCs w:val="20"/>
        </w:rPr>
        <w:t xml:space="preserve">This agent runs on Days 1-3 of every new commission onboarding, in parallel with the Website Builder and Knowledge Base Seeder. It is the most time-sensitive onboarding task after entity setup, because no film commission should be guiding productions to their region before the safety infrastructure is in place. A commission in coastal Louisiana faces different threats than one in coastal Greece, the Australian outback, or the Canadian Rockies. This agent researches, selects, configures, and verifies the right alert systems for each unique region.</w:t>
      </w:r>
    </w:p>
    <w:p>
      <w:pPr>
        <w:pStyle w:val="Heading3"/>
        <w:spacing w:after="120" w:before="240"/>
      </w:pPr>
      <w:r>
        <w:rPr>
          <w:rFonts w:ascii="Arial" w:cs="Arial" w:eastAsia="Arial" w:hAnsi="Arial"/>
          <w:b/>
          <w:bCs/>
          <w:color w:val="4A7FA5"/>
          <w:sz w:val="24"/>
          <w:szCs w:val="24"/>
        </w:rPr>
        <w:t xml:space="preserve">I.7.1 Hazard Profile Assessment</w:t>
      </w:r>
    </w:p>
    <w:p>
      <w:pPr>
        <w:spacing w:after="100" w:before="80"/>
        <w:jc w:val="left"/>
      </w:pPr>
      <w:r>
        <w:rPr>
          <w:rFonts w:ascii="Arial" w:cs="Arial" w:eastAsia="Arial" w:hAnsi="Arial"/>
          <w:b w:val="false"/>
          <w:bCs w:val="false"/>
          <w:i w:val="false"/>
          <w:iCs w:val="false"/>
          <w:color w:val="1A1A1A"/>
          <w:sz w:val="20"/>
          <w:szCs w:val="20"/>
        </w:rPr>
        <w:t xml:space="preserve">The agent begins by building a hazard profile for the commission's jurisdiction using geographic coordinates, climate data, and historical disaster records:</w:t>
      </w:r>
    </w:p>
    <w:p>
      <w:pPr>
        <w:pStyle w:val="ListParagraph"/>
        <w:numPr>
          <w:ilvl w:val="0"/>
          <w:numId w:val="2"/>
        </w:numPr>
        <w:spacing w:after="60" w:before="60"/>
      </w:pPr>
      <w:r>
        <w:rPr>
          <w:rFonts w:ascii="Arial" w:cs="Arial" w:eastAsia="Arial" w:hAnsi="Arial"/>
          <w:b w:val="false"/>
          <w:bCs w:val="false"/>
          <w:color w:val="1A1A1A"/>
          <w:sz w:val="20"/>
          <w:szCs w:val="20"/>
        </w:rPr>
        <w:t xml:space="preserve">Geographic analysis: Latitude, longitude, elevation, terrain type (coastal / mountain / desert / plains / tropical / urban), proximity to fault lines (USGS Earthquake Hazards Program), flood zone classification (FEMA National Flood Hazard Layer), wildland-urban interface designation (USFS WUI layer), hurricane/cyclone track history, tornado risk zone (NOAA SPC climatology)</w:t>
      </w:r>
    </w:p>
    <w:p>
      <w:pPr>
        <w:pStyle w:val="ListParagraph"/>
        <w:numPr>
          <w:ilvl w:val="0"/>
          <w:numId w:val="2"/>
        </w:numPr>
        <w:spacing w:after="60" w:before="60"/>
      </w:pPr>
      <w:r>
        <w:rPr>
          <w:rFonts w:ascii="Arial" w:cs="Arial" w:eastAsia="Arial" w:hAnsi="Arial"/>
          <w:b w:val="false"/>
          <w:bCs w:val="false"/>
          <w:color w:val="1A1A1A"/>
          <w:sz w:val="20"/>
          <w:szCs w:val="20"/>
        </w:rPr>
        <w:t xml:space="preserve">Climate zone: Köppen climate classification mapped to hazard types — Mediterranean (wildfire/drought), Tropical (hurricane/flood), Continental (tornado/blizzard), Polar (avalanche/whiteout), Arid (flash flood/dust storm/extreme heat)</w:t>
      </w:r>
    </w:p>
    <w:p>
      <w:pPr>
        <w:pStyle w:val="ListParagraph"/>
        <w:numPr>
          <w:ilvl w:val="0"/>
          <w:numId w:val="2"/>
        </w:numPr>
        <w:spacing w:after="60" w:before="60"/>
      </w:pPr>
      <w:r>
        <w:rPr>
          <w:rFonts w:ascii="Arial" w:cs="Arial" w:eastAsia="Arial" w:hAnsi="Arial"/>
          <w:b w:val="false"/>
          <w:bCs w:val="false"/>
          <w:color w:val="1A1A1A"/>
          <w:sz w:val="20"/>
          <w:szCs w:val="20"/>
        </w:rPr>
        <w:t xml:space="preserve">Historical disaster frequency: FEMA disaster declaration database queried for the jurisdiction — how many declared disasters in the past 20 years, by type, with severity scores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A ranked Hazard Priority List — the top 5 hazards for that specific region, ordered by historical frequency and severity. This drives which alert systems are prioritized.</w:t>
      </w:r>
    </w:p>
    <w:p>
      <w:pPr>
        <w:pStyle w:val="Heading3"/>
        <w:spacing w:after="120" w:before="240"/>
      </w:pPr>
      <w:r>
        <w:rPr>
          <w:rFonts w:ascii="Arial" w:cs="Arial" w:eastAsia="Arial" w:hAnsi="Arial"/>
          <w:b/>
          <w:bCs/>
          <w:color w:val="4A7FA5"/>
          <w:sz w:val="24"/>
          <w:szCs w:val="24"/>
        </w:rPr>
        <w:t xml:space="preserve">I.7.2 Alert System Discovery — Global Database</w:t>
      </w:r>
    </w:p>
    <w:p>
      <w:pPr>
        <w:spacing w:after="100" w:before="80"/>
        <w:jc w:val="left"/>
      </w:pPr>
      <w:r>
        <w:rPr>
          <w:rFonts w:ascii="Arial" w:cs="Arial" w:eastAsia="Arial" w:hAnsi="Arial"/>
          <w:b w:val="false"/>
          <w:bCs w:val="false"/>
          <w:i w:val="false"/>
          <w:iCs w:val="false"/>
          <w:color w:val="1A1A1A"/>
          <w:sz w:val="20"/>
          <w:szCs w:val="20"/>
        </w:rPr>
        <w:t xml:space="preserve">FilmOS maintains a curated global database of disaster alert systems, updated by the Knowledge Base Update Agent (Section G.5.3). The Regional Disaster Alert Configuration Agent queries this database to find the best available system for each hazard type in the commission's jurisdiction: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96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Hazard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Primary System (US)</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Primary System (International)</w:t>
            </w:r>
          </w:p>
        </w:tc>
        <w:tc>
          <w:tcPr>
            <w:tcW w:type="dxa" w:w="2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Quality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Wildfire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Watch Duty (watchduty.org) — human-verified, fastest alerts; NASA FIRMS satellite 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Australia: RFS/NSW Rural Fire Service; Canada: BC Wildfire Service; EU: Copernicus EFFIS; global: Global Forest Watch Fires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Watch Duty: Excellent (human-verified). Others: Good (automated + satellite).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Earthquake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USGS Earthquake Hazards Program real-time feed (earthquake.usgs.gov/earthquakes/feed); ShakeAlert (Pacific Coast early warning, 10-30 sec advance notice)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Japan: JMA; New Zealand: GeoNet; Mexico: SASMEX; global: EMSC (European-Mediterranean Seismological Centre)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USGS: Excellent (authoritative). ShakeAlert: Limited coverage but life-saving where available.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Hurricane / Typhoon / Cyclone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National Hurricane Center (nhc.noaa.gov) — 5-day cone, storm surge, wind field; NWS Wireless Emergency Alerts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Japan: JMA; Australia: Australian Bureau of Meteorology; India: IMD; EU: ECMWF; Philippines: PAGASA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NHC: Excellent. NWS WEA: Excellent (pushes to all phones in threatened area automatically).</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Tornado</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Storm Prediction Center (spc.noaa.gov) — watches, warnings, outlooks; NWS Wireless Emergency Alerts; Baron Threat Net (professional)</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Canada: Environment and Climate Change Canada; EU: ESTOFEX; Argentina: SMN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SPC: Excellent. NWS WEA: Excellent (cell-tower broadcast, no app required).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Flood / Flash Flood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Advanced Hydrologic Prediction Service (water.noaa.gov); NWS Flash Flood Warnings; USGS StreamStats real-time gauge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UK: Environment Agency Flood Alerts; Australia: BOM Flood Warnings; Canada: ECCC; EU: EFAS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USGS gauges: Excellent real-time. Flash flood warnings: Good but short lead time (minutes to hours).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Tsunami</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Pacific Tsunami Warning Center / National Tsunami Warning Center; NWS WEA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Pacific: PTWC; Indian Ocean: IOTWMS; Mediterranean: CAT-ITSAG; Japan: JMA</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Excellent for distant tsunamis (hours of warning). Local source tsunamis: minutes only — proximity is the risk.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Severe Weather (general)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NWS alerts via weather.gov API; NWS Wireless Emergency Alerts (all hazards)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EU: EUMETNET MeteoAlarm; WMO Member NMHSs globally (177 countries)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NWS: Excellent. WEA: Excellent. Global: Varies by country — WMO member services generally reliable.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Air Quality / Smoke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EPA AirNow (airnow.gov) — hourly AQI per location; PurpleAir real-time sensor network (granular, 10-min updates)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EU: European Environment Agency; Australia: AirQuality.gov.au; Canada: AQHI</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AirNow: Good (official, hourly). PurpleAir: Excellent granularity but sensor accuracy varies.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Civil Emergency (local)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FEMA IPAWS (Integrated Public Alert and Warning System) — WEA + EAS; local CodeRED or Everbridge municipal alert systems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UK: Emergency Alerts (Cell Broadcast); EU: EU-Alert; Australia: AUSwarns; Canada: NPAS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WEA/EAS: Excellent reach (no app required, pushes to all phones). Local systems: Varies by municipality.</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I.7.3 Alert System Selection Logic</w:t>
      </w:r>
    </w:p>
    <w:p>
      <w:pPr>
        <w:spacing w:after="100" w:before="80"/>
        <w:jc w:val="left"/>
      </w:pPr>
      <w:r>
        <w:rPr>
          <w:rFonts w:ascii="Arial" w:cs="Arial" w:eastAsia="Arial" w:hAnsi="Arial"/>
          <w:b w:val="false"/>
          <w:bCs w:val="false"/>
          <w:i w:val="false"/>
          <w:iCs w:val="false"/>
          <w:color w:val="1A1A1A"/>
          <w:sz w:val="20"/>
          <w:szCs w:val="20"/>
        </w:rPr>
        <w:t xml:space="preserve">For each hazard in the commission's ranked Hazard Priority List, the agent selects the best available system using this decision hierarchy:</w:t>
      </w:r>
    </w:p>
    <w:p>
      <w:pPr>
        <w:pStyle w:val="ListParagraph"/>
        <w:numPr>
          <w:ilvl w:val="0"/>
          <w:numId w:val="2"/>
        </w:numPr>
        <w:spacing w:after="60" w:before="60"/>
      </w:pPr>
      <w:r>
        <w:rPr>
          <w:rFonts w:ascii="Arial" w:cs="Arial" w:eastAsia="Arial" w:hAnsi="Arial"/>
          <w:b w:val="false"/>
          <w:bCs w:val="false"/>
          <w:color w:val="1A1A1A"/>
          <w:sz w:val="20"/>
          <w:szCs w:val="20"/>
        </w:rPr>
        <w:t xml:space="preserve">Tier 1 — Official authoritative source with real-time API: Preferred. Examples: USGS earthquake feed, NOAA NWS alerts API, CAL FIRE incident feed. These are authoritative, free, and have reliable APIs.</w:t>
      </w:r>
    </w:p>
    <w:p>
      <w:pPr>
        <w:pStyle w:val="ListParagraph"/>
        <w:numPr>
          <w:ilvl w:val="0"/>
          <w:numId w:val="2"/>
        </w:numPr>
        <w:spacing w:after="60" w:before="60"/>
      </w:pPr>
      <w:r>
        <w:rPr>
          <w:rFonts w:ascii="Arial" w:cs="Arial" w:eastAsia="Arial" w:hAnsi="Arial"/>
          <w:b w:val="false"/>
          <w:bCs w:val="false"/>
          <w:color w:val="1A1A1A"/>
          <w:sz w:val="20"/>
          <w:szCs w:val="20"/>
        </w:rPr>
        <w:t xml:space="preserve">Tier 2 — Verified nonprofit or mission-driven platform with superior speed or granularity: Preferred when Tier 1 is slow or incomplete. Example: Watch Duty for wildfire (faster than CAL FIRE for initial incident detection); PurpleAir for air quality (more granular than AirNow).</w:t>
      </w:r>
    </w:p>
    <w:p>
      <w:pPr>
        <w:pStyle w:val="ListParagraph"/>
        <w:numPr>
          <w:ilvl w:val="0"/>
          <w:numId w:val="2"/>
        </w:numPr>
        <w:spacing w:after="60" w:before="60"/>
      </w:pPr>
      <w:r>
        <w:rPr>
          <w:rFonts w:ascii="Arial" w:cs="Arial" w:eastAsia="Arial" w:hAnsi="Arial"/>
          <w:b w:val="false"/>
          <w:bCs w:val="false"/>
          <w:color w:val="1A1A1A"/>
          <w:sz w:val="20"/>
          <w:szCs w:val="20"/>
        </w:rPr>
        <w:t xml:space="preserve">Tier 3 — Commercial professional platform with API access: Used when Tier 1 and 2 don't cover the hazard sufficiently. Example: Baron Threat Net for tornado-prone regions; Earth Networks for lightning-intensive areas.</w:t>
      </w:r>
    </w:p>
    <w:p>
      <w:pPr>
        <w:pStyle w:val="ListParagraph"/>
        <w:numPr>
          <w:ilvl w:val="0"/>
          <w:numId w:val="2"/>
        </w:numPr>
        <w:spacing w:after="60" w:before="60"/>
      </w:pPr>
      <w:r>
        <w:rPr>
          <w:rFonts w:ascii="Arial" w:cs="Arial" w:eastAsia="Arial" w:hAnsi="Arial"/>
          <w:b w:val="false"/>
          <w:bCs w:val="false"/>
          <w:color w:val="1A1A1A"/>
          <w:sz w:val="20"/>
          <w:szCs w:val="20"/>
        </w:rPr>
        <w:t xml:space="preserve">Tier 4 — Manual monitoring with agent-assisted scraping: For regions where no API exists — the agent monitors official government emergency pages on a scheduled basis and parses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Selection rationale documented: For every selected system, the agent writes a one-paragraph rationale explaining WHY that system was chosen for this region — stored in the commission's Region Safety Profile and visible to the Commission Director.</w:t>
      </w:r>
    </w:p>
    <w:p>
      <w:pPr>
        <w:pStyle w:val="Heading3"/>
        <w:spacing w:after="120" w:before="240"/>
      </w:pPr>
      <w:r>
        <w:rPr>
          <w:rFonts w:ascii="Arial" w:cs="Arial" w:eastAsia="Arial" w:hAnsi="Arial"/>
          <w:b/>
          <w:bCs/>
          <w:color w:val="4A7FA5"/>
          <w:sz w:val="24"/>
          <w:szCs w:val="24"/>
        </w:rPr>
        <w:t xml:space="preserve">I.7.4 Automated Configuration &amp; Verification</w:t>
      </w:r>
    </w:p>
    <w:p>
      <w:pPr>
        <w:spacing w:after="100" w:before="80"/>
        <w:jc w:val="left"/>
      </w:pPr>
      <w:r>
        <w:rPr>
          <w:rFonts w:ascii="Arial" w:cs="Arial" w:eastAsia="Arial" w:hAnsi="Arial"/>
          <w:b w:val="false"/>
          <w:bCs w:val="false"/>
          <w:i w:val="false"/>
          <w:iCs w:val="false"/>
          <w:color w:val="1A1A1A"/>
          <w:sz w:val="20"/>
          <w:szCs w:val="20"/>
        </w:rPr>
        <w:t xml:space="preserve">Selection is not enough. The agent must verify that alerts are actually flowing before the commission is considered configured:</w:t>
      </w:r>
    </w:p>
    <w:p>
      <w:pPr>
        <w:pStyle w:val="ListParagraph"/>
        <w:numPr>
          <w:ilvl w:val="0"/>
          <w:numId w:val="2"/>
        </w:numPr>
        <w:spacing w:after="60" w:before="60"/>
      </w:pPr>
      <w:r>
        <w:rPr>
          <w:rFonts w:ascii="Arial" w:cs="Arial" w:eastAsia="Arial" w:hAnsi="Arial"/>
          <w:b w:val="false"/>
          <w:bCs w:val="false"/>
          <w:color w:val="1A1A1A"/>
          <w:sz w:val="20"/>
          <w:szCs w:val="20"/>
        </w:rPr>
        <w:t xml:space="preserve">API connection test: Agent makes a test call to every configured alert API and confirms a valid response. A failed API test blocks the deployment sequence until resolved.</w:t>
      </w:r>
    </w:p>
    <w:p>
      <w:pPr>
        <w:pStyle w:val="ListParagraph"/>
        <w:numPr>
          <w:ilvl w:val="0"/>
          <w:numId w:val="2"/>
        </w:numPr>
        <w:spacing w:after="60" w:before="60"/>
      </w:pPr>
      <w:r>
        <w:rPr>
          <w:rFonts w:ascii="Arial" w:cs="Arial" w:eastAsia="Arial" w:hAnsi="Arial"/>
          <w:b w:val="false"/>
          <w:bCs w:val="false"/>
          <w:color w:val="1A1A1A"/>
          <w:sz w:val="20"/>
          <w:szCs w:val="20"/>
        </w:rPr>
        <w:t xml:space="preserve">Geo-fence registration: Agent registers the commission's jurisdiction boundary (GeoJSON polygon) with each alert system that supports geo-fenced subscriptions. For systems that require coordinate-based queries rather than subscriptions, the agent configures scheduled polling for the jurisdiction's bounding box.</w:t>
      </w:r>
    </w:p>
    <w:p>
      <w:pPr>
        <w:pStyle w:val="ListParagraph"/>
        <w:numPr>
          <w:ilvl w:val="0"/>
          <w:numId w:val="2"/>
        </w:numPr>
        <w:spacing w:after="60" w:before="60"/>
      </w:pPr>
      <w:r>
        <w:rPr>
          <w:rFonts w:ascii="Arial" w:cs="Arial" w:eastAsia="Arial" w:hAnsi="Arial"/>
          <w:b w:val="false"/>
          <w:bCs w:val="false"/>
          <w:color w:val="1A1A1A"/>
          <w:sz w:val="20"/>
          <w:szCs w:val="20"/>
        </w:rPr>
        <w:t xml:space="preserve">Alert simulation: Where the alert system provides a test mode or historical event query, the agent runs a test retrieval using a known historical event in the region — verifies that the data format parses correctly into FilmOS's alert schema.</w:t>
      </w:r>
    </w:p>
    <w:p>
      <w:pPr>
        <w:pStyle w:val="ListParagraph"/>
        <w:numPr>
          <w:ilvl w:val="0"/>
          <w:numId w:val="2"/>
        </w:numPr>
        <w:spacing w:after="60" w:before="60"/>
      </w:pPr>
      <w:r>
        <w:rPr>
          <w:rFonts w:ascii="Arial" w:cs="Arial" w:eastAsia="Arial" w:hAnsi="Arial"/>
          <w:b w:val="false"/>
          <w:bCs w:val="false"/>
          <w:color w:val="1A1A1A"/>
          <w:sz w:val="20"/>
          <w:szCs w:val="20"/>
        </w:rPr>
        <w:t xml:space="preserve">Redundancy check: For each Tier 1 hazard, the agent verifies that at least TWO independent alert sources are configured — primary and backup. If a primary source goes offline during an emergency, the backup continues.</w:t>
      </w:r>
    </w:p>
    <w:p>
      <w:pPr>
        <w:pStyle w:val="ListParagraph"/>
        <w:numPr>
          <w:ilvl w:val="0"/>
          <w:numId w:val="2"/>
        </w:numPr>
        <w:spacing w:after="60" w:before="60"/>
      </w:pPr>
      <w:r>
        <w:rPr>
          <w:rFonts w:ascii="Arial" w:cs="Arial" w:eastAsia="Arial" w:hAnsi="Arial"/>
          <w:b w:val="false"/>
          <w:bCs w:val="false"/>
          <w:color w:val="1A1A1A"/>
          <w:sz w:val="20"/>
          <w:szCs w:val="20"/>
        </w:rPr>
        <w:t xml:space="preserve">Alert routing configured: All verified alerts routed to: FilmOS dashboard (commission admin), push notifications (Commission Director's phone), email digest (daily summary for non-critical; immediate for URGENT and CRITICAL), and forwarded to all active production accounts in the jurisdiction in real time.</w:t>
      </w:r>
    </w:p>
    <w:p>
      <w:pPr>
        <w:pStyle w:val="Heading3"/>
        <w:spacing w:after="120" w:before="240"/>
      </w:pPr>
      <w:r>
        <w:rPr>
          <w:rFonts w:ascii="Arial" w:cs="Arial" w:eastAsia="Arial" w:hAnsi="Arial"/>
          <w:b/>
          <w:bCs/>
          <w:color w:val="4A7FA5"/>
          <w:sz w:val="24"/>
          <w:szCs w:val="24"/>
        </w:rPr>
        <w:t xml:space="preserve">I.7.5 Region Safety Profile Document</w:t>
      </w:r>
    </w:p>
    <w:p>
      <w:pPr>
        <w:spacing w:after="100" w:before="80"/>
        <w:jc w:val="left"/>
      </w:pPr>
      <w:r>
        <w:rPr>
          <w:rFonts w:ascii="Arial" w:cs="Arial" w:eastAsia="Arial" w:hAnsi="Arial"/>
          <w:b w:val="false"/>
          <w:bCs w:val="false"/>
          <w:i w:val="false"/>
          <w:iCs w:val="false"/>
          <w:color w:val="1A1A1A"/>
          <w:sz w:val="20"/>
          <w:szCs w:val="20"/>
        </w:rPr>
        <w:t xml:space="preserve">The completed output of the Regional Disaster Alert Configuration Agent is the Region Safety Profile — a living document stored in the commission's FilmOS account, publicly visible on the commission website's Safety section, and sent to every production company that registers a project in the jurisdiction.</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Contents: Jurisdiction hazard profile (ranked hazard list with historical context), configured alert systems by hazard type with links to each system's app/website, regional emergency contact directory (all agencies), seasonal risk calendar, evacuation route framework (primary corridors out of the region), nearest hospitals and trauma centers, nearest helicopter landing zones and air medical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 YFC example Region Safety Profile highlights: Primary hazard = Wildfire (Watch Duty + CAL FIRE + NASA FIRMS configured; peak season June–October). Secondary = Flash Flood (USGS Merced River gauge + NOAA AHPS; risk highest March–May). Tertiary = Earthquake (USGS real-time feed; nearest significant fault: Hartley Springs Fault). Air quality = AirNow + PurpleAir sensors (wildfire smoke primary concern). Civil = Mariposa County OES alert system + FEMA WEA.</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onboarding packet: Every production company activating a project in a FilmOS commission region receives the Region Safety Profile as part of their onboarding — before they scout a single location. Safety awareness starts before boots are on the ground.</w:t>
      </w:r>
    </w:p>
    <w:p>
      <w:pPr>
        <w:pStyle w:val="ListParagraph"/>
        <w:numPr>
          <w:ilvl w:val="0"/>
          <w:numId w:val="2"/>
        </w:numPr>
        <w:spacing w:after="60" w:before="60"/>
      </w:pPr>
      <w:r>
        <w:rPr>
          <w:rFonts w:ascii="Arial" w:cs="Arial" w:eastAsia="Arial" w:hAnsi="Arial"/>
          <w:b w:val="false"/>
          <w:bCs w:val="false"/>
          <w:color w:val="1A1A1A"/>
          <w:sz w:val="20"/>
          <w:szCs w:val="20"/>
        </w:rPr>
        <w:t xml:space="preserve">Mandatory crew distribution: The Region Safety Profile is included in the call sheet package for the first day of shooting in the region — automatically attached to Day 1 call sheet by FilmOS, so every crew member who looks at their call sheet that morning also receives the safety profile for the area.</w:t>
      </w:r>
    </w:p>
    <w:p>
      <w:pPr>
        <w:pStyle w:val="Heading3"/>
        <w:spacing w:after="120" w:before="240"/>
      </w:pPr>
      <w:r>
        <w:rPr>
          <w:rFonts w:ascii="Arial" w:cs="Arial" w:eastAsia="Arial" w:hAnsi="Arial"/>
          <w:b/>
          <w:bCs/>
          <w:color w:val="4A7FA5"/>
          <w:sz w:val="24"/>
          <w:szCs w:val="24"/>
        </w:rPr>
        <w:t xml:space="preserve">I.7.6 Ongoing Alert System Maintenance</w:t>
      </w:r>
    </w:p>
    <w:p>
      <w:pPr>
        <w:pStyle w:val="ListParagraph"/>
        <w:numPr>
          <w:ilvl w:val="0"/>
          <w:numId w:val="2"/>
        </w:numPr>
        <w:spacing w:after="60" w:before="60"/>
      </w:pPr>
      <w:r>
        <w:rPr>
          <w:rFonts w:ascii="Arial" w:cs="Arial" w:eastAsia="Arial" w:hAnsi="Arial"/>
          <w:b w:val="false"/>
          <w:bCs w:val="false"/>
          <w:color w:val="1A1A1A"/>
          <w:sz w:val="20"/>
          <w:szCs w:val="20"/>
        </w:rPr>
        <w:t xml:space="preserve">Annual re-assessment: Every 12 months, the Regional Disaster Alert Configuration Agent re-runs the hazard assessment and alert system discovery for every commission in the platform — checks if better systems have become available, if existing APIs have changed, if new regional emergency systems have launched</w:t>
      </w:r>
    </w:p>
    <w:p>
      <w:pPr>
        <w:pStyle w:val="ListParagraph"/>
        <w:numPr>
          <w:ilvl w:val="0"/>
          <w:numId w:val="2"/>
        </w:numPr>
        <w:spacing w:after="60" w:before="60"/>
      </w:pPr>
      <w:r>
        <w:rPr>
          <w:rFonts w:ascii="Arial" w:cs="Arial" w:eastAsia="Arial" w:hAnsi="Arial"/>
          <w:b w:val="false"/>
          <w:bCs w:val="false"/>
          <w:color w:val="1A1A1A"/>
          <w:sz w:val="20"/>
          <w:szCs w:val="20"/>
        </w:rPr>
        <w:t xml:space="preserve">Alert system health monitoring: Monthly, the agent tests every configured alert API connection. Failed tests trigger an URGENT notification to MOTU and the Commission Director — a broken alert system is a safety gap, not a minor technical issue.</w:t>
      </w:r>
    </w:p>
    <w:p>
      <w:pPr>
        <w:pStyle w:val="ListParagraph"/>
        <w:numPr>
          <w:ilvl w:val="0"/>
          <w:numId w:val="2"/>
        </w:numPr>
        <w:spacing w:after="60" w:before="60"/>
      </w:pPr>
      <w:r>
        <w:rPr>
          <w:rFonts w:ascii="Arial" w:cs="Arial" w:eastAsia="Arial" w:hAnsi="Arial"/>
          <w:b w:val="false"/>
          <w:bCs w:val="false"/>
          <w:color w:val="1A1A1A"/>
          <w:sz w:val="20"/>
          <w:szCs w:val="20"/>
        </w:rPr>
        <w:t xml:space="preserve">New alert system discovery: The Knowledge Base Update Agent monitors for new disaster alert platforms and services launching in any region where FilmOS has active commissions — when a better system is found, it surfaces a recommendation to the Commission Director to upgrade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Production-triggered re-check: When a new production registers in a commission region, the agent verifies that all alert systems are still active and correctly geo-fenced for the production's specific filming locations — not just the commission boundary</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J — Community &amp; Stakeholder Documents Package</w:t>
      </w:r>
    </w:p>
    <w:p>
      <w:pPr>
        <w:spacing w:after="100" w:before="80"/>
        <w:jc w:val="left"/>
      </w:pPr>
      <w:r>
        <w:rPr>
          <w:rFonts w:ascii="Arial" w:cs="Arial" w:eastAsia="Arial" w:hAnsi="Arial"/>
          <w:b w:val="false"/>
          <w:bCs w:val="false"/>
          <w:i w:val="false"/>
          <w:iCs w:val="false"/>
          <w:color w:val="1A1A1A"/>
          <w:sz w:val="20"/>
          <w:szCs w:val="20"/>
        </w:rPr>
        <w:t xml:space="preserve">When a new Film Commission launches, they need to win the hearts and minds of their community — local government officials, business owners, landowners, residents, the press. They need compelling, professional documents that explain what a film commission is, why it matters economically, and how everyone can benefit and participate.</w:t>
      </w:r>
    </w:p>
    <w:p>
      <w:pPr>
        <w:spacing w:after="100" w:before="80"/>
        <w:jc w:val="left"/>
      </w:pPr>
      <w:r>
        <w:rPr>
          <w:rFonts w:ascii="Arial" w:cs="Arial" w:eastAsia="Arial" w:hAnsi="Arial"/>
          <w:b w:val="false"/>
          <w:bCs w:val="false"/>
          <w:i w:val="false"/>
          <w:iCs w:val="false"/>
          <w:color w:val="1A1A1A"/>
          <w:sz w:val="20"/>
          <w:szCs w:val="20"/>
        </w:rPr>
        <w:t xml:space="preserve">FilmOS generates this complete document package automatically during onboarding (Phase 2, Day 14-21), branded for each commission. Every document is available in the platform as a PDF download and as an editable template. Commission Directors can personalize them with local details, quotes, and photos before distribution.</w:t>
      </w:r>
    </w:p>
    <w:p>
      <w:pPr>
        <w:pStyle w:val="Heading2"/>
        <w:spacing w:after="160" w:before="320"/>
      </w:pPr>
      <w:r>
        <w:rPr>
          <w:rFonts w:ascii="Arial" w:cs="Arial" w:eastAsia="Arial" w:hAnsi="Arial"/>
          <w:b/>
          <w:bCs/>
          <w:color w:val="1A3C5E"/>
          <w:sz w:val="28"/>
          <w:szCs w:val="28"/>
        </w:rPr>
        <w:t xml:space="preserve">J.1 Document Package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3000"/>
      </w:tblGrid>
      <w:tr>
        <w:trPr>
          <w:tblHeader/>
        </w:trPr>
        <w:tc>
          <w:tcPr>
            <w:tcW w:type="dxa" w:w="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Document Name</w:t>
            </w:r>
          </w:p>
        </w:tc>
        <w:tc>
          <w:tcPr>
            <w:tcW w:type="dxa" w:w="31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Primary Audience</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Purpose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Launch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press, social media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Announces formation of the commission; builds excitement; invites participation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Economic Impact White Paper</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officials, county supervisors, city councils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Makes the financial case for supporting the commission with data and projections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Business Partnership Guide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Business owners, vendors, service providers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Explains how local businesses can become approved vendors and what they can earn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Property Owner's Guide to Film Production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Private landowners, ranchers, property managers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Explains how to list their property, what to expect, what they earn, and how to stay in control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Agency Coordination Guide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County administrators, permit offices, sheriff, fire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Explains how the commission coordinates with agencies; reduces their burden; builds trust</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FAQ: Film Production in Our Region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General public, neighborhood associations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Answers common concerns: noise, traffic, privacy, safety, and community benefit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Press Kit &amp; Media Package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newspapers, radio, regional TV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Ready-to-use press release, fact sheet, spokesperson bio, and photo guidance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Bureau Partnership Proposal</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Tourism Bureau, Convention &amp; Visitors Bureau</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Proposes data sharing, joint marketing, and the tourism multiplier effect of film production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Local Guide Recruitment Flyer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Community members seeking income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Recruits and inspires local people to become certified local guides; outlines training and pay</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Strategic Plan (1-Page)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Board of Directors, government stakeholders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One-page strategic overview: mission, 3-year goals, economic targets, funding strategy</w:t>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J.2 Document Specifications — Key Documents</w:t>
      </w:r>
    </w:p>
    <w:p>
      <w:pPr>
        <w:pStyle w:val="Heading3"/>
        <w:spacing w:after="120" w:before="240"/>
      </w:pPr>
      <w:r>
        <w:rPr>
          <w:rFonts w:ascii="Arial" w:cs="Arial" w:eastAsia="Arial" w:hAnsi="Arial"/>
          <w:b/>
          <w:bCs/>
          <w:color w:val="4A7FA5"/>
          <w:sz w:val="24"/>
          <w:szCs w:val="24"/>
        </w:rPr>
        <w:t xml:space="preserve">J.2.1 Economic Impact White Paper</w:t>
      </w:r>
    </w:p>
    <w:p>
      <w:pPr>
        <w:spacing w:after="100" w:before="80"/>
        <w:jc w:val="left"/>
      </w:pPr>
      <w:r>
        <w:rPr>
          <w:rFonts w:ascii="Arial" w:cs="Arial" w:eastAsia="Arial" w:hAnsi="Arial"/>
          <w:b w:val="false"/>
          <w:bCs w:val="false"/>
          <w:i w:val="false"/>
          <w:iCs w:val="false"/>
          <w:color w:val="1A1A1A"/>
          <w:sz w:val="20"/>
          <w:szCs w:val="20"/>
        </w:rPr>
        <w:t xml:space="preserve">This is the single most important document for winning government support. It must be data-driven, locally specific, and emotionally compelling. FilmOS generates it from:</w:t>
      </w:r>
    </w:p>
    <w:p>
      <w:pPr>
        <w:pStyle w:val="ListParagraph"/>
        <w:numPr>
          <w:ilvl w:val="0"/>
          <w:numId w:val="2"/>
        </w:numPr>
        <w:spacing w:after="60" w:before="60"/>
      </w:pPr>
      <w:r>
        <w:rPr>
          <w:rFonts w:ascii="Arial" w:cs="Arial" w:eastAsia="Arial" w:hAnsi="Arial"/>
          <w:b w:val="false"/>
          <w:bCs w:val="false"/>
          <w:color w:val="1A1A1A"/>
          <w:sz w:val="20"/>
          <w:szCs w:val="20"/>
        </w:rPr>
        <w:t xml:space="preserve">Regional economic multiplier data from Olsberg SPI and Oxford Economics film impact studies</w:t>
      </w:r>
    </w:p>
    <w:p>
      <w:pPr>
        <w:pStyle w:val="ListParagraph"/>
        <w:numPr>
          <w:ilvl w:val="0"/>
          <w:numId w:val="2"/>
        </w:numPr>
        <w:spacing w:after="60" w:before="60"/>
      </w:pPr>
      <w:r>
        <w:rPr>
          <w:rFonts w:ascii="Arial" w:cs="Arial" w:eastAsia="Arial" w:hAnsi="Arial"/>
          <w:b w:val="false"/>
          <w:bCs w:val="false"/>
          <w:color w:val="1A1A1A"/>
          <w:sz w:val="20"/>
          <w:szCs w:val="20"/>
        </w:rPr>
        <w:t xml:space="preserve">Comparable regional film commission case studies (Moab, Utah — first film commission, 1949; Savannah, GA; New Mexico; other rural gateway commissions)</w:t>
      </w:r>
    </w:p>
    <w:p>
      <w:pPr>
        <w:pStyle w:val="ListParagraph"/>
        <w:numPr>
          <w:ilvl w:val="0"/>
          <w:numId w:val="2"/>
        </w:numPr>
        <w:spacing w:after="60" w:before="60"/>
      </w:pPr>
      <w:r>
        <w:rPr>
          <w:rFonts w:ascii="Arial" w:cs="Arial" w:eastAsia="Arial" w:hAnsi="Arial"/>
          <w:b w:val="false"/>
          <w:bCs w:val="false"/>
          <w:color w:val="1A1A1A"/>
          <w:sz w:val="20"/>
          <w:szCs w:val="20"/>
        </w:rPr>
        <w:t xml:space="preserve">Jurisdiction-specific projections: Based on region size, location assets, and comparable market data, FilmOS projects: Year 1 target productions (3-5), Year 3 target (10-20), projected local spend per production ($250K-$2M), cumulative 3-year economic impact range</w:t>
      </w:r>
    </w:p>
    <w:p>
      <w:pPr>
        <w:pStyle w:val="ListParagraph"/>
        <w:numPr>
          <w:ilvl w:val="0"/>
          <w:numId w:val="2"/>
        </w:numPr>
        <w:spacing w:after="60" w:before="60"/>
      </w:pPr>
      <w:r>
        <w:rPr>
          <w:rFonts w:ascii="Arial" w:cs="Arial" w:eastAsia="Arial" w:hAnsi="Arial"/>
          <w:b w:val="false"/>
          <w:bCs w:val="false"/>
          <w:color w:val="1A1A1A"/>
          <w:sz w:val="20"/>
          <w:szCs w:val="20"/>
        </w:rPr>
        <w:t xml:space="preserve">Jobs created: Cast, crew, vendors, hospitality — modeled on industry standard IMPLAN multipliers</w:t>
      </w:r>
    </w:p>
    <w:p>
      <w:pPr>
        <w:pStyle w:val="ListParagraph"/>
        <w:numPr>
          <w:ilvl w:val="0"/>
          <w:numId w:val="2"/>
        </w:numPr>
        <w:spacing w:after="60" w:before="60"/>
      </w:pPr>
      <w:r>
        <w:rPr>
          <w:rFonts w:ascii="Arial" w:cs="Arial" w:eastAsia="Arial" w:hAnsi="Arial"/>
          <w:b w:val="false"/>
          <w:bCs w:val="false"/>
          <w:color w:val="1A1A1A"/>
          <w:sz w:val="20"/>
          <w:szCs w:val="20"/>
        </w:rPr>
        <w:t xml:space="preserve">Tourism multiplier: Productions create long-term tourism through screen visibility — documented case studies (Yosemite appearances in major films driving visitation)</w:t>
      </w:r>
    </w:p>
    <w:p>
      <w:pPr>
        <w:pStyle w:val="ListParagraph"/>
        <w:numPr>
          <w:ilvl w:val="0"/>
          <w:numId w:val="2"/>
        </w:numPr>
        <w:spacing w:after="60" w:before="60"/>
      </w:pPr>
      <w:r>
        <w:rPr>
          <w:rFonts w:ascii="Arial" w:cs="Arial" w:eastAsia="Arial" w:hAnsi="Arial"/>
          <w:b w:val="false"/>
          <w:bCs w:val="false"/>
          <w:color w:val="1A1A1A"/>
          <w:sz w:val="20"/>
          <w:szCs w:val="20"/>
        </w:rPr>
        <w:t xml:space="preserve">Tax revenue estimate: Hotel occupancy tax, sales tax, business revenue tax attributable to production activity</w:t>
      </w:r>
    </w:p>
    <w:p>
      <w:pPr>
        <w:spacing w:after="100" w:before="80"/>
        <w:jc w:val="left"/>
      </w:pPr>
      <w:r>
        <w:rPr>
          <w:rFonts w:ascii="Arial" w:cs="Arial" w:eastAsia="Arial" w:hAnsi="Arial"/>
          <w:b w:val="false"/>
          <w:bCs w:val="false"/>
          <w:i w:val="false"/>
          <w:iCs w:val="false"/>
          <w:color w:val="1A1A1A"/>
          <w:sz w:val="20"/>
          <w:szCs w:val="20"/>
        </w:rPr>
        <w:t xml:space="preserve">Format: 4-6 pages, professional design, branded header, charts and data visualizations, endorsement quote from Commission Director and a local elected official (placeholder for commission to fill).</w:t>
      </w:r>
    </w:p>
    <w:p>
      <w:pPr>
        <w:pStyle w:val="Heading3"/>
        <w:spacing w:after="120" w:before="240"/>
      </w:pPr>
      <w:r>
        <w:rPr>
          <w:rFonts w:ascii="Arial" w:cs="Arial" w:eastAsia="Arial" w:hAnsi="Arial"/>
          <w:b/>
          <w:bCs/>
          <w:color w:val="4A7FA5"/>
          <w:sz w:val="24"/>
          <w:szCs w:val="24"/>
        </w:rPr>
        <w:t xml:space="preserve">J.2.2 Local Business Partnership Guide</w:t>
      </w:r>
    </w:p>
    <w:p>
      <w:pPr>
        <w:spacing w:after="100" w:before="80"/>
        <w:jc w:val="left"/>
      </w:pPr>
      <w:r>
        <w:rPr>
          <w:rFonts w:ascii="Arial" w:cs="Arial" w:eastAsia="Arial" w:hAnsi="Arial"/>
          <w:b w:val="false"/>
          <w:bCs w:val="false"/>
          <w:i w:val="false"/>
          <w:iCs w:val="false"/>
          <w:color w:val="1A1A1A"/>
          <w:sz w:val="20"/>
          <w:szCs w:val="20"/>
        </w:rPr>
        <w:t xml:space="preserve">This document turns local businesses into enthusiastic commission supporters. It answers: 'What's in it for me?'</w:t>
      </w:r>
    </w:p>
    <w:p>
      <w:pPr>
        <w:pStyle w:val="ListParagraph"/>
        <w:numPr>
          <w:ilvl w:val="0"/>
          <w:numId w:val="2"/>
        </w:numPr>
        <w:spacing w:after="60" w:before="60"/>
      </w:pPr>
      <w:r>
        <w:rPr>
          <w:rFonts w:ascii="Arial" w:cs="Arial" w:eastAsia="Arial" w:hAnsi="Arial"/>
          <w:b w:val="false"/>
          <w:bCs w:val="false"/>
          <w:color w:val="1A1A1A"/>
          <w:sz w:val="20"/>
          <w:szCs w:val="20"/>
        </w:rPr>
        <w:t xml:space="preserve">What types of businesses film productions need: specific to the commission's region — for Mariposa, this means caterers, electricians, plumbers, lodging, transportation, fuel, equipment rental, craft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How much they can earn: Average daily rates for each service category — grounded in actual industry rates, not wishful thinking</w:t>
      </w:r>
    </w:p>
    <w:p>
      <w:pPr>
        <w:pStyle w:val="ListParagraph"/>
        <w:numPr>
          <w:ilvl w:val="0"/>
          <w:numId w:val="2"/>
        </w:numPr>
        <w:spacing w:after="60" w:before="60"/>
      </w:pPr>
      <w:r>
        <w:rPr>
          <w:rFonts w:ascii="Arial" w:cs="Arial" w:eastAsia="Arial" w:hAnsi="Arial"/>
          <w:b w:val="false"/>
          <w:bCs w:val="false"/>
          <w:color w:val="1A1A1A"/>
          <w:sz w:val="20"/>
          <w:szCs w:val="20"/>
        </w:rPr>
        <w:t xml:space="preserve">The approval process: What it takes to become an approved vendor; what training they receive; what the agreement covers</w:t>
      </w:r>
    </w:p>
    <w:p>
      <w:pPr>
        <w:pStyle w:val="ListParagraph"/>
        <w:numPr>
          <w:ilvl w:val="0"/>
          <w:numId w:val="2"/>
        </w:numPr>
        <w:spacing w:after="60" w:before="60"/>
      </w:pPr>
      <w:r>
        <w:rPr>
          <w:rFonts w:ascii="Arial" w:cs="Arial" w:eastAsia="Arial" w:hAnsi="Arial"/>
          <w:b w:val="false"/>
          <w:bCs w:val="false"/>
          <w:color w:val="1A1A1A"/>
          <w:sz w:val="20"/>
          <w:szCs w:val="20"/>
        </w:rPr>
        <w:t xml:space="preserve">What a production day looks like: Demystifies the industry; removes fear; shows that film production is a professional, orderly industry that respects local businesses</w:t>
      </w:r>
    </w:p>
    <w:p>
      <w:pPr>
        <w:pStyle w:val="ListParagraph"/>
        <w:numPr>
          <w:ilvl w:val="0"/>
          <w:numId w:val="2"/>
        </w:numPr>
        <w:spacing w:after="60" w:before="60"/>
      </w:pPr>
      <w:r>
        <w:rPr>
          <w:rFonts w:ascii="Arial" w:cs="Arial" w:eastAsia="Arial" w:hAnsi="Arial"/>
          <w:b w:val="false"/>
          <w:bCs w:val="false"/>
          <w:color w:val="1A1A1A"/>
          <w:sz w:val="20"/>
          <w:szCs w:val="20"/>
        </w:rPr>
        <w:t xml:space="preserve">How to get started: Direct link to vendor onboarding on the commission website</w:t>
      </w:r>
    </w:p>
    <w:p>
      <w:pPr>
        <w:spacing w:after="100" w:before="80"/>
        <w:jc w:val="left"/>
      </w:pPr>
      <w:r>
        <w:rPr>
          <w:rFonts w:ascii="Arial" w:cs="Arial" w:eastAsia="Arial" w:hAnsi="Arial"/>
          <w:b w:val="false"/>
          <w:bCs w:val="false"/>
          <w:i w:val="false"/>
          <w:iCs w:val="false"/>
          <w:color w:val="1A1A1A"/>
          <w:sz w:val="20"/>
          <w:szCs w:val="20"/>
        </w:rPr>
        <w:t xml:space="preserve">Format: 2-page flyer with visual hierarchy; suitable for printing at local copy shop and posting in businesses; QR code linking to vendor application.</w:t>
      </w:r>
    </w:p>
    <w:p>
      <w:pPr>
        <w:pStyle w:val="Heading3"/>
        <w:spacing w:after="120" w:before="240"/>
      </w:pPr>
      <w:r>
        <w:rPr>
          <w:rFonts w:ascii="Arial" w:cs="Arial" w:eastAsia="Arial" w:hAnsi="Arial"/>
          <w:b/>
          <w:bCs/>
          <w:color w:val="4A7FA5"/>
          <w:sz w:val="24"/>
          <w:szCs w:val="24"/>
        </w:rPr>
        <w:t xml:space="preserve">J.2.3 Property Owner's Guide to Film Production</w:t>
      </w:r>
    </w:p>
    <w:p>
      <w:pPr>
        <w:spacing w:after="100" w:before="80"/>
        <w:jc w:val="left"/>
      </w:pPr>
      <w:r>
        <w:rPr>
          <w:rFonts w:ascii="Arial" w:cs="Arial" w:eastAsia="Arial" w:hAnsi="Arial"/>
          <w:b w:val="false"/>
          <w:bCs w:val="false"/>
          <w:i w:val="false"/>
          <w:iCs w:val="false"/>
          <w:color w:val="1A1A1A"/>
          <w:sz w:val="20"/>
          <w:szCs w:val="20"/>
        </w:rPr>
        <w:t xml:space="preserve">Landowners are the most valuable and most apprehensive stakeholder. This document addresses their concerns directly.</w:t>
      </w:r>
    </w:p>
    <w:p>
      <w:pPr>
        <w:pStyle w:val="ListParagraph"/>
        <w:numPr>
          <w:ilvl w:val="0"/>
          <w:numId w:val="2"/>
        </w:numPr>
        <w:spacing w:after="60" w:before="60"/>
      </w:pPr>
      <w:r>
        <w:rPr>
          <w:rFonts w:ascii="Arial" w:cs="Arial" w:eastAsia="Arial" w:hAnsi="Arial"/>
          <w:b w:val="false"/>
          <w:bCs w:val="false"/>
          <w:color w:val="1A1A1A"/>
          <w:sz w:val="20"/>
          <w:szCs w:val="20"/>
        </w:rPr>
        <w:t xml:space="preserve">What productions actually do on your property: The reality is usually much more respectful than people fear — professional crews with contracts, insurance, and cleanup requirements</w:t>
      </w:r>
    </w:p>
    <w:p>
      <w:pPr>
        <w:pStyle w:val="ListParagraph"/>
        <w:numPr>
          <w:ilvl w:val="0"/>
          <w:numId w:val="2"/>
        </w:numPr>
        <w:spacing w:after="60" w:before="60"/>
      </w:pPr>
      <w:r>
        <w:rPr>
          <w:rFonts w:ascii="Arial" w:cs="Arial" w:eastAsia="Arial" w:hAnsi="Arial"/>
          <w:b w:val="false"/>
          <w:bCs w:val="false"/>
          <w:color w:val="1A1A1A"/>
          <w:sz w:val="20"/>
          <w:szCs w:val="20"/>
        </w:rPr>
        <w:t xml:space="preserve">What you get paid: Day rates for location access fees (per production size); the commission negotiates on their behalf</w:t>
      </w:r>
    </w:p>
    <w:p>
      <w:pPr>
        <w:pStyle w:val="ListParagraph"/>
        <w:numPr>
          <w:ilvl w:val="0"/>
          <w:numId w:val="2"/>
        </w:numPr>
        <w:spacing w:after="60" w:before="60"/>
      </w:pPr>
      <w:r>
        <w:rPr>
          <w:rFonts w:ascii="Arial" w:cs="Arial" w:eastAsia="Arial" w:hAnsi="Arial"/>
          <w:b w:val="false"/>
          <w:bCs w:val="false"/>
          <w:color w:val="1A1A1A"/>
          <w:sz w:val="20"/>
          <w:szCs w:val="20"/>
        </w:rPr>
        <w:t xml:space="preserve">What your rights are: Location agreements protect you; you approve every use; you can set restrictions; you can refuse any specific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Insurance protection: Productions carry $1M+ liability insurance naming you as additional insured — you are protected, not exposed</w:t>
      </w:r>
    </w:p>
    <w:p>
      <w:pPr>
        <w:pStyle w:val="ListParagraph"/>
        <w:numPr>
          <w:ilvl w:val="0"/>
          <w:numId w:val="2"/>
        </w:numPr>
        <w:spacing w:after="60" w:before="60"/>
      </w:pPr>
      <w:r>
        <w:rPr>
          <w:rFonts w:ascii="Arial" w:cs="Arial" w:eastAsia="Arial" w:hAnsi="Arial"/>
          <w:b w:val="false"/>
          <w:bCs w:val="false"/>
          <w:color w:val="1A1A1A"/>
          <w:sz w:val="20"/>
          <w:szCs w:val="20"/>
        </w:rPr>
        <w:t xml:space="preserve">How to list your property: Step-by-step guide to submitting a property to the commission location library</w:t>
      </w:r>
    </w:p>
    <w:p>
      <w:pPr>
        <w:pStyle w:val="ListParagraph"/>
        <w:numPr>
          <w:ilvl w:val="0"/>
          <w:numId w:val="2"/>
        </w:numPr>
        <w:spacing w:after="60" w:before="60"/>
      </w:pPr>
      <w:r>
        <w:rPr>
          <w:rFonts w:ascii="Arial" w:cs="Arial" w:eastAsia="Arial" w:hAnsi="Arial"/>
          <w:b w:val="false"/>
          <w:bCs w:val="false"/>
          <w:color w:val="1A1A1A"/>
          <w:sz w:val="20"/>
          <w:szCs w:val="20"/>
        </w:rPr>
        <w:t xml:space="preserve">Real examples: Case studies from property owners in comparable regions — what they earned, what the experience was like</w:t>
      </w:r>
    </w:p>
    <w:p>
      <w:pPr>
        <w:spacing w:after="100" w:before="80"/>
        <w:jc w:val="left"/>
      </w:pPr>
      <w:r>
        <w:rPr>
          <w:rFonts w:ascii="Arial" w:cs="Arial" w:eastAsia="Arial" w:hAnsi="Arial"/>
          <w:b w:val="false"/>
          <w:bCs w:val="false"/>
          <w:i w:val="false"/>
          <w:iCs w:val="false"/>
          <w:color w:val="1A1A1A"/>
          <w:sz w:val="20"/>
          <w:szCs w:val="20"/>
        </w:rPr>
        <w:t xml:space="preserve">Format: 2-3 pages; warm, direct tone; specific dollar examples; strong call to action with location submission link.</w:t>
      </w:r>
    </w:p>
    <w:p>
      <w:pPr>
        <w:pStyle w:val="Heading3"/>
        <w:spacing w:after="120" w:before="240"/>
      </w:pPr>
      <w:r>
        <w:rPr>
          <w:rFonts w:ascii="Arial" w:cs="Arial" w:eastAsia="Arial" w:hAnsi="Arial"/>
          <w:b/>
          <w:bCs/>
          <w:color w:val="4A7FA5"/>
          <w:sz w:val="24"/>
          <w:szCs w:val="24"/>
        </w:rPr>
        <w:t xml:space="preserve">J.2.4 Government Agency Coordination Guide</w:t>
      </w:r>
    </w:p>
    <w:p>
      <w:pPr>
        <w:spacing w:after="100" w:before="80"/>
        <w:jc w:val="left"/>
      </w:pPr>
      <w:r>
        <w:rPr>
          <w:rFonts w:ascii="Arial" w:cs="Arial" w:eastAsia="Arial" w:hAnsi="Arial"/>
          <w:b w:val="false"/>
          <w:bCs w:val="false"/>
          <w:i w:val="false"/>
          <w:iCs w:val="false"/>
          <w:color w:val="1A1A1A"/>
          <w:sz w:val="20"/>
          <w:szCs w:val="20"/>
        </w:rPr>
        <w:t xml:space="preserve">For county administrators, the sheriff, fire department, and permit offices — this document reduces their workload, not adds to it.</w:t>
      </w:r>
    </w:p>
    <w:p>
      <w:pPr>
        <w:pStyle w:val="ListParagraph"/>
        <w:numPr>
          <w:ilvl w:val="0"/>
          <w:numId w:val="2"/>
        </w:numPr>
        <w:spacing w:after="60" w:before="60"/>
      </w:pPr>
      <w:r>
        <w:rPr>
          <w:rFonts w:ascii="Arial" w:cs="Arial" w:eastAsia="Arial" w:hAnsi="Arial"/>
          <w:b w:val="false"/>
          <w:bCs w:val="false"/>
          <w:color w:val="1A1A1A"/>
          <w:sz w:val="20"/>
          <w:szCs w:val="20"/>
        </w:rPr>
        <w:t xml:space="preserve">What the commission does (and doesn't do): We don't issue permits. We guide productions to the right agency, ensure applications are complete, and coordinate logistics so you receive complete, professional permit requests</w:t>
      </w:r>
    </w:p>
    <w:p>
      <w:pPr>
        <w:pStyle w:val="ListParagraph"/>
        <w:numPr>
          <w:ilvl w:val="0"/>
          <w:numId w:val="2"/>
        </w:numPr>
        <w:spacing w:after="60" w:before="60"/>
      </w:pPr>
      <w:r>
        <w:rPr>
          <w:rFonts w:ascii="Arial" w:cs="Arial" w:eastAsia="Arial" w:hAnsi="Arial"/>
          <w:b w:val="false"/>
          <w:bCs w:val="false"/>
          <w:color w:val="1A1A1A"/>
          <w:sz w:val="20"/>
          <w:szCs w:val="20"/>
        </w:rPr>
        <w:t xml:space="preserve">How we reduce your administrative burden: Pre-screening productions, ensuring compliance before they contact you, providing a single point of contact for all production-related agency inquiries</w:t>
      </w:r>
    </w:p>
    <w:p>
      <w:pPr>
        <w:pStyle w:val="ListParagraph"/>
        <w:numPr>
          <w:ilvl w:val="0"/>
          <w:numId w:val="2"/>
        </w:numPr>
        <w:spacing w:after="60" w:before="60"/>
      </w:pPr>
      <w:r>
        <w:rPr>
          <w:rFonts w:ascii="Arial" w:cs="Arial" w:eastAsia="Arial" w:hAnsi="Arial"/>
          <w:b w:val="false"/>
          <w:bCs w:val="false"/>
          <w:color w:val="1A1A1A"/>
          <w:sz w:val="20"/>
          <w:szCs w:val="20"/>
        </w:rPr>
        <w:t xml:space="preserve">The economic return: For every permit issued, the production spends $X locally. The permit fee is a fraction of the economic benefit.</w:t>
      </w:r>
    </w:p>
    <w:p>
      <w:pPr>
        <w:pStyle w:val="ListParagraph"/>
        <w:numPr>
          <w:ilvl w:val="0"/>
          <w:numId w:val="2"/>
        </w:numPr>
        <w:spacing w:after="60" w:before="60"/>
      </w:pPr>
      <w:r>
        <w:rPr>
          <w:rFonts w:ascii="Arial" w:cs="Arial" w:eastAsia="Arial" w:hAnsi="Arial"/>
          <w:b w:val="false"/>
          <w:bCs w:val="false"/>
          <w:color w:val="1A1A1A"/>
          <w:sz w:val="20"/>
          <w:szCs w:val="20"/>
        </w:rPr>
        <w:t xml:space="preserve">Our ask from you: 1-2 hours for an initial meeting; review of our permit guidance content for accuracy; agreement to be listed as the appropriate contact for specific permit types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coordination protocol: How we communicate production schedules, locations, and emergency contacts to your agency</w:t>
      </w:r>
    </w:p>
    <w:p>
      <w:pPr>
        <w:spacing w:after="100" w:before="80"/>
        <w:jc w:val="left"/>
      </w:pPr>
      <w:r>
        <w:rPr>
          <w:rFonts w:ascii="Arial" w:cs="Arial" w:eastAsia="Arial" w:hAnsi="Arial"/>
          <w:b w:val="false"/>
          <w:bCs w:val="false"/>
          <w:i w:val="false"/>
          <w:iCs w:val="false"/>
          <w:color w:val="1A1A1A"/>
          <w:sz w:val="20"/>
          <w:szCs w:val="20"/>
        </w:rPr>
        <w:t xml:space="preserve">Format: Professional letterhead; 2 pages maximum; suitable for a supervisor or administrator to read in 5 minutes.</w:t>
      </w:r>
    </w:p>
    <w:p>
      <w:pPr>
        <w:pStyle w:val="Heading3"/>
        <w:spacing w:after="120" w:before="240"/>
      </w:pPr>
      <w:r>
        <w:rPr>
          <w:rFonts w:ascii="Arial" w:cs="Arial" w:eastAsia="Arial" w:hAnsi="Arial"/>
          <w:b/>
          <w:bCs/>
          <w:color w:val="4A7FA5"/>
          <w:sz w:val="24"/>
          <w:szCs w:val="24"/>
        </w:rPr>
        <w:t xml:space="preserve">J.2.5 Local Guide Recruitment Flyer</w:t>
      </w:r>
    </w:p>
    <w:p>
      <w:pPr>
        <w:spacing w:after="100" w:before="80"/>
        <w:jc w:val="left"/>
      </w:pPr>
      <w:r>
        <w:rPr>
          <w:rFonts w:ascii="Arial" w:cs="Arial" w:eastAsia="Arial" w:hAnsi="Arial"/>
          <w:b w:val="false"/>
          <w:bCs w:val="false"/>
          <w:i w:val="false"/>
          <w:iCs w:val="false"/>
          <w:color w:val="1A1A1A"/>
          <w:sz w:val="20"/>
          <w:szCs w:val="20"/>
        </w:rPr>
        <w:t xml:space="preserve">This is the most human document in the package — it's a genuine economic opportunity for rural community members.</w:t>
      </w:r>
    </w:p>
    <w:p>
      <w:pPr>
        <w:pStyle w:val="ListParagraph"/>
        <w:numPr>
          <w:ilvl w:val="0"/>
          <w:numId w:val="2"/>
        </w:numPr>
        <w:spacing w:after="60" w:before="60"/>
      </w:pPr>
      <w:r>
        <w:rPr>
          <w:rFonts w:ascii="Arial" w:cs="Arial" w:eastAsia="Arial" w:hAnsi="Arial"/>
          <w:b w:val="false"/>
          <w:bCs w:val="false"/>
          <w:color w:val="1A1A1A"/>
          <w:sz w:val="20"/>
          <w:szCs w:val="20"/>
        </w:rPr>
        <w:t xml:space="preserve">What a local guide does: Accompany location scouts and production crews; share knowledge of terrain, access routes, seasonal conditions, and local history; be the person who makes filming in this region smooth and safe</w:t>
      </w:r>
    </w:p>
    <w:p>
      <w:pPr>
        <w:pStyle w:val="ListParagraph"/>
        <w:numPr>
          <w:ilvl w:val="0"/>
          <w:numId w:val="2"/>
        </w:numPr>
        <w:spacing w:after="60" w:before="60"/>
      </w:pPr>
      <w:r>
        <w:rPr>
          <w:rFonts w:ascii="Arial" w:cs="Arial" w:eastAsia="Arial" w:hAnsi="Arial"/>
          <w:b w:val="false"/>
          <w:bCs w:val="false"/>
          <w:color w:val="1A1A1A"/>
          <w:sz w:val="20"/>
          <w:szCs w:val="20"/>
        </w:rPr>
        <w:t xml:space="preserve">What you earn: Daily guide rates typically $200-600/day depending on services; rates set by the guide, negotiated by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What the training looks like: FilmOS Local Guide Certification — self-paced online curriculum; covers film production basics, communication with production staff, safety protocols, confidentiality, professional rate-setting</w:t>
      </w:r>
    </w:p>
    <w:p>
      <w:pPr>
        <w:pStyle w:val="ListParagraph"/>
        <w:numPr>
          <w:ilvl w:val="0"/>
          <w:numId w:val="2"/>
        </w:numPr>
        <w:spacing w:after="60" w:before="60"/>
      </w:pPr>
      <w:r>
        <w:rPr>
          <w:rFonts w:ascii="Arial" w:cs="Arial" w:eastAsia="Arial" w:hAnsi="Arial"/>
          <w:b w:val="false"/>
          <w:bCs w:val="false"/>
          <w:color w:val="1A1A1A"/>
          <w:sz w:val="20"/>
          <w:szCs w:val="20"/>
        </w:rPr>
        <w:t xml:space="preserve">Who this is for: Anyone with deep local knowledge — hikers, ranchers, hunting guides, park volunteers, longtime residents</w:t>
      </w:r>
    </w:p>
    <w:p>
      <w:pPr>
        <w:pStyle w:val="ListParagraph"/>
        <w:numPr>
          <w:ilvl w:val="0"/>
          <w:numId w:val="2"/>
        </w:numPr>
        <w:spacing w:after="60" w:before="60"/>
      </w:pPr>
      <w:r>
        <w:rPr>
          <w:rFonts w:ascii="Arial" w:cs="Arial" w:eastAsia="Arial" w:hAnsi="Arial"/>
          <w:b w:val="false"/>
          <w:bCs w:val="false"/>
          <w:color w:val="1A1A1A"/>
          <w:sz w:val="20"/>
          <w:szCs w:val="20"/>
        </w:rPr>
        <w:t xml:space="preserve">How to apply: QR code to FilmOS local guide application</w:t>
      </w:r>
    </w:p>
    <w:p>
      <w:pPr>
        <w:spacing w:after="100" w:before="80"/>
        <w:jc w:val="left"/>
      </w:pPr>
      <w:r>
        <w:rPr>
          <w:rFonts w:ascii="Arial" w:cs="Arial" w:eastAsia="Arial" w:hAnsi="Arial"/>
          <w:b w:val="false"/>
          <w:bCs w:val="false"/>
          <w:i w:val="false"/>
          <w:iCs w:val="false"/>
          <w:color w:val="1A1A1A"/>
          <w:sz w:val="20"/>
          <w:szCs w:val="20"/>
        </w:rPr>
        <w:t xml:space="preserve">Format: Single page; bold, inspiring design; celebrates the region's uniqueness; makes the reader feel like they have something valuable to offer. Print-friendly.</w:t>
      </w:r>
    </w:p>
    <w:p>
      <w:pPr>
        <w:pStyle w:val="Heading2"/>
        <w:spacing w:after="160" w:before="320"/>
      </w:pPr>
      <w:r>
        <w:rPr>
          <w:rFonts w:ascii="Arial" w:cs="Arial" w:eastAsia="Arial" w:hAnsi="Arial"/>
          <w:b/>
          <w:bCs/>
          <w:color w:val="1A3C5E"/>
          <w:sz w:val="28"/>
          <w:szCs w:val="28"/>
        </w:rPr>
        <w:t xml:space="preserve">J.3 Document Generation — Technical Specification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All documents generated by the Community Documents Agent using Claude API with structured prompts tailored to each document type</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Commission-specific variables injected: Commission name, jurisdiction name, Director name, region description, key location types, target production types, comparable case study regions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formats: PDF (downloadable from dashboard), DOCX (editable in Word/Google Docs), HTML (embeddable on commission website)</w:t>
      </w:r>
    </w:p>
    <w:p>
      <w:pPr>
        <w:pStyle w:val="ListParagraph"/>
        <w:numPr>
          <w:ilvl w:val="0"/>
          <w:numId w:val="2"/>
        </w:numPr>
        <w:spacing w:after="60" w:before="60"/>
      </w:pPr>
      <w:r>
        <w:rPr>
          <w:rFonts w:ascii="Arial" w:cs="Arial" w:eastAsia="Arial" w:hAnsi="Arial"/>
          <w:b w:val="false"/>
          <w:bCs w:val="false"/>
          <w:color w:val="1A1A1A"/>
          <w:sz w:val="20"/>
          <w:szCs w:val="20"/>
        </w:rPr>
        <w:t xml:space="preserve">Branding: Commission logo, colors, and typography applied via FilmOS branding template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Update cadence: Documents are regenerated annually or when significant platform data changes (new economic impact data, updated incentive rates, new local case studies)</w:t>
      </w:r>
    </w:p>
    <w:p>
      <w:pPr>
        <w:pStyle w:val="ListParagraph"/>
        <w:numPr>
          <w:ilvl w:val="0"/>
          <w:numId w:val="2"/>
        </w:numPr>
        <w:spacing w:after="60" w:before="60"/>
      </w:pPr>
      <w:r>
        <w:rPr>
          <w:rFonts w:ascii="Arial" w:cs="Arial" w:eastAsia="Arial" w:hAnsi="Arial"/>
          <w:b w:val="false"/>
          <w:bCs w:val="false"/>
          <w:color w:val="1A1A1A"/>
          <w:sz w:val="20"/>
          <w:szCs w:val="20"/>
        </w:rPr>
        <w:t xml:space="preserve">Translation: All community documents available in all configured commission languages — Community Documents Agent generates localized versions</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 Director customization: Every document has a 'Commission Director Personalization' section at the top — a short guided form asking for: local council member to quote, specific local business success story, preferred opening event or launch activity. These fill the 'human touch' placeholders in the generated documents.</w:t>
      </w:r>
    </w:p>
    <w:p>
      <w:pPr>
        <w:pStyle w:val="Heading2"/>
        <w:spacing w:after="160" w:before="320"/>
      </w:pPr>
      <w:r>
        <w:rPr>
          <w:rFonts w:ascii="Arial" w:cs="Arial" w:eastAsia="Arial" w:hAnsi="Arial"/>
          <w:b/>
          <w:bCs/>
          <w:color w:val="1A3C5E"/>
          <w:sz w:val="28"/>
          <w:szCs w:val="28"/>
        </w:rPr>
        <w:t xml:space="preserve">J.4 Launch Event Planning — Bonus Content</w:t>
      </w:r>
    </w:p>
    <w:p>
      <w:pPr>
        <w:spacing w:after="100" w:before="80"/>
        <w:jc w:val="left"/>
      </w:pPr>
      <w:r>
        <w:rPr>
          <w:rFonts w:ascii="Arial" w:cs="Arial" w:eastAsia="Arial" w:hAnsi="Arial"/>
          <w:b w:val="false"/>
          <w:bCs w:val="false"/>
          <w:i w:val="false"/>
          <w:iCs w:val="false"/>
          <w:color w:val="1A1A1A"/>
          <w:sz w:val="20"/>
          <w:szCs w:val="20"/>
        </w:rPr>
        <w:t xml:space="preserve">FilmOS also generates a Launch Event Guide — a practical checklist and template for the commission's public launch event:</w:t>
      </w:r>
    </w:p>
    <w:p>
      <w:pPr>
        <w:pStyle w:val="ListParagraph"/>
        <w:numPr>
          <w:ilvl w:val="0"/>
          <w:numId w:val="2"/>
        </w:numPr>
        <w:spacing w:after="60" w:before="60"/>
      </w:pPr>
      <w:r>
        <w:rPr>
          <w:rFonts w:ascii="Arial" w:cs="Arial" w:eastAsia="Arial" w:hAnsi="Arial"/>
          <w:b w:val="false"/>
          <w:bCs w:val="false"/>
          <w:color w:val="1A1A1A"/>
          <w:sz w:val="20"/>
          <w:szCs w:val="20"/>
        </w:rPr>
        <w:t xml:space="preserve">Suggested venue: Commission's physical headquarters (e.g., Happy Goat Social Club for YFC); ideally a location that is itself a potential filming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Invitee list template: County supervisors, tourism bureau, chambers of commerce, local media, potential landowners, business owners, any prior film crews or scouts who have worked in the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Agenda template: 45-minute format — welcome from Director, economic impact presentation (10 min), location showcase video (5 min), vendor and guide recruitment sign-up tables, Q&amp;A</w:t>
      </w:r>
    </w:p>
    <w:p>
      <w:pPr>
        <w:pStyle w:val="ListParagraph"/>
        <w:numPr>
          <w:ilvl w:val="0"/>
          <w:numId w:val="2"/>
        </w:numPr>
        <w:spacing w:after="60" w:before="60"/>
      </w:pPr>
      <w:r>
        <w:rPr>
          <w:rFonts w:ascii="Arial" w:cs="Arial" w:eastAsia="Arial" w:hAnsi="Arial"/>
          <w:b w:val="false"/>
          <w:bCs w:val="false"/>
          <w:color w:val="1A1A1A"/>
          <w:sz w:val="20"/>
          <w:szCs w:val="20"/>
        </w:rPr>
        <w:t xml:space="preserve">Press release template: Auto-generated, ready to send to local newspapers and radio stations on launch day</w:t>
      </w:r>
    </w:p>
    <w:p>
      <w:pPr>
        <w:pStyle w:val="ListParagraph"/>
        <w:numPr>
          <w:ilvl w:val="0"/>
          <w:numId w:val="2"/>
        </w:numPr>
        <w:spacing w:after="60" w:before="60"/>
      </w:pPr>
      <w:r>
        <w:rPr>
          <w:rFonts w:ascii="Arial" w:cs="Arial" w:eastAsia="Arial" w:hAnsi="Arial"/>
          <w:b w:val="false"/>
          <w:bCs w:val="false"/>
          <w:color w:val="1A1A1A"/>
          <w:sz w:val="20"/>
          <w:szCs w:val="20"/>
        </w:rPr>
        <w:t xml:space="preserve">Social media content: 5 pre-written posts for Instagram, Facebook, and LinkedIn — coordinated launch day content with location photography hooks</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K — AFCI Strategic Relationship: Partner, Not Competitor</w:t>
      </w:r>
    </w:p>
    <w:p>
      <w:pPr>
        <w:spacing w:after="100" w:before="80"/>
        <w:jc w:val="left"/>
      </w:pPr>
      <w:r>
        <w:rPr>
          <w:rFonts w:ascii="Arial" w:cs="Arial" w:eastAsia="Arial" w:hAnsi="Arial"/>
          <w:b w:val="false"/>
          <w:bCs w:val="false"/>
          <w:i w:val="false"/>
          <w:iCs w:val="false"/>
          <w:color w:val="1A1A1A"/>
          <w:sz w:val="20"/>
          <w:szCs w:val="20"/>
        </w:rPr>
        <w:t xml:space="preserve">This section documents the strategic analysis of FilmOS's relationship with the Association of Film Commissioners International (AFCI). This is not a minor tactical question — it is the most important go-to-market decision the FilmOS product makes. Getting this right accelerates FilmOS adoption by years. Getting it wrong creates unnecessary resistance from the world's most trusted institution in the film commission industry.</w:t>
      </w:r>
    </w:p>
    <w:p>
      <w:pPr>
        <w:pStyle w:val="Heading2"/>
        <w:spacing w:after="160" w:before="320"/>
      </w:pPr>
      <w:r>
        <w:rPr>
          <w:rFonts w:ascii="Arial" w:cs="Arial" w:eastAsia="Arial" w:hAnsi="Arial"/>
          <w:b/>
          <w:bCs/>
          <w:color w:val="1A3C5E"/>
          <w:sz w:val="28"/>
          <w:szCs w:val="28"/>
        </w:rPr>
        <w:t xml:space="preserve">K.1 What AFCI Is — And Is Not</w:t>
      </w:r>
    </w:p>
    <w:p>
      <w:pPr>
        <w:spacing w:after="100" w:before="80"/>
        <w:jc w:val="left"/>
      </w:pPr>
      <w:r>
        <w:rPr>
          <w:rFonts w:ascii="Arial" w:cs="Arial" w:eastAsia="Arial" w:hAnsi="Arial"/>
          <w:b w:val="false"/>
          <w:bCs w:val="false"/>
          <w:i w:val="false"/>
          <w:iCs w:val="false"/>
          <w:color w:val="1A1A1A"/>
          <w:sz w:val="20"/>
          <w:szCs w:val="20"/>
        </w:rPr>
        <w:t xml:space="preserve">AFCI, established in 1975, is the only global non-profit professional organization (501c3) representing film commissions across six continents. It has 300+ member commissions worldwide, hosts the annual Studio Summit (formerly AFCI Week) in Los Angeles, operates AFCI University for professional certification, publishes best practices guides, and maintains the Global Directory used by productions to find commissions.</w:t>
      </w:r>
    </w:p>
    <w:p>
      <w:pPr>
        <w:spacing w:after="100" w:before="80"/>
        <w:jc w:val="left"/>
      </w:pPr>
      <w:r>
        <w:rPr>
          <w:rFonts w:ascii="Arial" w:cs="Arial" w:eastAsia="Arial" w:hAnsi="Arial"/>
          <w:b w:val="false"/>
          <w:bCs w:val="false"/>
          <w:i w:val="false"/>
          <w:iCs w:val="false"/>
          <w:color w:val="1A1A1A"/>
          <w:sz w:val="20"/>
          <w:szCs w:val="20"/>
        </w:rPr>
        <w:t xml:space="preserve">What AFCI is NOT: AFCI does not build software. It does not deploy operations on behalf of its members. It does not run agents. It does not provide technology infrastructure. It does not manage permit systems, vendor marketplaces, economic impact reporting, or production management tools. Its current technology footprint is: a WordPress website, a WordPress-based LMS (AFCI University), a directory listing site, and a newsletter.</w:t>
      </w:r>
    </w:p>
    <w:p>
      <w:pPr>
        <w:spacing w:after="100" w:before="80"/>
        <w:jc w:val="left"/>
      </w:pPr>
      <w:r>
        <w:rPr>
          <w:rFonts w:ascii="Arial" w:cs="Arial" w:eastAsia="Arial" w:hAnsi="Arial"/>
          <w:b w:val="false"/>
          <w:bCs w:val="false"/>
          <w:i w:val="false"/>
          <w:iCs w:val="false"/>
          <w:color w:val="1A1A1A"/>
          <w:sz w:val="20"/>
          <w:szCs w:val="20"/>
        </w:rPr>
        <w:t xml:space="preserve">AFCI is a professional association — analogous to the Bar Association for lawyers or the AMA for doctors. It sets standards, grants credentials (the CFC — Certified Film Commissioner designation), convenes the global industry, and advocates for the profession. It does not practice the profession on behalf of its members.</w:t>
      </w:r>
    </w:p>
    <w:p>
      <w:pPr>
        <w:spacing w:after="100" w:before="80"/>
        <w:jc w:val="left"/>
      </w:pPr>
      <w:r>
        <w:rPr>
          <w:rFonts w:ascii="Arial" w:cs="Arial" w:eastAsia="Arial" w:hAnsi="Arial"/>
          <w:b w:val="false"/>
          <w:bCs w:val="false"/>
          <w:i w:val="false"/>
          <w:iCs w:val="false"/>
          <w:color w:val="1A1A1A"/>
          <w:sz w:val="20"/>
          <w:szCs w:val="20"/>
        </w:rPr>
        <w:t xml:space="preserve">FilmOS is the operational infrastructure that makes what AFCI promotes actually achievable. AFCI tells a new Commission Director what they should do. FilmOS does it for them. These are not competing roles. They are deeply complementary.</w:t>
      </w:r>
    </w:p>
    <w:p>
      <w:pPr>
        <w:pStyle w:val="Heading2"/>
        <w:spacing w:after="160" w:before="320"/>
      </w:pPr>
      <w:r>
        <w:rPr>
          <w:rFonts w:ascii="Arial" w:cs="Arial" w:eastAsia="Arial" w:hAnsi="Arial"/>
          <w:b/>
          <w:bCs/>
          <w:color w:val="1A3C5E"/>
          <w:sz w:val="28"/>
          <w:szCs w:val="28"/>
        </w:rPr>
        <w:t xml:space="preserve">K.2 AFCI University — Current State Assessment</w:t>
      </w:r>
    </w:p>
    <w:p>
      <w:pPr>
        <w:spacing w:after="100" w:before="80"/>
        <w:jc w:val="left"/>
      </w:pPr>
      <w:r>
        <w:rPr>
          <w:rFonts w:ascii="Arial" w:cs="Arial" w:eastAsia="Arial" w:hAnsi="Arial"/>
          <w:b w:val="false"/>
          <w:bCs w:val="false"/>
          <w:i w:val="false"/>
          <w:iCs w:val="false"/>
          <w:color w:val="1A1A1A"/>
          <w:sz w:val="20"/>
          <w:szCs w:val="20"/>
        </w:rPr>
        <w:t xml:space="preserve">AFCI University (afciuniversity.org) is an online learning platform offering nine courses toward the Certified Film Commissioner (CFC) designation:</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Fundamentals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Professional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Film Liaison — optional</w:t>
      </w:r>
    </w:p>
    <w:p>
      <w:pPr>
        <w:pStyle w:val="ListParagraph"/>
        <w:numPr>
          <w:ilvl w:val="0"/>
          <w:numId w:val="2"/>
        </w:numPr>
        <w:spacing w:after="60" w:before="60"/>
      </w:pPr>
      <w:r>
        <w:rPr>
          <w:rFonts w:ascii="Arial" w:cs="Arial" w:eastAsia="Arial" w:hAnsi="Arial"/>
          <w:b w:val="false"/>
          <w:bCs w:val="false"/>
          <w:color w:val="1A1A1A"/>
          <w:sz w:val="20"/>
          <w:szCs w:val="20"/>
        </w:rPr>
        <w:t xml:space="preserve">Gender Identity and Sexual Orientation Sensitivity Training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Management 101 — optional</w:t>
      </w:r>
    </w:p>
    <w:p>
      <w:pPr>
        <w:pStyle w:val="ListParagraph"/>
        <w:numPr>
          <w:ilvl w:val="0"/>
          <w:numId w:val="2"/>
        </w:numPr>
        <w:spacing w:after="60" w:before="60"/>
      </w:pPr>
      <w:r>
        <w:rPr>
          <w:rFonts w:ascii="Arial" w:cs="Arial" w:eastAsia="Arial" w:hAnsi="Arial"/>
          <w:b w:val="false"/>
          <w:bCs w:val="false"/>
          <w:color w:val="1A1A1A"/>
          <w:sz w:val="20"/>
          <w:szCs w:val="20"/>
        </w:rPr>
        <w:t xml:space="preserve">Master Class: Economic Development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Master Class: Marketing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Master Class: Management —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Master Class: Filmmaking — required</w:t>
      </w:r>
    </w:p>
    <w:p>
      <w:pPr>
        <w:spacing w:after="100" w:before="80"/>
        <w:jc w:val="left"/>
      </w:pPr>
      <w:r>
        <w:rPr>
          <w:rFonts w:ascii="Arial" w:cs="Arial" w:eastAsia="Arial" w:hAnsi="Arial"/>
          <w:b w:val="false"/>
          <w:bCs w:val="false"/>
          <w:i w:val="false"/>
          <w:iCs w:val="false"/>
          <w:color w:val="1A1A1A"/>
          <w:sz w:val="20"/>
          <w:szCs w:val="20"/>
        </w:rPr>
        <w:t xml:space="preserve">CFC certification requires completing the required courses AND either attending a live AFCI multi-day conference OR submitting a thesis paper titled 'A Film Commission's Marketing Strategy' (minimum 5 pages covering branding, mission, logo, website, social media, ad campaigns, press releases, events, and budget). The platform is WordPress-based with a basic LMS plugin. There are no AI tools, no practical exercises, no platform access, and no connection to actual commission operations.</w:t>
      </w:r>
    </w:p>
    <w:p>
      <w:pPr>
        <w:spacing w:after="100" w:before="80"/>
        <w:jc w:val="left"/>
      </w:pPr>
      <w:r>
        <w:rPr>
          <w:rFonts w:ascii="Arial" w:cs="Arial" w:eastAsia="Arial" w:hAnsi="Arial"/>
          <w:b w:val="false"/>
          <w:bCs w:val="false"/>
          <w:i w:val="false"/>
          <w:iCs w:val="false"/>
          <w:color w:val="1A1A1A"/>
          <w:sz w:val="20"/>
          <w:szCs w:val="20"/>
        </w:rPr>
        <w:t xml:space="preserve">Assessment: AFCI University is genuinely thin for a 2026 professional certification program. The curriculum content is valuable but the delivery is static, the tools are dated, and the certification path (a thesis paper) is disconnected from the actual work of running a film commission. This is not a criticism of AFCI — it reflects resource constraints of a small nonprofit. It is, however, a significant opportunity for FilmOS.</w:t>
      </w:r>
    </w:p>
    <w:p>
      <w:pPr>
        <w:pStyle w:val="Heading2"/>
        <w:spacing w:after="160" w:before="320"/>
      </w:pPr>
      <w:r>
        <w:rPr>
          <w:rFonts w:ascii="Arial" w:cs="Arial" w:eastAsia="Arial" w:hAnsi="Arial"/>
          <w:b/>
          <w:bCs/>
          <w:color w:val="1A3C5E"/>
          <w:sz w:val="28"/>
          <w:szCs w:val="28"/>
        </w:rPr>
        <w:t xml:space="preserve">K.3 The AFCI Advisory Board — Your Warm Introductions</w:t>
      </w:r>
    </w:p>
    <w:p>
      <w:pPr>
        <w:spacing w:after="100" w:before="80"/>
        <w:jc w:val="left"/>
      </w:pPr>
      <w:r>
        <w:rPr>
          <w:rFonts w:ascii="Arial" w:cs="Arial" w:eastAsia="Arial" w:hAnsi="Arial"/>
          <w:b w:val="false"/>
          <w:bCs w:val="false"/>
          <w:i w:val="false"/>
          <w:iCs w:val="false"/>
          <w:color w:val="1A1A1A"/>
          <w:sz w:val="20"/>
          <w:szCs w:val="20"/>
        </w:rPr>
        <w:t xml:space="preserve">AFCI's Advisory Board is the most strategically important element on their website. These are senior executives at the studios and streaming companies that are the primary customers of every film commission on earth:</w:t>
      </w:r>
    </w:p>
    <w:p>
      <w:pPr>
        <w:pStyle w:val="ListParagraph"/>
        <w:numPr>
          <w:ilvl w:val="0"/>
          <w:numId w:val="2"/>
        </w:numPr>
        <w:spacing w:after="60" w:before="60"/>
      </w:pPr>
      <w:r>
        <w:rPr>
          <w:rFonts w:ascii="Arial" w:cs="Arial" w:eastAsia="Arial" w:hAnsi="Arial"/>
          <w:b w:val="false"/>
          <w:bCs w:val="false"/>
          <w:color w:val="1A1A1A"/>
          <w:sz w:val="20"/>
          <w:szCs w:val="20"/>
        </w:rPr>
        <w:t xml:space="preserve">Sev Abrahamian — Head of Production Tax Incentives, Paramount Pictures</w:t>
      </w:r>
    </w:p>
    <w:p>
      <w:pPr>
        <w:pStyle w:val="ListParagraph"/>
        <w:numPr>
          <w:ilvl w:val="0"/>
          <w:numId w:val="2"/>
        </w:numPr>
        <w:spacing w:after="60" w:before="60"/>
      </w:pPr>
      <w:r>
        <w:rPr>
          <w:rFonts w:ascii="Arial" w:cs="Arial" w:eastAsia="Arial" w:hAnsi="Arial"/>
          <w:b w:val="false"/>
          <w:bCs w:val="false"/>
          <w:color w:val="1A1A1A"/>
          <w:sz w:val="20"/>
          <w:szCs w:val="20"/>
        </w:rPr>
        <w:t xml:space="preserve">Joseph D. Chianese — EVP of Financial Solutions, Entertainment Partners (EP) — the company whose production management tools FilmOS benchmarks against in Section D</w:t>
      </w:r>
    </w:p>
    <w:p>
      <w:pPr>
        <w:pStyle w:val="ListParagraph"/>
        <w:numPr>
          <w:ilvl w:val="0"/>
          <w:numId w:val="2"/>
        </w:numPr>
        <w:spacing w:after="60" w:before="60"/>
      </w:pPr>
      <w:r>
        <w:rPr>
          <w:rFonts w:ascii="Arial" w:cs="Arial" w:eastAsia="Arial" w:hAnsi="Arial"/>
          <w:b w:val="false"/>
          <w:bCs w:val="false"/>
          <w:color w:val="1A1A1A"/>
          <w:sz w:val="20"/>
          <w:szCs w:val="20"/>
        </w:rPr>
        <w:t xml:space="preserve">Laurence Franks — Global Head of Studio Strategy and Operations, Apple Studios</w:t>
      </w:r>
    </w:p>
    <w:p>
      <w:pPr>
        <w:pStyle w:val="ListParagraph"/>
        <w:numPr>
          <w:ilvl w:val="0"/>
          <w:numId w:val="2"/>
        </w:numPr>
        <w:spacing w:after="60" w:before="60"/>
      </w:pPr>
      <w:r>
        <w:rPr>
          <w:rFonts w:ascii="Arial" w:cs="Arial" w:eastAsia="Arial" w:hAnsi="Arial"/>
          <w:b w:val="false"/>
          <w:bCs w:val="false"/>
          <w:color w:val="1A1A1A"/>
          <w:sz w:val="20"/>
          <w:szCs w:val="20"/>
        </w:rPr>
        <w:t xml:space="preserve">Melissa Heuer — Principal Economic Development Policy, Amazon MGM Studios</w:t>
      </w:r>
    </w:p>
    <w:p>
      <w:pPr>
        <w:pStyle w:val="ListParagraph"/>
        <w:numPr>
          <w:ilvl w:val="0"/>
          <w:numId w:val="2"/>
        </w:numPr>
        <w:spacing w:after="60" w:before="60"/>
      </w:pPr>
      <w:r>
        <w:rPr>
          <w:rFonts w:ascii="Arial" w:cs="Arial" w:eastAsia="Arial" w:hAnsi="Arial"/>
          <w:b w:val="false"/>
          <w:bCs w:val="false"/>
          <w:color w:val="1A1A1A"/>
          <w:sz w:val="20"/>
          <w:szCs w:val="20"/>
        </w:rPr>
        <w:t xml:space="preserve">Jay Roewe — SVP of Production, HBO</w:t>
      </w:r>
    </w:p>
    <w:p>
      <w:pPr>
        <w:pStyle w:val="ListParagraph"/>
        <w:numPr>
          <w:ilvl w:val="0"/>
          <w:numId w:val="2"/>
        </w:numPr>
        <w:spacing w:after="60" w:before="60"/>
      </w:pPr>
      <w:r>
        <w:rPr>
          <w:rFonts w:ascii="Arial" w:cs="Arial" w:eastAsia="Arial" w:hAnsi="Arial"/>
          <w:b w:val="false"/>
          <w:bCs w:val="false"/>
          <w:color w:val="1A1A1A"/>
          <w:sz w:val="20"/>
          <w:szCs w:val="20"/>
        </w:rPr>
        <w:t xml:space="preserve">Kristin Larson — VP of Studio &amp; Production Affairs, Sony Pictures Entertainment</w:t>
      </w:r>
    </w:p>
    <w:p>
      <w:pPr>
        <w:pStyle w:val="ListParagraph"/>
        <w:numPr>
          <w:ilvl w:val="0"/>
          <w:numId w:val="2"/>
        </w:numPr>
        <w:spacing w:after="60" w:before="60"/>
      </w:pPr>
      <w:r>
        <w:rPr>
          <w:rFonts w:ascii="Arial" w:cs="Arial" w:eastAsia="Arial" w:hAnsi="Arial"/>
          <w:b w:val="false"/>
          <w:bCs w:val="false"/>
          <w:color w:val="1A1A1A"/>
          <w:sz w:val="20"/>
          <w:szCs w:val="20"/>
        </w:rPr>
        <w:t xml:space="preserve">Matt Leonetti — Head of Physical Production, Lionsgate</w:t>
      </w:r>
    </w:p>
    <w:p>
      <w:pPr>
        <w:pStyle w:val="ListParagraph"/>
        <w:numPr>
          <w:ilvl w:val="0"/>
          <w:numId w:val="2"/>
        </w:numPr>
        <w:spacing w:after="60" w:before="60"/>
      </w:pPr>
      <w:r>
        <w:rPr>
          <w:rFonts w:ascii="Arial" w:cs="Arial" w:eastAsia="Arial" w:hAnsi="Arial"/>
          <w:b w:val="false"/>
          <w:bCs w:val="false"/>
          <w:color w:val="1A1A1A"/>
          <w:sz w:val="20"/>
          <w:szCs w:val="20"/>
        </w:rPr>
        <w:t xml:space="preserve">Michael Jean — Director of State and Local Government Affairs, NBCUniversal</w:t>
      </w:r>
    </w:p>
    <w:p>
      <w:pPr>
        <w:spacing w:after="100" w:before="80"/>
        <w:jc w:val="left"/>
      </w:pPr>
      <w:r>
        <w:rPr>
          <w:rFonts w:ascii="Arial" w:cs="Arial" w:eastAsia="Arial" w:hAnsi="Arial"/>
          <w:b w:val="false"/>
          <w:bCs w:val="false"/>
          <w:i w:val="false"/>
          <w:iCs w:val="false"/>
          <w:color w:val="1A1A1A"/>
          <w:sz w:val="20"/>
          <w:szCs w:val="20"/>
        </w:rPr>
        <w:t xml:space="preserve">These are not just advisors to AFCI. They are the decision-makers who approve production locations and sign off on which regions get $2M+ productions. An AFCI endorsement of FilmOS gives all of them a reason to look at FilmOS when evaluating how to interface with film commissions globally. That is a sales channel that cannot be replicated by any amount of cold outreach.</w:t>
      </w:r>
    </w:p>
    <w:p>
      <w:pPr>
        <w:pStyle w:val="Heading2"/>
        <w:spacing w:after="160" w:before="320"/>
      </w:pPr>
      <w:r>
        <w:rPr>
          <w:rFonts w:ascii="Arial" w:cs="Arial" w:eastAsia="Arial" w:hAnsi="Arial"/>
          <w:b/>
          <w:bCs/>
          <w:color w:val="1A3C5E"/>
          <w:sz w:val="28"/>
          <w:szCs w:val="28"/>
        </w:rPr>
        <w:t xml:space="preserve">K.4 The Three Strategic Paths — Evaluated</w:t>
      </w:r>
    </w:p>
    <w:p>
      <w:pPr>
        <w:pStyle w:val="Heading3"/>
        <w:spacing w:after="120" w:before="240"/>
      </w:pPr>
      <w:r>
        <w:rPr>
          <w:rFonts w:ascii="Arial" w:cs="Arial" w:eastAsia="Arial" w:hAnsi="Arial"/>
          <w:b/>
          <w:bCs/>
          <w:color w:val="4A7FA5"/>
          <w:sz w:val="24"/>
          <w:szCs w:val="24"/>
        </w:rPr>
        <w:t xml:space="preserve">Path 1: Compete with AFCI — Do Not Choose This</w:t>
      </w:r>
    </w:p>
    <w:p>
      <w:pPr>
        <w:spacing w:after="100" w:before="80"/>
        <w:jc w:val="left"/>
      </w:pPr>
      <w:r>
        <w:rPr>
          <w:rFonts w:ascii="Arial" w:cs="Arial" w:eastAsia="Arial" w:hAnsi="Arial"/>
          <w:b w:val="false"/>
          <w:bCs w:val="false"/>
          <w:i w:val="false"/>
          <w:iCs w:val="false"/>
          <w:color w:val="1A1A1A"/>
          <w:sz w:val="20"/>
          <w:szCs w:val="20"/>
        </w:rPr>
        <w:t xml:space="preserve">Building a parallel certification body, competing directory, and rival conference would be expensive, slow, politically treacherous, and unnecessary. AFCI has 51 years of institutional trust, a global Board of Directors drawn from commissions on six continents, and deep relationships with every studio's physical production team. Attempting to displace that would consume years and resources that are better spent building the product. This path is categorically wrong.</w:t>
      </w:r>
    </w:p>
    <w:p>
      <w:pPr>
        <w:pStyle w:val="Heading3"/>
        <w:spacing w:after="120" w:before="240"/>
      </w:pPr>
      <w:r>
        <w:rPr>
          <w:rFonts w:ascii="Arial" w:cs="Arial" w:eastAsia="Arial" w:hAnsi="Arial"/>
          <w:b/>
          <w:bCs/>
          <w:color w:val="4A7FA5"/>
          <w:sz w:val="24"/>
          <w:szCs w:val="24"/>
        </w:rPr>
        <w:t xml:space="preserve">Path 2: Ignore AFCI and Operate Independently — Viable But Suboptimal</w:t>
      </w:r>
    </w:p>
    <w:p>
      <w:pPr>
        <w:spacing w:after="100" w:before="80"/>
        <w:jc w:val="left"/>
      </w:pPr>
      <w:r>
        <w:rPr>
          <w:rFonts w:ascii="Arial" w:cs="Arial" w:eastAsia="Arial" w:hAnsi="Arial"/>
          <w:b w:val="false"/>
          <w:bCs w:val="false"/>
          <w:i w:val="false"/>
          <w:iCs w:val="false"/>
          <w:color w:val="1A1A1A"/>
          <w:sz w:val="20"/>
          <w:szCs w:val="20"/>
        </w:rPr>
        <w:t xml:space="preserve">FilmOS can grow without any AFCI relationship. YFC proves the model; case studies attract other commissions; growth is organic. This is viable. But government-adjacent nonprofits are inherently cautious about new technology vendors. Without AFCI's imprimatur, FilmOS is an unknown startup asking conservative institutions to change how they operate. Sales cycles would be 12-24 months per commission. The product would need to carry all of its own credibility. This is the slower, harder path.</w:t>
      </w:r>
    </w:p>
    <w:p>
      <w:pPr>
        <w:pStyle w:val="Heading3"/>
        <w:spacing w:after="120" w:before="240"/>
      </w:pPr>
      <w:r>
        <w:rPr>
          <w:rFonts w:ascii="Arial" w:cs="Arial" w:eastAsia="Arial" w:hAnsi="Arial"/>
          <w:b/>
          <w:bCs/>
          <w:color w:val="4A7FA5"/>
          <w:sz w:val="24"/>
          <w:szCs w:val="24"/>
        </w:rPr>
        <w:t xml:space="preserve">Path 3: Make AFCI Your Primary Distribution Partner — Choose This</w:t>
      </w:r>
    </w:p>
    <w:p>
      <w:pPr>
        <w:spacing w:after="100" w:before="80"/>
        <w:jc w:val="left"/>
      </w:pPr>
      <w:r>
        <w:rPr>
          <w:rFonts w:ascii="Arial" w:cs="Arial" w:eastAsia="Arial" w:hAnsi="Arial"/>
          <w:b w:val="false"/>
          <w:bCs w:val="false"/>
          <w:i w:val="false"/>
          <w:iCs w:val="false"/>
          <w:color w:val="1A1A1A"/>
          <w:sz w:val="20"/>
          <w:szCs w:val="20"/>
        </w:rPr>
        <w:t xml:space="preserve">FilmOS becomes the Official Technology Platform Partner of AFCI. This is a logical, mutually beneficial proposition. The conversation with AFCI Executive Director Claire Brooks (or successor) is not 'we're building something better than you.' It is: 'We are building the operational infrastructure that makes every film commission you serve dramatically more effective. We want our pilot commission (YFC) to be your proof of concept, and we want FilmOS to become the platform that your CFC certification program prepares commissioners to use.'</w:t>
      </w:r>
    </w:p>
    <w:p>
      <w:pPr>
        <w:spacing w:after="100" w:before="80"/>
        <w:jc w:val="left"/>
      </w:pPr>
      <w:r>
        <w:rPr>
          <w:rFonts w:ascii="Arial" w:cs="Arial" w:eastAsia="Arial" w:hAnsi="Arial"/>
          <w:b w:val="false"/>
          <w:bCs w:val="false"/>
          <w:i w:val="false"/>
          <w:iCs w:val="false"/>
          <w:color w:val="1A1A1A"/>
          <w:sz w:val="20"/>
          <w:szCs w:val="20"/>
        </w:rPr>
        <w:t xml:space="preserve">What AFCI gets from the partnership:</w:t>
      </w:r>
    </w:p>
    <w:p>
      <w:pPr>
        <w:pStyle w:val="ListParagraph"/>
        <w:numPr>
          <w:ilvl w:val="0"/>
          <w:numId w:val="2"/>
        </w:numPr>
        <w:spacing w:after="60" w:before="60"/>
      </w:pPr>
      <w:r>
        <w:rPr>
          <w:rFonts w:ascii="Arial" w:cs="Arial" w:eastAsia="Arial" w:hAnsi="Arial"/>
          <w:b w:val="false"/>
          <w:bCs w:val="false"/>
          <w:color w:val="1A1A1A"/>
          <w:sz w:val="20"/>
          <w:szCs w:val="20"/>
        </w:rPr>
        <w:t xml:space="preserve">Their 300+ member commissions gain dramatically better operational capability — making AFCI more valuable and stickier as a membership organization</w:t>
      </w:r>
    </w:p>
    <w:p>
      <w:pPr>
        <w:pStyle w:val="ListParagraph"/>
        <w:numPr>
          <w:ilvl w:val="0"/>
          <w:numId w:val="2"/>
        </w:numPr>
        <w:spacing w:after="60" w:before="60"/>
      </w:pPr>
      <w:r>
        <w:rPr>
          <w:rFonts w:ascii="Arial" w:cs="Arial" w:eastAsia="Arial" w:hAnsi="Arial"/>
          <w:b w:val="false"/>
          <w:bCs w:val="false"/>
          <w:color w:val="1A1A1A"/>
          <w:sz w:val="20"/>
          <w:szCs w:val="20"/>
        </w:rPr>
        <w:t xml:space="preserve">A new revenue stream: AFCI takes a referral fee or revenue share on each FilmOS commission subscription sourced through their network (standard technology partner model)</w:t>
      </w:r>
    </w:p>
    <w:p>
      <w:pPr>
        <w:pStyle w:val="ListParagraph"/>
        <w:numPr>
          <w:ilvl w:val="0"/>
          <w:numId w:val="2"/>
        </w:numPr>
        <w:spacing w:after="60" w:before="60"/>
      </w:pPr>
      <w:r>
        <w:rPr>
          <w:rFonts w:ascii="Arial" w:cs="Arial" w:eastAsia="Arial" w:hAnsi="Arial"/>
          <w:b w:val="false"/>
          <w:bCs w:val="false"/>
          <w:color w:val="1A1A1A"/>
          <w:sz w:val="20"/>
          <w:szCs w:val="20"/>
        </w:rPr>
        <w:t xml:space="preserve">A technology credential that elevates AFCI from a networking organization to a modern operational body — critical for their relevance in an AI-first industry landscape</w:t>
      </w:r>
    </w:p>
    <w:p>
      <w:pPr>
        <w:pStyle w:val="ListParagraph"/>
        <w:numPr>
          <w:ilvl w:val="0"/>
          <w:numId w:val="2"/>
        </w:numPr>
        <w:spacing w:after="60" w:before="60"/>
      </w:pPr>
      <w:r>
        <w:rPr>
          <w:rFonts w:ascii="Arial" w:cs="Arial" w:eastAsia="Arial" w:hAnsi="Arial"/>
          <w:b w:val="false"/>
          <w:bCs w:val="false"/>
          <w:color w:val="1A1A1A"/>
          <w:sz w:val="20"/>
          <w:szCs w:val="20"/>
        </w:rPr>
        <w:t xml:space="preserve">Economic impact data from FilmOS becomes AFCI's global industry data — their research and reports become more authoritative and data-driven</w:t>
      </w:r>
    </w:p>
    <w:p>
      <w:pPr>
        <w:pStyle w:val="ListParagraph"/>
        <w:numPr>
          <w:ilvl w:val="0"/>
          <w:numId w:val="2"/>
        </w:numPr>
        <w:spacing w:after="60" w:before="60"/>
      </w:pPr>
      <w:r>
        <w:rPr>
          <w:rFonts w:ascii="Arial" w:cs="Arial" w:eastAsia="Arial" w:hAnsi="Arial"/>
          <w:b w:val="false"/>
          <w:bCs w:val="false"/>
          <w:color w:val="1A1A1A"/>
          <w:sz w:val="20"/>
          <w:szCs w:val="20"/>
        </w:rPr>
        <w:t xml:space="preserve">AFCI University integration makes the CFC certification genuinely practical and technology-forward</w:t>
      </w:r>
    </w:p>
    <w:p>
      <w:pPr>
        <w:spacing w:after="100" w:before="80"/>
        <w:jc w:val="left"/>
      </w:pPr>
      <w:r>
        <w:rPr>
          <w:rFonts w:ascii="Arial" w:cs="Arial" w:eastAsia="Arial" w:hAnsi="Arial"/>
          <w:b w:val="false"/>
          <w:bCs w:val="false"/>
          <w:i w:val="false"/>
          <w:iCs w:val="false"/>
          <w:color w:val="1A1A1A"/>
          <w:sz w:val="20"/>
          <w:szCs w:val="20"/>
        </w:rPr>
        <w:t xml:space="preserve">What FilmOS gets from the partnership:</w:t>
      </w:r>
    </w:p>
    <w:p>
      <w:pPr>
        <w:pStyle w:val="ListParagraph"/>
        <w:numPr>
          <w:ilvl w:val="0"/>
          <w:numId w:val="2"/>
        </w:numPr>
        <w:spacing w:after="60" w:before="60"/>
      </w:pPr>
      <w:r>
        <w:rPr>
          <w:rFonts w:ascii="Arial" w:cs="Arial" w:eastAsia="Arial" w:hAnsi="Arial"/>
          <w:b w:val="false"/>
          <w:bCs w:val="false"/>
          <w:color w:val="1A1A1A"/>
          <w:sz w:val="20"/>
          <w:szCs w:val="20"/>
        </w:rPr>
        <w:t xml:space="preserve">Immediate warm introductions to 300+ commissions in every country — the entire addressable market in one relationship</w:t>
      </w:r>
    </w:p>
    <w:p>
      <w:pPr>
        <w:pStyle w:val="ListParagraph"/>
        <w:numPr>
          <w:ilvl w:val="0"/>
          <w:numId w:val="2"/>
        </w:numPr>
        <w:spacing w:after="60" w:before="60"/>
      </w:pPr>
      <w:r>
        <w:rPr>
          <w:rFonts w:ascii="Arial" w:cs="Arial" w:eastAsia="Arial" w:hAnsi="Arial"/>
          <w:b w:val="false"/>
          <w:bCs w:val="false"/>
          <w:color w:val="1A1A1A"/>
          <w:sz w:val="20"/>
          <w:szCs w:val="20"/>
        </w:rPr>
        <w:t xml:space="preserve">AFCI's 51-year institutional credibility transferred to FilmOS — eliminates the 'who are you?' sales barrier</w:t>
      </w:r>
    </w:p>
    <w:p>
      <w:pPr>
        <w:pStyle w:val="ListParagraph"/>
        <w:numPr>
          <w:ilvl w:val="0"/>
          <w:numId w:val="2"/>
        </w:numPr>
        <w:spacing w:after="60" w:before="60"/>
      </w:pPr>
      <w:r>
        <w:rPr>
          <w:rFonts w:ascii="Arial" w:cs="Arial" w:eastAsia="Arial" w:hAnsi="Arial"/>
          <w:b w:val="false"/>
          <w:bCs w:val="false"/>
          <w:color w:val="1A1A1A"/>
          <w:sz w:val="20"/>
          <w:szCs w:val="20"/>
        </w:rPr>
        <w:t xml:space="preserve">Access to Studio Summit for product demonstrations to every commission director in the world, plus the entire Advisory Board</w:t>
      </w:r>
    </w:p>
    <w:p>
      <w:pPr>
        <w:pStyle w:val="ListParagraph"/>
        <w:numPr>
          <w:ilvl w:val="0"/>
          <w:numId w:val="2"/>
        </w:numPr>
        <w:spacing w:after="60" w:before="60"/>
      </w:pPr>
      <w:r>
        <w:rPr>
          <w:rFonts w:ascii="Arial" w:cs="Arial" w:eastAsia="Arial" w:hAnsi="Arial"/>
          <w:b w:val="false"/>
          <w:bCs w:val="false"/>
          <w:color w:val="1A1A1A"/>
          <w:sz w:val="20"/>
          <w:szCs w:val="20"/>
        </w:rPr>
        <w:t xml:space="preserve">A competitive moat: any competing platform would need to compete against both AFCI AND FilmOS simultaneously — extremely difficult to displace</w:t>
      </w:r>
    </w:p>
    <w:p>
      <w:pPr>
        <w:pStyle w:val="ListParagraph"/>
        <w:numPr>
          <w:ilvl w:val="0"/>
          <w:numId w:val="2"/>
        </w:numPr>
        <w:spacing w:after="60" w:before="60"/>
      </w:pPr>
      <w:r>
        <w:rPr>
          <w:rFonts w:ascii="Arial" w:cs="Arial" w:eastAsia="Arial" w:hAnsi="Arial"/>
          <w:b w:val="false"/>
          <w:bCs w:val="false"/>
          <w:color w:val="1A1A1A"/>
          <w:sz w:val="20"/>
          <w:szCs w:val="20"/>
        </w:rPr>
        <w:t xml:space="preserve">Global legitimacy: AFCI has commissions in Qatar, Peru, Denmark, Japan, Australia, South Africa, and every other market FilmOS's SaaS product targets</w:t>
      </w:r>
    </w:p>
    <w:p>
      <w:pPr>
        <w:pStyle w:val="Heading2"/>
        <w:spacing w:after="160" w:before="320"/>
      </w:pPr>
      <w:r>
        <w:rPr>
          <w:rFonts w:ascii="Arial" w:cs="Arial" w:eastAsia="Arial" w:hAnsi="Arial"/>
          <w:b/>
          <w:bCs/>
          <w:color w:val="1A3C5E"/>
          <w:sz w:val="28"/>
          <w:szCs w:val="28"/>
        </w:rPr>
        <w:t xml:space="preserve">K.5 AFCI University Integration — The Specific Opportunity</w:t>
      </w:r>
    </w:p>
    <w:p>
      <w:pPr>
        <w:spacing w:after="100" w:before="80"/>
        <w:jc w:val="left"/>
      </w:pPr>
      <w:r>
        <w:rPr>
          <w:rFonts w:ascii="Arial" w:cs="Arial" w:eastAsia="Arial" w:hAnsi="Arial"/>
          <w:b w:val="false"/>
          <w:bCs w:val="false"/>
          <w:i w:val="false"/>
          <w:iCs w:val="false"/>
          <w:color w:val="1A1A1A"/>
          <w:sz w:val="20"/>
          <w:szCs w:val="20"/>
        </w:rPr>
        <w:t xml:space="preserve">FilmOS should propose an integration with AFCI University that makes both products significantly better. Specific proposals:</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Practicum Track: AFCI University students can complete their practical requirement by operating a sandbox FilmOS deployment — learning commission operations by actually doing them in a real platform, not writing a thesis paper</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Knowledge Base → AFCI Course Content: The incentive intelligence, audit compliance, vendor management, and production operations content in this spec (Sections E-H) is dramatically richer than AFCI University's current curriculum. FilmOS contributes updated course modules — a more current curriculum drives AFCI University enrollment.</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Certified Commission' joint credential: Commissions that deploy FilmOS AND complete AFCI University coursework earn a joint designation — 'AFCI Certified / FilmOS Powered.' Displayed on their FilmOS commission site and AFCI directory listing.</w:t>
      </w:r>
    </w:p>
    <w:p>
      <w:pPr>
        <w:pStyle w:val="ListParagraph"/>
        <w:numPr>
          <w:ilvl w:val="0"/>
          <w:numId w:val="2"/>
        </w:numPr>
        <w:spacing w:after="60" w:before="60"/>
      </w:pPr>
      <w:r>
        <w:rPr>
          <w:rFonts w:ascii="Arial" w:cs="Arial" w:eastAsia="Arial" w:hAnsi="Arial"/>
          <w:b w:val="false"/>
          <w:bCs w:val="false"/>
          <w:color w:val="1A1A1A"/>
          <w:sz w:val="20"/>
          <w:szCs w:val="20"/>
        </w:rPr>
        <w:t xml:space="preserve">AFCI University embedded in FilmOS: Commission Directors using FilmOS can access AFCI University courses directly from their FilmOS admin dashboard — single sign-on, learning progress tracked alongside operational metrics</w:t>
      </w:r>
    </w:p>
    <w:p>
      <w:pPr>
        <w:pStyle w:val="ListParagraph"/>
        <w:numPr>
          <w:ilvl w:val="0"/>
          <w:numId w:val="2"/>
        </w:numPr>
        <w:spacing w:after="60" w:before="60"/>
      </w:pPr>
      <w:r>
        <w:rPr>
          <w:rFonts w:ascii="Arial" w:cs="Arial" w:eastAsia="Arial" w:hAnsi="Arial"/>
          <w:b w:val="false"/>
          <w:bCs w:val="false"/>
          <w:color w:val="1A1A1A"/>
          <w:sz w:val="20"/>
          <w:szCs w:val="20"/>
        </w:rPr>
        <w:t xml:space="preserve">AI-enhanced curriculum: FilmOS contributes AI-assisted learning modules to AFCI University — interactive exercises, scenario simulations, knowledge-base queries as learning tools. AFCI University goes from static courses to an intelligent learning environment.</w:t>
      </w:r>
    </w:p>
    <w:p>
      <w:pPr>
        <w:pStyle w:val="Heading2"/>
        <w:spacing w:after="160" w:before="320"/>
      </w:pPr>
      <w:r>
        <w:rPr>
          <w:rFonts w:ascii="Arial" w:cs="Arial" w:eastAsia="Arial" w:hAnsi="Arial"/>
          <w:b/>
          <w:bCs/>
          <w:color w:val="1A3C5E"/>
          <w:sz w:val="28"/>
          <w:szCs w:val="28"/>
        </w:rPr>
        <w:t xml:space="preserve">K.6 FilmOS's Long-Term Position — The Five-Year Arc</w:t>
      </w:r>
    </w:p>
    <w:p>
      <w:pPr>
        <w:spacing w:after="100" w:before="80"/>
        <w:jc w:val="left"/>
      </w:pPr>
      <w:r>
        <w:rPr>
          <w:rFonts w:ascii="Arial" w:cs="Arial" w:eastAsia="Arial" w:hAnsi="Arial"/>
          <w:b w:val="false"/>
          <w:bCs w:val="false"/>
          <w:i w:val="false"/>
          <w:iCs w:val="false"/>
          <w:color w:val="1A1A1A"/>
          <w:sz w:val="20"/>
          <w:szCs w:val="20"/>
        </w:rPr>
        <w:t xml:space="preserve">The correct framing is not 'bigger, better, stronger than AFCI.' The correct framing is that FilmOS and AFCI play different, complementary, and mutually reinforcing roles in the global film commission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c>
          <w:tcPr>
            <w:tcW w:type="dxa" w:w="3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AFCI</w:t>
            </w:r>
          </w:p>
        </w:tc>
        <w:tc>
          <w:tcPr>
            <w:tcW w:type="dxa" w:w="3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Role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Standards body, professional association, convener, advocate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Operational infrastructure, technology platform, deployment engine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What it provides</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Credentials, networking, best practices, advocacy, events</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Software, agents, automation, data, AI intelligence, deployments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Revenue model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Membership dues, event fees, sponsorships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SaaS subscriptions, transaction fees, add-ons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Decision layer</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What commissions should do and why</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How commissions actually do it, at 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Who pays them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Commissions (membership dues)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Commissions (platform subscriptions)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Analog</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The Bar Association</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The legal practice management software (Clio, MyCase)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 5 years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Still the global standards body and credentialing authority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The platform through which most AFCI members operate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five-year arc:</w:t>
      </w:r>
    </w:p>
    <w:p>
      <w:pPr>
        <w:pStyle w:val="ListParagraph"/>
        <w:numPr>
          <w:ilvl w:val="0"/>
          <w:numId w:val="2"/>
        </w:numPr>
        <w:spacing w:after="60" w:before="60"/>
      </w:pPr>
      <w:r>
        <w:rPr>
          <w:rFonts w:ascii="Arial" w:cs="Arial" w:eastAsia="Arial" w:hAnsi="Arial"/>
          <w:b w:val="false"/>
          <w:bCs w:val="false"/>
          <w:color w:val="1A1A1A"/>
          <w:sz w:val="20"/>
          <w:szCs w:val="20"/>
        </w:rPr>
        <w:t xml:space="preserve">Year 1-2: YFC launches as FilmOS pilot. FilmOS applies for AFCI Business Affiliate membership. Presents at AFCI Studio Summit 2027. Initiates partnership conversation with AFCI Executive Director.</w:t>
      </w:r>
    </w:p>
    <w:p>
      <w:pPr>
        <w:pStyle w:val="ListParagraph"/>
        <w:numPr>
          <w:ilvl w:val="0"/>
          <w:numId w:val="2"/>
        </w:numPr>
        <w:spacing w:after="60" w:before="60"/>
      </w:pPr>
      <w:r>
        <w:rPr>
          <w:rFonts w:ascii="Arial" w:cs="Arial" w:eastAsia="Arial" w:hAnsi="Arial"/>
          <w:b w:val="false"/>
          <w:bCs w:val="false"/>
          <w:color w:val="1A1A1A"/>
          <w:sz w:val="20"/>
          <w:szCs w:val="20"/>
        </w:rPr>
        <w:t xml:space="preserve">Year 2-3: AFCI endorses FilmOS as Preferred Technology Platform. 50-100 AFCI member commissions adopt FilmOS. Economic impact data from FilmOS begins feeding AFCI's annual reports. Joint curriculum module launches in AFCI University.</w:t>
      </w:r>
    </w:p>
    <w:p>
      <w:pPr>
        <w:pStyle w:val="ListParagraph"/>
        <w:numPr>
          <w:ilvl w:val="0"/>
          <w:numId w:val="2"/>
        </w:numPr>
        <w:spacing w:after="60" w:before="60"/>
      </w:pPr>
      <w:r>
        <w:rPr>
          <w:rFonts w:ascii="Arial" w:cs="Arial" w:eastAsia="Arial" w:hAnsi="Arial"/>
          <w:b w:val="false"/>
          <w:bCs w:val="false"/>
          <w:color w:val="1A1A1A"/>
          <w:sz w:val="20"/>
          <w:szCs w:val="20"/>
        </w:rPr>
        <w:t xml:space="preserve">Year 3-4: FilmOS has more operational data about global film production activity than any entity on earth — more than AFCI, more than EP, more than any government. The FilmOS global economic impact database becomes the authoritative source for production spending patterns globally.</w:t>
      </w:r>
    </w:p>
    <w:p>
      <w:pPr>
        <w:pStyle w:val="ListParagraph"/>
        <w:numPr>
          <w:ilvl w:val="0"/>
          <w:numId w:val="2"/>
        </w:numPr>
        <w:spacing w:after="60" w:before="60"/>
      </w:pPr>
      <w:r>
        <w:rPr>
          <w:rFonts w:ascii="Arial" w:cs="Arial" w:eastAsia="Arial" w:hAnsi="Arial"/>
          <w:b w:val="false"/>
          <w:bCs w:val="false"/>
          <w:color w:val="1A1A1A"/>
          <w:sz w:val="20"/>
          <w:szCs w:val="20"/>
        </w:rPr>
        <w:t xml:space="preserve">Year 4-5: FilmOS is the operational layer through which the global film commission network functions. AFCI provides the standards, credentials, and convening power. FilmOS provides the infrastructure. The partnership is mutually reinforcing and deeply entrenched.</w:t>
      </w:r>
    </w:p>
    <w:p>
      <w:pPr>
        <w:spacing w:after="100" w:before="80"/>
        <w:jc w:val="left"/>
      </w:pPr>
      <w:r>
        <w:rPr>
          <w:rFonts w:ascii="Arial" w:cs="Arial" w:eastAsia="Arial" w:hAnsi="Arial"/>
          <w:b w:val="false"/>
          <w:bCs w:val="false"/>
          <w:i w:val="false"/>
          <w:iCs w:val="false"/>
          <w:color w:val="1A1A1A"/>
          <w:sz w:val="20"/>
          <w:szCs w:val="20"/>
        </w:rPr>
        <w:t xml:space="preserve">At that point, you have built what AFCI would have built if they had the technology capability, the capital, and the vision — and they know it, they endorse it, and they help sell it. That is the outcome to architect toward. Every product decision, every pricing tier, every partnership proposal should be evaluated against whether it moves FilmOS closer to or further from that five-year position.</w:t>
      </w:r>
    </w:p>
    <w:p>
      <w:pPr>
        <w:pStyle w:val="Heading2"/>
        <w:spacing w:after="160" w:before="320"/>
      </w:pPr>
      <w:r>
        <w:rPr>
          <w:rFonts w:ascii="Arial" w:cs="Arial" w:eastAsia="Arial" w:hAnsi="Arial"/>
          <w:b/>
          <w:bCs/>
          <w:color w:val="1A3C5E"/>
          <w:sz w:val="28"/>
          <w:szCs w:val="28"/>
        </w:rPr>
        <w:t xml:space="preserve">K.7 First Move — The Approach to AFCI</w:t>
      </w:r>
    </w:p>
    <w:p>
      <w:pPr>
        <w:spacing w:after="100" w:before="80"/>
        <w:jc w:val="left"/>
      </w:pPr>
      <w:r>
        <w:rPr>
          <w:rFonts w:ascii="Arial" w:cs="Arial" w:eastAsia="Arial" w:hAnsi="Arial"/>
          <w:b w:val="false"/>
          <w:bCs w:val="false"/>
          <w:i w:val="false"/>
          <w:iCs w:val="false"/>
          <w:color w:val="1A1A1A"/>
          <w:sz w:val="20"/>
          <w:szCs w:val="20"/>
        </w:rPr>
        <w:t xml:space="preserve">The approach to AFCI should happen after YFC is live and showing results, but before FilmOS scales broadly. Timing: Q3-Q4 2027, assuming YFC launches in Q1-Q2 2027. Approach sequence:</w:t>
      </w:r>
    </w:p>
    <w:p>
      <w:pPr>
        <w:pStyle w:val="ListParagraph"/>
        <w:numPr>
          <w:ilvl w:val="0"/>
          <w:numId w:val="2"/>
        </w:numPr>
        <w:spacing w:after="60" w:before="60"/>
      </w:pPr>
      <w:r>
        <w:rPr>
          <w:rFonts w:ascii="Arial" w:cs="Arial" w:eastAsia="Arial" w:hAnsi="Arial"/>
          <w:b w:val="false"/>
          <w:bCs w:val="false"/>
          <w:color w:val="1A1A1A"/>
          <w:sz w:val="20"/>
          <w:szCs w:val="20"/>
        </w:rPr>
        <w:t xml:space="preserve">Step 1: Attend AFCI Studio Summit 2027 as an attendee — make introductions, understand the culture, identify internal champions among commission directors</w:t>
      </w:r>
    </w:p>
    <w:p>
      <w:pPr>
        <w:pStyle w:val="ListParagraph"/>
        <w:numPr>
          <w:ilvl w:val="0"/>
          <w:numId w:val="2"/>
        </w:numPr>
        <w:spacing w:after="60" w:before="60"/>
      </w:pPr>
      <w:r>
        <w:rPr>
          <w:rFonts w:ascii="Arial" w:cs="Arial" w:eastAsia="Arial" w:hAnsi="Arial"/>
          <w:b w:val="false"/>
          <w:bCs w:val="false"/>
          <w:color w:val="1A1A1A"/>
          <w:sz w:val="20"/>
          <w:szCs w:val="20"/>
        </w:rPr>
        <w:t xml:space="preserve">Step 2: Apply for AFCI Business Affiliate membership — this is the formal entry point, costs relatively little, and signals serious intent</w:t>
      </w:r>
    </w:p>
    <w:p>
      <w:pPr>
        <w:pStyle w:val="ListParagraph"/>
        <w:numPr>
          <w:ilvl w:val="0"/>
          <w:numId w:val="2"/>
        </w:numPr>
        <w:spacing w:after="60" w:before="60"/>
      </w:pPr>
      <w:r>
        <w:rPr>
          <w:rFonts w:ascii="Arial" w:cs="Arial" w:eastAsia="Arial" w:hAnsi="Arial"/>
          <w:b w:val="false"/>
          <w:bCs w:val="false"/>
          <w:color w:val="1A1A1A"/>
          <w:sz w:val="20"/>
          <w:szCs w:val="20"/>
        </w:rPr>
        <w:t xml:space="preserve">Step 3: Request a meeting with Claire Brooks (Executive Director) and Marjorie Galas (Senior Director, Members and Education) — the two people who can champion an institutional partnership</w:t>
      </w:r>
    </w:p>
    <w:p>
      <w:pPr>
        <w:pStyle w:val="ListParagraph"/>
        <w:numPr>
          <w:ilvl w:val="0"/>
          <w:numId w:val="2"/>
        </w:numPr>
        <w:spacing w:after="60" w:before="60"/>
      </w:pPr>
      <w:r>
        <w:rPr>
          <w:rFonts w:ascii="Arial" w:cs="Arial" w:eastAsia="Arial" w:hAnsi="Arial"/>
          <w:b w:val="false"/>
          <w:bCs w:val="false"/>
          <w:color w:val="1A1A1A"/>
          <w:sz w:val="20"/>
          <w:szCs w:val="20"/>
        </w:rPr>
        <w:t xml:space="preserve">Step 4: Present the YFC case study — economic impact data, commission director testimonial, production company feedback. Make it concrete, not conceptual.</w:t>
      </w:r>
    </w:p>
    <w:p>
      <w:pPr>
        <w:pStyle w:val="ListParagraph"/>
        <w:numPr>
          <w:ilvl w:val="0"/>
          <w:numId w:val="2"/>
        </w:numPr>
        <w:spacing w:after="60" w:before="60"/>
      </w:pPr>
      <w:r>
        <w:rPr>
          <w:rFonts w:ascii="Arial" w:cs="Arial" w:eastAsia="Arial" w:hAnsi="Arial"/>
          <w:b w:val="false"/>
          <w:bCs w:val="false"/>
          <w:color w:val="1A1A1A"/>
          <w:sz w:val="20"/>
          <w:szCs w:val="20"/>
        </w:rPr>
        <w:t xml:space="preserve">Step 5: Propose the partnership in writing — specific terms, mutual benefits, revenue share, AFCI University integration. Make it easy for them to say yes.</w:t>
      </w:r>
    </w:p>
    <w:p>
      <w:pPr>
        <w:spacing w:after="100" w:before="80"/>
        <w:jc w:val="left"/>
      </w:pPr>
      <w:r>
        <w:rPr>
          <w:rFonts w:ascii="Arial" w:cs="Arial" w:eastAsia="Arial" w:hAnsi="Arial"/>
          <w:b w:val="false"/>
          <w:bCs w:val="false"/>
          <w:i w:val="false"/>
          <w:iCs w:val="false"/>
          <w:color w:val="1A1A1A"/>
          <w:sz w:val="20"/>
          <w:szCs w:val="20"/>
        </w:rPr>
        <w:t xml:space="preserve">The meeting framing: 'AFCI has spent 50 years building the standards for what a great film commission looks like. We've built the technology that makes those standards operationally achievable for any commission, anywhere in the world. We'd like to be the technology partner that makes AFCI's mission more effective at scale.'</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L — The Perpetual Intelligence Engine: Agent Architecture &amp; Compounding Intelligence</w:t>
      </w:r>
    </w:p>
    <w:p>
      <w:pPr>
        <w:spacing w:after="100" w:before="80"/>
        <w:jc w:val="left"/>
      </w:pPr>
      <w:r>
        <w:rPr>
          <w:rFonts w:ascii="Arial" w:cs="Arial" w:eastAsia="Arial" w:hAnsi="Arial"/>
          <w:b w:val="false"/>
          <w:bCs w:val="false"/>
          <w:i w:val="false"/>
          <w:iCs w:val="false"/>
          <w:color w:val="1A1A1A"/>
          <w:sz w:val="20"/>
          <w:szCs w:val="20"/>
        </w:rPr>
        <w:t xml:space="preserve">This section specifies the complete architecture of FilmOS's autonomous improvement system — the network of AI agents that continuously makes the product, information, and resources better for Film Commissions, Production Companies, Communities, and Economic Development stakeholders worldwide. This is not a set of scripts that run on a schedule. It is a self-improving intelligence engine that compounds in capability over time.</w:t>
      </w:r>
    </w:p>
    <w:p>
      <w:pPr>
        <w:spacing w:after="100" w:before="80"/>
        <w:jc w:val="left"/>
      </w:pPr>
      <w:r>
        <w:rPr>
          <w:rFonts w:ascii="Arial" w:cs="Arial" w:eastAsia="Arial" w:hAnsi="Arial"/>
          <w:b w:val="false"/>
          <w:bCs w:val="false"/>
          <w:i w:val="false"/>
          <w:iCs w:val="false"/>
          <w:color w:val="1A1A1A"/>
          <w:sz w:val="20"/>
          <w:szCs w:val="20"/>
        </w:rPr>
        <w:t xml:space="preserve">The core principle: FilmOS should know more about global film production, incentives, locations, vendors, and economic impact every single day than it did the day before — without any human intervention required to achieve that improvement.</w:t>
      </w:r>
    </w:p>
    <w:p>
      <w:pPr>
        <w:pStyle w:val="Heading2"/>
        <w:spacing w:after="160" w:before="320"/>
      </w:pPr>
      <w:r>
        <w:rPr>
          <w:rFonts w:ascii="Arial" w:cs="Arial" w:eastAsia="Arial" w:hAnsi="Arial"/>
          <w:b/>
          <w:bCs/>
          <w:color w:val="1A3C5E"/>
          <w:sz w:val="28"/>
          <w:szCs w:val="28"/>
        </w:rPr>
        <w:t xml:space="preserve">L.1 Agent Architecture Overview</w:t>
      </w:r>
    </w:p>
    <w:p>
      <w:pPr>
        <w:spacing w:after="100" w:before="80"/>
        <w:jc w:val="left"/>
      </w:pPr>
      <w:r>
        <w:rPr>
          <w:rFonts w:ascii="Arial" w:cs="Arial" w:eastAsia="Arial" w:hAnsi="Arial"/>
          <w:b w:val="false"/>
          <w:bCs w:val="false"/>
          <w:i w:val="false"/>
          <w:iCs w:val="false"/>
          <w:color w:val="1A1A1A"/>
          <w:sz w:val="20"/>
          <w:szCs w:val="20"/>
        </w:rPr>
        <w:t xml:space="preserve">FilmOS deploys agents across four functional layers. Each layer feeds the next, creating a compounding intelligence loop: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Layer</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Name</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Function</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Output Feeds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 — Sensing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Intelligence Gathering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Monitor the world: government sites, industry publications, chamber directories, legislation, social media, AFCI, production activity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Layer 2 — Processing</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 Processing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Analysis &amp; Enrichment Agents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Transform raw data into structured intelligence: parse, classify, compare against existing knowledge, identify changes and gaps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Layer 3 — Action + Layer 4 — Learning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 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Deployment Agents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 on processed intelligence: update databases, generate content, send outreach, flag for human review, trigger notifications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 improvement, user notifications, human review queue</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 — Learning</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Feedback &amp; Optimization Agents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Measure outcomes: track which information gets used, which outreach converts, which content drives engagement, which agents produce errors</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Layer 1 — improved sensing targets; Layer 2 — improved parsing prompts</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Infrastructure: All agents run as Supabase Edge Functions (serverless, scales to zero cost when idle) triggered by pg_cron schedules, database webhooks, or event triggers. Agent runs are logged in the agent_runs table. The MOTU dashboard shows every agent's status, last run time, records processed, errors, and performance trends.</w:t>
      </w:r>
    </w:p>
    <w:p>
      <w:pPr>
        <w:pStyle w:val="Heading2"/>
        <w:spacing w:after="160" w:before="320"/>
      </w:pPr>
      <w:r>
        <w:rPr>
          <w:rFonts w:ascii="Arial" w:cs="Arial" w:eastAsia="Arial" w:hAnsi="Arial"/>
          <w:b/>
          <w:bCs/>
          <w:color w:val="1A3C5E"/>
          <w:sz w:val="28"/>
          <w:szCs w:val="28"/>
        </w:rPr>
        <w:t xml:space="preserve">L.2 Layer 1 — Intelligence Gathering Agents</w:t>
      </w:r>
    </w:p>
    <w:p>
      <w:pPr>
        <w:spacing w:after="100" w:before="80"/>
        <w:jc w:val="left"/>
      </w:pPr>
      <w:r>
        <w:rPr>
          <w:rFonts w:ascii="Arial" w:cs="Arial" w:eastAsia="Arial" w:hAnsi="Arial"/>
          <w:b w:val="false"/>
          <w:bCs w:val="false"/>
          <w:i w:val="false"/>
          <w:iCs w:val="false"/>
          <w:color w:val="1A1A1A"/>
          <w:sz w:val="20"/>
          <w:szCs w:val="20"/>
        </w:rPr>
        <w:t xml:space="preserve">These agents are the nervous system of FilmOS — constantly sensing the world and feeding raw data into the processing layer.</w:t>
      </w:r>
    </w:p>
    <w:p>
      <w:pPr>
        <w:pStyle w:val="Heading3"/>
        <w:spacing w:after="120" w:before="240"/>
      </w:pPr>
      <w:r>
        <w:rPr>
          <w:rFonts w:ascii="Arial" w:cs="Arial" w:eastAsia="Arial" w:hAnsi="Arial"/>
          <w:b/>
          <w:bCs/>
          <w:color w:val="4A7FA5"/>
          <w:sz w:val="24"/>
          <w:szCs w:val="24"/>
        </w:rPr>
        <w:t xml:space="preserve">L.2.1 Global Incentives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EP Incentives Map (ep.com/industry-news), Wrapbook Production Incentive Center, GreenSlate blog, NCSL film incentive legislation tracker, Olsberg SPI (mailing list PDF delivery), Cast &amp; Crew Incentives, individual state/provincial film office pages for all 120+ jurisdictions</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Weekly scrape of aggregator sites; monthly full-page diff of all official government sources; semi-annual Olsberg SPI PDF processing</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New incentive programs, changes to existing programs (%, caps, eligibility, sunset dates), emergency legislative updates, program suspensions</w:t>
      </w:r>
    </w:p>
    <w:p>
      <w:pPr>
        <w:pStyle w:val="ListParagraph"/>
        <w:numPr>
          <w:ilvl w:val="0"/>
          <w:numId w:val="2"/>
        </w:numPr>
        <w:spacing w:after="60" w:before="60"/>
      </w:pPr>
      <w:r>
        <w:rPr>
          <w:rFonts w:ascii="Arial" w:cs="Arial" w:eastAsia="Arial" w:hAnsi="Arial"/>
          <w:b w:val="false"/>
          <w:bCs w:val="false"/>
          <w:color w:val="1A1A1A"/>
          <w:sz w:val="20"/>
          <w:szCs w:val="20"/>
        </w:rPr>
        <w:t xml:space="preserve">Signal quality: Each detected change tagged with confidence score (1-10) based on source authority and signal clarity</w:t>
      </w:r>
    </w:p>
    <w:p>
      <w:pPr>
        <w:pStyle w:val="Heading3"/>
        <w:spacing w:after="120" w:before="240"/>
      </w:pPr>
      <w:r>
        <w:rPr>
          <w:rFonts w:ascii="Arial" w:cs="Arial" w:eastAsia="Arial" w:hAnsi="Arial"/>
          <w:b/>
          <w:bCs/>
          <w:color w:val="4A7FA5"/>
          <w:sz w:val="24"/>
          <w:szCs w:val="24"/>
        </w:rPr>
        <w:t xml:space="preserve">L.2.2 Business &amp; Vendor Discovery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Chamber of Commerce member directories (all active FilmOS commission jurisdictions), Google Maps Places API (new businesses in production-relevant categories within jurisdiction boundaries), Yelp Fusion API, local business registration databases where publicly available, social media accounts of known local businesses for new service offerings</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Weekly for all sources</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New businesses in categories matching production needs (catering, electrical, transportation, lodging, equipment rental, medical, security), existing vendor profile changes, vendor closures or status changes</w:t>
      </w:r>
    </w:p>
    <w:p>
      <w:pPr>
        <w:pStyle w:val="ListParagraph"/>
        <w:numPr>
          <w:ilvl w:val="0"/>
          <w:numId w:val="2"/>
        </w:numPr>
        <w:spacing w:after="60" w:before="60"/>
      </w:pPr>
      <w:r>
        <w:rPr>
          <w:rFonts w:ascii="Arial" w:cs="Arial" w:eastAsia="Arial" w:hAnsi="Arial"/>
          <w:b w:val="false"/>
          <w:bCs w:val="false"/>
          <w:color w:val="1A1A1A"/>
          <w:sz w:val="20"/>
          <w:szCs w:val="20"/>
        </w:rPr>
        <w:t xml:space="preserve">Coverage: Automatically expands to cover new jurisdictions when a new Film Commission onboards</w:t>
      </w:r>
    </w:p>
    <w:p>
      <w:pPr>
        <w:pStyle w:val="Heading3"/>
        <w:spacing w:after="120" w:before="240"/>
      </w:pPr>
      <w:r>
        <w:rPr>
          <w:rFonts w:ascii="Arial" w:cs="Arial" w:eastAsia="Arial" w:hAnsi="Arial"/>
          <w:b/>
          <w:bCs/>
          <w:color w:val="4A7FA5"/>
          <w:sz w:val="24"/>
          <w:szCs w:val="24"/>
        </w:rPr>
        <w:t xml:space="preserve">L.2.3 Location Intelligence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County GIS portals for new parcels or land use changes, local real estate listings for large private properties (potential filming locations), news articles mentioning filming activity in the region, social media geotagged content near known filming locations, Google Street View API for visual changes to tracked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Monthly for GIS changes; weekly for news and social media</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New privately-owned properties that match filming criteria, land use changes affecting existing locations, new access routes, seasonal condition updates</w:t>
      </w:r>
    </w:p>
    <w:p>
      <w:pPr>
        <w:pStyle w:val="Heading3"/>
        <w:spacing w:after="120" w:before="240"/>
      </w:pPr>
      <w:r>
        <w:rPr>
          <w:rFonts w:ascii="Arial" w:cs="Arial" w:eastAsia="Arial" w:hAnsi="Arial"/>
          <w:b/>
          <w:bCs/>
          <w:color w:val="4A7FA5"/>
          <w:sz w:val="24"/>
          <w:szCs w:val="24"/>
        </w:rPr>
        <w:t xml:space="preserve">L.2.4 Production Activity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Film permit applications received through the FilmOS permit workflow, production company account signups and location searches, AI Concierge query patterns (what are productions asking that we can't answer?), production wrap completions and economic impact data</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Real-time event triggers</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Emerging demand patterns (e.g., a surge in queries about helicopter landing zones signals unmet need), unmet information requests (questions the Concierge escalates to humans but can't answer — these become knowledge base gaps), geographic demand patterns (which regions are getting the most interest)</w:t>
      </w:r>
    </w:p>
    <w:p>
      <w:pPr>
        <w:pStyle w:val="Heading3"/>
        <w:spacing w:after="120" w:before="240"/>
      </w:pPr>
      <w:r>
        <w:rPr>
          <w:rFonts w:ascii="Arial" w:cs="Arial" w:eastAsia="Arial" w:hAnsi="Arial"/>
          <w:b/>
          <w:bCs/>
          <w:color w:val="4A7FA5"/>
          <w:sz w:val="24"/>
          <w:szCs w:val="24"/>
        </w:rPr>
        <w:t xml:space="preserve">L.2.5 AFCI &amp; Industry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afci.org news feed, AFCI University course updates, AFCI Studio Summit announcements, Screen International, Variety, Hollywood Reporter, Deadline for film commission news, new film commission formations announced anywhere globally</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Daily for major trade publications; weekly for AFCI</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New film commissions forming (potential FilmOS customers), AFCI policy changes affecting platform compliance, industry trends affecting feature priorities, competitor activity</w:t>
      </w:r>
    </w:p>
    <w:p>
      <w:pPr>
        <w:pStyle w:val="Heading3"/>
        <w:spacing w:after="120" w:before="240"/>
      </w:pPr>
      <w:r>
        <w:rPr>
          <w:rFonts w:ascii="Arial" w:cs="Arial" w:eastAsia="Arial" w:hAnsi="Arial"/>
          <w:b/>
          <w:bCs/>
          <w:color w:val="4A7FA5"/>
          <w:sz w:val="24"/>
          <w:szCs w:val="24"/>
        </w:rPr>
        <w:t xml:space="preserve">L.2.6 Regulatory &amp; Safety Sentinel</w:t>
      </w:r>
    </w:p>
    <w:p>
      <w:pPr>
        <w:pStyle w:val="ListParagraph"/>
        <w:numPr>
          <w:ilvl w:val="0"/>
          <w:numId w:val="2"/>
        </w:numPr>
        <w:spacing w:after="60" w:before="60"/>
      </w:pPr>
      <w:r>
        <w:rPr>
          <w:rFonts w:ascii="Arial" w:cs="Arial" w:eastAsia="Arial" w:hAnsi="Arial"/>
          <w:b w:val="false"/>
          <w:bCs w:val="false"/>
          <w:color w:val="1A1A1A"/>
          <w:sz w:val="20"/>
          <w:szCs w:val="20"/>
        </w:rPr>
        <w:t xml:space="preserve">What it monitors: NPS announcements for Yosemite and other national parks in FilmOS commission jurisdictions, Caltrans road closure feeds, USFS and BLM seasonal closure updates, CAL FIRE fire danger zones and closures, state legislature bill trackers for film-related legislation</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Daily for safety-critical sources (fire, road closures); weekly for regulatory</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New closures affecting filming locations, emergency conditions, legislative changes affecting permits or incentives</w:t>
      </w:r>
    </w:p>
    <w:p>
      <w:pPr>
        <w:pStyle w:val="Heading2"/>
        <w:spacing w:after="160" w:before="320"/>
      </w:pPr>
      <w:r>
        <w:rPr>
          <w:rFonts w:ascii="Arial" w:cs="Arial" w:eastAsia="Arial" w:hAnsi="Arial"/>
          <w:b/>
          <w:bCs/>
          <w:color w:val="1A3C5E"/>
          <w:sz w:val="28"/>
          <w:szCs w:val="28"/>
        </w:rPr>
        <w:t xml:space="preserve">L.3 Layer 2 — Analysis &amp; Enrichment Agents</w:t>
      </w:r>
    </w:p>
    <w:p>
      <w:pPr>
        <w:spacing w:after="100" w:before="80"/>
        <w:jc w:val="left"/>
      </w:pPr>
      <w:r>
        <w:rPr>
          <w:rFonts w:ascii="Arial" w:cs="Arial" w:eastAsia="Arial" w:hAnsi="Arial"/>
          <w:b w:val="false"/>
          <w:bCs w:val="false"/>
          <w:i w:val="false"/>
          <w:iCs w:val="false"/>
          <w:color w:val="1A1A1A"/>
          <w:sz w:val="20"/>
          <w:szCs w:val="20"/>
        </w:rPr>
        <w:t xml:space="preserve">Raw data from Layer 1 is useless without interpretation. These agents transform sensing outputs into actionable intelligence.</w:t>
      </w:r>
    </w:p>
    <w:p>
      <w:pPr>
        <w:pStyle w:val="Heading3"/>
        <w:spacing w:after="120" w:before="240"/>
      </w:pPr>
      <w:r>
        <w:rPr>
          <w:rFonts w:ascii="Arial" w:cs="Arial" w:eastAsia="Arial" w:hAnsi="Arial"/>
          <w:b/>
          <w:bCs/>
          <w:color w:val="4A7FA5"/>
          <w:sz w:val="24"/>
          <w:szCs w:val="24"/>
        </w:rPr>
        <w:t xml:space="preserve">L.3.1 Incentive Change Analyzer</w:t>
      </w:r>
    </w:p>
    <w:p>
      <w:pPr>
        <w:pStyle w:val="ListParagraph"/>
        <w:numPr>
          <w:ilvl w:val="0"/>
          <w:numId w:val="2"/>
        </w:numPr>
        <w:spacing w:after="60" w:before="60"/>
      </w:pPr>
      <w:r>
        <w:rPr>
          <w:rFonts w:ascii="Arial" w:cs="Arial" w:eastAsia="Arial" w:hAnsi="Arial"/>
          <w:b w:val="false"/>
          <w:bCs w:val="false"/>
          <w:color w:val="1A1A1A"/>
          <w:sz w:val="20"/>
          <w:szCs w:val="20"/>
        </w:rPr>
        <w:t xml:space="preserve">Input: Raw scraped content from the Incentives Sentinel; previous version of the incentive record from Supabase</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Claude API (claude-sonnet-4-6) with system prompt: 'You are an expert film production incentive analyst. Compare these two versions of an incentive program description. Identify all changes, quantify their magnitude, assess their impact on production decision-making, and flag any ambiguities requiring human verification.'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Structured change record with: changed fields, old values, new values, change magnitude (minor/moderate/significant/critical), production impact assessment, human review flag (yes/no), confidence score</w:t>
      </w:r>
    </w:p>
    <w:p>
      <w:pPr>
        <w:pStyle w:val="ListParagraph"/>
        <w:numPr>
          <w:ilvl w:val="0"/>
          <w:numId w:val="2"/>
        </w:numPr>
        <w:spacing w:after="60" w:before="60"/>
      </w:pPr>
      <w:r>
        <w:rPr>
          <w:rFonts w:ascii="Arial" w:cs="Arial" w:eastAsia="Arial" w:hAnsi="Arial"/>
          <w:b w:val="false"/>
          <w:bCs w:val="false"/>
          <w:color w:val="1A1A1A"/>
          <w:sz w:val="20"/>
          <w:szCs w:val="20"/>
        </w:rPr>
        <w:t xml:space="preserve">Learning loop: Tracks which changes its confidence scores were wrong about (based on human reviewer corrections) and adjusts prompts accordingly</w:t>
      </w:r>
    </w:p>
    <w:p>
      <w:pPr>
        <w:pStyle w:val="Heading3"/>
        <w:spacing w:after="120" w:before="240"/>
      </w:pPr>
      <w:r>
        <w:rPr>
          <w:rFonts w:ascii="Arial" w:cs="Arial" w:eastAsia="Arial" w:hAnsi="Arial"/>
          <w:b/>
          <w:bCs/>
          <w:color w:val="4A7FA5"/>
          <w:sz w:val="24"/>
          <w:szCs w:val="24"/>
        </w:rPr>
        <w:t xml:space="preserve">L.3.2 Vendor Qualification Analyzer</w:t>
      </w:r>
    </w:p>
    <w:p>
      <w:pPr>
        <w:pStyle w:val="ListParagraph"/>
        <w:numPr>
          <w:ilvl w:val="0"/>
          <w:numId w:val="2"/>
        </w:numPr>
        <w:spacing w:after="60" w:before="60"/>
      </w:pPr>
      <w:r>
        <w:rPr>
          <w:rFonts w:ascii="Arial" w:cs="Arial" w:eastAsia="Arial" w:hAnsi="Arial"/>
          <w:b w:val="false"/>
          <w:bCs w:val="false"/>
          <w:color w:val="1A1A1A"/>
          <w:sz w:val="20"/>
          <w:szCs w:val="20"/>
        </w:rPr>
        <w:t xml:space="preserve">Input: New vendor detected by Business Discovery Sentinel; existing vendor directory schema</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Claude API evaluates: Does this vendor serve production needs? What category? What service scope? Does the business address confirm local jurisdiction? Are there any red flags (negative reviews, complaint patterns)?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Qualified vendor record with pre-filled profile fields, suggested service categories, confidence score on local qualification, outreach priority score</w:t>
      </w:r>
    </w:p>
    <w:p>
      <w:pPr>
        <w:pStyle w:val="ListParagraph"/>
        <w:numPr>
          <w:ilvl w:val="0"/>
          <w:numId w:val="2"/>
        </w:numPr>
        <w:spacing w:after="60" w:before="60"/>
      </w:pPr>
      <w:r>
        <w:rPr>
          <w:rFonts w:ascii="Arial" w:cs="Arial" w:eastAsia="Arial" w:hAnsi="Arial"/>
          <w:b w:val="false"/>
          <w:bCs w:val="false"/>
          <w:color w:val="1A1A1A"/>
          <w:sz w:val="20"/>
          <w:szCs w:val="20"/>
        </w:rPr>
        <w:t xml:space="preserve">Learning loop: Tracks vendor outreach conversion rates by category and confidence score; improves targeting over time</w:t>
      </w:r>
    </w:p>
    <w:p>
      <w:pPr>
        <w:pStyle w:val="Heading3"/>
        <w:spacing w:after="120" w:before="240"/>
      </w:pPr>
      <w:r>
        <w:rPr>
          <w:rFonts w:ascii="Arial" w:cs="Arial" w:eastAsia="Arial" w:hAnsi="Arial"/>
          <w:b/>
          <w:bCs/>
          <w:color w:val="4A7FA5"/>
          <w:sz w:val="24"/>
          <w:szCs w:val="24"/>
        </w:rPr>
        <w:t xml:space="preserve">L.3.3 Knowledge Gap Analyzer</w:t>
      </w:r>
    </w:p>
    <w:p>
      <w:pPr>
        <w:pStyle w:val="ListParagraph"/>
        <w:numPr>
          <w:ilvl w:val="0"/>
          <w:numId w:val="2"/>
        </w:numPr>
        <w:spacing w:after="60" w:before="60"/>
      </w:pPr>
      <w:r>
        <w:rPr>
          <w:rFonts w:ascii="Arial" w:cs="Arial" w:eastAsia="Arial" w:hAnsi="Arial"/>
          <w:b w:val="false"/>
          <w:bCs w:val="false"/>
          <w:color w:val="1A1A1A"/>
          <w:sz w:val="20"/>
          <w:szCs w:val="20"/>
        </w:rPr>
        <w:t xml:space="preserve">Input: AI Concierge escalation logs (queries the Concierge couldn't answer); human review queue items; production account support requests</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Clusters unanswered questions by topic; identifies patterns; determines whether gaps are: (a) missing knowledge base content, (b) missing platform features, (c) missing vendor/location data, or (d) edge cases requiring policy decisions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Weekly knowledge gap report in MOTU dashboard: top 10 unanswered question clusters, recommended remediation action for each, estimated user impact</w:t>
      </w:r>
    </w:p>
    <w:p>
      <w:pPr>
        <w:pStyle w:val="ListParagraph"/>
        <w:numPr>
          <w:ilvl w:val="0"/>
          <w:numId w:val="2"/>
        </w:numPr>
        <w:spacing w:after="60" w:before="60"/>
      </w:pPr>
      <w:r>
        <w:rPr>
          <w:rFonts w:ascii="Arial" w:cs="Arial" w:eastAsia="Arial" w:hAnsi="Arial"/>
          <w:b w:val="false"/>
          <w:bCs w:val="false"/>
          <w:color w:val="1A1A1A"/>
          <w:sz w:val="20"/>
          <w:szCs w:val="20"/>
        </w:rPr>
        <w:t xml:space="preserve">This agent is arguably the most valuable for product improvement — it tells you exactly what your users need that you don't currently provide, ranked by frequency</w:t>
      </w:r>
    </w:p>
    <w:p>
      <w:pPr>
        <w:pStyle w:val="Heading3"/>
        <w:spacing w:after="120" w:before="240"/>
      </w:pPr>
      <w:r>
        <w:rPr>
          <w:rFonts w:ascii="Arial" w:cs="Arial" w:eastAsia="Arial" w:hAnsi="Arial"/>
          <w:b/>
          <w:bCs/>
          <w:color w:val="4A7FA5"/>
          <w:sz w:val="24"/>
          <w:szCs w:val="24"/>
        </w:rPr>
        <w:t xml:space="preserve">L.3.4 Economic Impact Enrichment Agent</w:t>
      </w:r>
    </w:p>
    <w:p>
      <w:pPr>
        <w:pStyle w:val="ListParagraph"/>
        <w:numPr>
          <w:ilvl w:val="0"/>
          <w:numId w:val="2"/>
        </w:numPr>
        <w:spacing w:after="60" w:before="60"/>
      </w:pPr>
      <w:r>
        <w:rPr>
          <w:rFonts w:ascii="Arial" w:cs="Arial" w:eastAsia="Arial" w:hAnsi="Arial"/>
          <w:b w:val="false"/>
          <w:bCs w:val="false"/>
          <w:color w:val="1A1A1A"/>
          <w:sz w:val="20"/>
          <w:szCs w:val="20"/>
        </w:rPr>
        <w:t xml:space="preserve">Input: Production wrap data (crew days, vendor invoices, lodging bookings, permit fees) from the FilmOS payment and expense tracking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Applies IMPLAN regional multipliers for the production's jurisdiction; calculates direct spend, indirect multiplier effect, induced effects; estimates jobs-days supported; computes tax revenue estimates by category</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Structured economic impact record per production; aggregated into monthly commission dashboards; annual reports for government stakeholders; feeds the public-facing FilmOS Global Economic Impact Dashboard</w:t>
      </w:r>
    </w:p>
    <w:p>
      <w:pPr>
        <w:pStyle w:val="ListParagraph"/>
        <w:numPr>
          <w:ilvl w:val="0"/>
          <w:numId w:val="2"/>
        </w:numPr>
        <w:spacing w:after="60" w:before="60"/>
      </w:pPr>
      <w:r>
        <w:rPr>
          <w:rFonts w:ascii="Arial" w:cs="Arial" w:eastAsia="Arial" w:hAnsi="Arial"/>
          <w:b w:val="false"/>
          <w:bCs w:val="false"/>
          <w:color w:val="1A1A1A"/>
          <w:sz w:val="20"/>
          <w:szCs w:val="20"/>
        </w:rPr>
        <w:t xml:space="preserve">Long-term value: As more productions process through FilmOS globally, the economic impact database becomes the world's most comprehensive real-time dataset on film production's economic contribution to communities — something no government or industry body currently has</w:t>
      </w:r>
    </w:p>
    <w:p>
      <w:pPr>
        <w:pStyle w:val="Heading3"/>
        <w:spacing w:after="120" w:before="240"/>
      </w:pPr>
      <w:r>
        <w:rPr>
          <w:rFonts w:ascii="Arial" w:cs="Arial" w:eastAsia="Arial" w:hAnsi="Arial"/>
          <w:b/>
          <w:bCs/>
          <w:color w:val="4A7FA5"/>
          <w:sz w:val="24"/>
          <w:szCs w:val="24"/>
        </w:rPr>
        <w:t xml:space="preserve">L.3.5 Content Quality Analyzer</w:t>
      </w:r>
    </w:p>
    <w:p>
      <w:pPr>
        <w:pStyle w:val="ListParagraph"/>
        <w:numPr>
          <w:ilvl w:val="0"/>
          <w:numId w:val="2"/>
        </w:numPr>
        <w:spacing w:after="60" w:before="60"/>
      </w:pPr>
      <w:r>
        <w:rPr>
          <w:rFonts w:ascii="Arial" w:cs="Arial" w:eastAsia="Arial" w:hAnsi="Arial"/>
          <w:b w:val="false"/>
          <w:bCs w:val="false"/>
          <w:color w:val="1A1A1A"/>
          <w:sz w:val="20"/>
          <w:szCs w:val="20"/>
        </w:rPr>
        <w:t xml:space="preserve">Input: All website content for each FilmOS commission (location descriptions, permit guidance, vendor profiles, incentive summaries)</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Monthly audit comparing content against: current knowledge base data (flags outdated permit fees, changed incentive rates), competitor commission sites (identifies content gaps), production company feedback and query patterns (identifies what productions wish they could find on the site)</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Content improvement recommendations ranked by impact; specific rewrite suggestions for outdated or underperforming content; flags for Commission Director review</w:t>
      </w:r>
    </w:p>
    <w:p>
      <w:pPr>
        <w:pStyle w:val="Heading2"/>
        <w:spacing w:after="160" w:before="320"/>
      </w:pPr>
      <w:r>
        <w:rPr>
          <w:rFonts w:ascii="Arial" w:cs="Arial" w:eastAsia="Arial" w:hAnsi="Arial"/>
          <w:b/>
          <w:bCs/>
          <w:color w:val="1A3C5E"/>
          <w:sz w:val="28"/>
          <w:szCs w:val="28"/>
        </w:rPr>
        <w:t xml:space="preserve">L.4 Layer 3 — Action Agents</w:t>
      </w:r>
    </w:p>
    <w:p>
      <w:pPr>
        <w:spacing w:after="100" w:before="80"/>
        <w:jc w:val="left"/>
      </w:pPr>
      <w:r>
        <w:rPr>
          <w:rFonts w:ascii="Arial" w:cs="Arial" w:eastAsia="Arial" w:hAnsi="Arial"/>
          <w:b w:val="false"/>
          <w:bCs w:val="false"/>
          <w:i w:val="false"/>
          <w:iCs w:val="false"/>
          <w:color w:val="1A1A1A"/>
          <w:sz w:val="20"/>
          <w:szCs w:val="20"/>
        </w:rPr>
        <w:t xml:space="preserve">These agents execute on the intelligence processed in Layer 2 — directly improving the product, the data, and the user experience.</w:t>
      </w:r>
    </w:p>
    <w:p>
      <w:pPr>
        <w:pStyle w:val="Heading3"/>
        <w:spacing w:after="120" w:before="240"/>
      </w:pPr>
      <w:r>
        <w:rPr>
          <w:rFonts w:ascii="Arial" w:cs="Arial" w:eastAsia="Arial" w:hAnsi="Arial"/>
          <w:b/>
          <w:bCs/>
          <w:color w:val="4A7FA5"/>
          <w:sz w:val="24"/>
          <w:szCs w:val="24"/>
        </w:rPr>
        <w:t xml:space="preserve">L.4.1 Database Update Agent</w:t>
      </w:r>
    </w:p>
    <w:p>
      <w:pPr>
        <w:pStyle w:val="ListParagraph"/>
        <w:numPr>
          <w:ilvl w:val="0"/>
          <w:numId w:val="2"/>
        </w:numPr>
        <w:spacing w:after="60" w:before="60"/>
      </w:pPr>
      <w:r>
        <w:rPr>
          <w:rFonts w:ascii="Arial" w:cs="Arial" w:eastAsia="Arial" w:hAnsi="Arial"/>
          <w:b w:val="false"/>
          <w:bCs w:val="false"/>
          <w:color w:val="1A1A1A"/>
          <w:sz w:val="20"/>
          <w:szCs w:val="20"/>
        </w:rPr>
        <w:t xml:space="preserve">Receives: Processed change records from Layer 2 analyzers</w:t>
      </w:r>
    </w:p>
    <w:p>
      <w:pPr>
        <w:pStyle w:val="ListParagraph"/>
        <w:numPr>
          <w:ilvl w:val="0"/>
          <w:numId w:val="2"/>
        </w:numPr>
        <w:spacing w:after="60" w:before="60"/>
      </w:pPr>
      <w:r>
        <w:rPr>
          <w:rFonts w:ascii="Arial" w:cs="Arial" w:eastAsia="Arial" w:hAnsi="Arial"/>
          <w:b w:val="false"/>
          <w:bCs w:val="false"/>
          <w:color w:val="1A1A1A"/>
          <w:sz w:val="20"/>
          <w:szCs w:val="20"/>
        </w:rPr>
        <w:t xml:space="preserve">Action: Updates Supabase records for approved changes (human-reviewed or high-confidence automatic); creates new records for new vendors, locations, incentive programs; writes change history JSON for audit trail</w:t>
      </w:r>
    </w:p>
    <w:p>
      <w:pPr>
        <w:pStyle w:val="ListParagraph"/>
        <w:numPr>
          <w:ilvl w:val="0"/>
          <w:numId w:val="2"/>
        </w:numPr>
        <w:spacing w:after="60" w:before="60"/>
      </w:pPr>
      <w:r>
        <w:rPr>
          <w:rFonts w:ascii="Arial" w:cs="Arial" w:eastAsia="Arial" w:hAnsi="Arial"/>
          <w:b w:val="false"/>
          <w:bCs w:val="false"/>
          <w:color w:val="1A1A1A"/>
          <w:sz w:val="20"/>
          <w:szCs w:val="20"/>
        </w:rPr>
        <w:t xml:space="preserve">Safeguards: Never updates without a source record linked; never deletes (soft-delete only); all updates logged with agent_run_id, confidence score, and source URL</w:t>
      </w:r>
    </w:p>
    <w:p>
      <w:pPr>
        <w:pStyle w:val="ListParagraph"/>
        <w:numPr>
          <w:ilvl w:val="0"/>
          <w:numId w:val="2"/>
        </w:numPr>
        <w:spacing w:after="60" w:before="60"/>
      </w:pPr>
      <w:r>
        <w:rPr>
          <w:rFonts w:ascii="Arial" w:cs="Arial" w:eastAsia="Arial" w:hAnsi="Arial"/>
          <w:b w:val="false"/>
          <w:bCs w:val="false"/>
          <w:color w:val="1A1A1A"/>
          <w:sz w:val="20"/>
          <w:szCs w:val="20"/>
        </w:rPr>
        <w:t xml:space="preserve">Human gate: All changes flagged with confidence &lt; 7 are queued for human review in MOTU portal before database update; changes to financial data (incentive rates, fee schedules) always require human confirmation regardless of confidence</w:t>
      </w:r>
    </w:p>
    <w:p>
      <w:pPr>
        <w:pStyle w:val="Heading3"/>
        <w:spacing w:after="120" w:before="240"/>
      </w:pPr>
      <w:r>
        <w:rPr>
          <w:rFonts w:ascii="Arial" w:cs="Arial" w:eastAsia="Arial" w:hAnsi="Arial"/>
          <w:b/>
          <w:bCs/>
          <w:color w:val="4A7FA5"/>
          <w:sz w:val="24"/>
          <w:szCs w:val="24"/>
        </w:rPr>
        <w:t xml:space="preserve">L.4.2 Content Generation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Triggers: New location added to library, new incentive program added, significant incentive change detected, new commission onboards, Commission Director requests content refresh</w:t>
      </w:r>
    </w:p>
    <w:p>
      <w:pPr>
        <w:pStyle w:val="ListParagraph"/>
        <w:numPr>
          <w:ilvl w:val="0"/>
          <w:numId w:val="2"/>
        </w:numPr>
        <w:spacing w:after="60" w:before="60"/>
      </w:pPr>
      <w:r>
        <w:rPr>
          <w:rFonts w:ascii="Arial" w:cs="Arial" w:eastAsia="Arial" w:hAnsi="Arial"/>
          <w:b w:val="false"/>
          <w:bCs w:val="false"/>
          <w:color w:val="1A1A1A"/>
          <w:sz w:val="20"/>
          <w:szCs w:val="20"/>
        </w:rPr>
        <w:t xml:space="preserve">Action: Generates: location description copy from structured spec data, permit guidance updates when fee schedules change, incentive summary updates when program terms change, new community documents for commissions (Section J), press release drafts for significant developments</w:t>
      </w:r>
    </w:p>
    <w:p>
      <w:pPr>
        <w:pStyle w:val="ListParagraph"/>
        <w:numPr>
          <w:ilvl w:val="0"/>
          <w:numId w:val="2"/>
        </w:numPr>
        <w:spacing w:after="60" w:before="60"/>
      </w:pPr>
      <w:r>
        <w:rPr>
          <w:rFonts w:ascii="Arial" w:cs="Arial" w:eastAsia="Arial" w:hAnsi="Arial"/>
          <w:b w:val="false"/>
          <w:bCs w:val="false"/>
          <w:color w:val="1A1A1A"/>
          <w:sz w:val="20"/>
          <w:szCs w:val="20"/>
        </w:rPr>
        <w:t xml:space="preserve">Quality control: Generated content tagged as 'Agent Draft — Pending Review'; Commission Director or MOTU reviews and approves before publishing</w:t>
      </w:r>
    </w:p>
    <w:p>
      <w:pPr>
        <w:pStyle w:val="ListParagraph"/>
        <w:numPr>
          <w:ilvl w:val="0"/>
          <w:numId w:val="2"/>
        </w:numPr>
        <w:spacing w:after="60" w:before="60"/>
      </w:pPr>
      <w:r>
        <w:rPr>
          <w:rFonts w:ascii="Arial" w:cs="Arial" w:eastAsia="Arial" w:hAnsi="Arial"/>
          <w:b w:val="false"/>
          <w:bCs w:val="false"/>
          <w:color w:val="1A1A1A"/>
          <w:sz w:val="20"/>
          <w:szCs w:val="20"/>
        </w:rPr>
        <w:t xml:space="preserve">Learning loop: Tracks which generated content gets approved as-is vs. substantially edited; improves generation prompts for higher first-draft approval rates</w:t>
      </w:r>
    </w:p>
    <w:p>
      <w:pPr>
        <w:pStyle w:val="Heading3"/>
        <w:spacing w:after="120" w:before="240"/>
      </w:pPr>
      <w:r>
        <w:rPr>
          <w:rFonts w:ascii="Arial" w:cs="Arial" w:eastAsia="Arial" w:hAnsi="Arial"/>
          <w:b/>
          <w:bCs/>
          <w:color w:val="4A7FA5"/>
          <w:sz w:val="24"/>
          <w:szCs w:val="24"/>
        </w:rPr>
        <w:t xml:space="preserve">L.4.3 Proactive Notification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Triggers: Production has active production in a jurisdiction where an incentive changes, permit deadline approaches, seasonal closure affects a booked location, vendor rating drops below threshold, new vendor approved in a category a production has searched for</w:t>
      </w:r>
    </w:p>
    <w:p>
      <w:pPr>
        <w:pStyle w:val="ListParagraph"/>
        <w:numPr>
          <w:ilvl w:val="0"/>
          <w:numId w:val="2"/>
        </w:numPr>
        <w:spacing w:after="60" w:before="60"/>
      </w:pPr>
      <w:r>
        <w:rPr>
          <w:rFonts w:ascii="Arial" w:cs="Arial" w:eastAsia="Arial" w:hAnsi="Arial"/>
          <w:b w:val="false"/>
          <w:bCs w:val="false"/>
          <w:color w:val="1A1A1A"/>
          <w:sz w:val="20"/>
          <w:szCs w:val="20"/>
        </w:rPr>
        <w:t xml:space="preserve">Action: Sends targeted push notifications and in-app alerts to affected users; formats message specific to the user type (production company vs. commission director)</w:t>
      </w:r>
    </w:p>
    <w:p>
      <w:pPr>
        <w:pStyle w:val="ListParagraph"/>
        <w:numPr>
          <w:ilvl w:val="0"/>
          <w:numId w:val="2"/>
        </w:numPr>
        <w:spacing w:after="60" w:before="60"/>
      </w:pPr>
      <w:r>
        <w:rPr>
          <w:rFonts w:ascii="Arial" w:cs="Arial" w:eastAsia="Arial" w:hAnsi="Arial"/>
          <w:b w:val="false"/>
          <w:bCs w:val="false"/>
          <w:color w:val="1A1A1A"/>
          <w:sz w:val="20"/>
          <w:szCs w:val="20"/>
        </w:rPr>
        <w:t xml:space="preserve">Intelligence: Notifications are prioritized by impact — a major incentive program change that could affect a production's financial model gets immediate notification; a minor wording update does not</w:t>
      </w:r>
    </w:p>
    <w:p>
      <w:pPr>
        <w:pStyle w:val="Heading3"/>
        <w:spacing w:after="120" w:before="240"/>
      </w:pPr>
      <w:r>
        <w:rPr>
          <w:rFonts w:ascii="Arial" w:cs="Arial" w:eastAsia="Arial" w:hAnsi="Arial"/>
          <w:b/>
          <w:bCs/>
          <w:color w:val="4A7FA5"/>
          <w:sz w:val="24"/>
          <w:szCs w:val="24"/>
        </w:rPr>
        <w:t xml:space="preserve">L.4.4 Outreach Execution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Manages: The full vendor outreach email sequence (Section A.1.3); government document distribution; press release distribution to local media</w:t>
      </w:r>
    </w:p>
    <w:p>
      <w:pPr>
        <w:pStyle w:val="ListParagraph"/>
        <w:numPr>
          <w:ilvl w:val="0"/>
          <w:numId w:val="2"/>
        </w:numPr>
        <w:spacing w:after="60" w:before="60"/>
      </w:pPr>
      <w:r>
        <w:rPr>
          <w:rFonts w:ascii="Arial" w:cs="Arial" w:eastAsia="Arial" w:hAnsi="Arial"/>
          <w:b w:val="false"/>
          <w:bCs w:val="false"/>
          <w:color w:val="1A1A1A"/>
          <w:sz w:val="20"/>
          <w:szCs w:val="20"/>
        </w:rPr>
        <w:t xml:space="preserve">Personalization: Each outreach email personalized by Claude API based on: vendor category, local economic context, recent production activity in the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A/B Testing: Automatically tests different subject lines, email lengths, and CTAs; tracks open rates and conversion by variant; adopts winning variants</w:t>
      </w:r>
    </w:p>
    <w:p>
      <w:pPr>
        <w:pStyle w:val="ListParagraph"/>
        <w:numPr>
          <w:ilvl w:val="0"/>
          <w:numId w:val="2"/>
        </w:numPr>
        <w:spacing w:after="60" w:before="60"/>
      </w:pPr>
      <w:r>
        <w:rPr>
          <w:rFonts w:ascii="Arial" w:cs="Arial" w:eastAsia="Arial" w:hAnsi="Arial"/>
          <w:b w:val="false"/>
          <w:bCs w:val="false"/>
          <w:color w:val="1A1A1A"/>
          <w:sz w:val="20"/>
          <w:szCs w:val="20"/>
        </w:rPr>
        <w:t xml:space="preserve">Compliance: Respects unsubscribe requests, CAN-SPAM compliance, GDPR opt-out handling for international commissions; never re-contacts an explicit opt-out</w:t>
      </w:r>
    </w:p>
    <w:p>
      <w:pPr>
        <w:pStyle w:val="Heading3"/>
        <w:spacing w:after="120" w:before="240"/>
      </w:pPr>
      <w:r>
        <w:rPr>
          <w:rFonts w:ascii="Arial" w:cs="Arial" w:eastAsia="Arial" w:hAnsi="Arial"/>
          <w:b/>
          <w:bCs/>
          <w:color w:val="4A7FA5"/>
          <w:sz w:val="24"/>
          <w:szCs w:val="24"/>
        </w:rPr>
        <w:t xml:space="preserve">L.4.5 Platform Improvement Suggestion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This agent is unique: it analyzes the product itself and proposes improvements</w:t>
      </w:r>
    </w:p>
    <w:p>
      <w:pPr>
        <w:pStyle w:val="ListParagraph"/>
        <w:numPr>
          <w:ilvl w:val="0"/>
          <w:numId w:val="2"/>
        </w:numPr>
        <w:spacing w:after="60" w:before="60"/>
      </w:pPr>
      <w:r>
        <w:rPr>
          <w:rFonts w:ascii="Arial" w:cs="Arial" w:eastAsia="Arial" w:hAnsi="Arial"/>
          <w:b w:val="false"/>
          <w:bCs w:val="false"/>
          <w:color w:val="1A1A1A"/>
          <w:sz w:val="20"/>
          <w:szCs w:val="20"/>
        </w:rPr>
        <w:t xml:space="preserve">Input: Knowledge Gap Analyzer reports, user behavior data (what features are unused, where users drop off), support tickets, AI Concierge escalations, agent error logs</w:t>
      </w:r>
    </w:p>
    <w:p>
      <w:pPr>
        <w:pStyle w:val="ListParagraph"/>
        <w:numPr>
          <w:ilvl w:val="0"/>
          <w:numId w:val="2"/>
        </w:numPr>
        <w:spacing w:after="60" w:before="60"/>
      </w:pPr>
      <w:r>
        <w:rPr>
          <w:rFonts w:ascii="Arial" w:cs="Arial" w:eastAsia="Arial" w:hAnsi="Arial"/>
          <w:b w:val="false"/>
          <w:bCs w:val="false"/>
          <w:color w:val="1A1A1A"/>
          <w:sz w:val="20"/>
          <w:szCs w:val="20"/>
        </w:rPr>
        <w:t xml:space="preserve">Processing: Synthesizes patterns into: feature gap recommendations, UX improvement suggestions, new data source candidates, new agent workflow proposals</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Weekly 'Product Intelligence Brief' delivered to MOTU dashboard — a prioritized list of improvements the system has identified on its own, with supporting evidence and estimated user impact</w:t>
      </w:r>
    </w:p>
    <w:p>
      <w:pPr>
        <w:pStyle w:val="ListParagraph"/>
        <w:numPr>
          <w:ilvl w:val="0"/>
          <w:numId w:val="2"/>
        </w:numPr>
        <w:spacing w:after="60" w:before="60"/>
      </w:pPr>
      <w:r>
        <w:rPr>
          <w:rFonts w:ascii="Arial" w:cs="Arial" w:eastAsia="Arial" w:hAnsi="Arial"/>
          <w:b w:val="false"/>
          <w:bCs w:val="false"/>
          <w:color w:val="1A1A1A"/>
          <w:sz w:val="20"/>
          <w:szCs w:val="20"/>
        </w:rPr>
        <w:t xml:space="preserve">This is the self-improvement loop — the system tells you how to make it better, based on how people actually use it</w:t>
      </w:r>
    </w:p>
    <w:p>
      <w:pPr>
        <w:pStyle w:val="Heading2"/>
        <w:spacing w:after="160" w:before="320"/>
      </w:pPr>
      <w:r>
        <w:rPr>
          <w:rFonts w:ascii="Arial" w:cs="Arial" w:eastAsia="Arial" w:hAnsi="Arial"/>
          <w:b/>
          <w:bCs/>
          <w:color w:val="1A3C5E"/>
          <w:sz w:val="28"/>
          <w:szCs w:val="28"/>
        </w:rPr>
        <w:t xml:space="preserve">L.5 Layer 4 — Feedback &amp; Optimization Agents</w:t>
      </w:r>
    </w:p>
    <w:p>
      <w:pPr>
        <w:spacing w:after="100" w:before="80"/>
        <w:jc w:val="left"/>
      </w:pPr>
      <w:r>
        <w:rPr>
          <w:rFonts w:ascii="Arial" w:cs="Arial" w:eastAsia="Arial" w:hAnsi="Arial"/>
          <w:b w:val="false"/>
          <w:bCs w:val="false"/>
          <w:i w:val="false"/>
          <w:iCs w:val="false"/>
          <w:color w:val="1A1A1A"/>
          <w:sz w:val="20"/>
          <w:szCs w:val="20"/>
        </w:rPr>
        <w:t xml:space="preserve">This layer closes the loop — measuring outcomes, identifying errors, and feeding improvements back into Layers 1-3. Without Layer 4, agents run forever but never get smarter. With Layer 4, the system compounds.</w:t>
      </w:r>
    </w:p>
    <w:p>
      <w:pPr>
        <w:pStyle w:val="Heading3"/>
        <w:spacing w:after="120" w:before="240"/>
      </w:pPr>
      <w:r>
        <w:rPr>
          <w:rFonts w:ascii="Arial" w:cs="Arial" w:eastAsia="Arial" w:hAnsi="Arial"/>
          <w:b/>
          <w:bCs/>
          <w:color w:val="4A7FA5"/>
          <w:sz w:val="24"/>
          <w:szCs w:val="24"/>
        </w:rPr>
        <w:t xml:space="preserve">L.5.1 Agent Performance Monitor</w:t>
      </w:r>
    </w:p>
    <w:p>
      <w:pPr>
        <w:pStyle w:val="ListParagraph"/>
        <w:numPr>
          <w:ilvl w:val="0"/>
          <w:numId w:val="2"/>
        </w:numPr>
        <w:spacing w:after="60" w:before="60"/>
      </w:pPr>
      <w:r>
        <w:rPr>
          <w:rFonts w:ascii="Arial" w:cs="Arial" w:eastAsia="Arial" w:hAnsi="Arial"/>
          <w:b w:val="false"/>
          <w:bCs w:val="false"/>
          <w:color w:val="1A1A1A"/>
          <w:sz w:val="20"/>
          <w:szCs w:val="20"/>
        </w:rPr>
        <w:t xml:space="preserve">Tracks every agent run: execution time, records processed, error rate, confidence score accuracy (where ground truth is available from human corrections), API costs</w:t>
      </w:r>
    </w:p>
    <w:p>
      <w:pPr>
        <w:pStyle w:val="ListParagraph"/>
        <w:numPr>
          <w:ilvl w:val="0"/>
          <w:numId w:val="2"/>
        </w:numPr>
        <w:spacing w:after="60" w:before="60"/>
      </w:pPr>
      <w:r>
        <w:rPr>
          <w:rFonts w:ascii="Arial" w:cs="Arial" w:eastAsia="Arial" w:hAnsi="Arial"/>
          <w:b w:val="false"/>
          <w:bCs w:val="false"/>
          <w:color w:val="1A1A1A"/>
          <w:sz w:val="20"/>
          <w:szCs w:val="20"/>
        </w:rPr>
        <w:t xml:space="preserve">Identifies degrading agents: if an agent's accuracy drops or error rate rises, flags for MOTU review before it pollutes the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Cost optimization: Monitors Claude API token consumption per agent; identifies agents using more tokens than necessary; suggests prompt optimizations</w:t>
      </w:r>
    </w:p>
    <w:p>
      <w:pPr>
        <w:pStyle w:val="ListParagraph"/>
        <w:numPr>
          <w:ilvl w:val="0"/>
          <w:numId w:val="2"/>
        </w:numPr>
        <w:spacing w:after="60" w:before="60"/>
      </w:pPr>
      <w:r>
        <w:rPr>
          <w:rFonts w:ascii="Arial" w:cs="Arial" w:eastAsia="Arial" w:hAnsi="Arial"/>
          <w:b w:val="false"/>
          <w:bCs w:val="false"/>
          <w:color w:val="1A1A1A"/>
          <w:sz w:val="20"/>
          <w:szCs w:val="20"/>
        </w:rPr>
        <w:t xml:space="preserve">Monthly performance report: Shows each agent's efficiency, accuracy, and cost trend; highlights best-performing and worst-performing agents</w:t>
      </w:r>
    </w:p>
    <w:p>
      <w:pPr>
        <w:pStyle w:val="Heading3"/>
        <w:spacing w:after="120" w:before="240"/>
      </w:pPr>
      <w:r>
        <w:rPr>
          <w:rFonts w:ascii="Arial" w:cs="Arial" w:eastAsia="Arial" w:hAnsi="Arial"/>
          <w:b/>
          <w:bCs/>
          <w:color w:val="4A7FA5"/>
          <w:sz w:val="24"/>
          <w:szCs w:val="24"/>
        </w:rPr>
        <w:t xml:space="preserve">L.5.2 Human Correction Learner</w:t>
      </w:r>
    </w:p>
    <w:p>
      <w:pPr>
        <w:pStyle w:val="ListParagraph"/>
        <w:numPr>
          <w:ilvl w:val="0"/>
          <w:numId w:val="2"/>
        </w:numPr>
        <w:spacing w:after="60" w:before="60"/>
      </w:pPr>
      <w:r>
        <w:rPr>
          <w:rFonts w:ascii="Arial" w:cs="Arial" w:eastAsia="Arial" w:hAnsi="Arial"/>
          <w:b w:val="false"/>
          <w:bCs w:val="false"/>
          <w:color w:val="1A1A1A"/>
          <w:sz w:val="20"/>
          <w:szCs w:val="20"/>
        </w:rPr>
        <w:t xml:space="preserve">Every time a human reviewer in MOTU corrects an agent's output, the correction is logged with: agent_id, original output, corrected output, correction category</w:t>
      </w:r>
    </w:p>
    <w:p>
      <w:pPr>
        <w:pStyle w:val="ListParagraph"/>
        <w:numPr>
          <w:ilvl w:val="0"/>
          <w:numId w:val="2"/>
        </w:numPr>
        <w:spacing w:after="60" w:before="60"/>
      </w:pPr>
      <w:r>
        <w:rPr>
          <w:rFonts w:ascii="Arial" w:cs="Arial" w:eastAsia="Arial" w:hAnsi="Arial"/>
          <w:b w:val="false"/>
          <w:bCs w:val="false"/>
          <w:color w:val="1A1A1A"/>
          <w:sz w:val="20"/>
          <w:szCs w:val="20"/>
        </w:rPr>
        <w:t xml:space="preserve">Monthly analysis: Clusters corrections by type; identifies systematic errors; generates improved system prompt suggestions for the relevant agent</w:t>
      </w:r>
    </w:p>
    <w:p>
      <w:pPr>
        <w:pStyle w:val="ListParagraph"/>
        <w:numPr>
          <w:ilvl w:val="0"/>
          <w:numId w:val="2"/>
        </w:numPr>
        <w:spacing w:after="60" w:before="60"/>
      </w:pPr>
      <w:r>
        <w:rPr>
          <w:rFonts w:ascii="Arial" w:cs="Arial" w:eastAsia="Arial" w:hAnsi="Arial"/>
          <w:b w:val="false"/>
          <w:bCs w:val="false"/>
          <w:color w:val="1A1A1A"/>
          <w:sz w:val="20"/>
          <w:szCs w:val="20"/>
        </w:rPr>
        <w:t xml:space="preserve">A/B prompt testing: Tests improved prompts on a holdout set; adopts if accuracy improves</w:t>
      </w:r>
    </w:p>
    <w:p>
      <w:pPr>
        <w:pStyle w:val="ListParagraph"/>
        <w:numPr>
          <w:ilvl w:val="0"/>
          <w:numId w:val="2"/>
        </w:numPr>
        <w:spacing w:after="60" w:before="60"/>
      </w:pPr>
      <w:r>
        <w:rPr>
          <w:rFonts w:ascii="Arial" w:cs="Arial" w:eastAsia="Arial" w:hAnsi="Arial"/>
          <w:b w:val="false"/>
          <w:bCs w:val="false"/>
          <w:color w:val="1A1A1A"/>
          <w:sz w:val="20"/>
          <w:szCs w:val="20"/>
        </w:rPr>
        <w:t xml:space="preserve">This is how agents get smarter over time — every human correction is a training signal</w:t>
      </w:r>
    </w:p>
    <w:p>
      <w:pPr>
        <w:pStyle w:val="Heading3"/>
        <w:spacing w:after="120" w:before="240"/>
      </w:pPr>
      <w:r>
        <w:rPr>
          <w:rFonts w:ascii="Arial" w:cs="Arial" w:eastAsia="Arial" w:hAnsi="Arial"/>
          <w:b/>
          <w:bCs/>
          <w:color w:val="4A7FA5"/>
          <w:sz w:val="24"/>
          <w:szCs w:val="24"/>
        </w:rPr>
        <w:t xml:space="preserve">L.5.3 User Behavior Optimizer</w:t>
      </w:r>
    </w:p>
    <w:p>
      <w:pPr>
        <w:pStyle w:val="ListParagraph"/>
        <w:numPr>
          <w:ilvl w:val="0"/>
          <w:numId w:val="2"/>
        </w:numPr>
        <w:spacing w:after="60" w:before="60"/>
      </w:pPr>
      <w:r>
        <w:rPr>
          <w:rFonts w:ascii="Arial" w:cs="Arial" w:eastAsia="Arial" w:hAnsi="Arial"/>
          <w:b w:val="false"/>
          <w:bCs w:val="false"/>
          <w:color w:val="1A1A1A"/>
          <w:sz w:val="20"/>
          <w:szCs w:val="20"/>
        </w:rPr>
        <w:t xml:space="preserve">Tracks: Which knowledge base content is retrieved most often, which AI Concierge topics get the most follow-up questions (signals incomplete answers), which features are never used, which pages have high bounce rates, which onboarding steps create drop-off</w:t>
      </w:r>
    </w:p>
    <w:p>
      <w:pPr>
        <w:pStyle w:val="ListParagraph"/>
        <w:numPr>
          <w:ilvl w:val="0"/>
          <w:numId w:val="2"/>
        </w:numPr>
        <w:spacing w:after="60" w:before="60"/>
      </w:pPr>
      <w:r>
        <w:rPr>
          <w:rFonts w:ascii="Arial" w:cs="Arial" w:eastAsia="Arial" w:hAnsi="Arial"/>
          <w:b w:val="false"/>
          <w:bCs w:val="false"/>
          <w:color w:val="1A1A1A"/>
          <w:sz w:val="20"/>
          <w:szCs w:val="20"/>
        </w:rPr>
        <w:t xml:space="preserve">Output: Feeds Content Quality Analyzer (Layer 2) with engagement data; feeds Platform Improvement Suggestion Agent (Layer 3) with UX data; feeds Knowledge Gap Analyzer with depth-of-answer signals</w:t>
      </w:r>
    </w:p>
    <w:p>
      <w:pPr>
        <w:pStyle w:val="ListParagraph"/>
        <w:numPr>
          <w:ilvl w:val="0"/>
          <w:numId w:val="2"/>
        </w:numPr>
        <w:spacing w:after="60" w:before="60"/>
      </w:pPr>
      <w:r>
        <w:rPr>
          <w:rFonts w:ascii="Arial" w:cs="Arial" w:eastAsia="Arial" w:hAnsi="Arial"/>
          <w:b w:val="false"/>
          <w:bCs w:val="false"/>
          <w:color w:val="1A1A1A"/>
          <w:sz w:val="20"/>
          <w:szCs w:val="20"/>
        </w:rPr>
        <w:t xml:space="preserve">Privacy: All behavior tracking is anonymous at the individual level; aggregate patterns only; GDPR-compliant</w:t>
      </w:r>
    </w:p>
    <w:p>
      <w:pPr>
        <w:pStyle w:val="Heading3"/>
        <w:spacing w:after="120" w:before="240"/>
      </w:pPr>
      <w:r>
        <w:rPr>
          <w:rFonts w:ascii="Arial" w:cs="Arial" w:eastAsia="Arial" w:hAnsi="Arial"/>
          <w:b/>
          <w:bCs/>
          <w:color w:val="4A7FA5"/>
          <w:sz w:val="24"/>
          <w:szCs w:val="24"/>
        </w:rPr>
        <w:t xml:space="preserve">L.5.4 Economic Impact Validator</w:t>
      </w:r>
    </w:p>
    <w:p>
      <w:pPr>
        <w:pStyle w:val="ListParagraph"/>
        <w:numPr>
          <w:ilvl w:val="0"/>
          <w:numId w:val="2"/>
        </w:numPr>
        <w:spacing w:after="60" w:before="60"/>
      </w:pPr>
      <w:r>
        <w:rPr>
          <w:rFonts w:ascii="Arial" w:cs="Arial" w:eastAsia="Arial" w:hAnsi="Arial"/>
          <w:b w:val="false"/>
          <w:bCs w:val="false"/>
          <w:color w:val="1A1A1A"/>
          <w:sz w:val="20"/>
          <w:szCs w:val="20"/>
        </w:rPr>
        <w:t xml:space="preserve">Compares FilmOS economic impact estimates against: actual post-audit qualified expenditure reports when available, public economic impact studies from Olsberg SPI and Oxford Economics for comparable productions, government-reported film commission statistics</w:t>
      </w:r>
    </w:p>
    <w:p>
      <w:pPr>
        <w:pStyle w:val="ListParagraph"/>
        <w:numPr>
          <w:ilvl w:val="0"/>
          <w:numId w:val="2"/>
        </w:numPr>
        <w:spacing w:after="60" w:before="60"/>
      </w:pPr>
      <w:r>
        <w:rPr>
          <w:rFonts w:ascii="Arial" w:cs="Arial" w:eastAsia="Arial" w:hAnsi="Arial"/>
          <w:b w:val="false"/>
          <w:bCs w:val="false"/>
          <w:color w:val="1A1A1A"/>
          <w:sz w:val="20"/>
          <w:szCs w:val="20"/>
        </w:rPr>
        <w:t xml:space="preserve">Identifies: Where FilmOS multiplier estimates are systematically high or low for specific regions; where the IMPLAN models don't match real-world data</w:t>
      </w:r>
    </w:p>
    <w:p>
      <w:pPr>
        <w:pStyle w:val="ListParagraph"/>
        <w:numPr>
          <w:ilvl w:val="0"/>
          <w:numId w:val="2"/>
        </w:numPr>
        <w:spacing w:after="60" w:before="60"/>
      </w:pPr>
      <w:r>
        <w:rPr>
          <w:rFonts w:ascii="Arial" w:cs="Arial" w:eastAsia="Arial" w:hAnsi="Arial"/>
          <w:b w:val="false"/>
          <w:bCs w:val="false"/>
          <w:color w:val="1A1A1A"/>
          <w:sz w:val="20"/>
          <w:szCs w:val="20"/>
        </w:rPr>
        <w:t xml:space="preserve">Improves: Multiplier constants and projection models for each jurisdiction; makes FilmOS's economic impact reporting more accurate over time</w:t>
      </w:r>
    </w:p>
    <w:p>
      <w:pPr>
        <w:pStyle w:val="Heading2"/>
        <w:spacing w:after="160" w:before="320"/>
      </w:pPr>
      <w:r>
        <w:rPr>
          <w:rFonts w:ascii="Arial" w:cs="Arial" w:eastAsia="Arial" w:hAnsi="Arial"/>
          <w:b/>
          <w:bCs/>
          <w:color w:val="1A3C5E"/>
          <w:sz w:val="28"/>
          <w:szCs w:val="28"/>
        </w:rPr>
        <w:t xml:space="preserve">L.6 The Compounding Intelligence Loop — How It Works Over Time</w:t>
      </w:r>
    </w:p>
    <w:p>
      <w:pPr>
        <w:spacing w:after="100" w:before="80"/>
        <w:jc w:val="left"/>
      </w:pPr>
      <w:r>
        <w:rPr>
          <w:rFonts w:ascii="Arial" w:cs="Arial" w:eastAsia="Arial" w:hAnsi="Arial"/>
          <w:b w:val="false"/>
          <w:bCs w:val="false"/>
          <w:i w:val="false"/>
          <w:iCs w:val="false"/>
          <w:color w:val="1A1A1A"/>
          <w:sz w:val="20"/>
          <w:szCs w:val="20"/>
        </w:rPr>
        <w:t xml:space="preserve">Year 1 (YFC live):</w:t>
      </w:r>
    </w:p>
    <w:p>
      <w:pPr>
        <w:pStyle w:val="ListParagraph"/>
        <w:numPr>
          <w:ilvl w:val="0"/>
          <w:numId w:val="2"/>
        </w:numPr>
        <w:spacing w:after="60" w:before="60"/>
      </w:pPr>
      <w:r>
        <w:rPr>
          <w:rFonts w:ascii="Arial" w:cs="Arial" w:eastAsia="Arial" w:hAnsi="Arial"/>
          <w:b w:val="false"/>
          <w:bCs w:val="false"/>
          <w:color w:val="1A1A1A"/>
          <w:sz w:val="20"/>
          <w:szCs w:val="20"/>
        </w:rPr>
        <w:t xml:space="preserve">~10 agents running, primarily focused on Mariposa County and California</w:t>
      </w:r>
    </w:p>
    <w:p>
      <w:pPr>
        <w:pStyle w:val="ListParagraph"/>
        <w:numPr>
          <w:ilvl w:val="0"/>
          <w:numId w:val="2"/>
        </w:numPr>
        <w:spacing w:after="60" w:before="60"/>
      </w:pPr>
      <w:r>
        <w:rPr>
          <w:rFonts w:ascii="Arial" w:cs="Arial" w:eastAsia="Arial" w:hAnsi="Arial"/>
          <w:b w:val="false"/>
          <w:bCs w:val="false"/>
          <w:color w:val="1A1A1A"/>
          <w:sz w:val="20"/>
          <w:szCs w:val="20"/>
        </w:rPr>
        <w:t xml:space="preserve">Knowledge base seeded with ~120 global incentive programs, ~50 vendors, ~20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Agents make mistakes; human corrections train the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First YFC production completes; economic impact data enters the system</w:t>
      </w:r>
    </w:p>
    <w:p>
      <w:pPr>
        <w:spacing w:after="100" w:before="80"/>
        <w:jc w:val="left"/>
      </w:pPr>
      <w:r>
        <w:rPr>
          <w:rFonts w:ascii="Arial" w:cs="Arial" w:eastAsia="Arial" w:hAnsi="Arial"/>
          <w:b w:val="false"/>
          <w:bCs w:val="false"/>
          <w:i w:val="false"/>
          <w:iCs w:val="false"/>
          <w:color w:val="1A1A1A"/>
          <w:sz w:val="20"/>
          <w:szCs w:val="20"/>
        </w:rPr>
        <w:t xml:space="preserve">Year 2 (10 commissions live):</w:t>
      </w:r>
    </w:p>
    <w:p>
      <w:pPr>
        <w:pStyle w:val="ListParagraph"/>
        <w:numPr>
          <w:ilvl w:val="0"/>
          <w:numId w:val="2"/>
        </w:numPr>
        <w:spacing w:after="60" w:before="60"/>
      </w:pPr>
      <w:r>
        <w:rPr>
          <w:rFonts w:ascii="Arial" w:cs="Arial" w:eastAsia="Arial" w:hAnsi="Arial"/>
          <w:b w:val="false"/>
          <w:bCs w:val="false"/>
          <w:color w:val="1A1A1A"/>
          <w:sz w:val="20"/>
          <w:szCs w:val="20"/>
        </w:rPr>
        <w:t xml:space="preserve">~25 agents running across 10 jurisdictions</w:t>
      </w:r>
    </w:p>
    <w:p>
      <w:pPr>
        <w:pStyle w:val="ListParagraph"/>
        <w:numPr>
          <w:ilvl w:val="0"/>
          <w:numId w:val="2"/>
        </w:numPr>
        <w:spacing w:after="60" w:before="60"/>
      </w:pPr>
      <w:r>
        <w:rPr>
          <w:rFonts w:ascii="Arial" w:cs="Arial" w:eastAsia="Arial" w:hAnsi="Arial"/>
          <w:b w:val="false"/>
          <w:bCs w:val="false"/>
          <w:color w:val="1A1A1A"/>
          <w:sz w:val="20"/>
          <w:szCs w:val="20"/>
        </w:rPr>
        <w:t xml:space="preserve">Knowledge base has ~500 vendors, ~100 locations, updated incentive data corrected by human reviewers</w:t>
      </w:r>
    </w:p>
    <w:p>
      <w:pPr>
        <w:pStyle w:val="ListParagraph"/>
        <w:numPr>
          <w:ilvl w:val="0"/>
          <w:numId w:val="2"/>
        </w:numPr>
        <w:spacing w:after="60" w:before="60"/>
      </w:pPr>
      <w:r>
        <w:rPr>
          <w:rFonts w:ascii="Arial" w:cs="Arial" w:eastAsia="Arial" w:hAnsi="Arial"/>
          <w:b w:val="false"/>
          <w:bCs w:val="false"/>
          <w:color w:val="1A1A1A"/>
          <w:sz w:val="20"/>
          <w:szCs w:val="20"/>
        </w:rPr>
        <w:t xml:space="preserve">The Knowledge Gap Analyzer has identified the 20 most common unanswered production questions — all answered in the knowledge base now</w:t>
      </w:r>
    </w:p>
    <w:p>
      <w:pPr>
        <w:pStyle w:val="ListParagraph"/>
        <w:numPr>
          <w:ilvl w:val="0"/>
          <w:numId w:val="2"/>
        </w:numPr>
        <w:spacing w:after="60" w:before="60"/>
      </w:pPr>
      <w:r>
        <w:rPr>
          <w:rFonts w:ascii="Arial" w:cs="Arial" w:eastAsia="Arial" w:hAnsi="Arial"/>
          <w:b w:val="false"/>
          <w:bCs w:val="false"/>
          <w:color w:val="1A1A1A"/>
          <w:sz w:val="20"/>
          <w:szCs w:val="20"/>
        </w:rPr>
        <w:t xml:space="preserve">Agent accuracy meaningfully higher than Year 1 due to Human Correction Learner</w:t>
      </w:r>
    </w:p>
    <w:p>
      <w:pPr>
        <w:spacing w:after="100" w:before="80"/>
        <w:jc w:val="left"/>
      </w:pPr>
      <w:r>
        <w:rPr>
          <w:rFonts w:ascii="Arial" w:cs="Arial" w:eastAsia="Arial" w:hAnsi="Arial"/>
          <w:b w:val="false"/>
          <w:bCs w:val="false"/>
          <w:i w:val="false"/>
          <w:iCs w:val="false"/>
          <w:color w:val="1A1A1A"/>
          <w:sz w:val="20"/>
          <w:szCs w:val="20"/>
        </w:rPr>
        <w:t xml:space="preserve">Year 3 (50+ commissions, AFCI partnership):</w:t>
      </w:r>
    </w:p>
    <w:p>
      <w:pPr>
        <w:pStyle w:val="ListParagraph"/>
        <w:numPr>
          <w:ilvl w:val="0"/>
          <w:numId w:val="2"/>
        </w:numPr>
        <w:spacing w:after="60" w:before="60"/>
      </w:pPr>
      <w:r>
        <w:rPr>
          <w:rFonts w:ascii="Arial" w:cs="Arial" w:eastAsia="Arial" w:hAnsi="Arial"/>
          <w:b w:val="false"/>
          <w:bCs w:val="false"/>
          <w:color w:val="1A1A1A"/>
          <w:sz w:val="20"/>
          <w:szCs w:val="20"/>
        </w:rPr>
        <w:t xml:space="preserve">~50+ agent instances running globally — each commission has jurisdiction-specific versions of core agents</w:t>
      </w:r>
    </w:p>
    <w:p>
      <w:pPr>
        <w:pStyle w:val="ListParagraph"/>
        <w:numPr>
          <w:ilvl w:val="0"/>
          <w:numId w:val="2"/>
        </w:numPr>
        <w:spacing w:after="60" w:before="60"/>
      </w:pPr>
      <w:r>
        <w:rPr>
          <w:rFonts w:ascii="Arial" w:cs="Arial" w:eastAsia="Arial" w:hAnsi="Arial"/>
          <w:b w:val="false"/>
          <w:bCs w:val="false"/>
          <w:color w:val="1A1A1A"/>
          <w:sz w:val="20"/>
          <w:szCs w:val="20"/>
        </w:rPr>
        <w:t xml:space="preserve">Knowledge base becomes the most comprehensive real-time film production resource on earth — more current than EP's map, broader than Wrapbook, more actionable than AFCI's best practices</w:t>
      </w:r>
    </w:p>
    <w:p>
      <w:pPr>
        <w:pStyle w:val="ListParagraph"/>
        <w:numPr>
          <w:ilvl w:val="0"/>
          <w:numId w:val="2"/>
        </w:numPr>
        <w:spacing w:after="60" w:before="60"/>
      </w:pPr>
      <w:r>
        <w:rPr>
          <w:rFonts w:ascii="Arial" w:cs="Arial" w:eastAsia="Arial" w:hAnsi="Arial"/>
          <w:b w:val="false"/>
          <w:bCs w:val="false"/>
          <w:color w:val="1A1A1A"/>
          <w:sz w:val="20"/>
          <w:szCs w:val="20"/>
        </w:rPr>
        <w:t xml:space="preserve">The system has processed hundreds of productions; economic impact models are validated against real-world audit results; projections are accurate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begin using FilmOS not just for Yosemite but for their global location strategy — comparing incentives, finding vendors, managing compliance across jurisdictions</w:t>
      </w:r>
    </w:p>
    <w:p>
      <w:pPr>
        <w:spacing w:after="100" w:before="80"/>
        <w:jc w:val="left"/>
      </w:pPr>
      <w:r>
        <w:rPr>
          <w:rFonts w:ascii="Arial" w:cs="Arial" w:eastAsia="Arial" w:hAnsi="Arial"/>
          <w:b w:val="false"/>
          <w:bCs w:val="false"/>
          <w:i w:val="false"/>
          <w:iCs w:val="false"/>
          <w:color w:val="1A1A1A"/>
          <w:sz w:val="20"/>
          <w:szCs w:val="20"/>
        </w:rPr>
        <w:t xml:space="preserve">Year 5 (200+ commissions, industry standard):</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agents collectively process more information about global film production than any human team could — incentive changes detected within hours, vendor networks in every major filming region, economic impact tracked in real time</w:t>
      </w:r>
    </w:p>
    <w:p>
      <w:pPr>
        <w:pStyle w:val="ListParagraph"/>
        <w:numPr>
          <w:ilvl w:val="0"/>
          <w:numId w:val="2"/>
        </w:numPr>
        <w:spacing w:after="60" w:before="60"/>
      </w:pPr>
      <w:r>
        <w:rPr>
          <w:rFonts w:ascii="Arial" w:cs="Arial" w:eastAsia="Arial" w:hAnsi="Arial"/>
          <w:b w:val="false"/>
          <w:bCs w:val="false"/>
          <w:color w:val="1A1A1A"/>
          <w:sz w:val="20"/>
          <w:szCs w:val="20"/>
        </w:rPr>
        <w:t xml:space="preserve">The system's compounding intelligence advantage is insurmountable for any competitor starting from scratch — five years of correction data, five years of production data, five years of agent improvements</w:t>
      </w:r>
    </w:p>
    <w:p>
      <w:pPr>
        <w:pStyle w:val="ListParagraph"/>
        <w:numPr>
          <w:ilvl w:val="0"/>
          <w:numId w:val="2"/>
        </w:numPr>
        <w:spacing w:after="60" w:before="60"/>
      </w:pPr>
      <w:r>
        <w:rPr>
          <w:rFonts w:ascii="Arial" w:cs="Arial" w:eastAsia="Arial" w:hAnsi="Arial"/>
          <w:b w:val="false"/>
          <w:bCs w:val="false"/>
          <w:color w:val="1A1A1A"/>
          <w:sz w:val="20"/>
          <w:szCs w:val="20"/>
        </w:rPr>
        <w:t xml:space="preserve">AFCI annual reports are powered by FilmOS data. EP references FilmOS incentive database. Wrapbook links to FilmOS for location data. The product has become infrastructure.</w:t>
      </w:r>
    </w:p>
    <w:p>
      <w:pPr>
        <w:pStyle w:val="Heading2"/>
        <w:spacing w:after="160" w:before="320"/>
      </w:pPr>
      <w:r>
        <w:rPr>
          <w:rFonts w:ascii="Arial" w:cs="Arial" w:eastAsia="Arial" w:hAnsi="Arial"/>
          <w:b/>
          <w:bCs/>
          <w:color w:val="1A3C5E"/>
          <w:sz w:val="28"/>
          <w:szCs w:val="28"/>
        </w:rPr>
        <w:t xml:space="preserve">L.7 Agent Infrastructure — Technical Specifications</w:t>
      </w:r>
    </w:p>
    <w:p>
      <w:pPr>
        <w:pStyle w:val="Heading3"/>
        <w:spacing w:after="120" w:before="240"/>
      </w:pPr>
      <w:r>
        <w:rPr>
          <w:rFonts w:ascii="Arial" w:cs="Arial" w:eastAsia="Arial" w:hAnsi="Arial"/>
          <w:b/>
          <w:bCs/>
          <w:color w:val="4A7FA5"/>
          <w:sz w:val="24"/>
          <w:szCs w:val="24"/>
        </w:rPr>
        <w:t xml:space="preserve">L.7.1 Execution Environment</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Edge Functions (Deno runtime) for all agents — serverless, scales to zero when idle, billed per invocation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pg_cron PostgreSQL extension for scheduled triggers — runs directly in the database, no external scheduler needed</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Realtime for event-triggered agents — production wrap events, new vendor signups, knowledge gap detections</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Queue (pgmq) for agent job management — jobs queued, processed in order, retried on failure, dead-lettered after max retries</w:t>
      </w:r>
    </w:p>
    <w:p>
      <w:pPr>
        <w:pStyle w:val="Heading3"/>
        <w:spacing w:after="120" w:before="240"/>
      </w:pPr>
      <w:r>
        <w:rPr>
          <w:rFonts w:ascii="Arial" w:cs="Arial" w:eastAsia="Arial" w:hAnsi="Arial"/>
          <w:b/>
          <w:bCs/>
          <w:color w:val="4A7FA5"/>
          <w:sz w:val="24"/>
          <w:szCs w:val="24"/>
        </w:rPr>
        <w:t xml:space="preserve">L.7.2 Agent Communication Pattern</w:t>
      </w:r>
    </w:p>
    <w:p>
      <w:pPr>
        <w:pStyle w:val="ListParagraph"/>
        <w:numPr>
          <w:ilvl w:val="0"/>
          <w:numId w:val="2"/>
        </w:numPr>
        <w:spacing w:after="60" w:before="60"/>
      </w:pPr>
      <w:r>
        <w:rPr>
          <w:rFonts w:ascii="Arial" w:cs="Arial" w:eastAsia="Arial" w:hAnsi="Arial"/>
          <w:b w:val="false"/>
          <w:bCs w:val="false"/>
          <w:color w:val="1A1A1A"/>
          <w:sz w:val="20"/>
          <w:szCs w:val="20"/>
        </w:rPr>
        <w:t xml:space="preserve">Agents do not call each other directly — all communication is via Supabase database events and queue messages</w:t>
      </w:r>
    </w:p>
    <w:p>
      <w:pPr>
        <w:pStyle w:val="ListParagraph"/>
        <w:numPr>
          <w:ilvl w:val="0"/>
          <w:numId w:val="2"/>
        </w:numPr>
        <w:spacing w:after="60" w:before="60"/>
      </w:pPr>
      <w:r>
        <w:rPr>
          <w:rFonts w:ascii="Arial" w:cs="Arial" w:eastAsia="Arial" w:hAnsi="Arial"/>
          <w:b w:val="false"/>
          <w:bCs w:val="false"/>
          <w:color w:val="1A1A1A"/>
          <w:sz w:val="20"/>
          <w:szCs w:val="20"/>
        </w:rPr>
        <w:t xml:space="preserve">Layer 1 agents write to: raw_intelligence table (unprocessed scraped data + source metadata)</w:t>
      </w:r>
    </w:p>
    <w:p>
      <w:pPr>
        <w:pStyle w:val="ListParagraph"/>
        <w:numPr>
          <w:ilvl w:val="0"/>
          <w:numId w:val="2"/>
        </w:numPr>
        <w:spacing w:after="60" w:before="60"/>
      </w:pPr>
      <w:r>
        <w:rPr>
          <w:rFonts w:ascii="Arial" w:cs="Arial" w:eastAsia="Arial" w:hAnsi="Arial"/>
          <w:b w:val="false"/>
          <w:bCs w:val="false"/>
          <w:color w:val="1A1A1A"/>
          <w:sz w:val="20"/>
          <w:szCs w:val="20"/>
        </w:rPr>
        <w:t xml:space="preserve">Layer 2 agents read from: raw_intelligence; write to: processed_intelligence table and directly to relevant business tables (pending human review)</w:t>
      </w:r>
    </w:p>
    <w:p>
      <w:pPr>
        <w:pStyle w:val="ListParagraph"/>
        <w:numPr>
          <w:ilvl w:val="0"/>
          <w:numId w:val="2"/>
        </w:numPr>
        <w:spacing w:after="60" w:before="60"/>
      </w:pPr>
      <w:r>
        <w:rPr>
          <w:rFonts w:ascii="Arial" w:cs="Arial" w:eastAsia="Arial" w:hAnsi="Arial"/>
          <w:b w:val="false"/>
          <w:bCs w:val="false"/>
          <w:color w:val="1A1A1A"/>
          <w:sz w:val="20"/>
          <w:szCs w:val="20"/>
        </w:rPr>
        <w:t xml:space="preserve">Layer 3 agents read from: processed_intelligence and business tables; write to: draft content, outreach queues, notification queues</w:t>
      </w:r>
    </w:p>
    <w:p>
      <w:pPr>
        <w:pStyle w:val="ListParagraph"/>
        <w:numPr>
          <w:ilvl w:val="0"/>
          <w:numId w:val="2"/>
        </w:numPr>
        <w:spacing w:after="60" w:before="60"/>
      </w:pPr>
      <w:r>
        <w:rPr>
          <w:rFonts w:ascii="Arial" w:cs="Arial" w:eastAsia="Arial" w:hAnsi="Arial"/>
          <w:b w:val="false"/>
          <w:bCs w:val="false"/>
          <w:color w:val="1A1A1A"/>
          <w:sz w:val="20"/>
          <w:szCs w:val="20"/>
        </w:rPr>
        <w:t xml:space="preserve">Layer 4 agents read from: agent_runs, human_corrections, user_behavior; write to: agent_configs table (prompt updates, threshold adjustments)</w:t>
      </w:r>
    </w:p>
    <w:p>
      <w:pPr>
        <w:pStyle w:val="ListParagraph"/>
        <w:numPr>
          <w:ilvl w:val="0"/>
          <w:numId w:val="2"/>
        </w:numPr>
        <w:spacing w:after="60" w:before="60"/>
      </w:pPr>
      <w:r>
        <w:rPr>
          <w:rFonts w:ascii="Arial" w:cs="Arial" w:eastAsia="Arial" w:hAnsi="Arial"/>
          <w:b w:val="false"/>
          <w:bCs w:val="false"/>
          <w:color w:val="1A1A1A"/>
          <w:sz w:val="20"/>
          <w:szCs w:val="20"/>
        </w:rPr>
        <w:t xml:space="preserve">This event-driven, database-mediated architecture means any agent can be paused, updated, or replaced without affecting other agents</w:t>
      </w:r>
    </w:p>
    <w:p>
      <w:pPr>
        <w:pStyle w:val="Heading3"/>
        <w:spacing w:after="120" w:before="240"/>
      </w:pPr>
      <w:r>
        <w:rPr>
          <w:rFonts w:ascii="Arial" w:cs="Arial" w:eastAsia="Arial" w:hAnsi="Arial"/>
          <w:b/>
          <w:bCs/>
          <w:color w:val="4A7FA5"/>
          <w:sz w:val="24"/>
          <w:szCs w:val="24"/>
        </w:rPr>
        <w:t xml:space="preserve">L.7.3 Agent Cost Management</w:t>
      </w:r>
    </w:p>
    <w:p>
      <w:pPr>
        <w:pStyle w:val="ListParagraph"/>
        <w:numPr>
          <w:ilvl w:val="0"/>
          <w:numId w:val="2"/>
        </w:numPr>
        <w:spacing w:after="60" w:before="60"/>
      </w:pPr>
      <w:r>
        <w:rPr>
          <w:rFonts w:ascii="Arial" w:cs="Arial" w:eastAsia="Arial" w:hAnsi="Arial"/>
          <w:b w:val="false"/>
          <w:bCs w:val="false"/>
          <w:color w:val="1A1A1A"/>
          <w:sz w:val="20"/>
          <w:szCs w:val="20"/>
        </w:rPr>
        <w:t xml:space="preserve">Every agent run logs: Claude API tokens consumed, external API calls made, compute time, total cost estimate</w:t>
      </w:r>
    </w:p>
    <w:p>
      <w:pPr>
        <w:pStyle w:val="ListParagraph"/>
        <w:numPr>
          <w:ilvl w:val="0"/>
          <w:numId w:val="2"/>
        </w:numPr>
        <w:spacing w:after="60" w:before="60"/>
      </w:pPr>
      <w:r>
        <w:rPr>
          <w:rFonts w:ascii="Arial" w:cs="Arial" w:eastAsia="Arial" w:hAnsi="Arial"/>
          <w:b w:val="false"/>
          <w:bCs w:val="false"/>
          <w:color w:val="1A1A1A"/>
          <w:sz w:val="20"/>
          <w:szCs w:val="20"/>
        </w:rPr>
        <w:t xml:space="preserve">Monthly agent cost budget per commission tier: SCOUT $5/mo, COMPASS $15/mo, SUMMIT $40/mo, EXPEDITION $100/mo — infrastructure costs baked into pricing (see Section C profitability analysis)</w:t>
      </w:r>
    </w:p>
    <w:p>
      <w:pPr>
        <w:pStyle w:val="ListParagraph"/>
        <w:numPr>
          <w:ilvl w:val="0"/>
          <w:numId w:val="2"/>
        </w:numPr>
        <w:spacing w:after="60" w:before="60"/>
      </w:pPr>
      <w:r>
        <w:rPr>
          <w:rFonts w:ascii="Arial" w:cs="Arial" w:eastAsia="Arial" w:hAnsi="Arial"/>
          <w:b w:val="false"/>
          <w:bCs w:val="false"/>
          <w:color w:val="1A1A1A"/>
          <w:sz w:val="20"/>
          <w:szCs w:val="20"/>
        </w:rPr>
        <w:t xml:space="preserve">Cost guardrails: Each agent has a max_tokens_per_run limit; agents that exceed budget are paused and flagged for MOTU review</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infrastructure: Global agents (Incentives Sentinel, AFCI Sentinel, Industry Sentinel) run once for the entire platform — cost shared across all tenants rather than duplicated per tenant</w:t>
      </w:r>
    </w:p>
    <w:p>
      <w:pPr>
        <w:pStyle w:val="Heading3"/>
        <w:spacing w:after="120" w:before="240"/>
      </w:pPr>
      <w:r>
        <w:rPr>
          <w:rFonts w:ascii="Arial" w:cs="Arial" w:eastAsia="Arial" w:hAnsi="Arial"/>
          <w:b/>
          <w:bCs/>
          <w:color w:val="4A7FA5"/>
          <w:sz w:val="24"/>
          <w:szCs w:val="24"/>
        </w:rPr>
        <w:t xml:space="preserve">L.7.4 Agent Governance — The MOTU Dashboard</w:t>
      </w:r>
    </w:p>
    <w:p>
      <w:pPr>
        <w:pStyle w:val="ListParagraph"/>
        <w:numPr>
          <w:ilvl w:val="0"/>
          <w:numId w:val="2"/>
        </w:numPr>
        <w:spacing w:after="60" w:before="60"/>
      </w:pPr>
      <w:r>
        <w:rPr>
          <w:rFonts w:ascii="Arial" w:cs="Arial" w:eastAsia="Arial" w:hAnsi="Arial"/>
          <w:b w:val="false"/>
          <w:bCs w:val="false"/>
          <w:color w:val="1A1A1A"/>
          <w:sz w:val="20"/>
          <w:szCs w:val="20"/>
        </w:rPr>
        <w:t xml:space="preserve">Xavier Dubois (xav@kenwoodsolutions.com) has full visibility and control over every agent across all tenants from the MOTU super-admin dashboard</w:t>
      </w:r>
    </w:p>
    <w:p>
      <w:pPr>
        <w:pStyle w:val="ListParagraph"/>
        <w:numPr>
          <w:ilvl w:val="0"/>
          <w:numId w:val="2"/>
        </w:numPr>
        <w:spacing w:after="60" w:before="60"/>
      </w:pPr>
      <w:r>
        <w:rPr>
          <w:rFonts w:ascii="Arial" w:cs="Arial" w:eastAsia="Arial" w:hAnsi="Arial"/>
          <w:b w:val="false"/>
          <w:bCs w:val="false"/>
          <w:color w:val="1A1A1A"/>
          <w:sz w:val="20"/>
          <w:szCs w:val="20"/>
        </w:rPr>
        <w:t xml:space="preserve">Dashboard shows: Each agent's status (running/idle/paused/error), last run time and duration, records processed in last 30 days, error rate trend, cost trend, accuracy trend (where measurable)</w:t>
      </w:r>
    </w:p>
    <w:p>
      <w:pPr>
        <w:pStyle w:val="ListParagraph"/>
        <w:numPr>
          <w:ilvl w:val="0"/>
          <w:numId w:val="2"/>
        </w:numPr>
        <w:spacing w:after="60" w:before="60"/>
      </w:pPr>
      <w:r>
        <w:rPr>
          <w:rFonts w:ascii="Arial" w:cs="Arial" w:eastAsia="Arial" w:hAnsi="Arial"/>
          <w:b w:val="false"/>
          <w:bCs w:val="false"/>
          <w:color w:val="1A1A1A"/>
          <w:sz w:val="20"/>
          <w:szCs w:val="20"/>
        </w:rPr>
        <w:t xml:space="preserve">Controls: Pause any agent instantly, edit agent configuration (schedule, prompt, threshold), review human correction queue, approve or reject pending database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Alerts: Agent error rate exceeds 5% → immediate MOTU notification; agent cost exceeds budget → immediate notification; agent hasn't run in expected window → notification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The MOTU dashboard is the cockpit of the FilmOS intelligence engine — from here, one person (you) can see and control the entire global system</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M — Dynamic Visual Identity System: Location-Aware Design Intelligence</w:t>
      </w:r>
    </w:p>
    <w:p>
      <w:pPr>
        <w:spacing w:after="100" w:before="80"/>
        <w:jc w:val="left"/>
      </w:pPr>
      <w:r>
        <w:rPr>
          <w:rFonts w:ascii="Arial" w:cs="Arial" w:eastAsia="Arial" w:hAnsi="Arial"/>
          <w:b w:val="false"/>
          <w:bCs w:val="false"/>
          <w:i w:val="false"/>
          <w:iCs w:val="false"/>
          <w:color w:val="1A1A1A"/>
          <w:sz w:val="20"/>
          <w:szCs w:val="20"/>
        </w:rPr>
        <w:t xml:space="preserve">Every FilmOS Film Commission site must look like it belongs to that specific place on earth. A commission in Mumbai should feel like Mumbai — not like a template. A commission in the Canary Islands should feel like volcanic Atlantic drama. A commission in Mariposa should feel like granite, oaks, and cinematic western light. This section specifies the complete Dynamic Visual Identity System that makes this possible — automatically, for every new commission, without requiring design expertise from the Commission Director.</w:t>
      </w:r>
    </w:p>
    <w:p>
      <w:pPr>
        <w:pStyle w:val="Heading2"/>
        <w:spacing w:after="160" w:before="320"/>
      </w:pPr>
      <w:r>
        <w:rPr>
          <w:rFonts w:ascii="Arial" w:cs="Arial" w:eastAsia="Arial" w:hAnsi="Arial"/>
          <w:b/>
          <w:bCs/>
          <w:color w:val="1A3C5E"/>
          <w:sz w:val="28"/>
          <w:szCs w:val="28"/>
        </w:rPr>
        <w:t xml:space="preserve">M.1 The Visual Identity Intelligence Agent</w:t>
      </w:r>
    </w:p>
    <w:p>
      <w:pPr>
        <w:spacing w:after="100" w:before="80"/>
        <w:jc w:val="left"/>
      </w:pPr>
      <w:r>
        <w:rPr>
          <w:rFonts w:ascii="Arial" w:cs="Arial" w:eastAsia="Arial" w:hAnsi="Arial"/>
          <w:b w:val="false"/>
          <w:bCs w:val="false"/>
          <w:i w:val="false"/>
          <w:iCs w:val="false"/>
          <w:color w:val="1A1A1A"/>
          <w:sz w:val="20"/>
          <w:szCs w:val="20"/>
        </w:rPr>
        <w:t xml:space="preserve">When a new Film Commission onboards and provides their jurisdiction coordinates and name, the Visual Identity Intelligence Agent runs a complete location-aware design analysis before generating a single pixel of their website. The agent's output is the design brief that drives every visual decision.</w:t>
      </w:r>
    </w:p>
    <w:p>
      <w:pPr>
        <w:pStyle w:val="Heading3"/>
        <w:spacing w:after="120" w:before="240"/>
      </w:pPr>
      <w:r>
        <w:rPr>
          <w:rFonts w:ascii="Arial" w:cs="Arial" w:eastAsia="Arial" w:hAnsi="Arial"/>
          <w:b/>
          <w:bCs/>
          <w:color w:val="4A7FA5"/>
          <w:sz w:val="24"/>
          <w:szCs w:val="24"/>
        </w:rPr>
        <w:t xml:space="preserve">M.1.1 Location Research Phase</w:t>
      </w:r>
    </w:p>
    <w:p>
      <w:pPr>
        <w:pStyle w:val="ListParagraph"/>
        <w:numPr>
          <w:ilvl w:val="0"/>
          <w:numId w:val="2"/>
        </w:numPr>
        <w:spacing w:after="60" w:before="60"/>
      </w:pPr>
      <w:r>
        <w:rPr>
          <w:rFonts w:ascii="Arial" w:cs="Arial" w:eastAsia="Arial" w:hAnsi="Arial"/>
          <w:b w:val="false"/>
          <w:bCs w:val="false"/>
          <w:color w:val="1A1A1A"/>
          <w:sz w:val="20"/>
          <w:szCs w:val="20"/>
        </w:rPr>
        <w:t xml:space="preserve">Geographic analysis: Latitude/longitude → climate zone, hemisphere, terrain type (coastal/mountain/desert/urban/forest/plains), elevation, proximity to water bodies, dominant biome</w:t>
      </w:r>
    </w:p>
    <w:p>
      <w:pPr>
        <w:pStyle w:val="ListParagraph"/>
        <w:numPr>
          <w:ilvl w:val="0"/>
          <w:numId w:val="2"/>
        </w:numPr>
        <w:spacing w:after="60" w:before="60"/>
      </w:pPr>
      <w:r>
        <w:rPr>
          <w:rFonts w:ascii="Arial" w:cs="Arial" w:eastAsia="Arial" w:hAnsi="Arial"/>
          <w:b w:val="false"/>
          <w:bCs w:val="false"/>
          <w:color w:val="1A1A1A"/>
          <w:sz w:val="20"/>
          <w:szCs w:val="20"/>
        </w:rPr>
        <w:t xml:space="preserve">Color palette research: Agent queries Unsplash API, Pexels API, and Google Places Photos API for the top 50 most-viewed and highest-rated images of the region; uses image color analysis (dominant colors, saturation levels, light temperature) to extract the authentic palette of the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Cultural and aesthetic research: Claude API with web search retrieves: dominant architectural styles, traditional color associations (e.g., Mumbai's street market saturation vs. Iceland's volcanic desaturation), existing tourism brand positioning, what visual language the region is already known for globally</w:t>
      </w:r>
    </w:p>
    <w:p>
      <w:pPr>
        <w:pStyle w:val="ListParagraph"/>
        <w:numPr>
          <w:ilvl w:val="0"/>
          <w:numId w:val="2"/>
        </w:numPr>
        <w:spacing w:after="60" w:before="60"/>
      </w:pPr>
      <w:r>
        <w:rPr>
          <w:rFonts w:ascii="Arial" w:cs="Arial" w:eastAsia="Arial" w:hAnsi="Arial"/>
          <w:b w:val="false"/>
          <w:bCs w:val="false"/>
          <w:color w:val="1A1A1A"/>
          <w:sz w:val="20"/>
          <w:szCs w:val="20"/>
        </w:rPr>
        <w:t xml:space="preserve">Film production context research: What productions have filmed in this region? What visual style are they known for? The Canary Islands is associated with epic sci-fi and desert planet aesthetics. New Zealand is associated with fantasy grandeur. Georgia is associated with warm Southern drama. Yosemite is associated with wilderness epic. The commission's visual identity should reinforce that cinematic heritage.</w:t>
      </w:r>
    </w:p>
    <w:p>
      <w:pPr>
        <w:pStyle w:val="ListParagraph"/>
        <w:numPr>
          <w:ilvl w:val="0"/>
          <w:numId w:val="2"/>
        </w:numPr>
        <w:spacing w:after="60" w:before="60"/>
      </w:pPr>
      <w:r>
        <w:rPr>
          <w:rFonts w:ascii="Arial" w:cs="Arial" w:eastAsia="Arial" w:hAnsi="Arial"/>
          <w:b w:val="false"/>
          <w:bCs w:val="false"/>
          <w:color w:val="1A1A1A"/>
          <w:sz w:val="20"/>
          <w:szCs w:val="20"/>
        </w:rPr>
        <w:t xml:space="preserve">Competitor/peer commission research: Agent examines 5-10 comparable film commission sites globally; identifies visual conventions the industry expects; notes what makes the best ones stand out</w:t>
      </w:r>
    </w:p>
    <w:p>
      <w:pPr>
        <w:pStyle w:val="Heading3"/>
        <w:spacing w:after="120" w:before="240"/>
      </w:pPr>
      <w:r>
        <w:rPr>
          <w:rFonts w:ascii="Arial" w:cs="Arial" w:eastAsia="Arial" w:hAnsi="Arial"/>
          <w:b/>
          <w:bCs/>
          <w:color w:val="4A7FA5"/>
          <w:sz w:val="24"/>
          <w:szCs w:val="24"/>
        </w:rPr>
        <w:t xml:space="preserve">M.1.2 Design Brief Generation</w:t>
      </w:r>
    </w:p>
    <w:p>
      <w:pPr>
        <w:spacing w:after="100" w:before="80"/>
        <w:jc w:val="left"/>
      </w:pPr>
      <w:r>
        <w:rPr>
          <w:rFonts w:ascii="Arial" w:cs="Arial" w:eastAsia="Arial" w:hAnsi="Arial"/>
          <w:b w:val="false"/>
          <w:bCs w:val="false"/>
          <w:i w:val="false"/>
          <w:iCs w:val="false"/>
          <w:color w:val="1A1A1A"/>
          <w:sz w:val="20"/>
          <w:szCs w:val="20"/>
        </w:rPr>
        <w:t xml:space="preserve">From the research phase, the agent generates a structured Design Brief with data-backed rationale for every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Design Element</w:t>
            </w:r>
          </w:p>
        </w:tc>
        <w:tc>
          <w:tcPr>
            <w:tcW w:type="dxa" w:w="3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Is Generated</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Rationale Provided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Primary Color Palette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 hex colors: hero background, primary action, text, accent, surface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Extracted from top 50 region images; color temperature matched to geographic/cultural context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Typography</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font pairings from Google Fonts: headline + body</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Matched to cultural register (e.g., serif gravity for historic regions, clean sans for modern urban markets)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Visual Tone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Cinematic style descriptor: dark/epic, bright/naturalistic, warm/intimate, cool/modern, etc.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Derived from dominant film genre associations of the region + tourism brand analysis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Hero Image Style</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Preferred shot type: wide/dramatic, aerial, intimate/ground-level, golden hour, etc.</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Based on what images perform best for this terrain type in film commission contexts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Layout Direction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Fullscreen immersive vs. editorial grid vs. cinematic letterbox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Matched to production type focus: big wilderness → immersive; urban/commercial → editorial</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Motion Style</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Slow parallax, dramatic transitions, subtle fades, etc.</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Matched to production pace associations of the region</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Commission Director receives this Design Brief before the site is built — not after. They can approve it, request modifications via natural language (see M.3), or override specific decisions. But they see the data. They understand WHY the system made each choice. This builds trust and eliminates guesswork.</w:t>
      </w:r>
    </w:p>
    <w:p>
      <w:pPr>
        <w:pStyle w:val="Heading2"/>
        <w:spacing w:after="160" w:before="320"/>
      </w:pPr>
      <w:r>
        <w:rPr>
          <w:rFonts w:ascii="Arial" w:cs="Arial" w:eastAsia="Arial" w:hAnsi="Arial"/>
          <w:b/>
          <w:bCs/>
          <w:color w:val="1A3C5E"/>
          <w:sz w:val="28"/>
          <w:szCs w:val="28"/>
        </w:rPr>
        <w:t xml:space="preserve">M.2 Image Sourcing System — Copyright-Safe &amp; Cinematic</w:t>
      </w:r>
    </w:p>
    <w:p>
      <w:pPr>
        <w:spacing w:after="100" w:before="80"/>
        <w:jc w:val="left"/>
      </w:pPr>
      <w:r>
        <w:rPr>
          <w:rFonts w:ascii="Arial" w:cs="Arial" w:eastAsia="Arial" w:hAnsi="Arial"/>
          <w:b w:val="false"/>
          <w:bCs w:val="false"/>
          <w:i w:val="false"/>
          <w:iCs w:val="false"/>
          <w:color w:val="1A1A1A"/>
          <w:sz w:val="20"/>
          <w:szCs w:val="20"/>
        </w:rPr>
        <w:t xml:space="preserve">All images used in FilmOS commission sites must be verifiably copyright-safe and cinematically excellent. The system sources images from three tiers, each with different use rights and quality levels.</w:t>
      </w:r>
    </w:p>
    <w:p>
      <w:pPr>
        <w:pStyle w:val="Heading3"/>
        <w:spacing w:after="120" w:before="240"/>
      </w:pPr>
      <w:r>
        <w:rPr>
          <w:rFonts w:ascii="Arial" w:cs="Arial" w:eastAsia="Arial" w:hAnsi="Arial"/>
          <w:b/>
          <w:bCs/>
          <w:color w:val="4A7FA5"/>
          <w:sz w:val="24"/>
          <w:szCs w:val="24"/>
        </w:rPr>
        <w:t xml:space="preserve">M.2.1 Image Source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Tier</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Source</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License Type</w:t>
            </w:r>
          </w:p>
        </w:tc>
        <w:tc>
          <w:tcPr>
            <w:tcW w:type="dxa" w:w="2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Use Case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Unsplash API (unsplash.com/api)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Unsplash License — free for commercial use, no attribution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Hero images, location backgrounds, lifestyle/production shots; highest quality cinematic photography</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Pexels API (pexels.com/api)</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Pexels License — free for commercial use, no attribution required</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Secondary images, venue shots, crew/production lifestyle; large volume, reliable quality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Pixabay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Pixabay License — free for commercial use, no attribution required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Supplementary images, texture backgrounds, supplemental location shots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 (optional)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Stock / Getty (licensed)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Paid licensing via FilmOS subscription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Premium editorial images for SUMMIT/EXPEDITION tier commissions; curated by Visual Identity Agent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Commission-uploaded original photos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Commission-owned (with legal agreement — see M.4)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Actual filming locations, local landmarks, real vendors and crew; the most authentic and irreplaceable tier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AI-generated images (Stability AI / DALL-E 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AI-generated — no copyright, owned by prompt author (FilmOS/commission)</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Supplementary visuals, graphic elements, abstract backgrounds; never used for location representation</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M.2.2 Image Curation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For each new commission, the agent queries all Tier 1-3 APIs using: jurisdiction name, geographic descriptors (mountain/coastal/desert/urban), cinematic keywords ('dramatic lighting', 'golden hour', 'vast landscape', 'film production', 'behind the scenes')</w:t>
      </w:r>
    </w:p>
    <w:p>
      <w:pPr>
        <w:pStyle w:val="ListParagraph"/>
        <w:numPr>
          <w:ilvl w:val="0"/>
          <w:numId w:val="2"/>
        </w:numPr>
        <w:spacing w:after="60" w:before="60"/>
      </w:pPr>
      <w:r>
        <w:rPr>
          <w:rFonts w:ascii="Arial" w:cs="Arial" w:eastAsia="Arial" w:hAnsi="Arial"/>
          <w:b w:val="false"/>
          <w:bCs w:val="false"/>
          <w:color w:val="1A1A1A"/>
          <w:sz w:val="20"/>
          <w:szCs w:val="20"/>
        </w:rPr>
        <w:t xml:space="preserve">Quality scoring: Each returned image scored on: resolution (min 2400px wide), composition quality (rule of thirds detection via computer vision), color match to commission palette, subject matter relevance to film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Diversity check: Ensures the selected image set covers: multiple times of day, multiple seasons where applicable, multiple terrain types within the jurisdiction, human subjects (crew, locals) as well as pure landscape</w:t>
      </w:r>
    </w:p>
    <w:p>
      <w:pPr>
        <w:pStyle w:val="ListParagraph"/>
        <w:numPr>
          <w:ilvl w:val="0"/>
          <w:numId w:val="2"/>
        </w:numPr>
        <w:spacing w:after="60" w:before="60"/>
      </w:pPr>
      <w:r>
        <w:rPr>
          <w:rFonts w:ascii="Arial" w:cs="Arial" w:eastAsia="Arial" w:hAnsi="Arial"/>
          <w:b w:val="false"/>
          <w:bCs w:val="false"/>
          <w:color w:val="1A1A1A"/>
          <w:sz w:val="20"/>
          <w:szCs w:val="20"/>
        </w:rPr>
        <w:t xml:space="preserve">Selection: Top 40 images curated for each commission — 10 for hero rotation, 10 for location gallery, 10 for 'why film here' section, 10 for vendor/crew showcase</w:t>
      </w:r>
    </w:p>
    <w:p>
      <w:pPr>
        <w:pStyle w:val="ListParagraph"/>
        <w:numPr>
          <w:ilvl w:val="0"/>
          <w:numId w:val="2"/>
        </w:numPr>
        <w:spacing w:after="60" w:before="60"/>
      </w:pPr>
      <w:r>
        <w:rPr>
          <w:rFonts w:ascii="Arial" w:cs="Arial" w:eastAsia="Arial" w:hAnsi="Arial"/>
          <w:b w:val="false"/>
          <w:bCs w:val="false"/>
          <w:color w:val="1A1A1A"/>
          <w:sz w:val="20"/>
          <w:szCs w:val="20"/>
        </w:rPr>
        <w:t xml:space="preserve">Storage: All selected images downloaded to Supabase Storage with license metadata attached — source, photographer credit, license type, download date. License terms are immutably recorded for each image.</w:t>
      </w:r>
    </w:p>
    <w:p>
      <w:pPr>
        <w:pStyle w:val="ListParagraph"/>
        <w:numPr>
          <w:ilvl w:val="0"/>
          <w:numId w:val="2"/>
        </w:numPr>
        <w:spacing w:after="60" w:before="60"/>
      </w:pPr>
      <w:r>
        <w:rPr>
          <w:rFonts w:ascii="Arial" w:cs="Arial" w:eastAsia="Arial" w:hAnsi="Arial"/>
          <w:b w:val="false"/>
          <w:bCs w:val="false"/>
          <w:color w:val="1A1A1A"/>
          <w:sz w:val="20"/>
          <w:szCs w:val="20"/>
        </w:rPr>
        <w:t xml:space="preserve">Refresh cadence: Image Curation Agent re-runs quarterly; new images may be added if higher-quality options are found; existing images are never automatically removed (they may have been referenced elsewhere)</w:t>
      </w:r>
    </w:p>
    <w:p>
      <w:pPr>
        <w:pStyle w:val="Heading3"/>
        <w:spacing w:after="120" w:before="240"/>
      </w:pPr>
      <w:r>
        <w:rPr>
          <w:rFonts w:ascii="Arial" w:cs="Arial" w:eastAsia="Arial" w:hAnsi="Arial"/>
          <w:b/>
          <w:bCs/>
          <w:color w:val="4A7FA5"/>
          <w:sz w:val="24"/>
          <w:szCs w:val="24"/>
        </w:rPr>
        <w:t xml:space="preserve">M.2.3 Image Quality Standards</w:t>
      </w:r>
    </w:p>
    <w:p>
      <w:pPr>
        <w:pStyle w:val="ListParagraph"/>
        <w:numPr>
          <w:ilvl w:val="0"/>
          <w:numId w:val="2"/>
        </w:numPr>
        <w:spacing w:after="60" w:before="60"/>
      </w:pPr>
      <w:r>
        <w:rPr>
          <w:rFonts w:ascii="Arial" w:cs="Arial" w:eastAsia="Arial" w:hAnsi="Arial"/>
          <w:b w:val="false"/>
          <w:bCs w:val="false"/>
          <w:color w:val="1A1A1A"/>
          <w:sz w:val="20"/>
          <w:szCs w:val="20"/>
        </w:rPr>
        <w:t xml:space="preserve">Minimum resolution: 2400px × 1600px for hero images; 1600px × 1200px for gallery</w:t>
      </w:r>
    </w:p>
    <w:p>
      <w:pPr>
        <w:pStyle w:val="ListParagraph"/>
        <w:numPr>
          <w:ilvl w:val="0"/>
          <w:numId w:val="2"/>
        </w:numPr>
        <w:spacing w:after="60" w:before="60"/>
      </w:pPr>
      <w:r>
        <w:rPr>
          <w:rFonts w:ascii="Arial" w:cs="Arial" w:eastAsia="Arial" w:hAnsi="Arial"/>
          <w:b w:val="false"/>
          <w:bCs w:val="false"/>
          <w:color w:val="1A1A1A"/>
          <w:sz w:val="20"/>
          <w:szCs w:val="20"/>
        </w:rPr>
        <w:t xml:space="preserve">Aspect ratios: Hero images selected for 16:9 and 21:9 (cinematic letterbox) crops without losing key subjects</w:t>
      </w:r>
    </w:p>
    <w:p>
      <w:pPr>
        <w:pStyle w:val="ListParagraph"/>
        <w:numPr>
          <w:ilvl w:val="0"/>
          <w:numId w:val="2"/>
        </w:numPr>
        <w:spacing w:after="60" w:before="60"/>
      </w:pPr>
      <w:r>
        <w:rPr>
          <w:rFonts w:ascii="Arial" w:cs="Arial" w:eastAsia="Arial" w:hAnsi="Arial"/>
          <w:b w:val="false"/>
          <w:bCs w:val="false"/>
          <w:color w:val="1A1A1A"/>
          <w:sz w:val="20"/>
          <w:szCs w:val="20"/>
        </w:rPr>
        <w:t xml:space="preserve">No watermarks: Agent programmatically detects and rejects watermarked images from any source</w:t>
      </w:r>
    </w:p>
    <w:p>
      <w:pPr>
        <w:pStyle w:val="ListParagraph"/>
        <w:numPr>
          <w:ilvl w:val="0"/>
          <w:numId w:val="2"/>
        </w:numPr>
        <w:spacing w:after="60" w:before="60"/>
      </w:pPr>
      <w:r>
        <w:rPr>
          <w:rFonts w:ascii="Arial" w:cs="Arial" w:eastAsia="Arial" w:hAnsi="Arial"/>
          <w:b w:val="false"/>
          <w:bCs w:val="false"/>
          <w:color w:val="1A1A1A"/>
          <w:sz w:val="20"/>
          <w:szCs w:val="20"/>
        </w:rPr>
        <w:t xml:space="preserve">No recognizable faces without releases: Agent uses face detection to flag images containing prominent recognizable faces; these are held for human review rather than auto-published</w:t>
      </w:r>
    </w:p>
    <w:p>
      <w:pPr>
        <w:pStyle w:val="ListParagraph"/>
        <w:numPr>
          <w:ilvl w:val="0"/>
          <w:numId w:val="2"/>
        </w:numPr>
        <w:spacing w:after="60" w:before="60"/>
      </w:pPr>
      <w:r>
        <w:rPr>
          <w:rFonts w:ascii="Arial" w:cs="Arial" w:eastAsia="Arial" w:hAnsi="Arial"/>
          <w:b w:val="false"/>
          <w:bCs w:val="false"/>
          <w:color w:val="1A1A1A"/>
          <w:sz w:val="20"/>
          <w:szCs w:val="20"/>
        </w:rPr>
        <w:t xml:space="preserve">No copyrighted signage: No images prominently featuring branded merchandise, movie posters, or copyrighted architectural works (Eiffel Tower at night — copyrighted; Grand Canyon rim — not)</w:t>
      </w:r>
    </w:p>
    <w:p>
      <w:pPr>
        <w:pStyle w:val="Heading2"/>
        <w:spacing w:after="160" w:before="320"/>
      </w:pPr>
      <w:r>
        <w:rPr>
          <w:rFonts w:ascii="Arial" w:cs="Arial" w:eastAsia="Arial" w:hAnsi="Arial"/>
          <w:b/>
          <w:bCs/>
          <w:color w:val="1A3C5E"/>
          <w:sz w:val="28"/>
          <w:szCs w:val="28"/>
        </w:rPr>
        <w:t xml:space="preserve">M.3 AI-Powered Design Editing — No Code Required</w:t>
      </w:r>
    </w:p>
    <w:p>
      <w:pPr>
        <w:spacing w:after="100" w:before="80"/>
        <w:jc w:val="left"/>
      </w:pPr>
      <w:r>
        <w:rPr>
          <w:rFonts w:ascii="Arial" w:cs="Arial" w:eastAsia="Arial" w:hAnsi="Arial"/>
          <w:b w:val="false"/>
          <w:bCs w:val="false"/>
          <w:i w:val="false"/>
          <w:iCs w:val="false"/>
          <w:color w:val="1A1A1A"/>
          <w:sz w:val="20"/>
          <w:szCs w:val="20"/>
        </w:rPr>
        <w:t xml:space="preserve">Commission Directors should never need to touch HTML, CSS, or a design tool. All visual changes are made through natural language conversation with the FilmOS Design Assistant.</w:t>
      </w:r>
    </w:p>
    <w:p>
      <w:pPr>
        <w:pStyle w:val="Heading3"/>
        <w:spacing w:after="120" w:before="240"/>
      </w:pPr>
      <w:r>
        <w:rPr>
          <w:rFonts w:ascii="Arial" w:cs="Arial" w:eastAsia="Arial" w:hAnsi="Arial"/>
          <w:b/>
          <w:bCs/>
          <w:color w:val="4A7FA5"/>
          <w:sz w:val="24"/>
          <w:szCs w:val="24"/>
        </w:rPr>
        <w:t xml:space="preserve">M.3.1 Design Assistant Capabilities</w:t>
      </w:r>
    </w:p>
    <w:p>
      <w:pPr>
        <w:pStyle w:val="ListParagraph"/>
        <w:numPr>
          <w:ilvl w:val="0"/>
          <w:numId w:val="2"/>
        </w:numPr>
        <w:spacing w:after="60" w:before="60"/>
      </w:pPr>
      <w:r>
        <w:rPr>
          <w:rFonts w:ascii="Arial" w:cs="Arial" w:eastAsia="Arial" w:hAnsi="Arial"/>
          <w:b w:val="false"/>
          <w:bCs w:val="false"/>
          <w:color w:val="1A1A1A"/>
          <w:sz w:val="20"/>
          <w:szCs w:val="20"/>
        </w:rPr>
        <w:t xml:space="preserve">Color changes: 'Make the accent color more orange, like Yosemite granite at sunset' → agent interprets, generates hex value, shows preview, applies on approval</w:t>
      </w:r>
    </w:p>
    <w:p>
      <w:pPr>
        <w:pStyle w:val="ListParagraph"/>
        <w:numPr>
          <w:ilvl w:val="0"/>
          <w:numId w:val="2"/>
        </w:numPr>
        <w:spacing w:after="60" w:before="60"/>
      </w:pPr>
      <w:r>
        <w:rPr>
          <w:rFonts w:ascii="Arial" w:cs="Arial" w:eastAsia="Arial" w:hAnsi="Arial"/>
          <w:b w:val="false"/>
          <w:bCs w:val="false"/>
          <w:color w:val="1A1A1A"/>
          <w:sz w:val="20"/>
          <w:szCs w:val="20"/>
        </w:rPr>
        <w:t xml:space="preserve">Image swaps: 'Replace the hero image with something that shows the river valley, not the mountain' → agent searches image library, presents 5 options, swaps on selection</w:t>
      </w:r>
    </w:p>
    <w:p>
      <w:pPr>
        <w:pStyle w:val="ListParagraph"/>
        <w:numPr>
          <w:ilvl w:val="0"/>
          <w:numId w:val="2"/>
        </w:numPr>
        <w:spacing w:after="60" w:before="60"/>
      </w:pPr>
      <w:r>
        <w:rPr>
          <w:rFonts w:ascii="Arial" w:cs="Arial" w:eastAsia="Arial" w:hAnsi="Arial"/>
          <w:b w:val="false"/>
          <w:bCs w:val="false"/>
          <w:color w:val="1A1A1A"/>
          <w:sz w:val="20"/>
          <w:szCs w:val="20"/>
        </w:rPr>
        <w:t xml:space="preserve">Typography changes: 'The headline font feels too formal — I want something more adventurous' → agent suggests 3 alternatives with data rationale, previews each, applies on selection</w:t>
      </w:r>
    </w:p>
    <w:p>
      <w:pPr>
        <w:pStyle w:val="ListParagraph"/>
        <w:numPr>
          <w:ilvl w:val="0"/>
          <w:numId w:val="2"/>
        </w:numPr>
        <w:spacing w:after="60" w:before="60"/>
      </w:pPr>
      <w:r>
        <w:rPr>
          <w:rFonts w:ascii="Arial" w:cs="Arial" w:eastAsia="Arial" w:hAnsi="Arial"/>
          <w:b w:val="false"/>
          <w:bCs w:val="false"/>
          <w:color w:val="1A1A1A"/>
          <w:sz w:val="20"/>
          <w:szCs w:val="20"/>
        </w:rPr>
        <w:t xml:space="preserve">Layout adjustments: 'Move the permit section higher on the page — productions always look for that first' → agent reorders page sections, shows preview</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updates: 'Add a section about our new partnership with the local helicopter company' → agent drafts the section, suggests images, presents for approval</w:t>
      </w:r>
    </w:p>
    <w:p>
      <w:pPr>
        <w:pStyle w:val="ListParagraph"/>
        <w:numPr>
          <w:ilvl w:val="0"/>
          <w:numId w:val="2"/>
        </w:numPr>
        <w:spacing w:after="60" w:before="60"/>
      </w:pPr>
      <w:r>
        <w:rPr>
          <w:rFonts w:ascii="Arial" w:cs="Arial" w:eastAsia="Arial" w:hAnsi="Arial"/>
          <w:b w:val="false"/>
          <w:bCs w:val="false"/>
          <w:color w:val="1A1A1A"/>
          <w:sz w:val="20"/>
          <w:szCs w:val="20"/>
        </w:rPr>
        <w:t xml:space="preserve">Section creation: 'We need a page about our upcoming film festival' → agent creates a complete page with appropriate content structure, design, and imagery</w:t>
      </w:r>
    </w:p>
    <w:p>
      <w:pPr>
        <w:pStyle w:val="Heading3"/>
        <w:spacing w:after="120" w:before="240"/>
      </w:pPr>
      <w:r>
        <w:rPr>
          <w:rFonts w:ascii="Arial" w:cs="Arial" w:eastAsia="Arial" w:hAnsi="Arial"/>
          <w:b/>
          <w:bCs/>
          <w:color w:val="4A7FA5"/>
          <w:sz w:val="24"/>
          <w:szCs w:val="24"/>
        </w:rPr>
        <w:t xml:space="preserve">M.3.2 Design Change Governance</w:t>
      </w:r>
    </w:p>
    <w:p>
      <w:pPr>
        <w:pStyle w:val="ListParagraph"/>
        <w:numPr>
          <w:ilvl w:val="0"/>
          <w:numId w:val="2"/>
        </w:numPr>
        <w:spacing w:after="60" w:before="60"/>
      </w:pPr>
      <w:r>
        <w:rPr>
          <w:rFonts w:ascii="Arial" w:cs="Arial" w:eastAsia="Arial" w:hAnsi="Arial"/>
          <w:b w:val="false"/>
          <w:bCs w:val="false"/>
          <w:color w:val="1A1A1A"/>
          <w:sz w:val="20"/>
          <w:szCs w:val="20"/>
        </w:rPr>
        <w:t xml:space="preserve">All AI-suggested changes shown in preview before applying — no change goes live without Commission Director confirmation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Version history: Every design state is saved; Commission Director can roll back to any previous version with one click</w:t>
      </w:r>
    </w:p>
    <w:p>
      <w:pPr>
        <w:pStyle w:val="ListParagraph"/>
        <w:numPr>
          <w:ilvl w:val="0"/>
          <w:numId w:val="2"/>
        </w:numPr>
        <w:spacing w:after="60" w:before="60"/>
      </w:pPr>
      <w:r>
        <w:rPr>
          <w:rFonts w:ascii="Arial" w:cs="Arial" w:eastAsia="Arial" w:hAnsi="Arial"/>
          <w:b w:val="false"/>
          <w:bCs w:val="false"/>
          <w:color w:val="1A1A1A"/>
          <w:sz w:val="20"/>
          <w:szCs w:val="20"/>
        </w:rPr>
        <w:t xml:space="preserve">Change rationale: Agent always explains WHY it made a specific design choice — not just what it did</w:t>
      </w:r>
    </w:p>
    <w:p>
      <w:pPr>
        <w:pStyle w:val="ListParagraph"/>
        <w:numPr>
          <w:ilvl w:val="0"/>
          <w:numId w:val="2"/>
        </w:numPr>
        <w:spacing w:after="60" w:before="60"/>
      </w:pPr>
      <w:r>
        <w:rPr>
          <w:rFonts w:ascii="Arial" w:cs="Arial" w:eastAsia="Arial" w:hAnsi="Arial"/>
          <w:b w:val="false"/>
          <w:bCs w:val="false"/>
          <w:color w:val="1A1A1A"/>
          <w:sz w:val="20"/>
          <w:szCs w:val="20"/>
        </w:rPr>
        <w:t xml:space="preserve">Brand consistency guard: Agent refuses changes that would violate core brand coherence (e.g., won't make the site look dramatically different from its established identity without explicit override)</w:t>
      </w:r>
    </w:p>
    <w:p>
      <w:pPr>
        <w:pStyle w:val="ListParagraph"/>
        <w:numPr>
          <w:ilvl w:val="0"/>
          <w:numId w:val="2"/>
        </w:numPr>
        <w:spacing w:after="60" w:before="60"/>
      </w:pPr>
      <w:r>
        <w:rPr>
          <w:rFonts w:ascii="Arial" w:cs="Arial" w:eastAsia="Arial" w:hAnsi="Arial"/>
          <w:b w:val="false"/>
          <w:bCs w:val="false"/>
          <w:color w:val="1A1A1A"/>
          <w:sz w:val="20"/>
          <w:szCs w:val="20"/>
        </w:rPr>
        <w:t xml:space="preserve">Professional override: If a commission wants something very specific or highly custom, the system presents a clear path: 'This change goes beyond what I can do automatically. Here's how to engage the FilmOS design team for a custom implementation.' This becomes a revenue opportunity for KSG.</w:t>
      </w:r>
    </w:p>
    <w:p>
      <w:pPr>
        <w:pStyle w:val="Heading2"/>
        <w:spacing w:after="160" w:before="320"/>
      </w:pPr>
      <w:r>
        <w:rPr>
          <w:rFonts w:ascii="Arial" w:cs="Arial" w:eastAsia="Arial" w:hAnsi="Arial"/>
          <w:b/>
          <w:bCs/>
          <w:color w:val="1A3C5E"/>
          <w:sz w:val="28"/>
          <w:szCs w:val="28"/>
        </w:rPr>
        <w:t xml:space="preserve">M.4 Legal Framework — Copyright, IP Ownership &amp; User Agreements</w:t>
      </w:r>
    </w:p>
    <w:p>
      <w:pPr>
        <w:spacing w:after="100" w:before="80"/>
        <w:jc w:val="left"/>
      </w:pPr>
      <w:r>
        <w:rPr>
          <w:rFonts w:ascii="Arial" w:cs="Arial" w:eastAsia="Arial" w:hAnsi="Arial"/>
          <w:b w:val="false"/>
          <w:bCs w:val="false"/>
          <w:i w:val="false"/>
          <w:iCs w:val="false"/>
          <w:color w:val="1A1A1A"/>
          <w:sz w:val="20"/>
          <w:szCs w:val="20"/>
        </w:rPr>
        <w:t xml:space="preserve">This section specifies the complete legal structure governing intellectual property in the FilmOS platform. This is not optional language — it must be reviewed by an entertainment attorney before the platform goes live. The framework below is the specification for that legal review.</w:t>
      </w:r>
    </w:p>
    <w:p>
      <w:pPr>
        <w:pStyle w:val="Heading3"/>
        <w:spacing w:after="120" w:before="240"/>
      </w:pPr>
      <w:r>
        <w:rPr>
          <w:rFonts w:ascii="Arial" w:cs="Arial" w:eastAsia="Arial" w:hAnsi="Arial"/>
          <w:b/>
          <w:bCs/>
          <w:color w:val="4A7FA5"/>
          <w:sz w:val="24"/>
          <w:szCs w:val="24"/>
        </w:rPr>
        <w:t xml:space="preserve">M.4.1 FilmOS Platform IP Ownership — What KSG/FilmOS Owns</w:t>
      </w:r>
    </w:p>
    <w:p>
      <w:pPr>
        <w:pStyle w:val="ListParagraph"/>
        <w:numPr>
          <w:ilvl w:val="0"/>
          <w:numId w:val="2"/>
        </w:numPr>
        <w:spacing w:after="60" w:before="60"/>
      </w:pPr>
      <w:r>
        <w:rPr>
          <w:rFonts w:ascii="Arial" w:cs="Arial" w:eastAsia="Arial" w:hAnsi="Arial"/>
          <w:b w:val="false"/>
          <w:bCs w:val="false"/>
          <w:color w:val="1A1A1A"/>
          <w:sz w:val="20"/>
          <w:szCs w:val="20"/>
        </w:rPr>
        <w:t xml:space="preserve">The FilmOS platform software, architecture, agent code, algorithms, AI models, and system design — owned by Kenwood Solutions Group / Xavier Dubois</w:t>
      </w:r>
    </w:p>
    <w:p>
      <w:pPr>
        <w:pStyle w:val="ListParagraph"/>
        <w:numPr>
          <w:ilvl w:val="0"/>
          <w:numId w:val="2"/>
        </w:numPr>
        <w:spacing w:after="60" w:before="60"/>
      </w:pPr>
      <w:r>
        <w:rPr>
          <w:rFonts w:ascii="Arial" w:cs="Arial" w:eastAsia="Arial" w:hAnsi="Arial"/>
          <w:b w:val="false"/>
          <w:bCs w:val="false"/>
          <w:color w:val="1A1A1A"/>
          <w:sz w:val="20"/>
          <w:szCs w:val="20"/>
        </w:rPr>
        <w:t xml:space="preserve">The FilmOS brand, trademarks, service marks, logos, and trade dress — owned by Kenwood Solutions Group</w:t>
      </w:r>
    </w:p>
    <w:p>
      <w:pPr>
        <w:pStyle w:val="ListParagraph"/>
        <w:numPr>
          <w:ilvl w:val="0"/>
          <w:numId w:val="2"/>
        </w:numPr>
        <w:spacing w:after="60" w:before="60"/>
      </w:pPr>
      <w:r>
        <w:rPr>
          <w:rFonts w:ascii="Arial" w:cs="Arial" w:eastAsia="Arial" w:hAnsi="Arial"/>
          <w:b w:val="false"/>
          <w:bCs w:val="false"/>
          <w:color w:val="1A1A1A"/>
          <w:sz w:val="20"/>
          <w:szCs w:val="20"/>
        </w:rPr>
        <w:t xml:space="preserve">Data compiled and structured by FilmOS agents: incentive program databases, vendor qualification databases, economic impact methodologies, design brief templates, knowledge base content generated by FilmOS — owned by FilmOS/KSG</w:t>
      </w:r>
    </w:p>
    <w:p>
      <w:pPr>
        <w:pStyle w:val="ListParagraph"/>
        <w:numPr>
          <w:ilvl w:val="0"/>
          <w:numId w:val="2"/>
        </w:numPr>
        <w:spacing w:after="60" w:before="60"/>
      </w:pPr>
      <w:r>
        <w:rPr>
          <w:rFonts w:ascii="Arial" w:cs="Arial" w:eastAsia="Arial" w:hAnsi="Arial"/>
          <w:b w:val="false"/>
          <w:bCs w:val="false"/>
          <w:color w:val="1A1A1A"/>
          <w:sz w:val="20"/>
          <w:szCs w:val="20"/>
        </w:rPr>
        <w:t xml:space="preserve">AI-generated content produced by FilmOS agents on behalf of tenants (location descriptions, permit guides, community documents) — licensed to the tenant for use within the FilmOS platform; KSG retains underlying rights</w:t>
      </w:r>
    </w:p>
    <w:p>
      <w:pPr>
        <w:pStyle w:val="ListParagraph"/>
        <w:numPr>
          <w:ilvl w:val="0"/>
          <w:numId w:val="2"/>
        </w:numPr>
        <w:spacing w:after="60" w:before="60"/>
      </w:pPr>
      <w:r>
        <w:rPr>
          <w:rFonts w:ascii="Arial" w:cs="Arial" w:eastAsia="Arial" w:hAnsi="Arial"/>
          <w:b w:val="false"/>
          <w:bCs w:val="false"/>
          <w:color w:val="1A1A1A"/>
          <w:sz w:val="20"/>
          <w:szCs w:val="20"/>
        </w:rPr>
        <w:t xml:space="preserve">Platform attribution: All FilmOS-powered commission sites carry a 'Powered by FilmOS' attribution in the footer — this is non-negotiable in all tiers except custom white-label deals negotiated separately</w:t>
      </w:r>
    </w:p>
    <w:p>
      <w:pPr>
        <w:pStyle w:val="Heading3"/>
        <w:spacing w:after="120" w:before="240"/>
      </w:pPr>
      <w:r>
        <w:rPr>
          <w:rFonts w:ascii="Arial" w:cs="Arial" w:eastAsia="Arial" w:hAnsi="Arial"/>
          <w:b/>
          <w:bCs/>
          <w:color w:val="4A7FA5"/>
          <w:sz w:val="24"/>
          <w:szCs w:val="24"/>
        </w:rPr>
        <w:t xml:space="preserve">M.4.2 Commission Tenant IP — What They Own</w:t>
      </w:r>
    </w:p>
    <w:p>
      <w:pPr>
        <w:pStyle w:val="ListParagraph"/>
        <w:numPr>
          <w:ilvl w:val="0"/>
          <w:numId w:val="2"/>
        </w:numPr>
        <w:spacing w:after="60" w:before="60"/>
      </w:pPr>
      <w:r>
        <w:rPr>
          <w:rFonts w:ascii="Arial" w:cs="Arial" w:eastAsia="Arial" w:hAnsi="Arial"/>
          <w:b w:val="false"/>
          <w:bCs w:val="false"/>
          <w:color w:val="1A1A1A"/>
          <w:sz w:val="20"/>
          <w:szCs w:val="20"/>
        </w:rPr>
        <w:t xml:space="preserve">Original photography, video, and media uploaded by the commission — owned by the commission, licensed to FilmOS for display on the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Commission-specific content they create manually (custom location descriptions, personal bios, original press materials) — owned by the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Their brand assets (logo, colors) — owned by the commission</w:t>
      </w:r>
    </w:p>
    <w:p>
      <w:pPr>
        <w:pStyle w:val="Heading3"/>
        <w:spacing w:after="120" w:before="240"/>
      </w:pPr>
      <w:r>
        <w:rPr>
          <w:rFonts w:ascii="Arial" w:cs="Arial" w:eastAsia="Arial" w:hAnsi="Arial"/>
          <w:b/>
          <w:bCs/>
          <w:color w:val="4A7FA5"/>
          <w:sz w:val="24"/>
          <w:szCs w:val="24"/>
        </w:rPr>
        <w:t xml:space="preserve">M.4.3 Mandatory User Agreement — Copyright &amp; IP Terms</w:t>
      </w:r>
    </w:p>
    <w:p>
      <w:pPr>
        <w:spacing w:after="100" w:before="80"/>
        <w:jc w:val="left"/>
      </w:pPr>
      <w:r>
        <w:rPr>
          <w:rFonts w:ascii="Arial" w:cs="Arial" w:eastAsia="Arial" w:hAnsi="Arial"/>
          <w:b w:val="false"/>
          <w:bCs w:val="false"/>
          <w:i w:val="false"/>
          <w:iCs w:val="false"/>
          <w:color w:val="1A1A1A"/>
          <w:sz w:val="20"/>
          <w:szCs w:val="20"/>
        </w:rPr>
        <w:t xml:space="preserve">Every user who signs up for a FilmOS commission or production account must accept the following terms (summary — full legal language requires attorney review):</w:t>
      </w:r>
    </w:p>
    <w:p>
      <w:pPr>
        <w:pStyle w:val="ListParagraph"/>
        <w:numPr>
          <w:ilvl w:val="0"/>
          <w:numId w:val="2"/>
        </w:numPr>
        <w:spacing w:after="60" w:before="60"/>
      </w:pPr>
      <w:r>
        <w:rPr>
          <w:rFonts w:ascii="Arial" w:cs="Arial" w:eastAsia="Arial" w:hAnsi="Arial"/>
          <w:b w:val="false"/>
          <w:bCs w:val="false"/>
          <w:color w:val="1A1A1A"/>
          <w:sz w:val="20"/>
          <w:szCs w:val="20"/>
        </w:rPr>
        <w:t xml:space="preserve">MEDIA UPLOAD AGREEMENT: 'By uploading any image, video, audio, or other media to the FilmOS platform, you represent and warrant that: (a) you are the original creator of the work OR have obtained all necessary rights, licenses, and permissions to use the work commercially; (b) the work does not infringe on any third-party copyright, trademark, right of publicity, or other proprietary right; (c) you have obtained any necessary releases from identifiable persons appearing in the work; and (d) you indemnify FilmOS/KSG against any claims arising from your uploaded media.'</w:t>
      </w:r>
    </w:p>
    <w:p>
      <w:pPr>
        <w:pStyle w:val="ListParagraph"/>
        <w:numPr>
          <w:ilvl w:val="0"/>
          <w:numId w:val="2"/>
        </w:numPr>
        <w:spacing w:after="60" w:before="60"/>
      </w:pPr>
      <w:r>
        <w:rPr>
          <w:rFonts w:ascii="Arial" w:cs="Arial" w:eastAsia="Arial" w:hAnsi="Arial"/>
          <w:b w:val="false"/>
          <w:bCs w:val="false"/>
          <w:color w:val="1A1A1A"/>
          <w:sz w:val="20"/>
          <w:szCs w:val="20"/>
        </w:rPr>
        <w:t xml:space="preserve">PLATFORM CONTENT TERMS: 'Content provided by FilmOS through its agents and systems (incentive data, permit information, vendor profiles, community documents, design elements) is owned by Kenwood Solutions Group / FilmOS. You are licensed to use this content solely within the FilmOS platform for the purposes of operating your film commission or production. You may not extract, republish, or commercialize this content outside the platform without written permission from KSG.'</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COMMISSIONED MEDIA TERMS: 'FilmOS may source and display third-party images from licensed providers (Unsplash, Pexels, Pixabay, Adobe Stock). These images are displayed under their respective platform licenses. FilmOS maintains license records for all sourced media. If you wish to use these images outside the FilmOS platform, you must obtain your own license from the original source.'</w:t>
      </w:r>
    </w:p>
    <w:p>
      <w:pPr>
        <w:pStyle w:val="ListParagraph"/>
        <w:numPr>
          <w:ilvl w:val="0"/>
          <w:numId w:val="2"/>
        </w:numPr>
        <w:spacing w:after="60" w:before="60"/>
      </w:pPr>
      <w:r>
        <w:rPr>
          <w:rFonts w:ascii="Arial" w:cs="Arial" w:eastAsia="Arial" w:hAnsi="Arial"/>
          <w:b w:val="false"/>
          <w:bCs w:val="false"/>
          <w:color w:val="1A1A1A"/>
          <w:sz w:val="20"/>
          <w:szCs w:val="20"/>
        </w:rPr>
        <w:t xml:space="preserve">RIGHT TO REMOVE: 'FilmOS reserves the right to remove any uploaded media that, in its sole judgment, infringes on third-party rights, violates platform terms, or creates legal risk for the platform. FilmOS will provide reasonable notice before removal except in cases of urgent legal necessity.'</w:t>
      </w:r>
    </w:p>
    <w:p>
      <w:pPr>
        <w:pStyle w:val="Heading3"/>
        <w:spacing w:after="120" w:before="240"/>
      </w:pPr>
      <w:r>
        <w:rPr>
          <w:rFonts w:ascii="Arial" w:cs="Arial" w:eastAsia="Arial" w:hAnsi="Arial"/>
          <w:b/>
          <w:bCs/>
          <w:color w:val="4A7FA5"/>
          <w:sz w:val="24"/>
          <w:szCs w:val="24"/>
        </w:rPr>
        <w:t xml:space="preserve">M.4.4 Upload Verification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Upon upload, user must check: 'I confirm I own or have rights to all uploaded media' — recorded with timestamp and user ID</w:t>
      </w:r>
    </w:p>
    <w:p>
      <w:pPr>
        <w:pStyle w:val="ListParagraph"/>
        <w:numPr>
          <w:ilvl w:val="0"/>
          <w:numId w:val="2"/>
        </w:numPr>
        <w:spacing w:after="60" w:before="60"/>
      </w:pPr>
      <w:r>
        <w:rPr>
          <w:rFonts w:ascii="Arial" w:cs="Arial" w:eastAsia="Arial" w:hAnsi="Arial"/>
          <w:b w:val="false"/>
          <w:bCs w:val="false"/>
          <w:color w:val="1A1A1A"/>
          <w:sz w:val="20"/>
          <w:szCs w:val="20"/>
        </w:rPr>
        <w:t xml:space="preserve">For video uploads: Additional declaration: 'I confirm all music, sound effects, and third-party footage contained in this video are licensed for commercial use'</w:t>
      </w:r>
    </w:p>
    <w:p>
      <w:pPr>
        <w:pStyle w:val="ListParagraph"/>
        <w:numPr>
          <w:ilvl w:val="0"/>
          <w:numId w:val="2"/>
        </w:numPr>
        <w:spacing w:after="60" w:before="60"/>
      </w:pPr>
      <w:r>
        <w:rPr>
          <w:rFonts w:ascii="Arial" w:cs="Arial" w:eastAsia="Arial" w:hAnsi="Arial"/>
          <w:b w:val="false"/>
          <w:bCs w:val="false"/>
          <w:color w:val="1A1A1A"/>
          <w:sz w:val="20"/>
          <w:szCs w:val="20"/>
        </w:rPr>
        <w:t xml:space="preserve">AI content detection: Uploaded images run through reverse image search (Google Vision API) to flag known copyrighted images that have been screenshotted or re-uploaded without authorization</w:t>
      </w:r>
    </w:p>
    <w:p>
      <w:pPr>
        <w:pStyle w:val="ListParagraph"/>
        <w:numPr>
          <w:ilvl w:val="0"/>
          <w:numId w:val="2"/>
        </w:numPr>
        <w:spacing w:after="60" w:before="60"/>
      </w:pPr>
      <w:r>
        <w:rPr>
          <w:rFonts w:ascii="Arial" w:cs="Arial" w:eastAsia="Arial" w:hAnsi="Arial"/>
          <w:b w:val="false"/>
          <w:bCs w:val="false"/>
          <w:color w:val="1A1A1A"/>
          <w:sz w:val="20"/>
          <w:szCs w:val="20"/>
        </w:rPr>
        <w:t xml:space="preserve">Face detection: Images containing recognizable human faces are flagged; uploader prompted to confirm they have model releases or that the subjects are commission staff/consenting participants</w:t>
      </w:r>
    </w:p>
    <w:p>
      <w:pPr>
        <w:pStyle w:val="ListParagraph"/>
        <w:numPr>
          <w:ilvl w:val="0"/>
          <w:numId w:val="2"/>
        </w:numPr>
        <w:spacing w:after="60" w:before="60"/>
      </w:pPr>
      <w:r>
        <w:rPr>
          <w:rFonts w:ascii="Arial" w:cs="Arial" w:eastAsia="Arial" w:hAnsi="Arial"/>
          <w:b w:val="false"/>
          <w:bCs w:val="false"/>
          <w:color w:val="1A1A1A"/>
          <w:sz w:val="20"/>
          <w:szCs w:val="20"/>
        </w:rPr>
        <w:t xml:space="preserve">Repeat infringer policy: Any account with three confirmed copyright violations is suspended; pattern of infringement = permanent termination</w:t>
      </w:r>
    </w:p>
    <w:p>
      <w:pPr>
        <w:pStyle w:val="Heading2"/>
        <w:spacing w:after="160" w:before="320"/>
      </w:pPr>
      <w:r>
        <w:rPr>
          <w:rFonts w:ascii="Arial" w:cs="Arial" w:eastAsia="Arial" w:hAnsi="Arial"/>
          <w:b/>
          <w:bCs/>
          <w:color w:val="1A3C5E"/>
          <w:sz w:val="28"/>
          <w:szCs w:val="28"/>
        </w:rPr>
        <w:t xml:space="preserve">M.5 Media Showcase — Shorts, YouTube &amp; Video Content</w:t>
      </w:r>
    </w:p>
    <w:p>
      <w:pPr>
        <w:spacing w:after="100" w:before="80"/>
        <w:jc w:val="left"/>
      </w:pPr>
      <w:r>
        <w:rPr>
          <w:rFonts w:ascii="Arial" w:cs="Arial" w:eastAsia="Arial" w:hAnsi="Arial"/>
          <w:b w:val="false"/>
          <w:bCs w:val="false"/>
          <w:i w:val="false"/>
          <w:iCs w:val="false"/>
          <w:color w:val="1A1A1A"/>
          <w:sz w:val="20"/>
          <w:szCs w:val="20"/>
        </w:rPr>
        <w:t xml:space="preserve">Film commissions need to show what their region looks like on screen — not just in still photos. The Media Showcase is a dedicated section of every commission site for video content that demonstrates the cinematic potential of the region.</w:t>
      </w:r>
    </w:p>
    <w:p>
      <w:pPr>
        <w:pStyle w:val="Heading3"/>
        <w:spacing w:after="120" w:before="240"/>
      </w:pPr>
      <w:r>
        <w:rPr>
          <w:rFonts w:ascii="Arial" w:cs="Arial" w:eastAsia="Arial" w:hAnsi="Arial"/>
          <w:b/>
          <w:bCs/>
          <w:color w:val="4A7FA5"/>
          <w:sz w:val="24"/>
          <w:szCs w:val="24"/>
        </w:rPr>
        <w:t xml:space="preserve">M.5.1 Media Showcase Features</w:t>
      </w:r>
    </w:p>
    <w:p>
      <w:pPr>
        <w:pStyle w:val="ListParagraph"/>
        <w:numPr>
          <w:ilvl w:val="0"/>
          <w:numId w:val="2"/>
        </w:numPr>
        <w:spacing w:after="60" w:before="60"/>
      </w:pPr>
      <w:r>
        <w:rPr>
          <w:rFonts w:ascii="Arial" w:cs="Arial" w:eastAsia="Arial" w:hAnsi="Arial"/>
          <w:b w:val="false"/>
          <w:bCs w:val="false"/>
          <w:color w:val="1A1A1A"/>
          <w:sz w:val="20"/>
          <w:szCs w:val="20"/>
        </w:rPr>
        <w:t xml:space="preserve">YouTube/Vimeo embed integration: Commission pastes a YouTube or Vimeo URL; FilmOS automatically fetches thumbnail, title, duration; embeds using the platform's native embed API (YouTube IFrame API / Vimeo oEmbed)</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Cinematic Reel: Featured placement for the commission's signature video — full-width autoplay (muted, with user-controllable sound), displayed as hero background on mobile or in a dedicated 'See It On Screen' section</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Productions Filmed Here Gallery: Links to trailers or clips of productions that have filmed in the region — these are YouTube/Vimeo embeds, not hosted files; commission must have permission to reference but does not need to host</w:t>
      </w:r>
    </w:p>
    <w:p>
      <w:pPr>
        <w:pStyle w:val="ListParagraph"/>
        <w:numPr>
          <w:ilvl w:val="0"/>
          <w:numId w:val="2"/>
        </w:numPr>
        <w:spacing w:after="60" w:before="60"/>
      </w:pPr>
      <w:r>
        <w:rPr>
          <w:rFonts w:ascii="Arial" w:cs="Arial" w:eastAsia="Arial" w:hAnsi="Arial"/>
          <w:b w:val="false"/>
          <w:bCs w:val="false"/>
          <w:color w:val="1A1A1A"/>
          <w:sz w:val="20"/>
          <w:szCs w:val="20"/>
        </w:rPr>
        <w:t xml:space="preserve">Behind-the-Scenes Content: Dedicated gallery for BTS content — interviews with local guides, location walkthroughs, production case studies</w:t>
      </w:r>
    </w:p>
    <w:p>
      <w:pPr>
        <w:pStyle w:val="ListParagraph"/>
        <w:numPr>
          <w:ilvl w:val="0"/>
          <w:numId w:val="2"/>
        </w:numPr>
        <w:spacing w:after="60" w:before="60"/>
      </w:pPr>
      <w:r>
        <w:rPr>
          <w:rFonts w:ascii="Arial" w:cs="Arial" w:eastAsia="Arial" w:hAnsi="Arial"/>
          <w:b w:val="false"/>
          <w:bCs w:val="false"/>
          <w:color w:val="1A1A1A"/>
          <w:sz w:val="20"/>
          <w:szCs w:val="20"/>
        </w:rPr>
        <w:t xml:space="preserve">Self-hosted video (STUDIO tier): Short clips under 2 minutes can be uploaded directly to Supabase Storage + streamed via Cloudflare Stream for commission-owned original content</w:t>
      </w:r>
    </w:p>
    <w:p>
      <w:pPr>
        <w:pStyle w:val="Heading3"/>
        <w:spacing w:after="120" w:before="240"/>
      </w:pPr>
      <w:r>
        <w:rPr>
          <w:rFonts w:ascii="Arial" w:cs="Arial" w:eastAsia="Arial" w:hAnsi="Arial"/>
          <w:b/>
          <w:bCs/>
          <w:color w:val="4A7FA5"/>
          <w:sz w:val="24"/>
          <w:szCs w:val="24"/>
        </w:rPr>
        <w:t xml:space="preserve">M.5.2 Video Showcase Presentation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Cinematic letterbox (2.39:1 aspect ratio option): Videos can be displayed in true cinematic letterbox format — signals to production companies that this commission thinks like a filmmaker</w:t>
      </w:r>
    </w:p>
    <w:p>
      <w:pPr>
        <w:pStyle w:val="ListParagraph"/>
        <w:numPr>
          <w:ilvl w:val="0"/>
          <w:numId w:val="2"/>
        </w:numPr>
        <w:spacing w:after="60" w:before="60"/>
      </w:pPr>
      <w:r>
        <w:rPr>
          <w:rFonts w:ascii="Arial" w:cs="Arial" w:eastAsia="Arial" w:hAnsi="Arial"/>
          <w:b w:val="false"/>
          <w:bCs w:val="false"/>
          <w:color w:val="1A1A1A"/>
          <w:sz w:val="20"/>
          <w:szCs w:val="20"/>
        </w:rPr>
        <w:t xml:space="preserve">Chapter navigation: For longer showcases, chapters with timestamps and descriptions ('0:00 Mariposa Valley | 1:23 Yosemite Rim | 2:45 Merced River Gorge')</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tagging: Each video or video chapter can be linked to specific locations in the FilmOS location library — productions watching a reel can click directly to the location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 context overlay: Subtle text overlays on video content showing: production title, year, production company (with permission) — social proof embedded directly in the visual experience</w:t>
      </w:r>
    </w:p>
    <w:p>
      <w:pPr>
        <w:pStyle w:val="Heading2"/>
        <w:spacing w:after="160" w:before="320"/>
      </w:pPr>
      <w:r>
        <w:rPr>
          <w:rFonts w:ascii="Arial" w:cs="Arial" w:eastAsia="Arial" w:hAnsi="Arial"/>
          <w:b/>
          <w:bCs/>
          <w:color w:val="1A3C5E"/>
          <w:sz w:val="28"/>
          <w:szCs w:val="28"/>
        </w:rPr>
        <w:t xml:space="preserve">M.6 Psychologically-Aware Change Management Agent</w:t>
      </w:r>
    </w:p>
    <w:p>
      <w:pPr>
        <w:spacing w:after="100" w:before="80"/>
        <w:jc w:val="left"/>
      </w:pPr>
      <w:r>
        <w:rPr>
          <w:rFonts w:ascii="Arial" w:cs="Arial" w:eastAsia="Arial" w:hAnsi="Arial"/>
          <w:b w:val="false"/>
          <w:bCs w:val="false"/>
          <w:i w:val="false"/>
          <w:iCs w:val="false"/>
          <w:color w:val="1A1A1A"/>
          <w:sz w:val="20"/>
          <w:szCs w:val="20"/>
        </w:rPr>
        <w:t xml:space="preserve">This is the most nuanced agent in the entire system. When FilmOS agents update a commission's website or production company's app overnight — adding new permit information, refreshing imagery, updating incentive rates, adding new vendor profiles — the experience of discovering those changes must feel like a delightful gift, not a disorienting surprise.</w:t>
      </w:r>
    </w:p>
    <w:p>
      <w:pPr>
        <w:spacing w:after="100" w:before="80"/>
        <w:jc w:val="left"/>
      </w:pPr>
      <w:r>
        <w:rPr>
          <w:rFonts w:ascii="Arial" w:cs="Arial" w:eastAsia="Arial" w:hAnsi="Arial"/>
          <w:b w:val="false"/>
          <w:bCs w:val="false"/>
          <w:i w:val="false"/>
          <w:iCs w:val="false"/>
          <w:color w:val="1A1A1A"/>
          <w:sz w:val="20"/>
          <w:szCs w:val="20"/>
        </w:rPr>
        <w:t xml:space="preserve">The Change Management Agent applies principles from behavioral psychology and change management research to ensure every update lands as a positive experience.</w:t>
      </w:r>
    </w:p>
    <w:p>
      <w:pPr>
        <w:pStyle w:val="Heading3"/>
        <w:spacing w:after="120" w:before="240"/>
      </w:pPr>
      <w:r>
        <w:rPr>
          <w:rFonts w:ascii="Arial" w:cs="Arial" w:eastAsia="Arial" w:hAnsi="Arial"/>
          <w:b/>
          <w:bCs/>
          <w:color w:val="4A7FA5"/>
          <w:sz w:val="24"/>
          <w:szCs w:val="24"/>
        </w:rPr>
        <w:t xml:space="preserve">M.6.1 The Psychology of Change — Guiding Principles</w:t>
      </w:r>
    </w:p>
    <w:p>
      <w:pPr>
        <w:pStyle w:val="ListParagraph"/>
        <w:numPr>
          <w:ilvl w:val="0"/>
          <w:numId w:val="2"/>
        </w:numPr>
        <w:spacing w:after="60" w:before="60"/>
      </w:pPr>
      <w:r>
        <w:rPr>
          <w:rFonts w:ascii="Arial" w:cs="Arial" w:eastAsia="Arial" w:hAnsi="Arial"/>
          <w:b w:val="false"/>
          <w:bCs w:val="false"/>
          <w:color w:val="1A1A1A"/>
          <w:sz w:val="20"/>
          <w:szCs w:val="20"/>
        </w:rPr>
        <w:t xml:space="preserve">Anchoring: People feel comfortable when familiar elements remain fixed. Before any visual change, the agent identifies the page's 'anchor elements' — the header, primary navigation, hero CTA, and key functional tools — and explicitly protects them from modification. The familiar frame makes new content feel like enrichment, not replacement.</w:t>
      </w:r>
    </w:p>
    <w:p>
      <w:pPr>
        <w:pStyle w:val="ListParagraph"/>
        <w:numPr>
          <w:ilvl w:val="0"/>
          <w:numId w:val="2"/>
        </w:numPr>
        <w:spacing w:after="60" w:before="60"/>
      </w:pPr>
      <w:r>
        <w:rPr>
          <w:rFonts w:ascii="Arial" w:cs="Arial" w:eastAsia="Arial" w:hAnsi="Arial"/>
          <w:b w:val="false"/>
          <w:bCs w:val="false"/>
          <w:color w:val="1A1A1A"/>
          <w:sz w:val="20"/>
          <w:szCs w:val="20"/>
        </w:rPr>
        <w:t xml:space="preserve">Progressive disclosure: Large changes are not deployed all at once. The Change Management Agent queues updates and releases them in batches small enough to feel like natural evolution rather than a redesign. A rule of thumb: no user should see more than 20% of their visible page content changed in a single update cycle.</w:t>
      </w:r>
    </w:p>
    <w:p>
      <w:pPr>
        <w:pStyle w:val="ListParagraph"/>
        <w:numPr>
          <w:ilvl w:val="0"/>
          <w:numId w:val="2"/>
        </w:numPr>
        <w:spacing w:after="60" w:before="60"/>
      </w:pPr>
      <w:r>
        <w:rPr>
          <w:rFonts w:ascii="Arial" w:cs="Arial" w:eastAsia="Arial" w:hAnsi="Arial"/>
          <w:b w:val="false"/>
          <w:bCs w:val="false"/>
          <w:color w:val="1A1A1A"/>
          <w:sz w:val="20"/>
          <w:szCs w:val="20"/>
        </w:rPr>
        <w:t xml:space="preserve">Anticipatory notification: Before any significant update goes live, the Commission Director receives a personalized preview digest: 'We've found 3 improvements for your site this week. Here's what's changing and why.' They approve, request modifications, or delay. Surprise is eliminated.</w:t>
      </w:r>
    </w:p>
    <w:p>
      <w:pPr>
        <w:pStyle w:val="ListParagraph"/>
        <w:numPr>
          <w:ilvl w:val="0"/>
          <w:numId w:val="2"/>
        </w:numPr>
        <w:spacing w:after="60" w:before="60"/>
      </w:pPr>
      <w:r>
        <w:rPr>
          <w:rFonts w:ascii="Arial" w:cs="Arial" w:eastAsia="Arial" w:hAnsi="Arial"/>
          <w:b w:val="false"/>
          <w:bCs w:val="false"/>
          <w:color w:val="1A1A1A"/>
          <w:sz w:val="20"/>
          <w:szCs w:val="20"/>
        </w:rPr>
        <w:t xml:space="preserve">Celebration framing: When updates are deployed, the system shows a brief 'What's New' banner on the first login after changes: not 'We updated your site' but 'Your location library just got 3 new cinematic images of the upper Merced. Your permit fees have been auto-updated to the 2026 NPS schedule. Two new approved vendors are now live in your directory.' Every update is framed as value delivered.</w:t>
      </w:r>
    </w:p>
    <w:p>
      <w:pPr>
        <w:pStyle w:val="ListParagraph"/>
        <w:numPr>
          <w:ilvl w:val="0"/>
          <w:numId w:val="2"/>
        </w:numPr>
        <w:spacing w:after="60" w:before="60"/>
      </w:pPr>
      <w:r>
        <w:rPr>
          <w:rFonts w:ascii="Arial" w:cs="Arial" w:eastAsia="Arial" w:hAnsi="Arial"/>
          <w:b w:val="false"/>
          <w:bCs w:val="false"/>
          <w:color w:val="1A1A1A"/>
          <w:sz w:val="20"/>
          <w:szCs w:val="20"/>
        </w:rPr>
        <w:t xml:space="preserve">Attribution of improvement: Updates are framed as the system working for the Commission Director, not as autonomous changes that happened without them: 'Your FilmOS Intelligence Agents found these improvements.' This reinforces that they made the right choice in using the product.</w:t>
      </w:r>
    </w:p>
    <w:p>
      <w:pPr>
        <w:pStyle w:val="Heading3"/>
        <w:spacing w:after="120" w:before="240"/>
      </w:pPr>
      <w:r>
        <w:rPr>
          <w:rFonts w:ascii="Arial" w:cs="Arial" w:eastAsia="Arial" w:hAnsi="Arial"/>
          <w:b/>
          <w:bCs/>
          <w:color w:val="4A7FA5"/>
          <w:sz w:val="24"/>
          <w:szCs w:val="24"/>
        </w:rPr>
        <w:t xml:space="preserve">M.6.2 Film Commission Update Rules</w:t>
      </w:r>
    </w:p>
    <w:p>
      <w:pPr>
        <w:pStyle w:val="ListParagraph"/>
        <w:numPr>
          <w:ilvl w:val="0"/>
          <w:numId w:val="2"/>
        </w:numPr>
        <w:spacing w:after="60" w:before="60"/>
      </w:pPr>
      <w:r>
        <w:rPr>
          <w:rFonts w:ascii="Arial" w:cs="Arial" w:eastAsia="Arial" w:hAnsi="Arial"/>
          <w:b w:val="false"/>
          <w:bCs w:val="false"/>
          <w:color w:val="1A1A1A"/>
          <w:sz w:val="20"/>
          <w:szCs w:val="20"/>
        </w:rPr>
        <w:t xml:space="preserve">Allowed automatic updates (no human approval needed, notification only): Incentive rate data updates, permit fee schedule updates, new vendor profile activations (vendor already went through approval), emergency safety/closure notifications, new images added to supplementary gallery</w:t>
      </w:r>
    </w:p>
    <w:p>
      <w:pPr>
        <w:pStyle w:val="ListParagraph"/>
        <w:numPr>
          <w:ilvl w:val="0"/>
          <w:numId w:val="2"/>
        </w:numPr>
        <w:spacing w:after="60" w:before="60"/>
      </w:pPr>
      <w:r>
        <w:rPr>
          <w:rFonts w:ascii="Arial" w:cs="Arial" w:eastAsia="Arial" w:hAnsi="Arial"/>
          <w:b w:val="false"/>
          <w:bCs w:val="false"/>
          <w:color w:val="1A1A1A"/>
          <w:sz w:val="20"/>
          <w:szCs w:val="20"/>
        </w:rPr>
        <w:t xml:space="preserve">Requires preview + approval before deployment: New images in hero rotation, typography or color changes, section reordering, new page sections, changes to any text above the fold on the homepage</w:t>
      </w:r>
    </w:p>
    <w:p>
      <w:pPr>
        <w:pStyle w:val="ListParagraph"/>
        <w:numPr>
          <w:ilvl w:val="0"/>
          <w:numId w:val="2"/>
        </w:numPr>
        <w:spacing w:after="60" w:before="60"/>
      </w:pPr>
      <w:r>
        <w:rPr>
          <w:rFonts w:ascii="Arial" w:cs="Arial" w:eastAsia="Arial" w:hAnsi="Arial"/>
          <w:b w:val="false"/>
          <w:bCs w:val="false"/>
          <w:color w:val="1A1A1A"/>
          <w:sz w:val="20"/>
          <w:szCs w:val="20"/>
        </w:rPr>
        <w:t xml:space="preserve">Hard locked — never auto-changed: Navigation structure, primary CTA buttons, Commission Director's personal bio and contact information, emergency contact section, any content the Commission Director has manually written and approved</w:t>
      </w:r>
    </w:p>
    <w:p>
      <w:pPr>
        <w:pStyle w:val="Heading3"/>
        <w:spacing w:after="120" w:before="240"/>
      </w:pPr>
      <w:r>
        <w:rPr>
          <w:rFonts w:ascii="Arial" w:cs="Arial" w:eastAsia="Arial" w:hAnsi="Arial"/>
          <w:b/>
          <w:bCs/>
          <w:color w:val="4A7FA5"/>
          <w:sz w:val="24"/>
          <w:szCs w:val="24"/>
        </w:rPr>
        <w:t xml:space="preserve">M.6.3 Film Production Company Update Rules — High Caution</w:t>
      </w:r>
    </w:p>
    <w:p>
      <w:pPr>
        <w:spacing w:after="100" w:before="80"/>
        <w:jc w:val="left"/>
      </w:pPr>
      <w:r>
        <w:rPr>
          <w:rFonts w:ascii="Arial" w:cs="Arial" w:eastAsia="Arial" w:hAnsi="Arial"/>
          <w:b w:val="false"/>
          <w:bCs w:val="false"/>
          <w:i w:val="false"/>
          <w:iCs w:val="false"/>
          <w:color w:val="1A1A1A"/>
          <w:sz w:val="20"/>
          <w:szCs w:val="20"/>
        </w:rPr>
        <w:t xml:space="preserve">Productions in active filming are under maximum stress. Any UI change that makes them hunt for a feature they use daily is a serious product failure. The Change Management Agent applies strict rules for production accounts:</w:t>
      </w:r>
    </w:p>
    <w:p>
      <w:pPr>
        <w:pStyle w:val="ListParagraph"/>
        <w:numPr>
          <w:ilvl w:val="0"/>
          <w:numId w:val="2"/>
        </w:numPr>
        <w:spacing w:after="60" w:before="60"/>
      </w:pPr>
      <w:r>
        <w:rPr>
          <w:rFonts w:ascii="Arial" w:cs="Arial" w:eastAsia="Arial" w:hAnsi="Arial"/>
          <w:b w:val="false"/>
          <w:bCs w:val="false"/>
          <w:color w:val="1A1A1A"/>
          <w:sz w:val="20"/>
          <w:szCs w:val="20"/>
        </w:rPr>
        <w:t xml:space="preserve">NEVER change during active shoot days: No UI changes are deployed to a production account on days when the production has a scheduled shoot (from their call sheet calendar). Changes queue for non-shooting days.</w:t>
      </w:r>
    </w:p>
    <w:p>
      <w:pPr>
        <w:pStyle w:val="ListParagraph"/>
        <w:numPr>
          <w:ilvl w:val="0"/>
          <w:numId w:val="2"/>
        </w:numPr>
        <w:spacing w:after="60" w:before="60"/>
      </w:pPr>
      <w:r>
        <w:rPr>
          <w:rFonts w:ascii="Arial" w:cs="Arial" w:eastAsia="Arial" w:hAnsi="Arial"/>
          <w:b w:val="false"/>
          <w:bCs w:val="false"/>
          <w:color w:val="1A1A1A"/>
          <w:sz w:val="20"/>
          <w:szCs w:val="20"/>
        </w:rPr>
        <w:t xml:space="preserve">Mission-critical features are FROZEN: The following features are never visually changed once a production goes active: Call Sheet builder/viewer, Crew Contact directory, Emergency Contacts panel, Daily Schedule, Document Vault, and the AI Concierge chat interface. These function identically from first day to wrap.</w:t>
      </w:r>
    </w:p>
    <w:p>
      <w:pPr>
        <w:pStyle w:val="ListParagraph"/>
        <w:numPr>
          <w:ilvl w:val="0"/>
          <w:numId w:val="2"/>
        </w:numPr>
        <w:spacing w:after="60" w:before="60"/>
      </w:pPr>
      <w:r>
        <w:rPr>
          <w:rFonts w:ascii="Arial" w:cs="Arial" w:eastAsia="Arial" w:hAnsi="Arial"/>
          <w:b w:val="false"/>
          <w:bCs w:val="false"/>
          <w:color w:val="1A1A1A"/>
          <w:sz w:val="20"/>
          <w:szCs w:val="20"/>
        </w:rPr>
        <w:t xml:space="preserve">'New Features' are additive only: New features are added as optional panels that the user can discover at their own pace — never replacing existing functionality, never moving existing buttons</w:t>
      </w:r>
    </w:p>
    <w:p>
      <w:pPr>
        <w:pStyle w:val="ListParagraph"/>
        <w:numPr>
          <w:ilvl w:val="0"/>
          <w:numId w:val="2"/>
        </w:numPr>
        <w:spacing w:after="60" w:before="60"/>
      </w:pPr>
      <w:r>
        <w:rPr>
          <w:rFonts w:ascii="Arial" w:cs="Arial" w:eastAsia="Arial" w:hAnsi="Arial"/>
          <w:b w:val="false"/>
          <w:bCs w:val="false"/>
          <w:color w:val="1A1A1A"/>
          <w:sz w:val="20"/>
          <w:szCs w:val="20"/>
        </w:rPr>
        <w:t xml:space="preserve">In-app orientation for all changes: Any new element that appears in a production account is accompanied by a one-time tooltip explaining what it is and why it was added — disappears on dismissal, never shown again</w:t>
      </w:r>
    </w:p>
    <w:p>
      <w:pPr>
        <w:pStyle w:val="ListParagraph"/>
        <w:numPr>
          <w:ilvl w:val="0"/>
          <w:numId w:val="2"/>
        </w:numPr>
        <w:spacing w:after="60" w:before="60"/>
      </w:pPr>
      <w:r>
        <w:rPr>
          <w:rFonts w:ascii="Arial" w:cs="Arial" w:eastAsia="Arial" w:hAnsi="Arial"/>
          <w:b w:val="false"/>
          <w:bCs w:val="false"/>
          <w:color w:val="1A1A1A"/>
          <w:sz w:val="20"/>
          <w:szCs w:val="20"/>
        </w:rPr>
        <w:t xml:space="preserve">User-controlled update scheduling: STUDIO tier production accounts can configure their own update window — e.g., 'Only deploy updates on Sundays' — giving the UPM control over when the product changes</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N — Production Guardian: The AI That Never Sleeps</w:t>
      </w:r>
    </w:p>
    <w:p>
      <w:pPr>
        <w:spacing w:after="100" w:before="80"/>
        <w:jc w:val="left"/>
      </w:pPr>
      <w:r>
        <w:rPr>
          <w:rFonts w:ascii="Arial" w:cs="Arial" w:eastAsia="Arial" w:hAnsi="Arial"/>
          <w:b w:val="false"/>
          <w:bCs w:val="false"/>
          <w:i w:val="false"/>
          <w:iCs w:val="false"/>
          <w:color w:val="1A1A1A"/>
          <w:sz w:val="20"/>
          <w:szCs w:val="20"/>
        </w:rPr>
        <w:t xml:space="preserve">A production company is not just managing a film. They are managing a complex system of logistics, people, finances, weather, permits, vendors, and creative decisions — simultaneously, under extreme time pressure, with enormous financial stakes. A single missed catering order, an actor falling ill, an unexpected road closure, or a vendor no-show can cascade into hundreds of thousands of dollars in lost shooting days.</w:t>
      </w:r>
    </w:p>
    <w:p>
      <w:pPr>
        <w:spacing w:after="100" w:before="80"/>
        <w:jc w:val="left"/>
      </w:pPr>
      <w:r>
        <w:rPr>
          <w:rFonts w:ascii="Arial" w:cs="Arial" w:eastAsia="Arial" w:hAnsi="Arial"/>
          <w:b w:val="false"/>
          <w:bCs w:val="false"/>
          <w:i w:val="false"/>
          <w:iCs w:val="false"/>
          <w:color w:val="1A1A1A"/>
          <w:sz w:val="20"/>
          <w:szCs w:val="20"/>
        </w:rPr>
        <w:t xml:space="preserve">The Production Guardian is the FilmOS agent system that watches everything that could go wrong and either fixes it automatically or alerts the right person before it becomes a crisis. It is the production company's best friend, their crystal ball, their early warning system, and their intelligent scheduler — operating 24/7 without fatigue.</w:t>
      </w:r>
    </w:p>
    <w:p>
      <w:pPr>
        <w:pStyle w:val="Heading2"/>
        <w:spacing w:after="160" w:before="320"/>
      </w:pPr>
      <w:r>
        <w:rPr>
          <w:rFonts w:ascii="Arial" w:cs="Arial" w:eastAsia="Arial" w:hAnsi="Arial"/>
          <w:b/>
          <w:bCs/>
          <w:color w:val="1A3C5E"/>
          <w:sz w:val="28"/>
          <w:szCs w:val="28"/>
        </w:rPr>
        <w:t xml:space="preserve">N.1 External World Monitoring Agents</w:t>
      </w:r>
    </w:p>
    <w:p>
      <w:pPr>
        <w:spacing w:after="100" w:before="80"/>
        <w:jc w:val="left"/>
      </w:pPr>
      <w:r>
        <w:rPr>
          <w:rFonts w:ascii="Arial" w:cs="Arial" w:eastAsia="Arial" w:hAnsi="Arial"/>
          <w:b w:val="false"/>
          <w:bCs w:val="false"/>
          <w:i w:val="false"/>
          <w:iCs w:val="false"/>
          <w:color w:val="1A1A1A"/>
          <w:sz w:val="20"/>
          <w:szCs w:val="20"/>
        </w:rPr>
        <w:t xml:space="preserve">These agents watch the world outside the production for anything that could affect it.</w:t>
      </w:r>
    </w:p>
    <w:p>
      <w:pPr>
        <w:pStyle w:val="Heading3"/>
        <w:spacing w:after="120" w:before="240"/>
      </w:pPr>
      <w:r>
        <w:rPr>
          <w:rFonts w:ascii="Arial" w:cs="Arial" w:eastAsia="Arial" w:hAnsi="Arial"/>
          <w:b/>
          <w:bCs/>
          <w:color w:val="4A7FA5"/>
          <w:sz w:val="24"/>
          <w:szCs w:val="24"/>
        </w:rPr>
        <w:t xml:space="preserve">N.1.1 Weather &amp; Environmental Intelligence Agent</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NOAA National Weather Service API (hyperlocal 7-day forecast per filming location GPS coordinates), Dark Sky-equivalent API, CAL FIRE fire danger ratings, USGS earthquake activity, air quality index (AQI) for outdoor shoot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Every 6 hours for active shoot locations; real-time push alerts for severe weather events</w:t>
      </w:r>
    </w:p>
    <w:p>
      <w:pPr>
        <w:pStyle w:val="ListParagraph"/>
        <w:numPr>
          <w:ilvl w:val="0"/>
          <w:numId w:val="2"/>
        </w:numPr>
        <w:spacing w:after="60" w:before="60"/>
      </w:pPr>
      <w:r>
        <w:rPr>
          <w:rFonts w:ascii="Arial" w:cs="Arial" w:eastAsia="Arial" w:hAnsi="Arial"/>
          <w:b w:val="false"/>
          <w:bCs w:val="false"/>
          <w:color w:val="1A1A1A"/>
          <w:sz w:val="20"/>
          <w:szCs w:val="20"/>
        </w:rPr>
        <w:t xml:space="preserve">Actions: 5-day outlook delivered to production dashboard each morning; day-before shoot notification if forecast shows: rain probability &gt; 30%, wind &gt; 25mph, AQI &gt; 100, extreme heat (&gt;100°F), freezing temperatures; real-time push notification for sudden changes (flash flood watch, red flag fire warning, earthquake above 3.5 within 50 miles of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Scheduling intelligence: If weather conditions are flagged for a planned outdoor location, agent queries the production schedule and surfaces: 'Your exterior scenes at Stockton Creek are at risk Thursday. Interior scenes 12, 14, and 17 are staged for the Coulterville location which can accommodate any conditions. Would you like me to propose a schedule swap?'</w:t>
      </w:r>
    </w:p>
    <w:p>
      <w:pPr>
        <w:pStyle w:val="Heading3"/>
        <w:spacing w:after="120" w:before="240"/>
      </w:pPr>
      <w:r>
        <w:rPr>
          <w:rFonts w:ascii="Arial" w:cs="Arial" w:eastAsia="Arial" w:hAnsi="Arial"/>
          <w:b/>
          <w:bCs/>
          <w:color w:val="4A7FA5"/>
          <w:sz w:val="24"/>
          <w:szCs w:val="24"/>
        </w:rPr>
        <w:t xml:space="preserve">N.1.1b Solar Intelligence &amp; Cinematography Lighting Agent</w:t>
      </w:r>
    </w:p>
    <w:p>
      <w:pPr>
        <w:spacing w:after="100" w:before="80"/>
        <w:jc w:val="left"/>
      </w:pPr>
      <w:r>
        <w:rPr>
          <w:rFonts w:ascii="Arial" w:cs="Arial" w:eastAsia="Arial" w:hAnsi="Arial"/>
          <w:b w:val="false"/>
          <w:bCs w:val="false"/>
          <w:i w:val="false"/>
          <w:iCs w:val="false"/>
          <w:color w:val="1A1A1A"/>
          <w:sz w:val="20"/>
          <w:szCs w:val="20"/>
        </w:rPr>
        <w:t xml:space="preserve">This agent is specifically designed for Directors of Photography and Directors. Exterior lighting is one of the most expensive variables in outdoor film production — golden hour lasts 20-30 minutes, the sun's angle changes 15° per hour, and a reshoot scheduled for different solar conditions can require significant color grading in post. FilmOS eliminates guesswork and builds solar intelligence directly into the production schedule.</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USNO Solar Position API (latitude/longitude → precise sunrise, sunset, solar noon, azimuth, elevation angle by minute), Sunrise-Sunset API, SunCalc calculations, historical cloud cover data per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Per-location, per-day solar data: For every filming location, FilmOS calculates and stores: nautical twilight (blue hour), civil twilight, official sunrise, AM golden hour start/end, solar noon, PM golden hour start/end, official sunset, and civil twilight end — all in local time with UTC offsets</w:t>
      </w:r>
    </w:p>
    <w:p>
      <w:pPr>
        <w:spacing w:after="80" w:before="160"/>
      </w:pPr>
      <w:r>
        <w:rPr>
          <w:rFonts w:ascii="Arial" w:cs="Arial" w:eastAsia="Arial" w:hAnsi="Arial"/>
          <w:b/>
          <w:bCs/>
          <w:i/>
          <w:iCs/>
          <w:color w:val="1A3C5E"/>
          <w:sz w:val="21"/>
          <w:szCs w:val="21"/>
        </w:rPr>
        <w:t xml:space="preserve">Solar Dashboard — What the DP Sees Every Morning</w:t>
      </w:r>
    </w:p>
    <w:p>
      <w:pPr>
        <w:pStyle w:val="ListParagraph"/>
        <w:numPr>
          <w:ilvl w:val="0"/>
          <w:numId w:val="2"/>
        </w:numPr>
        <w:spacing w:after="60" w:before="60"/>
      </w:pPr>
      <w:r>
        <w:rPr>
          <w:rFonts w:ascii="Arial" w:cs="Arial" w:eastAsia="Arial" w:hAnsi="Arial"/>
          <w:b w:val="false"/>
          <w:bCs w:val="false"/>
          <w:color w:val="1A1A1A"/>
          <w:sz w:val="20"/>
          <w:szCs w:val="20"/>
        </w:rPr>
        <w:t xml:space="preserve">Sunrise: [HH:MM local] — nautical twilight starts at [HH:MM] for pre-dawn blue hour work</w:t>
      </w:r>
    </w:p>
    <w:p>
      <w:pPr>
        <w:pStyle w:val="ListParagraph"/>
        <w:numPr>
          <w:ilvl w:val="0"/>
          <w:numId w:val="2"/>
        </w:numPr>
        <w:spacing w:after="60" w:before="60"/>
      </w:pPr>
      <w:r>
        <w:rPr>
          <w:rFonts w:ascii="Arial" w:cs="Arial" w:eastAsia="Arial" w:hAnsi="Arial"/>
          <w:b w:val="false"/>
          <w:bCs w:val="false"/>
          <w:color w:val="1A1A1A"/>
          <w:sz w:val="20"/>
          <w:szCs w:val="20"/>
        </w:rPr>
        <w:t xml:space="preserve">AM Golden Hour: [HH:MM] to [HH:MM] — sun at [X°] elevation, azimuth [Y°] (compass direction). Light temperature approximately 2,800–3,200K. Long warm shadows toward [compass direction]. Best for hero lighting facing [direction].</w:t>
      </w:r>
    </w:p>
    <w:p>
      <w:pPr>
        <w:pStyle w:val="ListParagraph"/>
        <w:numPr>
          <w:ilvl w:val="0"/>
          <w:numId w:val="2"/>
        </w:numPr>
        <w:spacing w:after="60" w:before="60"/>
      </w:pPr>
      <w:r>
        <w:rPr>
          <w:rFonts w:ascii="Arial" w:cs="Arial" w:eastAsia="Arial" w:hAnsi="Arial"/>
          <w:b w:val="false"/>
          <w:bCs w:val="false"/>
          <w:color w:val="1A1A1A"/>
          <w:sz w:val="20"/>
          <w:szCs w:val="20"/>
        </w:rPr>
        <w:t xml:space="preserve">Solar Noon: [HH:MM] — sun at [peak]° elevation. Harshest overhead light, minimum shadow length, approximately 5,500K. Best for: establishing wides, silhouettes, interior setups. Avoid: hero close-ups without diffusion.</w:t>
      </w:r>
    </w:p>
    <w:p>
      <w:pPr>
        <w:pStyle w:val="ListParagraph"/>
        <w:numPr>
          <w:ilvl w:val="0"/>
          <w:numId w:val="2"/>
        </w:numPr>
        <w:spacing w:after="60" w:before="60"/>
      </w:pPr>
      <w:r>
        <w:rPr>
          <w:rFonts w:ascii="Arial" w:cs="Arial" w:eastAsia="Arial" w:hAnsi="Arial"/>
          <w:b w:val="false"/>
          <w:bCs w:val="false"/>
          <w:color w:val="1A1A1A"/>
          <w:sz w:val="20"/>
          <w:szCs w:val="20"/>
        </w:rPr>
        <w:t xml:space="preserve">PM Golden Hour: [HH:MM] to [HH:MM] — warmest light of day, longest shadows, magic hour window. Sun at [Y°] azimuth (direction).</w:t>
      </w:r>
    </w:p>
    <w:p>
      <w:pPr>
        <w:pStyle w:val="ListParagraph"/>
        <w:numPr>
          <w:ilvl w:val="0"/>
          <w:numId w:val="2"/>
        </w:numPr>
        <w:spacing w:after="60" w:before="60"/>
      </w:pPr>
      <w:r>
        <w:rPr>
          <w:rFonts w:ascii="Arial" w:cs="Arial" w:eastAsia="Arial" w:hAnsi="Arial"/>
          <w:b w:val="false"/>
          <w:bCs w:val="false"/>
          <w:color w:val="1A1A1A"/>
          <w:sz w:val="20"/>
          <w:szCs w:val="20"/>
        </w:rPr>
        <w:t xml:space="preserve">Sunset: [HH:MM] — blue hour to [HH:MM], cool diffused tones, no direct shadows.</w:t>
      </w:r>
    </w:p>
    <w:p>
      <w:pPr>
        <w:pStyle w:val="ListParagraph"/>
        <w:numPr>
          <w:ilvl w:val="0"/>
          <w:numId w:val="2"/>
        </w:numPr>
        <w:spacing w:after="60" w:before="60"/>
      </w:pPr>
      <w:r>
        <w:rPr>
          <w:rFonts w:ascii="Arial" w:cs="Arial" w:eastAsia="Arial" w:hAnsi="Arial"/>
          <w:b w:val="false"/>
          <w:bCs w:val="false"/>
          <w:color w:val="1A1A1A"/>
          <w:sz w:val="20"/>
          <w:szCs w:val="20"/>
        </w:rPr>
        <w:t xml:space="preserve">Camera tip (scene-specific): For each exterior scene on the schedule, the agent generates a lighting note — e.g., 'Scene 14 (hero at river bend facing east): AM golden hour will backlight subject with the Merced River glinting behind. For front-lit warmth on the hero's face, plan for PM golden hour when sun arrives from the northwest at [Y°] azimuth.'</w:t>
      </w:r>
    </w:p>
    <w:p>
      <w:pPr>
        <w:spacing w:after="80" w:before="160"/>
      </w:pPr>
      <w:r>
        <w:rPr>
          <w:rFonts w:ascii="Arial" w:cs="Arial" w:eastAsia="Arial" w:hAnsi="Arial"/>
          <w:b/>
          <w:bCs/>
          <w:i/>
          <w:iCs/>
          <w:color w:val="1A3C5E"/>
          <w:sz w:val="21"/>
          <w:szCs w:val="21"/>
        </w:rPr>
        <w:t xml:space="preserve">Solar Continuity — Reshoot Intelligence</w:t>
      </w:r>
    </w:p>
    <w:p>
      <w:pPr>
        <w:spacing w:after="100" w:before="80"/>
        <w:jc w:val="left"/>
      </w:pPr>
      <w:r>
        <w:rPr>
          <w:rFonts w:ascii="Arial" w:cs="Arial" w:eastAsia="Arial" w:hAnsi="Arial"/>
          <w:b w:val="false"/>
          <w:bCs w:val="false"/>
          <w:i w:val="false"/>
          <w:iCs w:val="false"/>
          <w:color w:val="1A1A1A"/>
          <w:sz w:val="20"/>
          <w:szCs w:val="20"/>
        </w:rPr>
        <w:t xml:space="preserve">When a DP needs to reshoot a scene, the sun will almost certainly be in a different position than during the original shoot. FilmOS calculates the exact solar discrepancy and finds the best matching window:</w:t>
      </w:r>
    </w:p>
    <w:p>
      <w:pPr>
        <w:pStyle w:val="ListParagraph"/>
        <w:numPr>
          <w:ilvl w:val="0"/>
          <w:numId w:val="2"/>
        </w:numPr>
        <w:spacing w:after="60" w:before="60"/>
      </w:pPr>
      <w:r>
        <w:rPr>
          <w:rFonts w:ascii="Arial" w:cs="Arial" w:eastAsia="Arial" w:hAnsi="Arial"/>
          <w:b w:val="false"/>
          <w:bCs w:val="false"/>
          <w:color w:val="1A1A1A"/>
          <w:sz w:val="20"/>
          <w:szCs w:val="20"/>
        </w:rPr>
        <w:t xml:space="preserve">Original shoot record: Each scene log captures actual shoot time and GPS coordinates. The agent automatically stores the solar position (elevation + azimuth) at the time of original photography.</w:t>
      </w:r>
    </w:p>
    <w:p>
      <w:pPr>
        <w:pStyle w:val="ListParagraph"/>
        <w:numPr>
          <w:ilvl w:val="0"/>
          <w:numId w:val="2"/>
        </w:numPr>
        <w:spacing w:after="60" w:before="60"/>
      </w:pPr>
      <w:r>
        <w:rPr>
          <w:rFonts w:ascii="Arial" w:cs="Arial" w:eastAsia="Arial" w:hAnsi="Arial"/>
          <w:b w:val="false"/>
          <w:bCs w:val="false"/>
          <w:color w:val="1A1A1A"/>
          <w:sz w:val="20"/>
          <w:szCs w:val="20"/>
        </w:rPr>
        <w:t xml:space="preserve">Reshoot analysis: 'Scene 22 was originally shot March 15 at 3:45 PM — sun at 38° elevation, 248° azimuth (WSW). Proposed reshoot April 18 at 3:45 PM: sun will be at 52° elevation, 253° azimuth — 14° higher, noticeably different shadow length. Best match on April 18: 4:35 PM gives 39° elevation, 261° azimuth — within 2° of original conditions.'</w:t>
      </w:r>
    </w:p>
    <w:p>
      <w:pPr>
        <w:pStyle w:val="ListParagraph"/>
        <w:numPr>
          <w:ilvl w:val="0"/>
          <w:numId w:val="2"/>
        </w:numPr>
        <w:spacing w:after="60" w:before="60"/>
      </w:pPr>
      <w:r>
        <w:rPr>
          <w:rFonts w:ascii="Arial" w:cs="Arial" w:eastAsia="Arial" w:hAnsi="Arial"/>
          <w:b w:val="false"/>
          <w:bCs w:val="false"/>
          <w:color w:val="1A1A1A"/>
          <w:sz w:val="20"/>
          <w:szCs w:val="20"/>
        </w:rPr>
        <w:t xml:space="preserve">Shadow match rating: Mismatches over 10° azimuth or 5° elevation flagged as HIGH CONTINUITY RISK. Under those thresholds: ACCEPTABLE MATCH. Cloud cover caveat: overcast days produce flat directionless light regardless of sun angle — flagged as continuity risk even when position matches.</w:t>
      </w:r>
    </w:p>
    <w:p>
      <w:pPr>
        <w:pStyle w:val="ListParagraph"/>
        <w:numPr>
          <w:ilvl w:val="0"/>
          <w:numId w:val="2"/>
        </w:numPr>
        <w:spacing w:after="60" w:before="60"/>
      </w:pPr>
      <w:r>
        <w:rPr>
          <w:rFonts w:ascii="Arial" w:cs="Arial" w:eastAsia="Arial" w:hAnsi="Arial"/>
          <w:b w:val="false"/>
          <w:bCs w:val="false"/>
          <w:color w:val="1A1A1A"/>
          <w:sz w:val="20"/>
          <w:szCs w:val="20"/>
        </w:rPr>
        <w:t xml:space="preserve">Optimal reshoot windows: Agent ranks the 5 best time slots in the next 14 days where solar conditions most closely match the original — gives the 1st AD concrete options to slot into the schedule.</w:t>
      </w:r>
    </w:p>
    <w:p>
      <w:pPr>
        <w:pStyle w:val="ListParagraph"/>
        <w:numPr>
          <w:ilvl w:val="0"/>
          <w:numId w:val="2"/>
        </w:numPr>
        <w:spacing w:after="60" w:before="60"/>
      </w:pPr>
      <w:r>
        <w:rPr>
          <w:rFonts w:ascii="Arial" w:cs="Arial" w:eastAsia="Arial" w:hAnsi="Arial"/>
          <w:b w:val="false"/>
          <w:bCs w:val="false"/>
          <w:color w:val="1A1A1A"/>
          <w:sz w:val="20"/>
          <w:szCs w:val="20"/>
        </w:rPr>
        <w:t xml:space="preserve">Seasonal location briefing: When a new location is saved, the agent generates a Lighting Profile — how the sun behaves throughout the year, ideal shooting windows, shadows cast by surrounding terrain. Example: 'This east-west canyon receives direct sunlight 10 AM–2:30 PM in winter; 8:30 AM–4:00 PM in summer. Cliff faces shade the canyon floor during golden hour. Best dramatic light: mid-morning when the sun enters from the east end.'</w:t>
      </w:r>
    </w:p>
    <w:p>
      <w:pPr>
        <w:pStyle w:val="Heading3"/>
        <w:spacing w:after="120" w:before="240"/>
      </w:pPr>
      <w:r>
        <w:rPr>
          <w:rFonts w:ascii="Arial" w:cs="Arial" w:eastAsia="Arial" w:hAnsi="Arial"/>
          <w:b/>
          <w:bCs/>
          <w:color w:val="4A7FA5"/>
          <w:sz w:val="24"/>
          <w:szCs w:val="24"/>
        </w:rPr>
        <w:t xml:space="preserve">N.1.2 Traffic, Road &amp; Infrastructure Agent</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Caltrans road conditions API, CHP incident feed, Google Maps Traffic API (real-time), CalTrans planned closures feed, local fire department evacuation orders</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Real-time for day-of monitoring; nightly check for next 3 days of planned routes</w:t>
      </w:r>
    </w:p>
    <w:p>
      <w:pPr>
        <w:pStyle w:val="ListParagraph"/>
        <w:numPr>
          <w:ilvl w:val="0"/>
          <w:numId w:val="2"/>
        </w:numPr>
        <w:spacing w:after="60" w:before="60"/>
      </w:pPr>
      <w:r>
        <w:rPr>
          <w:rFonts w:ascii="Arial" w:cs="Arial" w:eastAsia="Arial" w:hAnsi="Arial"/>
          <w:b w:val="false"/>
          <w:bCs w:val="false"/>
          <w:color w:val="1A1A1A"/>
          <w:sz w:val="20"/>
          <w:szCs w:val="20"/>
        </w:rPr>
        <w:t xml:space="preserve">Actions: Morning route briefing for each production day showing: condition of all routes from crew base camp to each day's location, any road closures or incidents, estimated drive times with current traffic, alternate routes if primary is compromised</w:t>
      </w:r>
    </w:p>
    <w:p>
      <w:pPr>
        <w:pStyle w:val="ListParagraph"/>
        <w:numPr>
          <w:ilvl w:val="0"/>
          <w:numId w:val="2"/>
        </w:numPr>
        <w:spacing w:after="60" w:before="60"/>
      </w:pPr>
      <w:r>
        <w:rPr>
          <w:rFonts w:ascii="Arial" w:cs="Arial" w:eastAsia="Arial" w:hAnsi="Arial"/>
          <w:b w:val="false"/>
          <w:bCs w:val="false"/>
          <w:color w:val="1A1A1A"/>
          <w:sz w:val="20"/>
          <w:szCs w:val="20"/>
        </w:rPr>
        <w:t xml:space="preserve">Critical alert: If a production crew is currently en route and an incident closes their route, the agent pushes an immediate notification with the alternate route — directly to the UPM's phone via SMS</w:t>
      </w:r>
    </w:p>
    <w:p>
      <w:pPr>
        <w:pStyle w:val="Heading3"/>
        <w:spacing w:after="120" w:before="240"/>
      </w:pPr>
      <w:r>
        <w:rPr>
          <w:rFonts w:ascii="Arial" w:cs="Arial" w:eastAsia="Arial" w:hAnsi="Arial"/>
          <w:b/>
          <w:bCs/>
          <w:color w:val="4A7FA5"/>
          <w:sz w:val="24"/>
          <w:szCs w:val="24"/>
        </w:rPr>
        <w:t xml:space="preserve">N.1.3 Financial &amp; Vendor Stability Monitoring Agent</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Business news monitoring for production's financial partners and vendors (monitored via Google News alerts for company names + 'bankruptcy', 'acquisition', 'closure', 'investigation'), Dun &amp; Bradstreet business health indicators (where API available)</w:t>
      </w:r>
    </w:p>
    <w:p>
      <w:pPr>
        <w:pStyle w:val="ListParagraph"/>
        <w:numPr>
          <w:ilvl w:val="0"/>
          <w:numId w:val="2"/>
        </w:numPr>
        <w:spacing w:after="60" w:before="60"/>
      </w:pPr>
      <w:r>
        <w:rPr>
          <w:rFonts w:ascii="Arial" w:cs="Arial" w:eastAsia="Arial" w:hAnsi="Arial"/>
          <w:b w:val="false"/>
          <w:bCs w:val="false"/>
          <w:color w:val="1A1A1A"/>
          <w:sz w:val="20"/>
          <w:szCs w:val="20"/>
        </w:rPr>
        <w:t xml:space="preserve">Monitored entities: All vendors in the production's active vendor list, the production's bridge lender or financier (if named in FilmOS), distribution partner</w:t>
      </w:r>
    </w:p>
    <w:p>
      <w:pPr>
        <w:pStyle w:val="ListParagraph"/>
        <w:numPr>
          <w:ilvl w:val="0"/>
          <w:numId w:val="2"/>
        </w:numPr>
        <w:spacing w:after="60" w:before="60"/>
      </w:pPr>
      <w:r>
        <w:rPr>
          <w:rFonts w:ascii="Arial" w:cs="Arial" w:eastAsia="Arial" w:hAnsi="Arial"/>
          <w:b w:val="false"/>
          <w:bCs w:val="false"/>
          <w:color w:val="1A1A1A"/>
          <w:sz w:val="20"/>
          <w:szCs w:val="20"/>
        </w:rPr>
        <w:t xml:space="preserve">Cadence: Daily business news scan for all entities</w:t>
      </w:r>
    </w:p>
    <w:p>
      <w:pPr>
        <w:pStyle w:val="ListParagraph"/>
        <w:numPr>
          <w:ilvl w:val="0"/>
          <w:numId w:val="2"/>
        </w:numPr>
        <w:spacing w:after="60" w:before="60"/>
      </w:pPr>
      <w:r>
        <w:rPr>
          <w:rFonts w:ascii="Arial" w:cs="Arial" w:eastAsia="Arial" w:hAnsi="Arial"/>
          <w:b w:val="false"/>
          <w:bCs w:val="false"/>
          <w:color w:val="1A1A1A"/>
          <w:sz w:val="20"/>
          <w:szCs w:val="20"/>
        </w:rPr>
        <w:t xml:space="preserve">Actions: If a monitored entity appears in news with potentially destabilizing context: immediate notification to Production Coordinator and UPM with summary and recommended action. Example: 'Your bridge lender [Name] has appeared in news related to a regulatory action. This may not affect your production but warrants an immediate call to your production attorney. Here are 3 alternative bridge lenders from our database.'</w:t>
      </w:r>
    </w:p>
    <w:p>
      <w:pPr>
        <w:pStyle w:val="Heading3"/>
        <w:spacing w:after="120" w:before="240"/>
      </w:pPr>
      <w:r>
        <w:rPr>
          <w:rFonts w:ascii="Arial" w:cs="Arial" w:eastAsia="Arial" w:hAnsi="Arial"/>
          <w:b/>
          <w:bCs/>
          <w:color w:val="4A7FA5"/>
          <w:sz w:val="24"/>
          <w:szCs w:val="24"/>
        </w:rPr>
        <w:t xml:space="preserve">N.1.4 Permit &amp; Regulatory Compliance Monitor</w:t>
      </w:r>
    </w:p>
    <w:p>
      <w:pPr>
        <w:pStyle w:val="ListParagraph"/>
        <w:numPr>
          <w:ilvl w:val="0"/>
          <w:numId w:val="2"/>
        </w:numPr>
        <w:spacing w:after="60" w:before="60"/>
      </w:pPr>
      <w:r>
        <w:rPr>
          <w:rFonts w:ascii="Arial" w:cs="Arial" w:eastAsia="Arial" w:hAnsi="Arial"/>
          <w:b w:val="false"/>
          <w:bCs w:val="false"/>
          <w:color w:val="1A1A1A"/>
          <w:sz w:val="20"/>
          <w:szCs w:val="20"/>
        </w:rPr>
        <w:t xml:space="preserve">Watches: All active permit windows; permit expiration dates; any government agency communications related to the production's filed permits; NPS seasonal closure announcements; emergency ordinances affecting permitted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Actions: 30-day, 14-day, 7-day, and 48-hour advance notifications before any permit expires; immediate alert if a permitted location is placed under an emergency closure; real-time notification if the permit office sends any communications through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Compliance guard: If production schedules a shoot day at a location on a day outside their permit window, the agent flags the conflict immediately — not when they arrive on location</w:t>
      </w:r>
    </w:p>
    <w:p>
      <w:pPr>
        <w:pStyle w:val="Heading3"/>
        <w:spacing w:after="120" w:before="240"/>
      </w:pPr>
      <w:r>
        <w:rPr>
          <w:rFonts w:ascii="Arial" w:cs="Arial" w:eastAsia="Arial" w:hAnsi="Arial"/>
          <w:b/>
          <w:bCs/>
          <w:color w:val="4A7FA5"/>
          <w:sz w:val="24"/>
          <w:szCs w:val="24"/>
        </w:rPr>
        <w:t xml:space="preserve">N.1.5 Wildfire Intelligence &amp; Evacuation Planning Agent — Watch Duty Integration</w:t>
      </w:r>
    </w:p>
    <w:p>
      <w:pPr>
        <w:spacing w:after="100" w:before="80"/>
        <w:jc w:val="left"/>
      </w:pPr>
      <w:r>
        <w:rPr>
          <w:rFonts w:ascii="Arial" w:cs="Arial" w:eastAsia="Arial" w:hAnsi="Arial"/>
          <w:b w:val="false"/>
          <w:bCs w:val="false"/>
          <w:i w:val="false"/>
          <w:iCs w:val="false"/>
          <w:color w:val="1A1A1A"/>
          <w:sz w:val="20"/>
          <w:szCs w:val="20"/>
        </w:rPr>
        <w:t xml:space="preserve">In Mariposa County, the Sierra Nevada foothills, and across the American West, wildfire is not a hypothetical risk — it is an operational reality. During the January 2025 Los Angeles wildfires, Watch Duty served over 8 million users in a single week and was displayed in the LA Emergency Operations Center when government alerts failed. FilmOS integrates Watch Duty as the primary wildfire intelligence layer for all production companies and film commissions in fire-risk regions.</w:t>
      </w:r>
    </w:p>
    <w:p>
      <w:pPr>
        <w:spacing w:after="80" w:before="160"/>
      </w:pPr>
      <w:r>
        <w:rPr>
          <w:rFonts w:ascii="Arial" w:cs="Arial" w:eastAsia="Arial" w:hAnsi="Arial"/>
          <w:b/>
          <w:bCs/>
          <w:i/>
          <w:iCs/>
          <w:color w:val="1A3C5E"/>
          <w:sz w:val="21"/>
          <w:szCs w:val="21"/>
        </w:rPr>
        <w:t xml:space="preserve">Watch Duty — What It Is and Why It's the Right Source</w:t>
      </w:r>
    </w:p>
    <w:p>
      <w:pPr>
        <w:spacing w:after="100" w:before="80"/>
        <w:jc w:val="left"/>
      </w:pPr>
      <w:r>
        <w:rPr>
          <w:rFonts w:ascii="Arial" w:cs="Arial" w:eastAsia="Arial" w:hAnsi="Arial"/>
          <w:b w:val="false"/>
          <w:bCs w:val="false"/>
          <w:i w:val="false"/>
          <w:iCs w:val="false"/>
          <w:color w:val="1A1A1A"/>
          <w:sz w:val="20"/>
          <w:szCs w:val="20"/>
        </w:rPr>
        <w:t xml:space="preserve">Watch Duty (app.watchduty.org) is a 501(c)(3) nonprofit wildfire alert platform operated by Sherwood Forestry Service. It is powered by a dedicated team of active and retired firefighters, dispatchers, and first responders who monitor radio scanners around the clock — providing verified, human-validated alerts that reach the public significantly faster than government automated systems.</w:t>
      </w:r>
    </w:p>
    <w:p>
      <w:pPr>
        <w:pStyle w:val="ListParagraph"/>
        <w:numPr>
          <w:ilvl w:val="0"/>
          <w:numId w:val="2"/>
        </w:numPr>
        <w:spacing w:after="60" w:before="60"/>
      </w:pPr>
      <w:r>
        <w:rPr>
          <w:rFonts w:ascii="Arial" w:cs="Arial" w:eastAsia="Arial" w:hAnsi="Arial"/>
          <w:b w:val="false"/>
          <w:bCs w:val="false"/>
          <w:color w:val="1A1A1A"/>
          <w:sz w:val="20"/>
          <w:szCs w:val="20"/>
        </w:rPr>
        <w:t xml:space="preserve">Coverage: Nationwide as of December 1, 2025 — all 50 US states. In 2025 the organization monitored over 13,000 wildfires with 48 full-time staff and approximately 250 volunteers.</w:t>
      </w:r>
    </w:p>
    <w:p>
      <w:pPr>
        <w:pStyle w:val="ListParagraph"/>
        <w:numPr>
          <w:ilvl w:val="0"/>
          <w:numId w:val="2"/>
        </w:numPr>
        <w:spacing w:after="60" w:before="60"/>
      </w:pPr>
      <w:r>
        <w:rPr>
          <w:rFonts w:ascii="Arial" w:cs="Arial" w:eastAsia="Arial" w:hAnsi="Arial"/>
          <w:b w:val="false"/>
          <w:bCs w:val="false"/>
          <w:color w:val="1A1A1A"/>
          <w:sz w:val="20"/>
          <w:szCs w:val="20"/>
        </w:rPr>
        <w:t xml:space="preserve">Data sources Watch Duty integrates: CAL FIRE, CHP, NIFC (National Interagency Fire Center), NOAA, NASA VIIRS and MODIS satellites, NWS, ALERTWildfire cameras, EPA AQI, aircraft tracking for air attack resources, and radio scanner transmissions from first responders</w:t>
      </w:r>
    </w:p>
    <w:p>
      <w:pPr>
        <w:pStyle w:val="ListParagraph"/>
        <w:numPr>
          <w:ilvl w:val="0"/>
          <w:numId w:val="2"/>
        </w:numPr>
        <w:spacing w:after="60" w:before="60"/>
      </w:pPr>
      <w:r>
        <w:rPr>
          <w:rFonts w:ascii="Arial" w:cs="Arial" w:eastAsia="Arial" w:hAnsi="Arial"/>
          <w:b w:val="false"/>
          <w:bCs w:val="false"/>
          <w:color w:val="1A1A1A"/>
          <w:sz w:val="20"/>
          <w:szCs w:val="20"/>
        </w:rPr>
        <w:t xml:space="preserve">Key advantage over government-only alerts: Watch Duty reporters listening to radio scanners often detect and publish new fire starts before CAL FIRE's automated systems update. During the 2025 LA fires, Watch Duty reported the Hughes and Sepulveda fires early while major news networks were still catching up. This early detection advantage is exactly what productions in remote areas need — a 10-minute earlier warning can be the difference between an orderly evacuation and a crisis.</w:t>
      </w:r>
    </w:p>
    <w:p>
      <w:pPr>
        <w:pStyle w:val="ListParagraph"/>
        <w:numPr>
          <w:ilvl w:val="0"/>
          <w:numId w:val="2"/>
        </w:numPr>
        <w:spacing w:after="60" w:before="60"/>
      </w:pPr>
      <w:r>
        <w:rPr>
          <w:rFonts w:ascii="Arial" w:cs="Arial" w:eastAsia="Arial" w:hAnsi="Arial"/>
          <w:b w:val="false"/>
          <w:bCs w:val="false"/>
          <w:color w:val="1A1A1A"/>
          <w:sz w:val="20"/>
          <w:szCs w:val="20"/>
        </w:rPr>
        <w:t xml:space="preserve">Critical limitation for productions in remote areas: Watch Duty requires cellular or WiFi connectivity to deliver alerts. FilmOS's offline-first architecture directly addresses this gap — see N.1.5b below.</w:t>
      </w:r>
    </w:p>
    <w:p>
      <w:pPr>
        <w:spacing w:after="80" w:before="160"/>
      </w:pPr>
      <w:r>
        <w:rPr>
          <w:rFonts w:ascii="Arial" w:cs="Arial" w:eastAsia="Arial" w:hAnsi="Arial"/>
          <w:b/>
          <w:bCs/>
          <w:i/>
          <w:iCs/>
          <w:color w:val="1A3C5E"/>
          <w:sz w:val="21"/>
          <w:szCs w:val="21"/>
        </w:rPr>
        <w:t xml:space="preserve">FilmOS Watch Duty Integration — Technical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Integration approach: Watch Duty does not currently publish a public API. FilmOS pursues a formal partnership with Watch Duty CEO John Mills and VP of Development Will Krispin — Watch Duty has demonstrated willingness to partner with mission-aligned organizations (Ring, Mapbox, UC San Diego WIFIRE, PulsePoint). A FilmOS-Watch Duty partnership for the film production safety use case is a natural alignment: FilmOS brings Watch Duty into film productions across every fire-risk commission region; Watch Duty provides verified real-time intelligence FilmOS cannot replicate.</w:t>
      </w:r>
    </w:p>
    <w:p>
      <w:pPr>
        <w:pStyle w:val="ListParagraph"/>
        <w:numPr>
          <w:ilvl w:val="0"/>
          <w:numId w:val="2"/>
        </w:numPr>
        <w:spacing w:after="60" w:before="60"/>
      </w:pPr>
      <w:r>
        <w:rPr>
          <w:rFonts w:ascii="Arial" w:cs="Arial" w:eastAsia="Arial" w:hAnsi="Arial"/>
          <w:b w:val="false"/>
          <w:bCs w:val="false"/>
          <w:color w:val="1A1A1A"/>
          <w:sz w:val="20"/>
          <w:szCs w:val="20"/>
        </w:rPr>
        <w:t xml:space="preserve">Partnership ask: A Watch Duty data feed or webhook for geo-fenced alerts — FilmOS registers filming location coordinates; Watch Duty pushes new incident alerts and updates for fires within a configurable radius (default 25 miles) to a FilmOS endpoint in real time</w:t>
      </w:r>
    </w:p>
    <w:p>
      <w:pPr>
        <w:pStyle w:val="ListParagraph"/>
        <w:numPr>
          <w:ilvl w:val="0"/>
          <w:numId w:val="2"/>
        </w:numPr>
        <w:spacing w:after="60" w:before="60"/>
      </w:pPr>
      <w:r>
        <w:rPr>
          <w:rFonts w:ascii="Arial" w:cs="Arial" w:eastAsia="Arial" w:hAnsi="Arial"/>
          <w:b w:val="false"/>
          <w:bCs w:val="false"/>
          <w:color w:val="1A1A1A"/>
          <w:sz w:val="20"/>
          <w:szCs w:val="20"/>
        </w:rPr>
        <w:t xml:space="preserve">Fallback while partnership is being established: FilmOS monitors Watch Duty's public web interface via the Wildfire Intelligence Agent, combining NASA FIRMS satellite data, CAL FIRE incident feed, and NOAA Red Flag Warnings as the primary real-time layer. The FilmOS mobile app includes a deep link to the Watch Duty app for all iOS and Android users.</w:t>
      </w:r>
    </w:p>
    <w:p>
      <w:pPr>
        <w:pStyle w:val="ListParagraph"/>
        <w:numPr>
          <w:ilvl w:val="0"/>
          <w:numId w:val="2"/>
        </w:numPr>
        <w:spacing w:after="60" w:before="60"/>
      </w:pPr>
      <w:r>
        <w:rPr>
          <w:rFonts w:ascii="Arial" w:cs="Arial" w:eastAsia="Arial" w:hAnsi="Arial"/>
          <w:b w:val="false"/>
          <w:bCs w:val="false"/>
          <w:color w:val="1A1A1A"/>
          <w:sz w:val="20"/>
          <w:szCs w:val="20"/>
        </w:rPr>
        <w:t xml:space="preserve">Watch Duty app mandatory for all crew: FilmOS onboarding for every production in a fire-risk region includes a mandatory setup step — a push notification to all crew directing them to download Watch Duty and enable notifications for the relevant counties before their first shoot day. This is non-optional; it appears in the production safety briefing and the safety plan.</w:t>
      </w:r>
    </w:p>
    <w:p>
      <w:pPr>
        <w:spacing w:after="80" w:before="160"/>
      </w:pPr>
      <w:r>
        <w:rPr>
          <w:rFonts w:ascii="Arial" w:cs="Arial" w:eastAsia="Arial" w:hAnsi="Arial"/>
          <w:b/>
          <w:bCs/>
          <w:i/>
          <w:iCs/>
          <w:color w:val="1A3C5E"/>
          <w:sz w:val="21"/>
          <w:szCs w:val="21"/>
        </w:rPr>
        <w:t xml:space="preserve">Real-Time Fire Monitoring — Combined Source Architecture</w:t>
      </w:r>
    </w:p>
    <w:p>
      <w:pPr>
        <w:pStyle w:val="ListParagraph"/>
        <w:numPr>
          <w:ilvl w:val="0"/>
          <w:numId w:val="2"/>
        </w:numPr>
        <w:spacing w:after="60" w:before="60"/>
      </w:pPr>
      <w:r>
        <w:rPr>
          <w:rFonts w:ascii="Arial" w:cs="Arial" w:eastAsia="Arial" w:hAnsi="Arial"/>
          <w:b w:val="false"/>
          <w:bCs w:val="false"/>
          <w:color w:val="1A1A1A"/>
          <w:sz w:val="20"/>
          <w:szCs w:val="20"/>
        </w:rPr>
        <w:t xml:space="preserve">Primary: Watch Duty (human-verified, fastest alerts for active fires)</w:t>
      </w:r>
    </w:p>
    <w:p>
      <w:pPr>
        <w:pStyle w:val="ListParagraph"/>
        <w:numPr>
          <w:ilvl w:val="0"/>
          <w:numId w:val="2"/>
        </w:numPr>
        <w:spacing w:after="60" w:before="60"/>
      </w:pPr>
      <w:r>
        <w:rPr>
          <w:rFonts w:ascii="Arial" w:cs="Arial" w:eastAsia="Arial" w:hAnsi="Arial"/>
          <w:b w:val="false"/>
          <w:bCs w:val="false"/>
          <w:color w:val="1A1A1A"/>
          <w:sz w:val="20"/>
          <w:szCs w:val="20"/>
        </w:rPr>
        <w:t xml:space="preserve">Satellite layer: NASA FIRMS thermal anomaly detection (new fire detections within 3 hours from VIIRS/MODIS satellites) — catches fires in areas not yet covered by Watch Duty reporters</w:t>
      </w:r>
    </w:p>
    <w:p>
      <w:pPr>
        <w:pStyle w:val="ListParagraph"/>
        <w:numPr>
          <w:ilvl w:val="0"/>
          <w:numId w:val="2"/>
        </w:numPr>
        <w:spacing w:after="60" w:before="60"/>
      </w:pPr>
      <w:r>
        <w:rPr>
          <w:rFonts w:ascii="Arial" w:cs="Arial" w:eastAsia="Arial" w:hAnsi="Arial"/>
          <w:b w:val="false"/>
          <w:bCs w:val="false"/>
          <w:color w:val="1A1A1A"/>
          <w:sz w:val="20"/>
          <w:szCs w:val="20"/>
        </w:rPr>
        <w:t xml:space="preserve">Official incident layer: CAL FIRE incident feed, USFS Active Fire Mapping Program — official perimeter data for active fires</w:t>
      </w:r>
    </w:p>
    <w:p>
      <w:pPr>
        <w:pStyle w:val="ListParagraph"/>
        <w:numPr>
          <w:ilvl w:val="0"/>
          <w:numId w:val="2"/>
        </w:numPr>
        <w:spacing w:after="60" w:before="60"/>
      </w:pPr>
      <w:r>
        <w:rPr>
          <w:rFonts w:ascii="Arial" w:cs="Arial" w:eastAsia="Arial" w:hAnsi="Arial"/>
          <w:b w:val="false"/>
          <w:bCs w:val="false"/>
          <w:color w:val="1A1A1A"/>
          <w:sz w:val="20"/>
          <w:szCs w:val="20"/>
        </w:rPr>
        <w:t xml:space="preserve">Weather layer: NOAA Red Flag Warnings, Synoptic Weather API (used by Watch Duty for fire weather intelligence), wind direction and speed per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Air quality: AirNow EPA AQI API per filming location GPS coordinates — updated hourly</w:t>
      </w:r>
    </w:p>
    <w:p>
      <w:pPr>
        <w:pStyle w:val="ListParagraph"/>
        <w:numPr>
          <w:ilvl w:val="0"/>
          <w:numId w:val="2"/>
        </w:numPr>
        <w:spacing w:after="60" w:before="60"/>
      </w:pPr>
      <w:r>
        <w:rPr>
          <w:rFonts w:ascii="Arial" w:cs="Arial" w:eastAsia="Arial" w:hAnsi="Arial"/>
          <w:b w:val="false"/>
          <w:bCs w:val="false"/>
          <w:color w:val="1A1A1A"/>
          <w:sz w:val="20"/>
          <w:szCs w:val="20"/>
        </w:rPr>
        <w:t xml:space="preserve">Evacuation orders: CAL OES (California Office of Emergency Services) evacuation order and warning feed — geo-matched against filming locations and crew base camp</w:t>
      </w:r>
    </w:p>
    <w:p>
      <w:pPr>
        <w:pStyle w:val="ListParagraph"/>
        <w:numPr>
          <w:ilvl w:val="0"/>
          <w:numId w:val="2"/>
        </w:numPr>
        <w:spacing w:after="60" w:before="60"/>
      </w:pPr>
      <w:r>
        <w:rPr>
          <w:rFonts w:ascii="Arial" w:cs="Arial" w:eastAsia="Arial" w:hAnsi="Arial"/>
          <w:b w:val="false"/>
          <w:bCs w:val="false"/>
          <w:color w:val="1A1A1A"/>
          <w:sz w:val="20"/>
          <w:szCs w:val="20"/>
        </w:rPr>
        <w:t xml:space="preserve">International: Australia RFS/CFA, Canada BC Wildfire Service, Greece Civil Protection, Copernicus Emergency Management Service for international commissions</w:t>
      </w:r>
    </w:p>
    <w:p>
      <w:pPr>
        <w:spacing w:after="80" w:before="160"/>
      </w:pPr>
      <w:r>
        <w:rPr>
          <w:rFonts w:ascii="Arial" w:cs="Arial" w:eastAsia="Arial" w:hAnsi="Arial"/>
          <w:b/>
          <w:bCs/>
          <w:i/>
          <w:iCs/>
          <w:color w:val="1A3C5E"/>
          <w:sz w:val="21"/>
          <w:szCs w:val="21"/>
        </w:rPr>
        <w:t xml:space="preserve">Geo-Fencing &amp; Alert Thresholds</w:t>
      </w:r>
    </w:p>
    <w:p>
      <w:pPr>
        <w:pStyle w:val="ListParagraph"/>
        <w:numPr>
          <w:ilvl w:val="0"/>
          <w:numId w:val="2"/>
        </w:numPr>
        <w:spacing w:after="60" w:before="60"/>
      </w:pPr>
      <w:r>
        <w:rPr>
          <w:rFonts w:ascii="Arial" w:cs="Arial" w:eastAsia="Arial" w:hAnsi="Arial"/>
          <w:b w:val="false"/>
          <w:bCs w:val="false"/>
          <w:color w:val="1A1A1A"/>
          <w:sz w:val="20"/>
          <w:szCs w:val="20"/>
        </w:rPr>
        <w:t xml:space="preserve">Every filming location has a configurable wildfire alert radius — default 25 miles for Watch/Warning thresholds, 10 miles for immediate action</w:t>
      </w:r>
    </w:p>
    <w:p>
      <w:pPr>
        <w:pStyle w:val="ListParagraph"/>
        <w:numPr>
          <w:ilvl w:val="0"/>
          <w:numId w:val="2"/>
        </w:numPr>
        <w:spacing w:after="60" w:before="60"/>
      </w:pPr>
      <w:r>
        <w:rPr>
          <w:rFonts w:ascii="Arial" w:cs="Arial" w:eastAsia="Arial" w:hAnsi="Arial"/>
          <w:b w:val="false"/>
          <w:bCs w:val="false"/>
          <w:color w:val="1A1A1A"/>
          <w:sz w:val="20"/>
          <w:szCs w:val="20"/>
        </w:rPr>
        <w:t xml:space="preserve">Wind-adjusted radius: When wind speed exceeds 20mph, alert radius is automatically expanded — a fire 25 miles away with 40mph winds toward the location is more dangerous than a fire 10 miles away with calm winds. The agent calculates wind-adjusted effective threat range.</w:t>
      </w:r>
    </w:p>
    <w:p>
      <w:pPr>
        <w:pStyle w:val="ListParagraph"/>
        <w:numPr>
          <w:ilvl w:val="0"/>
          <w:numId w:val="2"/>
        </w:numPr>
        <w:spacing w:after="60" w:before="60"/>
      </w:pPr>
      <w:r>
        <w:rPr>
          <w:rFonts w:ascii="Arial" w:cs="Arial" w:eastAsia="Arial" w:hAnsi="Arial"/>
          <w:b w:val="false"/>
          <w:bCs w:val="false"/>
          <w:color w:val="1A1A1A"/>
          <w:sz w:val="20"/>
          <w:szCs w:val="20"/>
        </w:rPr>
        <w:t xml:space="preserve">AQI monitoring: AQI &gt; 101 (Unhealthy for Sensitive Groups): alert UPM, recommend monitoring. AQI &gt; 150 (Unhealthy): alert all crew, recommend N95 respirators for outdoor work. AQI &gt; 200 (Very Unhealthy): recommend suspending outdoor production immediately. AQI &gt; 300 (Hazardous): mandatory suspension and evacuation advisory.</w:t>
      </w:r>
    </w:p>
    <w:p>
      <w:pPr>
        <w:spacing w:after="80" w:before="160"/>
      </w:pPr>
      <w:r>
        <w:rPr>
          <w:rFonts w:ascii="Arial" w:cs="Arial" w:eastAsia="Arial" w:hAnsi="Arial"/>
          <w:b/>
          <w:bCs/>
          <w:i/>
          <w:iCs/>
          <w:color w:val="1A3C5E"/>
          <w:sz w:val="21"/>
          <w:szCs w:val="21"/>
        </w:rPr>
        <w:t xml:space="preserve">Pre-Production Fire Risk Assessment</w:t>
      </w:r>
    </w:p>
    <w:p>
      <w:pPr>
        <w:pStyle w:val="ListParagraph"/>
        <w:numPr>
          <w:ilvl w:val="0"/>
          <w:numId w:val="2"/>
        </w:numPr>
        <w:spacing w:after="60" w:before="60"/>
      </w:pPr>
      <w:r>
        <w:rPr>
          <w:rFonts w:ascii="Arial" w:cs="Arial" w:eastAsia="Arial" w:hAnsi="Arial"/>
          <w:b w:val="false"/>
          <w:bCs w:val="false"/>
          <w:color w:val="1A1A1A"/>
          <w:sz w:val="20"/>
          <w:szCs w:val="20"/>
        </w:rPr>
        <w:t xml:space="preserve">When a location is saved and exterior shoot days are scheduled in fire season, the agent generates a Fire Risk Profile: historical fire frequency from CAL FIRE records, the region's fire season calendar, prevailing wind directions that would drive fire toward the location, nearest fire station and estimated response time, proximity to known fire corridors and high-risk terrain</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context: The Mariposa area sits at the convergence of the Sierra Nevada foothills and the Merced River drainage — a historically high-risk corridor. The 2022 Oak Fire burned over 19,000 acres in Mariposa County. Peak risk: July–October. The agent surfaces this context for every new production onboarding to Yosemite Film Commission.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Scheduling guidance: 'Upper Stockton Creek: historically high fire-risk zone. July–September exterior shoot days carry significant risk. Consider scheduling before June 15 or after November 1. If summer shooting is required, the Production Safety Plan (see N.1.5c) must be crew-briefed and rehearsed before the first shoot day in this zone.'</w:t>
      </w:r>
    </w:p>
    <w:p>
      <w:pPr>
        <w:spacing w:after="80" w:before="160"/>
      </w:pPr>
      <w:r>
        <w:rPr>
          <w:rFonts w:ascii="Arial" w:cs="Arial" w:eastAsia="Arial" w:hAnsi="Arial"/>
          <w:b/>
          <w:bCs/>
          <w:i/>
          <w:iCs/>
          <w:color w:val="1A3C5E"/>
          <w:sz w:val="21"/>
          <w:szCs w:val="21"/>
        </w:rPr>
        <w:t xml:space="preserve">N.1.5b — The Offline Gap: What Happens When Cell Service Fails</w:t>
      </w:r>
    </w:p>
    <w:p>
      <w:pPr>
        <w:spacing w:after="100" w:before="80"/>
        <w:jc w:val="left"/>
      </w:pPr>
      <w:r>
        <w:rPr>
          <w:rFonts w:ascii="Arial" w:cs="Arial" w:eastAsia="Arial" w:hAnsi="Arial"/>
          <w:b w:val="false"/>
          <w:bCs w:val="false"/>
          <w:i w:val="false"/>
          <w:iCs w:val="false"/>
          <w:color w:val="1A1A1A"/>
          <w:sz w:val="20"/>
          <w:szCs w:val="20"/>
        </w:rPr>
        <w:t xml:space="preserve">This is the most critical safety engineering challenge for remote productions. Watch Duty requires connectivity. Cell towers fail, get destroyed, or become overloaded during major fire events — as happened during the 2018 Camp Fire and 2025 LA fires. FilmOS bridges this gap through pre-positioned offline data:</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 evacuation plan: Every crew member's FilmOS mobile app pre-downloads the complete evacuation plan for each filming location during the pre-shoot sync — when they still have connectivity. The plan is fully accessible without any network connection.</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 fire perimeter data: On each morning of a shoot day, the app pre-caches the current fire perimeter data for a 50-mile radius around filming locations — a static snapshot taken while crew has connectivity during the morning commute or at base camp. If connectivity is lost during the day, they have the last-known fire status.</w:t>
      </w:r>
    </w:p>
    <w:p>
      <w:pPr>
        <w:pStyle w:val="ListParagraph"/>
        <w:numPr>
          <w:ilvl w:val="0"/>
          <w:numId w:val="2"/>
        </w:numPr>
        <w:spacing w:after="60" w:before="60"/>
      </w:pPr>
      <w:r>
        <w:rPr>
          <w:rFonts w:ascii="Arial" w:cs="Arial" w:eastAsia="Arial" w:hAnsi="Arial"/>
          <w:b w:val="false"/>
          <w:bCs w:val="false"/>
          <w:color w:val="1A1A1A"/>
          <w:sz w:val="20"/>
          <w:szCs w:val="20"/>
        </w:rPr>
        <w:t xml:space="preserve">Offline emergency contacts: All emergency contacts (Sheriff, CAL FIRE, REACH Air Medical, NPS dispatch, crew emergency contacts) are always cached and accessible without network.</w:t>
      </w:r>
    </w:p>
    <w:p>
      <w:pPr>
        <w:pStyle w:val="ListParagraph"/>
        <w:numPr>
          <w:ilvl w:val="0"/>
          <w:numId w:val="2"/>
        </w:numPr>
        <w:spacing w:after="60" w:before="60"/>
      </w:pPr>
      <w:r>
        <w:rPr>
          <w:rFonts w:ascii="Arial" w:cs="Arial" w:eastAsia="Arial" w:hAnsi="Arial"/>
          <w:b w:val="false"/>
          <w:bCs w:val="false"/>
          <w:color w:val="1A1A1A"/>
          <w:sz w:val="20"/>
          <w:szCs w:val="20"/>
        </w:rPr>
        <w:t xml:space="preserve">Mesh communication alert: For productions in extreme dead zones, FilmOS supports the use of Garmin inReach or SPOT satellite communicators as a backup alert channel — UPM can receive a FilmOS safety alert via satellite text even with zero cell service. This is an optional hardware add-on that FilmOS recommends for STUDIO tier productions filming in remote wilderness areas.</w:t>
      </w:r>
    </w:p>
    <w:p>
      <w:pPr>
        <w:pStyle w:val="Heading3"/>
        <w:spacing w:after="120" w:before="240"/>
      </w:pPr>
      <w:r>
        <w:rPr>
          <w:rFonts w:ascii="Arial" w:cs="Arial" w:eastAsia="Arial" w:hAnsi="Arial"/>
          <w:b/>
          <w:bCs/>
          <w:color w:val="4A7FA5"/>
          <w:sz w:val="24"/>
          <w:szCs w:val="24"/>
        </w:rPr>
        <w:t xml:space="preserve">N.1.5c — Production Safety Plan Generator</w:t>
      </w:r>
    </w:p>
    <w:p>
      <w:pPr>
        <w:spacing w:after="100" w:before="80"/>
        <w:jc w:val="left"/>
      </w:pPr>
      <w:r>
        <w:rPr>
          <w:rFonts w:ascii="Arial" w:cs="Arial" w:eastAsia="Arial" w:hAnsi="Arial"/>
          <w:b w:val="false"/>
          <w:bCs w:val="false"/>
          <w:i w:val="false"/>
          <w:iCs w:val="false"/>
          <w:color w:val="1A1A1A"/>
          <w:sz w:val="20"/>
          <w:szCs w:val="20"/>
        </w:rPr>
        <w:t xml:space="preserve">Every production using FilmOS in a region with wildfire, flood, earthquake, or severe weather risk gets a complete, legally defensible, OSHA-aligned Production Safety Plan generated automatically and maintained throughout the production. This is not a form — it is a living document that updates as conditions change and as the production schedule evolves.</w:t>
      </w:r>
    </w:p>
    <w:p>
      <w:pPr>
        <w:spacing w:after="80" w:before="160"/>
      </w:pPr>
      <w:r>
        <w:rPr>
          <w:rFonts w:ascii="Arial" w:cs="Arial" w:eastAsia="Arial" w:hAnsi="Arial"/>
          <w:b/>
          <w:bCs/>
          <w:i/>
          <w:iCs/>
          <w:color w:val="1A3C5E"/>
          <w:sz w:val="21"/>
          <w:szCs w:val="21"/>
        </w:rPr>
        <w:t xml:space="preserve">Safety Plan Contents — Auto-Generated</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identification: Production name, company, production type, shoot dates, primary location(s), total crew count, Emergency Contact Tree</w:t>
      </w:r>
    </w:p>
    <w:p>
      <w:pPr>
        <w:pStyle w:val="ListParagraph"/>
        <w:numPr>
          <w:ilvl w:val="0"/>
          <w:numId w:val="2"/>
        </w:numPr>
        <w:spacing w:after="60" w:before="60"/>
      </w:pPr>
      <w:r>
        <w:rPr>
          <w:rFonts w:ascii="Arial" w:cs="Arial" w:eastAsia="Arial" w:hAnsi="Arial"/>
          <w:b w:val="false"/>
          <w:bCs w:val="false"/>
          <w:color w:val="1A1A1A"/>
          <w:sz w:val="20"/>
          <w:szCs w:val="20"/>
        </w:rPr>
        <w:t xml:space="preserve">Hazard assessment: Region-specific hazards identified by the agent — for Mariposa: wildfire, earthquake (Fault Zone proximity), flash flood (Merced River drainage), extreme heat, mountain lion and bear awareness, remote location medical response delays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Contact Tree — pre-populated and verified: 911 (primary), Mariposa County Sheriff (209) 966-3615, CAL FIRE Mariposa-Tuolumne Unit, NPS Yosemite Emergency (209) 379-1992, REACH Air Medical Services, Nearest hospital (John C. Fremont Hospital, Mariposa), Nearest urgent care, Production's designated safety supervisor, UPM, Executive Producer</w:t>
      </w:r>
    </w:p>
    <w:p>
      <w:pPr>
        <w:pStyle w:val="ListParagraph"/>
        <w:numPr>
          <w:ilvl w:val="0"/>
          <w:numId w:val="2"/>
        </w:numPr>
        <w:spacing w:after="60" w:before="60"/>
      </w:pPr>
      <w:r>
        <w:rPr>
          <w:rFonts w:ascii="Arial" w:cs="Arial" w:eastAsia="Arial" w:hAnsi="Arial"/>
          <w:b w:val="false"/>
          <w:bCs w:val="false"/>
          <w:color w:val="1A1A1A"/>
          <w:sz w:val="20"/>
          <w:szCs w:val="20"/>
        </w:rPr>
        <w:t xml:space="preserve">Wildfire emergency protocol: Full Watch Duty integration instructions for all crew; alert level response matrix (WATCH/WARNING/EVACUATE); primary and secondary evacuation routes with GPS waypoints; assembly point coordinates; crew accountability procedure; equipment priority list; chain of command</w:t>
      </w:r>
    </w:p>
    <w:p>
      <w:pPr>
        <w:pStyle w:val="ListParagraph"/>
        <w:numPr>
          <w:ilvl w:val="0"/>
          <w:numId w:val="2"/>
        </w:numPr>
        <w:spacing w:after="60" w:before="60"/>
      </w:pPr>
      <w:r>
        <w:rPr>
          <w:rFonts w:ascii="Arial" w:cs="Arial" w:eastAsia="Arial" w:hAnsi="Arial"/>
          <w:b w:val="false"/>
          <w:bCs w:val="false"/>
          <w:color w:val="1A1A1A"/>
          <w:sz w:val="20"/>
          <w:szCs w:val="20"/>
        </w:rPr>
        <w:t xml:space="preserve">Medical emergency protocol: On-set First Aid kit requirements by crew size (Cal/OSHA requirements); nearest AED locations; heat exhaustion and heat stroke protocols; snake bite protocol (relevant for Yosemite foothills); allergic reaction protocol; when to call REACH vs. when to drive to hospital</w:t>
      </w:r>
    </w:p>
    <w:p>
      <w:pPr>
        <w:pStyle w:val="ListParagraph"/>
        <w:numPr>
          <w:ilvl w:val="0"/>
          <w:numId w:val="2"/>
        </w:numPr>
        <w:spacing w:after="60" w:before="60"/>
      </w:pPr>
      <w:r>
        <w:rPr>
          <w:rFonts w:ascii="Arial" w:cs="Arial" w:eastAsia="Arial" w:hAnsi="Arial"/>
          <w:b w:val="false"/>
          <w:bCs w:val="false"/>
          <w:color w:val="1A1A1A"/>
          <w:sz w:val="20"/>
          <w:szCs w:val="20"/>
        </w:rPr>
        <w:t xml:space="preserve">Earthquake protocol: Drop/Cover/Hold On during shaking; post-quake assessment before resuming production; who contacts structural engineer if shooting in a building</w:t>
      </w:r>
    </w:p>
    <w:p>
      <w:pPr>
        <w:pStyle w:val="ListParagraph"/>
        <w:numPr>
          <w:ilvl w:val="0"/>
          <w:numId w:val="2"/>
        </w:numPr>
        <w:spacing w:after="60" w:before="60"/>
      </w:pPr>
      <w:r>
        <w:rPr>
          <w:rFonts w:ascii="Arial" w:cs="Arial" w:eastAsia="Arial" w:hAnsi="Arial"/>
          <w:b w:val="false"/>
          <w:bCs w:val="false"/>
          <w:color w:val="1A1A1A"/>
          <w:sz w:val="20"/>
          <w:szCs w:val="20"/>
        </w:rPr>
        <w:t xml:space="preserve">Flash flood protocol: Mariposa County drainage awareness (Merced River, Stockton Creek can flash flood rapidly after upstream thunderstorms even in dry weather at the location); weather monitoring for upstream conditions; evacuation routes that avoid canyon bottoms</w:t>
      </w:r>
    </w:p>
    <w:p>
      <w:pPr>
        <w:pStyle w:val="ListParagraph"/>
        <w:numPr>
          <w:ilvl w:val="0"/>
          <w:numId w:val="2"/>
        </w:numPr>
        <w:spacing w:after="60" w:before="60"/>
      </w:pPr>
      <w:r>
        <w:rPr>
          <w:rFonts w:ascii="Arial" w:cs="Arial" w:eastAsia="Arial" w:hAnsi="Arial"/>
          <w:b w:val="false"/>
          <w:bCs w:val="false"/>
          <w:color w:val="1A1A1A"/>
          <w:sz w:val="20"/>
          <w:szCs w:val="20"/>
        </w:rPr>
        <w:t xml:space="preserve">Communication failure protocol: What to do when cell service fails — pre-positioned meeting points, satellite communicator locations, who has the offline FilmOS plan</w:t>
      </w:r>
    </w:p>
    <w:p>
      <w:pPr>
        <w:pStyle w:val="ListParagraph"/>
        <w:numPr>
          <w:ilvl w:val="0"/>
          <w:numId w:val="2"/>
        </w:numPr>
        <w:spacing w:after="60" w:before="60"/>
      </w:pPr>
      <w:r>
        <w:rPr>
          <w:rFonts w:ascii="Arial" w:cs="Arial" w:eastAsia="Arial" w:hAnsi="Arial"/>
          <w:b w:val="false"/>
          <w:bCs w:val="false"/>
          <w:color w:val="1A1A1A"/>
          <w:sz w:val="20"/>
          <w:szCs w:val="20"/>
        </w:rPr>
        <w:t xml:space="preserve">Crew safety briefing: Mandatory script for the Safety Supervisor to read to all crew at the start of filming at each new location — covers Watch Duty app setup, evacuation routes, assembly point, emergency contacts</w:t>
      </w:r>
    </w:p>
    <w:p>
      <w:pPr>
        <w:spacing w:after="80" w:before="160"/>
      </w:pPr>
      <w:r>
        <w:rPr>
          <w:rFonts w:ascii="Arial" w:cs="Arial" w:eastAsia="Arial" w:hAnsi="Arial"/>
          <w:b/>
          <w:bCs/>
          <w:i/>
          <w:iCs/>
          <w:color w:val="1A3C5E"/>
          <w:sz w:val="21"/>
          <w:szCs w:val="21"/>
        </w:rPr>
        <w:t xml:space="preserve">Safety Plan Roles — Who Does What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Role</w:t>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Wildfire Responsibilities</w:t>
            </w:r>
          </w:p>
        </w:tc>
        <w:tc>
          <w:tcPr>
            <w:tcW w:type="dxa" w:w="3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Medical/Other Emergency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Safety Supervisor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Monitors Watch Duty and FilmOS fire alerts continuously during shoot; delivers crew safety briefing; calls evacuation if warranted; performs headcount at assembly point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Maintains and deploys First Aid kit; calls 911 or REACH; coordinates with arriving responders; files incident report in FilmOS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1st AD</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Has authority to call a production stop or evacuation at any time — does not require Director approval for safety decisions; ensures crew is moving toward vehicles during evacuation</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Stops filming immediately for any medical emergency; ensures the scene is cleared for emergency responders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Notifies production office, insurance carrier, and EP of any evacuation or production suspension; initiates force majeure documentation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Notifies injured crew member's emergency contact; documents incident for workers' comp and production insurance; coordinates hospital transport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Coordinator</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Manages communications with offsite crew and incoming personnel during emergency; sends FilmOS mass notification to all crew phones</w:t>
            </w:r>
          </w:p>
        </w:tc>
        <w:tc>
          <w:tcPr>
            <w:tcW w:type="dxa" w:w="3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Tracks which hospital or medical facility crew members were transported to; coordinates family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Crew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Have Watch Duty installed and notifications enabled; know their vehicle assignment for evacuation; know the assembly point; have offline FilmOS plan on phone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Know the location of the First Aid kit and AED; know not to move someone with a potential spinal injury; know who to call</w:t>
            </w:r>
          </w:p>
        </w:tc>
      </w:tr>
    </w:tbl>
    <w:p>
      <w:pPr>
        <w:spacing w:after="60" w:before="60"/>
      </w:pPr>
      <w:r>
        <w:t xml:space="preserve"/>
      </w:r>
    </w:p>
    <w:p>
      <w:pPr>
        <w:spacing w:after="80" w:before="160"/>
      </w:pPr>
      <w:r>
        <w:rPr>
          <w:rFonts w:ascii="Arial" w:cs="Arial" w:eastAsia="Arial" w:hAnsi="Arial"/>
          <w:b/>
          <w:bCs/>
          <w:i/>
          <w:iCs/>
          <w:color w:val="1A3C5E"/>
          <w:sz w:val="21"/>
          <w:szCs w:val="21"/>
        </w:rPr>
        <w:t xml:space="preserve">Safety Plan — Mandatory Pre-Shoot Briefing Script</w:t>
      </w:r>
    </w:p>
    <w:p>
      <w:pPr>
        <w:spacing w:after="100" w:before="80"/>
        <w:jc w:val="left"/>
      </w:pPr>
      <w:r>
        <w:rPr>
          <w:rFonts w:ascii="Arial" w:cs="Arial" w:eastAsia="Arial" w:hAnsi="Arial"/>
          <w:b w:val="false"/>
          <w:bCs w:val="false"/>
          <w:i w:val="false"/>
          <w:iCs w:val="false"/>
          <w:color w:val="1A1A1A"/>
          <w:sz w:val="20"/>
          <w:szCs w:val="20"/>
        </w:rPr>
        <w:t xml:space="preserve">FilmOS generates a location-specific safety briefing script for the Safety Supervisor to deliver at the start of filming at each new location. It is written in plain, direct language — not legal boilerplate — and takes under 5 minutes to deliver:</w:t>
      </w:r>
    </w:p>
    <w:p>
      <w:pPr>
        <w:shd w:fill="F5F7FA" w:val="clear"/>
        <w:spacing w:after="80" w:before="80"/>
      </w:pPr>
      <w:r>
        <w:rPr>
          <w:rFonts w:ascii="Arial" w:cs="Arial" w:eastAsia="Arial" w:hAnsi="Arial"/>
          <w:b/>
          <w:bCs/>
          <w:color w:val="1A3C5E"/>
          <w:sz w:val="20"/>
          <w:szCs w:val="20"/>
        </w:rPr>
        <w:t xml:space="preserve">Safety Briefing — [Location Name] — [Date]</w:t>
      </w:r>
    </w:p>
    <w:p>
      <w:pPr>
        <w:spacing w:after="60" w:before="60"/>
      </w:pPr>
      <w:r>
        <w:rPr>
          <w:rFonts w:ascii="Arial" w:cs="Arial" w:eastAsia="Arial" w:hAnsi="Arial"/>
          <w:color w:val="1A1A1A"/>
          <w:sz w:val="20"/>
          <w:szCs w:val="20"/>
        </w:rPr>
        <w:t xml:space="preserve">Welcome to [Location]. Before we start rolling, a few important safety items. This will take 5 minutes and could save your life.</w:t>
      </w:r>
    </w:p>
    <w:p>
      <w:pPr>
        <w:spacing w:after="60" w:before="60"/>
      </w:pPr>
      <w:r>
        <w:rPr>
          <w:rFonts w:ascii="Arial" w:cs="Arial" w:eastAsia="Arial" w:hAnsi="Arial"/>
          <w:color w:val="1A1A1A"/>
          <w:sz w:val="20"/>
          <w:szCs w:val="20"/>
        </w:rPr>
        <w:t xml:space="preserve">WILDFIRE: This area is in a high wildfire risk zone. If you haven't already, please download Watch Duty on your phone right now and enable notifications for Mariposa County. If you see smoke or receive a Watch Duty alert, immediately report it to [Safety Supervisor name]. Do not wait to see if it's 'serious.' Our evacuation route is [Highway 140 west toward Merced / specific route]. If you hear 'EVACUATE NOW' from any crew member, go to your assigned vehicle immediately. Do not retrieve equipment. Our assembly point is [GPS coordinates / landmark]. [Vehicle assignments]. [Safety Supervisor name] will take headcount.</w:t>
      </w:r>
    </w:p>
    <w:p>
      <w:pPr>
        <w:spacing w:after="60" w:before="60"/>
      </w:pPr>
      <w:r>
        <w:rPr>
          <w:rFonts w:ascii="Arial" w:cs="Arial" w:eastAsia="Arial" w:hAnsi="Arial"/>
          <w:color w:val="1A1A1A"/>
          <w:sz w:val="20"/>
          <w:szCs w:val="20"/>
        </w:rPr>
        <w:t xml:space="preserve">MEDICAL: The First Aid kit is in [location on set]. If anyone is injured, tell [Safety Supervisor name] immediately. For serious injuries, we call 911 and REACH Air Medical at [number]. The nearest hospital is John C. Fremont in Mariposa, [X] minutes from here.</w:t>
      </w:r>
    </w:p>
    <w:p>
      <w:pPr>
        <w:spacing w:after="80" w:before="60"/>
      </w:pPr>
      <w:r>
        <w:rPr>
          <w:rFonts w:ascii="Arial" w:cs="Arial" w:eastAsia="Arial" w:hAnsi="Arial"/>
          <w:color w:val="1A1A1A"/>
          <w:sz w:val="20"/>
          <w:szCs w:val="20"/>
        </w:rPr>
        <w:t xml:space="preserve">CELL SERVICE: We have [good/limited/no] cell service at this location. If you lose service, the emergency plan is pre-loaded in your FilmOS app offline. Questions? See me. Now let's go make something great.</w:t>
      </w:r>
    </w:p>
    <w:p>
      <w:pPr>
        <w:spacing w:after="80" w:before="160"/>
      </w:pPr>
      <w:r>
        <w:rPr>
          <w:rFonts w:ascii="Arial" w:cs="Arial" w:eastAsia="Arial" w:hAnsi="Arial"/>
          <w:b/>
          <w:bCs/>
          <w:i/>
          <w:iCs/>
          <w:color w:val="1A3C5E"/>
          <w:sz w:val="21"/>
          <w:szCs w:val="21"/>
        </w:rPr>
        <w:t xml:space="preserve">Post-Evacuation Force Majeure Documentation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If a wildfire evacuation or production suspension occurs, FilmOS automatically generates the Force Majeure Event Documentation package — a chronological log of all fire alerts received, all FilmOS notifications sent, all crew acknowledgments, the timeline of the evacuation decision, headcount records, and post-event crew status</w:t>
      </w:r>
    </w:p>
    <w:p>
      <w:pPr>
        <w:pStyle w:val="ListParagraph"/>
        <w:numPr>
          <w:ilvl w:val="0"/>
          <w:numId w:val="2"/>
        </w:numPr>
        <w:spacing w:after="60" w:before="60"/>
      </w:pPr>
      <w:r>
        <w:rPr>
          <w:rFonts w:ascii="Arial" w:cs="Arial" w:eastAsia="Arial" w:hAnsi="Arial"/>
          <w:b w:val="false"/>
          <w:bCs w:val="false"/>
          <w:color w:val="1A1A1A"/>
          <w:sz w:val="20"/>
          <w:szCs w:val="20"/>
        </w:rPr>
        <w:t xml:space="preserve">This package is sent automatically to: Insurance carrier (production package policy), Completion bond company, Executive Producer, Production Attorney</w:t>
      </w:r>
    </w:p>
    <w:p>
      <w:pPr>
        <w:pStyle w:val="ListParagraph"/>
        <w:numPr>
          <w:ilvl w:val="0"/>
          <w:numId w:val="2"/>
        </w:numPr>
        <w:spacing w:after="60" w:before="60"/>
      </w:pPr>
      <w:r>
        <w:rPr>
          <w:rFonts w:ascii="Arial" w:cs="Arial" w:eastAsia="Arial" w:hAnsi="Arial"/>
          <w:b w:val="false"/>
          <w:bCs w:val="false"/>
          <w:color w:val="1A1A1A"/>
          <w:sz w:val="20"/>
          <w:szCs w:val="20"/>
        </w:rPr>
        <w:t xml:space="preserve">The documentation establishes: when FilmOS first detected the threat, when crew was notified, what action was taken, that all reasonable safety precautions were in place — the foundation of any insurance claim or completion bond claim arising from a fire-related production suspension</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N.2 Internal Production Operations Agents</w:t>
      </w:r>
    </w:p>
    <w:p>
      <w:pPr>
        <w:spacing w:after="100" w:before="80"/>
        <w:jc w:val="left"/>
      </w:pPr>
      <w:r>
        <w:rPr>
          <w:rFonts w:ascii="Arial" w:cs="Arial" w:eastAsia="Arial" w:hAnsi="Arial"/>
          <w:b w:val="false"/>
          <w:bCs w:val="false"/>
          <w:i w:val="false"/>
          <w:iCs w:val="false"/>
          <w:color w:val="1A1A1A"/>
          <w:sz w:val="20"/>
          <w:szCs w:val="20"/>
        </w:rPr>
        <w:t xml:space="preserve">These agents watch the internal production itself — crew, vendors, schedule, and logistics.</w:t>
      </w:r>
    </w:p>
    <w:p>
      <w:pPr>
        <w:pStyle w:val="Heading3"/>
        <w:spacing w:after="120" w:before="240"/>
      </w:pPr>
      <w:r>
        <w:rPr>
          <w:rFonts w:ascii="Arial" w:cs="Arial" w:eastAsia="Arial" w:hAnsi="Arial"/>
          <w:b/>
          <w:bCs/>
          <w:color w:val="4A7FA5"/>
          <w:sz w:val="24"/>
          <w:szCs w:val="24"/>
        </w:rPr>
        <w:t xml:space="preserve">N.2.0 Vendor Reconfirmation &amp; Production Intelligence Agent</w:t>
      </w:r>
    </w:p>
    <w:p>
      <w:pPr>
        <w:spacing w:after="100" w:before="80"/>
        <w:jc w:val="left"/>
      </w:pPr>
      <w:r>
        <w:rPr>
          <w:rFonts w:ascii="Arial" w:cs="Arial" w:eastAsia="Arial" w:hAnsi="Arial"/>
          <w:b w:val="false"/>
          <w:bCs w:val="false"/>
          <w:i w:val="false"/>
          <w:iCs w:val="false"/>
          <w:color w:val="1A1A1A"/>
          <w:sz w:val="20"/>
          <w:szCs w:val="20"/>
        </w:rPr>
        <w:t xml:space="preserve">Pre-approved vendors in the FilmOS commission directory are approved for the region — not for any specific production. When a production greenlit dates are entered into FilmOS, the system does not assume those vendors are still available, still operating, still interested, or still pricing the same way. It verifies. Every time. This section specifies the full vendor reconfirmation system: the multi-channel outreach workflow, the virtual phone assistant integration, the response time scoring model, and the production vendor directory that results from the process.</w:t>
      </w:r>
    </w:p>
    <w:p>
      <w:pPr>
        <w:spacing w:after="80" w:before="160"/>
      </w:pPr>
      <w:r>
        <w:rPr>
          <w:rFonts w:ascii="Arial" w:cs="Arial" w:eastAsia="Arial" w:hAnsi="Arial"/>
          <w:b/>
          <w:bCs/>
          <w:i/>
          <w:iCs/>
          <w:color w:val="1A3C5E"/>
          <w:sz w:val="21"/>
          <w:szCs w:val="21"/>
        </w:rPr>
        <w:t xml:space="preserve">The Vendor Reconfirmation Lifecycle</w:t>
      </w:r>
    </w:p>
    <w:p>
      <w:pPr>
        <w:spacing w:after="100" w:before="80"/>
        <w:jc w:val="left"/>
      </w:pPr>
      <w:r>
        <w:rPr>
          <w:rFonts w:ascii="Arial" w:cs="Arial" w:eastAsia="Arial" w:hAnsi="Arial"/>
          <w:b w:val="false"/>
          <w:bCs w:val="false"/>
          <w:i w:val="false"/>
          <w:iCs w:val="false"/>
          <w:color w:val="1A1A1A"/>
          <w:sz w:val="20"/>
          <w:szCs w:val="20"/>
        </w:rPr>
        <w:t xml:space="preserve">Vendor status moves through four stages in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APPROVED (Commission Level): Vendor has been vetted and added to the commission's directory. Starting rating: 5.0. They have never served a production through FilmOS in this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NOTIFIED (Production Level): Vendor has been contacted about a specific production and invited to confirm availability. They have not yet responded.</w:t>
      </w:r>
    </w:p>
    <w:p>
      <w:pPr>
        <w:pStyle w:val="ListParagraph"/>
        <w:numPr>
          <w:ilvl w:val="0"/>
          <w:numId w:val="2"/>
        </w:numPr>
        <w:spacing w:after="60" w:before="60"/>
      </w:pPr>
      <w:r>
        <w:rPr>
          <w:rFonts w:ascii="Arial" w:cs="Arial" w:eastAsia="Arial" w:hAnsi="Arial"/>
          <w:b w:val="false"/>
          <w:bCs w:val="false"/>
          <w:color w:val="1A1A1A"/>
          <w:sz w:val="20"/>
          <w:szCs w:val="20"/>
        </w:rPr>
        <w:t xml:space="preserve">CONFIRMED (Production Level): Vendor has confirmed availability, rates, and capacity for the specific production. They appear in the Production Vendor Directory.</w:t>
      </w:r>
    </w:p>
    <w:p>
      <w:pPr>
        <w:pStyle w:val="ListParagraph"/>
        <w:numPr>
          <w:ilvl w:val="0"/>
          <w:numId w:val="2"/>
        </w:numPr>
        <w:spacing w:after="60" w:before="60"/>
      </w:pPr>
      <w:r>
        <w:rPr>
          <w:rFonts w:ascii="Arial" w:cs="Arial" w:eastAsia="Arial" w:hAnsi="Arial"/>
          <w:b w:val="false"/>
          <w:bCs w:val="false"/>
          <w:color w:val="1A1A1A"/>
          <w:sz w:val="20"/>
          <w:szCs w:val="20"/>
        </w:rPr>
        <w:t xml:space="preserve">DECLINED / UNAVAILABLE: Vendor is unavailable for this production (capacity conflict, closed dates, not interested). They remain in the commission directory for future productions.</w:t>
      </w:r>
    </w:p>
    <w:p>
      <w:pPr>
        <w:spacing w:after="80" w:before="160"/>
      </w:pPr>
      <w:r>
        <w:rPr>
          <w:rFonts w:ascii="Arial" w:cs="Arial" w:eastAsia="Arial" w:hAnsi="Arial"/>
          <w:b/>
          <w:bCs/>
          <w:i/>
          <w:iCs/>
          <w:color w:val="1A3C5E"/>
          <w:sz w:val="21"/>
          <w:szCs w:val="21"/>
        </w:rPr>
        <w:t xml:space="preserve">Trigger: Production Greenlight Event</w:t>
      </w:r>
    </w:p>
    <w:p>
      <w:pPr>
        <w:pStyle w:val="ListParagraph"/>
        <w:numPr>
          <w:ilvl w:val="0"/>
          <w:numId w:val="2"/>
        </w:numPr>
        <w:spacing w:after="60" w:before="60"/>
      </w:pPr>
      <w:r>
        <w:rPr>
          <w:rFonts w:ascii="Arial" w:cs="Arial" w:eastAsia="Arial" w:hAnsi="Arial"/>
          <w:b w:val="false"/>
          <w:bCs w:val="false"/>
          <w:color w:val="1A1A1A"/>
          <w:sz w:val="20"/>
          <w:szCs w:val="20"/>
        </w:rPr>
        <w:t xml:space="preserve">When a Production Coordinator or UPM enters confirmed principal photography dates in FilmOS, the Vendor Reconfirmation Agent launches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The agent identifies: all pre-approved vendors in the commission's directory for the production's filming regions, all vendors previously used by this production company in any FilmOS region (preferred vendor carry-forward), and any vendors specifically requested by the production during pre-production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Priority classification: each vendor is assigned a reconfirmation priority — CRITICAL (caterers, primary equipment rental, medical, transportation), IMPORTANT (secondary services, specialty vendors), INFORMATIONAL (nice-to-have, low-volume services)</w:t>
      </w:r>
    </w:p>
    <w:p>
      <w:pPr>
        <w:pStyle w:val="ListParagraph"/>
        <w:numPr>
          <w:ilvl w:val="0"/>
          <w:numId w:val="2"/>
        </w:numPr>
        <w:spacing w:after="60" w:before="60"/>
      </w:pPr>
      <w:r>
        <w:rPr>
          <w:rFonts w:ascii="Arial" w:cs="Arial" w:eastAsia="Arial" w:hAnsi="Arial"/>
          <w:b w:val="false"/>
          <w:bCs w:val="false"/>
          <w:color w:val="1A1A1A"/>
          <w:sz w:val="20"/>
          <w:szCs w:val="20"/>
        </w:rPr>
        <w:t xml:space="preserve">Outreach sequence launches within 2 hours of greenlight entry</w:t>
      </w:r>
    </w:p>
    <w:p>
      <w:pPr>
        <w:spacing w:after="80" w:before="160"/>
      </w:pPr>
      <w:r>
        <w:rPr>
          <w:rFonts w:ascii="Arial" w:cs="Arial" w:eastAsia="Arial" w:hAnsi="Arial"/>
          <w:b/>
          <w:bCs/>
          <w:i/>
          <w:iCs/>
          <w:color w:val="1A3C5E"/>
          <w:sz w:val="21"/>
          <w:szCs w:val="21"/>
        </w:rPr>
        <w:t xml:space="preserve">Multi-Channel Outreach Sequence</w:t>
      </w:r>
    </w:p>
    <w:p>
      <w:pPr>
        <w:spacing w:after="100" w:before="80"/>
        <w:jc w:val="left"/>
      </w:pPr>
      <w:r>
        <w:rPr>
          <w:rFonts w:ascii="Arial" w:cs="Arial" w:eastAsia="Arial" w:hAnsi="Arial"/>
          <w:b w:val="false"/>
          <w:bCs w:val="false"/>
          <w:i w:val="false"/>
          <w:iCs w:val="false"/>
          <w:color w:val="1A1A1A"/>
          <w:sz w:val="20"/>
          <w:szCs w:val="20"/>
        </w:rPr>
        <w:t xml:space="preserve">Each vendor receives a parallel multi-channel outreach sequence. The channel that gets a response first wins — response time across each channel is measured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Channel &amp; Sequence</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Message / Action</w:t>
            </w:r>
          </w:p>
        </w:tc>
        <w:tc>
          <w:tcPr>
            <w:tcW w:type="dxa" w:w="40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Timing &amp; Metrics Captured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 — Email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Personalized notification: production name, dates, location, services needed, confirmation portal link. Sent from FilmOS on behalf of the commission.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 0 — immediately on greenlight.
Metrics: email open time; portal click time; confirmation completion time.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 SMS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Short message: '[Production Name] is filming in [Region] [Dates]. We'd love to confirm [Vendor Name] as a vendor. Reply YES to receive details or click [link].' Sent from FilmOS production number.</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 0 — 2 hours after email.
Metrics: SMS delivery receipt; reply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 — AI Voice Call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Virtual assistant calls vendor's phone — see full script specification N.2.0a below.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 1 — if no email/SMS response within 24 hours.
Metrics: call answer rate; time to answer; human vs. voicemail; spoken confirmation captured.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 — Email Follow-Up</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Reminder email referencing the voice call attempt; same portal link.</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 2 — if call went to voicemail.
Metrics: second open rate; confirmation within 48 hours of initial contact.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 — Human Escalation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flags vendor as 'No Response — Human Contact Needed' in the Production Coordinator's dashboard.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Day 3 — if still no response across all channels.
Metrics: time from greenlight to human escalation flag.</w:t>
            </w:r>
          </w:p>
        </w:tc>
      </w:tr>
    </w:tbl>
    <w:p>
      <w:pPr>
        <w:spacing w:after="60" w:before="60"/>
      </w:pPr>
      <w:r>
        <w:t xml:space="preserve"/>
      </w:r>
    </w:p>
    <w:p>
      <w:pPr>
        <w:spacing w:after="80" w:before="160"/>
      </w:pPr>
      <w:r>
        <w:rPr>
          <w:rFonts w:ascii="Arial" w:cs="Arial" w:eastAsia="Arial" w:hAnsi="Arial"/>
          <w:b/>
          <w:bCs/>
          <w:i/>
          <w:iCs/>
          <w:color w:val="1A3C5E"/>
          <w:sz w:val="21"/>
          <w:szCs w:val="21"/>
        </w:rPr>
        <w:t xml:space="preserve">N.2.0a — AI Voice Assistant Integration</w:t>
      </w:r>
    </w:p>
    <w:p>
      <w:pPr>
        <w:spacing w:after="100" w:before="80"/>
        <w:jc w:val="left"/>
      </w:pPr>
      <w:r>
        <w:rPr>
          <w:rFonts w:ascii="Arial" w:cs="Arial" w:eastAsia="Arial" w:hAnsi="Arial"/>
          <w:b w:val="false"/>
          <w:bCs w:val="false"/>
          <w:i w:val="false"/>
          <w:iCs w:val="false"/>
          <w:color w:val="1A1A1A"/>
          <w:sz w:val="20"/>
          <w:szCs w:val="20"/>
        </w:rPr>
        <w:t xml:space="preserve">A virtual phone assistant adds the most powerful confirmation channel for vendors who don't monitor email promptly — which describes many rural service providers, contractors, and small businesses. For a caterer running a kitchen or an electrician on a job site, a phone call is still how business gets done. FilmOS integrates a third-party AI voice calling service to handle this outreach professionally, at scale, without human staff involvement.</w:t>
      </w:r>
    </w:p>
    <w:p>
      <w:pPr>
        <w:spacing w:after="100" w:before="80"/>
        <w:jc w:val="left"/>
      </w:pPr>
      <w:r>
        <w:rPr>
          <w:rFonts w:ascii="Arial" w:cs="Arial" w:eastAsia="Arial" w:hAnsi="Arial"/>
          <w:b w:val="false"/>
          <w:bCs w:val="false"/>
          <w:i w:val="false"/>
          <w:iCs w:val="false"/>
          <w:color w:val="1A1A1A"/>
          <w:sz w:val="20"/>
          <w:szCs w:val="20"/>
        </w:rPr>
        <w:t xml:space="preserve">Recommended integration: Bland AI (bland.ai) or Retell AI (retellai.com) — both offer programmable AI voice agents with human-like conversation capability, call recording, transcript extraction, and webhook callbacks. Both integrate via REST API. Twilio Voice is the underlying carrier in both cases — the same Twilio relationship FilmOS already uses for SMS. This means one vendor relationship covers both SMS and voice calling.</w:t>
      </w:r>
    </w:p>
    <w:p>
      <w:pPr>
        <w:spacing w:after="80" w:before="160"/>
      </w:pPr>
      <w:r>
        <w:rPr>
          <w:rFonts w:ascii="Arial" w:cs="Arial" w:eastAsia="Arial" w:hAnsi="Arial"/>
          <w:b/>
          <w:bCs/>
          <w:i/>
          <w:iCs/>
          <w:color w:val="1A3C5E"/>
          <w:sz w:val="21"/>
          <w:szCs w:val="21"/>
        </w:rPr>
        <w:t xml:space="preserve">Voice Call Script — Standard Vendor Reconfirmation</w:t>
      </w:r>
    </w:p>
    <w:p>
      <w:pPr>
        <w:shd w:fill="F5F7FA" w:val="clear"/>
        <w:spacing w:after="80" w:before="80"/>
      </w:pPr>
      <w:r>
        <w:rPr>
          <w:rFonts w:ascii="Arial" w:cs="Arial" w:eastAsia="Arial" w:hAnsi="Arial"/>
          <w:b/>
          <w:bCs/>
          <w:color w:val="1A3C5E"/>
          <w:sz w:val="20"/>
          <w:szCs w:val="20"/>
        </w:rPr>
        <w:t xml:space="preserve">FilmOS AI Voice Agent Script — Vendor Reconfirmation Call</w:t>
      </w:r>
    </w:p>
    <w:p>
      <w:pPr>
        <w:spacing w:after="40" w:before="60"/>
      </w:pPr>
      <w:r>
        <w:rPr>
          <w:rFonts w:ascii="Arial" w:cs="Arial" w:eastAsia="Arial" w:hAnsi="Arial"/>
          <w:b/>
          <w:bCs/>
          <w:color w:val="1A1A1A"/>
          <w:sz w:val="20"/>
          <w:szCs w:val="20"/>
        </w:rPr>
        <w:t xml:space="preserve">[On Answer — Human]:</w:t>
      </w:r>
    </w:p>
    <w:p>
      <w:pPr>
        <w:spacing w:after="60" w:before="40"/>
      </w:pPr>
      <w:r>
        <w:rPr>
          <w:rFonts w:ascii="Arial" w:cs="Arial" w:eastAsia="Arial" w:hAnsi="Arial"/>
          <w:i/>
          <w:iCs/>
          <w:color w:val="1A1A1A"/>
          <w:sz w:val="20"/>
          <w:szCs w:val="20"/>
        </w:rPr>
        <w:t xml:space="preserve">"Hello, may I speak with [Vendor Contact Name] or someone who handles booking inquiries? ... Hi [Name], this is an automated call from FilmOS, the film production coordination platform used by the [Yosemite Film Commission / Commission Name]. I'm calling because [Production Company Name] has confirmed production dates for a project called [Production Title] filming in [Region] from [Start Date] to [End Date] — and they'd like to confirm [Vendor Name] as an approved vendor for the production. Are you available and interested in being part of this production?"</w:t>
      </w:r>
    </w:p>
    <w:p>
      <w:pPr>
        <w:spacing w:after="40" w:before="40"/>
      </w:pPr>
      <w:r>
        <w:rPr>
          <w:rFonts w:ascii="Arial" w:cs="Arial" w:eastAsia="Arial" w:hAnsi="Arial"/>
          <w:b/>
          <w:bCs/>
          <w:color w:val="1A3C5E"/>
          <w:sz w:val="20"/>
          <w:szCs w:val="20"/>
        </w:rPr>
        <w:t xml:space="preserve">[If YES:]</w:t>
      </w:r>
    </w:p>
    <w:p>
      <w:pPr>
        <w:spacing w:after="60" w:before="40"/>
      </w:pPr>
      <w:r>
        <w:rPr>
          <w:rFonts w:ascii="Arial" w:cs="Arial" w:eastAsia="Arial" w:hAnsi="Arial"/>
          <w:i/>
          <w:iCs/>
          <w:color w:val="1A1A1A"/>
          <w:sz w:val="20"/>
          <w:szCs w:val="20"/>
        </w:rPr>
        <w:t xml:space="preserve">"Excellent! I'm sending a confirmation link to your email and phone right now. The link will let you confirm your availability, update your service details and current rates, and provide emergency contact information. The whole process takes about 3 minutes. You'll be officially listed as an approved vendor for this production once complete. Is the best email still [email on file]? ... Great, you should receive it within the next 60 seconds. Thank you for your time and we look forward to working with you on this production."</w:t>
      </w:r>
    </w:p>
    <w:p>
      <w:pPr>
        <w:spacing w:after="40" w:before="40"/>
      </w:pPr>
      <w:r>
        <w:rPr>
          <w:rFonts w:ascii="Arial" w:cs="Arial" w:eastAsia="Arial" w:hAnsi="Arial"/>
          <w:b/>
          <w:bCs/>
          <w:color w:val="1A3C5E"/>
          <w:sz w:val="20"/>
          <w:szCs w:val="20"/>
        </w:rPr>
        <w:t xml:space="preserve">[If NO / Unavailable:]</w:t>
      </w:r>
    </w:p>
    <w:p>
      <w:pPr>
        <w:spacing w:after="60" w:before="40"/>
      </w:pPr>
      <w:r>
        <w:rPr>
          <w:rFonts w:ascii="Arial" w:cs="Arial" w:eastAsia="Arial" w:hAnsi="Arial"/>
          <w:i/>
          <w:iCs/>
          <w:color w:val="1A1A1A"/>
          <w:sz w:val="20"/>
          <w:szCs w:val="20"/>
        </w:rPr>
        <w:t xml:space="preserve">"I understand, thank you for letting me know. I'll note that [Vendor Name] is unavailable for this production window. You'll remain in our approved vendor directory for future productions in the area. Is there a better time window for productions in the future that I can note? ... Thank you for your time."</w:t>
      </w:r>
    </w:p>
    <w:p>
      <w:pPr>
        <w:spacing w:after="40" w:before="40"/>
      </w:pPr>
      <w:r>
        <w:rPr>
          <w:rFonts w:ascii="Arial" w:cs="Arial" w:eastAsia="Arial" w:hAnsi="Arial"/>
          <w:b/>
          <w:bCs/>
          <w:color w:val="1A3C5E"/>
          <w:sz w:val="20"/>
          <w:szCs w:val="20"/>
        </w:rPr>
        <w:t xml:space="preserve">[If Voicemail / No Answer:]</w:t>
      </w:r>
    </w:p>
    <w:p>
      <w:pPr>
        <w:spacing w:after="80" w:before="40"/>
      </w:pPr>
      <w:r>
        <w:rPr>
          <w:rFonts w:ascii="Arial" w:cs="Arial" w:eastAsia="Arial" w:hAnsi="Arial"/>
          <w:i/>
          <w:iCs/>
          <w:color w:val="1A1A1A"/>
          <w:sz w:val="20"/>
          <w:szCs w:val="20"/>
        </w:rPr>
        <w:t xml:space="preserve">"Hi, this is an automated message from FilmOS on behalf of the [Commission Name]. We're reaching out to [Vendor Name] regarding a film production in your area from [Date Range]. We'd love to confirm your availability. Please check your email for details, or visit [confirmation URL]. Thank you."</w:t>
      </w:r>
    </w:p>
    <w:p>
      <w:pPr>
        <w:spacing w:after="80" w:before="160"/>
      </w:pPr>
      <w:r>
        <w:rPr>
          <w:rFonts w:ascii="Arial" w:cs="Arial" w:eastAsia="Arial" w:hAnsi="Arial"/>
          <w:b/>
          <w:bCs/>
          <w:i/>
          <w:iCs/>
          <w:color w:val="1A3C5E"/>
          <w:sz w:val="21"/>
          <w:szCs w:val="21"/>
        </w:rPr>
        <w:t xml:space="preserve">Voice Call Technical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API: Bland AI or Retell AI REST API — FilmOS sends: vendor phone number, vendor name, vendor contact name, production name, commission name, date range, confirmation URL, email on file</w:t>
      </w:r>
    </w:p>
    <w:p>
      <w:pPr>
        <w:pStyle w:val="ListParagraph"/>
        <w:numPr>
          <w:ilvl w:val="0"/>
          <w:numId w:val="2"/>
        </w:numPr>
        <w:spacing w:after="60" w:before="60"/>
      </w:pPr>
      <w:r>
        <w:rPr>
          <w:rFonts w:ascii="Arial" w:cs="Arial" w:eastAsia="Arial" w:hAnsi="Arial"/>
          <w:b w:val="false"/>
          <w:bCs w:val="false"/>
          <w:color w:val="1A1A1A"/>
          <w:sz w:val="20"/>
          <w:szCs w:val="20"/>
        </w:rPr>
        <w:t xml:space="preserve">Voice selection: Professional, warm, gender-neutral voice — the commission selects from available voice options during setup. The voice is consistent across all calls from that commission, creating a recognizable identity.</w:t>
      </w:r>
    </w:p>
    <w:p>
      <w:pPr>
        <w:pStyle w:val="ListParagraph"/>
        <w:numPr>
          <w:ilvl w:val="0"/>
          <w:numId w:val="2"/>
        </w:numPr>
        <w:spacing w:after="60" w:before="60"/>
      </w:pPr>
      <w:r>
        <w:rPr>
          <w:rFonts w:ascii="Arial" w:cs="Arial" w:eastAsia="Arial" w:hAnsi="Arial"/>
          <w:b w:val="false"/>
          <w:bCs w:val="false"/>
          <w:color w:val="1A1A1A"/>
          <w:sz w:val="20"/>
          <w:szCs w:val="20"/>
        </w:rPr>
        <w:t xml:space="preserve">Call timing: Business hours only — 8:00 AM to 5:30 PM in the vendor's local timezone. FilmOS calculates timezone from vendor's address and schedules calls accordingly. No calls on weekends unless the production timeline requires it and the UPM overrides.</w:t>
      </w:r>
    </w:p>
    <w:p>
      <w:pPr>
        <w:pStyle w:val="ListParagraph"/>
        <w:numPr>
          <w:ilvl w:val="0"/>
          <w:numId w:val="2"/>
        </w:numPr>
        <w:spacing w:after="60" w:before="60"/>
      </w:pPr>
      <w:r>
        <w:rPr>
          <w:rFonts w:ascii="Arial" w:cs="Arial" w:eastAsia="Arial" w:hAnsi="Arial"/>
          <w:b w:val="false"/>
          <w:bCs w:val="false"/>
          <w:color w:val="1A1A1A"/>
          <w:sz w:val="20"/>
          <w:szCs w:val="20"/>
        </w:rPr>
        <w:t xml:space="preserve">Call recording: All calls recorded with dual consent disclosure at the start of the call ('This call may be recorded for quality assurance'). Recordings stored in FilmOS for 90 days; transcript extracted and stored permanently in the vendor's FilmOS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Webhook callback: When a call concludes, the AI platform sends a webhook to FilmOS with: call outcome (answered/voicemail/no-answer/busy), transcript, duration, spoken confirmation status (yes/no/uncertain). FilmOS updates vendor status automatically from the webhook payload.</w:t>
      </w:r>
    </w:p>
    <w:p>
      <w:pPr>
        <w:pStyle w:val="ListParagraph"/>
        <w:numPr>
          <w:ilvl w:val="0"/>
          <w:numId w:val="2"/>
        </w:numPr>
        <w:spacing w:after="60" w:before="60"/>
      </w:pPr>
      <w:r>
        <w:rPr>
          <w:rFonts w:ascii="Arial" w:cs="Arial" w:eastAsia="Arial" w:hAnsi="Arial"/>
          <w:b w:val="false"/>
          <w:bCs w:val="false"/>
          <w:color w:val="1A1A1A"/>
          <w:sz w:val="20"/>
          <w:szCs w:val="20"/>
        </w:rPr>
        <w:t xml:space="preserve">Fallback: If the AI voice service is unavailable (outage), FilmOS falls back to a pre-written SMS with the confirmation link. Safety-critical vendors (medical, emergency services) receive a human call flag immediately regardless of AI service status.</w:t>
      </w:r>
    </w:p>
    <w:p>
      <w:pPr>
        <w:spacing w:after="80" w:before="160"/>
      </w:pPr>
      <w:r>
        <w:rPr>
          <w:rFonts w:ascii="Arial" w:cs="Arial" w:eastAsia="Arial" w:hAnsi="Arial"/>
          <w:b/>
          <w:bCs/>
          <w:i/>
          <w:iCs/>
          <w:color w:val="1A3C5E"/>
          <w:sz w:val="21"/>
          <w:szCs w:val="21"/>
        </w:rPr>
        <w:t xml:space="preserve">Response Time Scoring — The Vendor Intelligence Model</w:t>
      </w:r>
    </w:p>
    <w:p>
      <w:pPr>
        <w:spacing w:after="100" w:before="80"/>
        <w:jc w:val="left"/>
      </w:pPr>
      <w:r>
        <w:rPr>
          <w:rFonts w:ascii="Arial" w:cs="Arial" w:eastAsia="Arial" w:hAnsi="Arial"/>
          <w:b w:val="false"/>
          <w:bCs w:val="false"/>
          <w:i w:val="false"/>
          <w:iCs w:val="false"/>
          <w:color w:val="1A1A1A"/>
          <w:sz w:val="20"/>
          <w:szCs w:val="20"/>
        </w:rPr>
        <w:t xml:space="preserve">How fast a vendor responds to a confirmation request is one of the most predictive signals of how reliably they'll perform during production. A caterer who doesn't respond to a pre-production email for 4 days is likely to miss an early morning confirmation call during shoot. FilmOS captures this signal precisely and builds it into the vendor rating.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Response Behavior</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Response Window</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Response Score Impact</w:t>
            </w:r>
          </w:p>
        </w:tc>
        <w:tc>
          <w:tcPr>
            <w:tcW w:type="dxa" w:w="29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opened + confirmed same 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&lt; 8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+0.1 to rating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Top-tier responsiveness; signals active monitoring</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SMS: replied within 2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&lt; 2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+0.1 to rating</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Best possible response channel; highly reliable vendor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call: answered + confirmed verbally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First call attempt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+0.05 to rating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Human answer on first call is a strong reliability signal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Email: confirmed within 24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&lt; 24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Neutral — no change</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Standard acceptable response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call: voicemail, confirmed via email within 24 hrs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&lt; 24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Neutral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Common pattern for small businesses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response for 48-72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48–72 hours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-0.1 to rating</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Pattern of slow response is a reliability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Confirmed via human escalation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&gt; 72 hours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-0.2 to rating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Required human staff time to confirm; not self-service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response to any channel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 response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-0.3 to rating; flagged for annual review</w:t>
            </w:r>
          </w:p>
        </w:tc>
        <w:tc>
          <w:tcPr>
            <w:tcW w:type="dxa" w:w="2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May indicate business is inactive or not monitoring communications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Confirmed quickly, then failed to deliver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-1.0 to rating; CRITICAL flag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Worst outcome: confirmed, received production business, failed to perform</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1A"/>
          <w:sz w:val="20"/>
          <w:szCs w:val="20"/>
        </w:rPr>
        <w:t xml:space="preserve">Starting rating: All newly approved vendors start at 5.0. The rating reflects their track record across all reconfirmation events, service delivery ratings (post-production crew/coordinator ratings), and response time history.</w:t>
      </w:r>
    </w:p>
    <w:p>
      <w:pPr>
        <w:pStyle w:val="ListParagraph"/>
        <w:numPr>
          <w:ilvl w:val="0"/>
          <w:numId w:val="2"/>
        </w:numPr>
        <w:spacing w:after="60" w:before="60"/>
      </w:pPr>
      <w:r>
        <w:rPr>
          <w:rFonts w:ascii="Arial" w:cs="Arial" w:eastAsia="Arial" w:hAnsi="Arial"/>
          <w:b w:val="false"/>
          <w:bCs w:val="false"/>
          <w:color w:val="1A1A1A"/>
          <w:sz w:val="20"/>
          <w:szCs w:val="20"/>
        </w:rPr>
        <w:t xml:space="preserve">Rating decay: Vendors who have not been reconfirmed or rated in 24 months have their rating marked with a staleness indicator — not reduced, but flagged as 'Unconfirmed — Last Active [date]'. Productions are alerted so they can decide whether to use them.</w:t>
      </w:r>
    </w:p>
    <w:p>
      <w:pPr>
        <w:pStyle w:val="ListParagraph"/>
        <w:numPr>
          <w:ilvl w:val="0"/>
          <w:numId w:val="2"/>
        </w:numPr>
        <w:spacing w:after="60" w:before="60"/>
      </w:pPr>
      <w:r>
        <w:rPr>
          <w:rFonts w:ascii="Arial" w:cs="Arial" w:eastAsia="Arial" w:hAnsi="Arial"/>
          <w:b w:val="false"/>
          <w:bCs w:val="false"/>
          <w:color w:val="1A1A1A"/>
          <w:sz w:val="20"/>
          <w:szCs w:val="20"/>
        </w:rPr>
        <w:t xml:space="preserve">Rating floor: Vendors below 3.0 are flagged for commission review. Vendors below 2.0 are suspended from new production recommendations until reviewed and reinstated by the Commission Director.</w:t>
      </w:r>
    </w:p>
    <w:p>
      <w:pPr>
        <w:pStyle w:val="ListParagraph"/>
        <w:numPr>
          <w:ilvl w:val="0"/>
          <w:numId w:val="2"/>
        </w:numPr>
        <w:spacing w:after="60" w:before="60"/>
      </w:pPr>
      <w:r>
        <w:rPr>
          <w:rFonts w:ascii="Arial" w:cs="Arial" w:eastAsia="Arial" w:hAnsi="Arial"/>
          <w:b w:val="false"/>
          <w:bCs w:val="false"/>
          <w:color w:val="1A1A1A"/>
          <w:sz w:val="20"/>
          <w:szCs w:val="20"/>
        </w:rPr>
        <w:t xml:space="preserve">Transparency: Vendors can see their own rating and the contributing factors in their FilmOS vendor portal — not the rating comments from specific productions (confidential), but the aggregate score and the response time metrics. This incentivizes timely response.</w:t>
      </w:r>
    </w:p>
    <w:p>
      <w:pPr>
        <w:spacing w:after="80" w:before="160"/>
      </w:pPr>
      <w:r>
        <w:rPr>
          <w:rFonts w:ascii="Arial" w:cs="Arial" w:eastAsia="Arial" w:hAnsi="Arial"/>
          <w:b/>
          <w:bCs/>
          <w:i/>
          <w:iCs/>
          <w:color w:val="1A3C5E"/>
          <w:sz w:val="21"/>
          <w:szCs w:val="21"/>
        </w:rPr>
        <w:t xml:space="preserve">The Production Vendor Directory — What the UPM Sees</w:t>
      </w:r>
    </w:p>
    <w:p>
      <w:pPr>
        <w:spacing w:after="100" w:before="80"/>
        <w:jc w:val="left"/>
      </w:pPr>
      <w:r>
        <w:rPr>
          <w:rFonts w:ascii="Arial" w:cs="Arial" w:eastAsia="Arial" w:hAnsi="Arial"/>
          <w:b w:val="false"/>
          <w:bCs w:val="false"/>
          <w:i w:val="false"/>
          <w:iCs w:val="false"/>
          <w:color w:val="1A1A1A"/>
          <w:sz w:val="20"/>
          <w:szCs w:val="20"/>
        </w:rPr>
        <w:t xml:space="preserve">Once the reconfirmation process is complete (or in progress), the Production Coordinator and UPM see a live Production Vendor Directory on their FilmOS dashboard — a purpose-built view for this specific production showing only confirmed and pending vendors: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1200"/>
        <w:gridCol w:w="1560"/>
      </w:tblGrid>
      <w:tr>
        <w:trPr>
          <w:tblHeader/>
        </w:trP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Vendor / Business</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Rating</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Status</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Last Contact</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Response Time</w:t>
            </w:r>
          </w:p>
        </w:tc>
        <w:tc>
          <w:tcPr>
            <w:tcW w:type="dxa" w:w="1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Willow Creek Catering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Catering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Today 9:14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1hr 22min (email)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profile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Mountain Electrical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Electrical</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4.6 ★</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CONFIRMED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Yesterday 4:30 PM</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Phone call — 1st attempt</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Mariposa Drug Store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Pharmacy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NOTIFIED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Today 8:00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Awaiting response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Resend / Call</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 Sierra Transport</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Transportation</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3.9 ★</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NOTIFIED</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days ago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72+ hrs — SLOW</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Escalate to human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Merced Valley Medics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 ★</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CONFIRMED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Today 7:45 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SMS — 14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profile</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1A"/>
          <w:sz w:val="20"/>
          <w:szCs w:val="20"/>
        </w:rPr>
        <w:t xml:space="preserve">Color coding: CONFIRMED = green; NOTIFIED / awaiting = amber; SLOW response flagged = orange; DECLINED = grey (still visible for production awareness); any vendor below 4.0 rating shown with a caution indicator</w:t>
      </w:r>
    </w:p>
    <w:p>
      <w:pPr>
        <w:pStyle w:val="ListParagraph"/>
        <w:numPr>
          <w:ilvl w:val="0"/>
          <w:numId w:val="2"/>
        </w:numPr>
        <w:spacing w:after="60" w:before="60"/>
      </w:pPr>
      <w:r>
        <w:rPr>
          <w:rFonts w:ascii="Arial" w:cs="Arial" w:eastAsia="Arial" w:hAnsi="Arial"/>
          <w:b w:val="false"/>
          <w:bCs w:val="false"/>
          <w:color w:val="1A1A1A"/>
          <w:sz w:val="20"/>
          <w:szCs w:val="20"/>
        </w:rPr>
        <w:t xml:space="preserve">One-click profile: Each vendor row links to their full production profile — services list, contact people with direct numbers, standard rates, emergency/rush rates, availability calendar for the production window, any notes from previous productions (anonymized)</w:t>
      </w:r>
    </w:p>
    <w:p>
      <w:pPr>
        <w:pStyle w:val="ListParagraph"/>
        <w:numPr>
          <w:ilvl w:val="0"/>
          <w:numId w:val="2"/>
        </w:numPr>
        <w:spacing w:after="60" w:before="60"/>
      </w:pPr>
      <w:r>
        <w:rPr>
          <w:rFonts w:ascii="Arial" w:cs="Arial" w:eastAsia="Arial" w:hAnsi="Arial"/>
          <w:b w:val="false"/>
          <w:bCs w:val="false"/>
          <w:color w:val="1A1A1A"/>
          <w:sz w:val="20"/>
          <w:szCs w:val="20"/>
        </w:rPr>
        <w:t xml:space="preserve">Export: The Production Vendor Directory exports as a formatted PDF — the production's official approved vendor list for inclusion in their emergency binder, call sheet package, and bond company documentation</w:t>
      </w:r>
    </w:p>
    <w:p>
      <w:pPr>
        <w:spacing w:after="80" w:before="160"/>
      </w:pPr>
      <w:r>
        <w:rPr>
          <w:rFonts w:ascii="Arial" w:cs="Arial" w:eastAsia="Arial" w:hAnsi="Arial"/>
          <w:b/>
          <w:bCs/>
          <w:i/>
          <w:iCs/>
          <w:color w:val="1A3C5E"/>
          <w:sz w:val="21"/>
          <w:szCs w:val="21"/>
        </w:rPr>
        <w:t xml:space="preserve">Vendor Production Profile — What Gets Confirmed</w:t>
      </w:r>
    </w:p>
    <w:p>
      <w:pPr>
        <w:spacing w:after="100" w:before="80"/>
        <w:jc w:val="left"/>
      </w:pPr>
      <w:r>
        <w:rPr>
          <w:rFonts w:ascii="Arial" w:cs="Arial" w:eastAsia="Arial" w:hAnsi="Arial"/>
          <w:b w:val="false"/>
          <w:bCs w:val="false"/>
          <w:i w:val="false"/>
          <w:iCs w:val="false"/>
          <w:color w:val="1A1A1A"/>
          <w:sz w:val="20"/>
          <w:szCs w:val="20"/>
        </w:rPr>
        <w:t xml:space="preserve">When a vendor confirms through the FilmOS portal (email link, SMS link, or post-voice-call link), they complete a structured production profile for this specific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Services offered for this production: checkboxes from their pre-approved service categories, with option to add services or note limitations</w:t>
      </w:r>
    </w:p>
    <w:p>
      <w:pPr>
        <w:pStyle w:val="ListParagraph"/>
        <w:numPr>
          <w:ilvl w:val="0"/>
          <w:numId w:val="2"/>
        </w:numPr>
        <w:spacing w:after="60" w:before="60"/>
      </w:pPr>
      <w:r>
        <w:rPr>
          <w:rFonts w:ascii="Arial" w:cs="Arial" w:eastAsia="Arial" w:hAnsi="Arial"/>
          <w:b w:val="false"/>
          <w:bCs w:val="false"/>
          <w:color w:val="1A1A1A"/>
          <w:sz w:val="20"/>
          <w:szCs w:val="20"/>
        </w:rPr>
        <w:t xml:space="preserve">Primary contact for this production: name, direct mobile, email — the person who answers the phone at 5 AM when catering is late</w:t>
      </w:r>
    </w:p>
    <w:p>
      <w:pPr>
        <w:pStyle w:val="ListParagraph"/>
        <w:numPr>
          <w:ilvl w:val="0"/>
          <w:numId w:val="2"/>
        </w:numPr>
        <w:spacing w:after="60" w:before="60"/>
      </w:pPr>
      <w:r>
        <w:rPr>
          <w:rFonts w:ascii="Arial" w:cs="Arial" w:eastAsia="Arial" w:hAnsi="Arial"/>
          <w:b w:val="false"/>
          <w:bCs w:val="false"/>
          <w:color w:val="1A1A1A"/>
          <w:sz w:val="20"/>
          <w:szCs w:val="20"/>
        </w:rPr>
        <w:t xml:space="preserve">Secondary/emergency contact: different person, also with direct mobile — required field</w:t>
      </w:r>
    </w:p>
    <w:p>
      <w:pPr>
        <w:pStyle w:val="ListParagraph"/>
        <w:numPr>
          <w:ilvl w:val="0"/>
          <w:numId w:val="2"/>
        </w:numPr>
        <w:spacing w:after="60" w:before="60"/>
      </w:pPr>
      <w:r>
        <w:rPr>
          <w:rFonts w:ascii="Arial" w:cs="Arial" w:eastAsia="Arial" w:hAnsi="Arial"/>
          <w:b w:val="false"/>
          <w:bCs w:val="false"/>
          <w:color w:val="1A1A1A"/>
          <w:sz w:val="20"/>
          <w:szCs w:val="20"/>
        </w:rPr>
        <w:t xml:space="preserve">Standard rates: per-unit pricing for each service (per head catering rate, per hour equipment rate, per-day vehicle rate, etc.)</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 rush rate: separate pricing for same-day or &lt;4-hour service calls. The vendor sets this themselves — FilmOS makes it explicit that productions expect to pay a premium for emergency calls and that stating this upfront prevents disputes. Vendors who fill in their emergency rate get more emergency calls than those who don't, because productions know what they're agreeing to.</w:t>
      </w:r>
    </w:p>
    <w:p>
      <w:pPr>
        <w:pStyle w:val="ListParagraph"/>
        <w:numPr>
          <w:ilvl w:val="0"/>
          <w:numId w:val="2"/>
        </w:numPr>
        <w:spacing w:after="60" w:before="60"/>
      </w:pPr>
      <w:r>
        <w:rPr>
          <w:rFonts w:ascii="Arial" w:cs="Arial" w:eastAsia="Arial" w:hAnsi="Arial"/>
          <w:b w:val="false"/>
          <w:bCs w:val="false"/>
          <w:color w:val="1A1A1A"/>
          <w:sz w:val="20"/>
          <w:szCs w:val="20"/>
        </w:rPr>
        <w:t xml:space="preserve">Availability calendar: specific dates within the production window when they are or are not available — allows productions to plan around vendor constraints before they become conflicts</w:t>
      </w:r>
    </w:p>
    <w:p>
      <w:pPr>
        <w:pStyle w:val="ListParagraph"/>
        <w:numPr>
          <w:ilvl w:val="0"/>
          <w:numId w:val="2"/>
        </w:numPr>
        <w:spacing w:after="60" w:before="60"/>
      </w:pPr>
      <w:r>
        <w:rPr>
          <w:rFonts w:ascii="Arial" w:cs="Arial" w:eastAsia="Arial" w:hAnsi="Arial"/>
          <w:b w:val="false"/>
          <w:bCs w:val="false"/>
          <w:color w:val="1A1A1A"/>
          <w:sz w:val="20"/>
          <w:szCs w:val="20"/>
        </w:rPr>
        <w:t xml:space="preserve">Payment preferences: accepted payment methods (check, ACH, FilmOS payment, credit card), payment terms (net-30, net-15, due on receipt), W-9 status (auto-flag if W-9 not on file)</w:t>
      </w:r>
    </w:p>
    <w:p>
      <w:pPr>
        <w:pStyle w:val="ListParagraph"/>
        <w:numPr>
          <w:ilvl w:val="0"/>
          <w:numId w:val="2"/>
        </w:numPr>
        <w:spacing w:after="60" w:before="60"/>
      </w:pPr>
      <w:r>
        <w:rPr>
          <w:rFonts w:ascii="Arial" w:cs="Arial" w:eastAsia="Arial" w:hAnsi="Arial"/>
          <w:b w:val="false"/>
          <w:bCs w:val="false"/>
          <w:color w:val="1A1A1A"/>
          <w:sz w:val="20"/>
          <w:szCs w:val="20"/>
        </w:rPr>
        <w:t xml:space="preserve">Insurance confirmation: checkbox confirming they carry current general liability insurance; certificate of insurance (COI) upload prompt — required for vendors providing on-set services; FilmOS flags confirmed vendors without a COI on file</w:t>
      </w:r>
    </w:p>
    <w:p>
      <w:pPr>
        <w:spacing w:after="80" w:before="160"/>
      </w:pPr>
      <w:r>
        <w:rPr>
          <w:rFonts w:ascii="Arial" w:cs="Arial" w:eastAsia="Arial" w:hAnsi="Arial"/>
          <w:b/>
          <w:bCs/>
          <w:i/>
          <w:iCs/>
          <w:color w:val="1A3C5E"/>
          <w:sz w:val="21"/>
          <w:szCs w:val="21"/>
        </w:rPr>
        <w:t xml:space="preserve">Reconfirmation Cadence — Ongoing Throughout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Pre-production (4+ weeks out): Initial reconfirmation of all vendors for the entire shoot window</w:t>
      </w:r>
    </w:p>
    <w:p>
      <w:pPr>
        <w:pStyle w:val="ListParagraph"/>
        <w:numPr>
          <w:ilvl w:val="0"/>
          <w:numId w:val="2"/>
        </w:numPr>
        <w:spacing w:after="60" w:before="60"/>
      </w:pPr>
      <w:r>
        <w:rPr>
          <w:rFonts w:ascii="Arial" w:cs="Arial" w:eastAsia="Arial" w:hAnsi="Arial"/>
          <w:b w:val="false"/>
          <w:bCs w:val="false"/>
          <w:color w:val="1A1A1A"/>
          <w:sz w:val="20"/>
          <w:szCs w:val="20"/>
        </w:rPr>
        <w:t xml:space="preserve">2 weeks before shoot start: Second pass — re-ping any vendors still at NOTIFIED status; send updated production schedule to CONFIRMED vendors so they can flag any emerging conflicts</w:t>
      </w:r>
    </w:p>
    <w:p>
      <w:pPr>
        <w:pStyle w:val="ListParagraph"/>
        <w:numPr>
          <w:ilvl w:val="0"/>
          <w:numId w:val="2"/>
        </w:numPr>
        <w:spacing w:after="60" w:before="60"/>
      </w:pPr>
      <w:r>
        <w:rPr>
          <w:rFonts w:ascii="Arial" w:cs="Arial" w:eastAsia="Arial" w:hAnsi="Arial"/>
          <w:b w:val="false"/>
          <w:bCs w:val="false"/>
          <w:color w:val="1A1A1A"/>
          <w:sz w:val="20"/>
          <w:szCs w:val="20"/>
        </w:rPr>
        <w:t xml:space="preserve">Weekly during production: The Daily Operations Confirmation Agent (N.2.1) handles day-before reconfirmations for active vendors. The Vendor Reconfirmation Agent handles weekly re-checks for vendors scheduled for the following week.</w:t>
      </w:r>
    </w:p>
    <w:p>
      <w:pPr>
        <w:pStyle w:val="ListParagraph"/>
        <w:numPr>
          <w:ilvl w:val="0"/>
          <w:numId w:val="2"/>
        </w:numPr>
        <w:spacing w:after="60" w:before="60"/>
      </w:pPr>
      <w:r>
        <w:rPr>
          <w:rFonts w:ascii="Arial" w:cs="Arial" w:eastAsia="Arial" w:hAnsi="Arial"/>
          <w:b w:val="false"/>
          <w:bCs w:val="false"/>
          <w:color w:val="1A1A1A"/>
          <w:sz w:val="20"/>
          <w:szCs w:val="20"/>
        </w:rPr>
        <w:t xml:space="preserve">Post-production rating request: Within 48 hours of each vendor's last service day, the system sends a rating request to the Production Coordinator and any crew members who interacted with the vendor. 1-5 stars plus optional comment. This feeds back into the commission's vendor directory rating.</w:t>
      </w:r>
    </w:p>
    <w:p>
      <w:pPr>
        <w:spacing w:after="60" w:before="60"/>
      </w:pPr>
      <w:r>
        <w:t xml:space="preserve"/>
      </w:r>
    </w:p>
    <w:p>
      <w:pPr>
        <w:pStyle w:val="Heading3"/>
        <w:spacing w:after="120" w:before="240"/>
      </w:pPr>
      <w:r>
        <w:rPr>
          <w:rFonts w:ascii="Arial" w:cs="Arial" w:eastAsia="Arial" w:hAnsi="Arial"/>
          <w:b/>
          <w:bCs/>
          <w:color w:val="4A7FA5"/>
          <w:sz w:val="24"/>
          <w:szCs w:val="24"/>
        </w:rPr>
        <w:t xml:space="preserve">N.2.1 Daily Operations Confirmation Agent</w:t>
      </w:r>
    </w:p>
    <w:p>
      <w:pPr>
        <w:pStyle w:val="ListParagraph"/>
        <w:numPr>
          <w:ilvl w:val="0"/>
          <w:numId w:val="2"/>
        </w:numPr>
        <w:spacing w:after="60" w:before="60"/>
      </w:pPr>
      <w:r>
        <w:rPr>
          <w:rFonts w:ascii="Arial" w:cs="Arial" w:eastAsia="Arial" w:hAnsi="Arial"/>
          <w:b w:val="false"/>
          <w:bCs w:val="false"/>
          <w:color w:val="1A1A1A"/>
          <w:sz w:val="20"/>
          <w:szCs w:val="20"/>
        </w:rPr>
        <w:t xml:space="preserve">Runs: Every evening for the following day's shoot</w:t>
      </w:r>
    </w:p>
    <w:p>
      <w:pPr>
        <w:pStyle w:val="ListParagraph"/>
        <w:numPr>
          <w:ilvl w:val="0"/>
          <w:numId w:val="2"/>
        </w:numPr>
        <w:spacing w:after="60" w:before="60"/>
      </w:pPr>
      <w:r>
        <w:rPr>
          <w:rFonts w:ascii="Arial" w:cs="Arial" w:eastAsia="Arial" w:hAnsi="Arial"/>
          <w:b w:val="false"/>
          <w:bCs w:val="false"/>
          <w:color w:val="1A1A1A"/>
          <w:sz w:val="20"/>
          <w:szCs w:val="20"/>
        </w:rPr>
        <w:t xml:space="preserve">Confirms automatically: Catering order confirmed with vendor (quantity, menu, dietary restrictions, delivery time and location); key equipment rentals confirmed; transportation/shuttle confirmed for crew pickups</w:t>
      </w:r>
    </w:p>
    <w:p>
      <w:pPr>
        <w:pStyle w:val="ListParagraph"/>
        <w:numPr>
          <w:ilvl w:val="0"/>
          <w:numId w:val="2"/>
        </w:numPr>
        <w:spacing w:after="60" w:before="60"/>
      </w:pPr>
      <w:r>
        <w:rPr>
          <w:rFonts w:ascii="Arial" w:cs="Arial" w:eastAsia="Arial" w:hAnsi="Arial"/>
          <w:b w:val="false"/>
          <w:bCs w:val="false"/>
          <w:color w:val="1A1A1A"/>
          <w:sz w:val="20"/>
          <w:szCs w:val="20"/>
        </w:rPr>
        <w:t xml:space="preserve">Template for catering confirmation (auto-sent each evening): 'Hi [Caterer Name], this is an automated confirmation from [Production Name] via FilmOS. Tomorrow's service: [date], [time], [location]. Crew count: [X]. Please confirm: Full breakfast service at 6:00 AM for [X] crew including [dietary restrictions from crew roster]. Please respond to confirm or call [Production Coordinator number] immediately if there are any issues.'</w:t>
      </w:r>
    </w:p>
    <w:p>
      <w:pPr>
        <w:pStyle w:val="ListParagraph"/>
        <w:numPr>
          <w:ilvl w:val="0"/>
          <w:numId w:val="2"/>
        </w:numPr>
        <w:spacing w:after="60" w:before="60"/>
      </w:pPr>
      <w:r>
        <w:rPr>
          <w:rFonts w:ascii="Arial" w:cs="Arial" w:eastAsia="Arial" w:hAnsi="Arial"/>
          <w:b w:val="false"/>
          <w:bCs w:val="false"/>
          <w:color w:val="1A1A1A"/>
          <w:sz w:val="20"/>
          <w:szCs w:val="20"/>
        </w:rPr>
        <w:t xml:space="preserve">Escalation: If a vendor doesn't confirm by a threshold time (e.g., midnight for next-day service), the agent escalates to the Production Coordinator via push notification and SMS: '[Caterer Name] has not confirmed tomorrow's service. Call them immediately. Backup catering options nearby: [list from vendor directory]'</w:t>
      </w:r>
    </w:p>
    <w:p>
      <w:pPr>
        <w:pStyle w:val="Heading3"/>
        <w:spacing w:after="120" w:before="240"/>
      </w:pPr>
      <w:r>
        <w:rPr>
          <w:rFonts w:ascii="Arial" w:cs="Arial" w:eastAsia="Arial" w:hAnsi="Arial"/>
          <w:b/>
          <w:bCs/>
          <w:color w:val="4A7FA5"/>
          <w:sz w:val="24"/>
          <w:szCs w:val="24"/>
        </w:rPr>
        <w:t xml:space="preserve">N.2.2 Cast &amp; Crew Status Monitor</w:t>
      </w:r>
    </w:p>
    <w:p>
      <w:pPr>
        <w:pStyle w:val="ListParagraph"/>
        <w:numPr>
          <w:ilvl w:val="0"/>
          <w:numId w:val="2"/>
        </w:numPr>
        <w:spacing w:after="60" w:before="60"/>
      </w:pPr>
      <w:r>
        <w:rPr>
          <w:rFonts w:ascii="Arial" w:cs="Arial" w:eastAsia="Arial" w:hAnsi="Arial"/>
          <w:b w:val="false"/>
          <w:bCs w:val="false"/>
          <w:color w:val="1A1A1A"/>
          <w:sz w:val="20"/>
          <w:szCs w:val="20"/>
        </w:rPr>
        <w:t xml:space="preserve">Monitors: Call sheet RSVP responses (who has confirmed their call time), crew check-ins on shoot day (optional GPS-based or manual check-in), any medical or personal emergency reports submitted through the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Pre-shoot morning briefing: 6 hours before first call time, agent generates and sends a status summary to the UPM: who has confirmed, who hasn't responded, any overnight changes to availability</w:t>
      </w:r>
    </w:p>
    <w:p>
      <w:pPr>
        <w:pStyle w:val="ListParagraph"/>
        <w:numPr>
          <w:ilvl w:val="0"/>
          <w:numId w:val="2"/>
        </w:numPr>
        <w:spacing w:after="60" w:before="60"/>
      </w:pPr>
      <w:r>
        <w:rPr>
          <w:rFonts w:ascii="Arial" w:cs="Arial" w:eastAsia="Arial" w:hAnsi="Arial"/>
          <w:b w:val="false"/>
          <w:bCs w:val="false"/>
          <w:color w:val="1A1A1A"/>
          <w:sz w:val="20"/>
          <w:szCs w:val="20"/>
        </w:rPr>
        <w:t xml:space="preserve">Absence escalation: If a key crew member (Director, DP, 1st AD, Gaffer, Lead Actor) has not confirmed 4 hours before their call time, immediate escalation to UPM and appropriate department head</w:t>
      </w:r>
    </w:p>
    <w:p>
      <w:pPr>
        <w:pStyle w:val="ListParagraph"/>
        <w:numPr>
          <w:ilvl w:val="0"/>
          <w:numId w:val="2"/>
        </w:numPr>
        <w:spacing w:after="60" w:before="60"/>
      </w:pPr>
      <w:r>
        <w:rPr>
          <w:rFonts w:ascii="Arial" w:cs="Arial" w:eastAsia="Arial" w:hAnsi="Arial"/>
          <w:b w:val="false"/>
          <w:bCs w:val="false"/>
          <w:color w:val="1A1A1A"/>
          <w:sz w:val="20"/>
          <w:szCs w:val="20"/>
        </w:rPr>
        <w:t xml:space="preserve">Scheduling pivot for cast illness: If an actor reports illness, agent immediately surfaces: 'Actor [Name] is unavailable for [scheduled scenes]. Based on your script breakdown, the following scenes can be shot today without them: [list of scenes with same location/set still valid]. Would you like me to generate a revised call sheet for today?'</w:t>
      </w:r>
    </w:p>
    <w:p>
      <w:pPr>
        <w:pStyle w:val="Heading3"/>
        <w:spacing w:after="120" w:before="240"/>
      </w:pPr>
      <w:r>
        <w:rPr>
          <w:rFonts w:ascii="Arial" w:cs="Arial" w:eastAsia="Arial" w:hAnsi="Arial"/>
          <w:b/>
          <w:bCs/>
          <w:color w:val="4A7FA5"/>
          <w:sz w:val="24"/>
          <w:szCs w:val="24"/>
        </w:rPr>
        <w:t xml:space="preserve">N.2.3 Budget &amp; Spend Velocity Agent</w:t>
      </w:r>
    </w:p>
    <w:p>
      <w:pPr>
        <w:pStyle w:val="ListParagraph"/>
        <w:numPr>
          <w:ilvl w:val="0"/>
          <w:numId w:val="2"/>
        </w:numPr>
        <w:spacing w:after="60" w:before="60"/>
      </w:pPr>
      <w:r>
        <w:rPr>
          <w:rFonts w:ascii="Arial" w:cs="Arial" w:eastAsia="Arial" w:hAnsi="Arial"/>
          <w:b w:val="false"/>
          <w:bCs w:val="false"/>
          <w:color w:val="1A1A1A"/>
          <w:sz w:val="20"/>
          <w:szCs w:val="20"/>
        </w:rPr>
        <w:t xml:space="preserve">Monitors: Daily spend velocity vs. budget; qualified spend accumulation vs. incentive projection; any single-day anomalies (unexpected large expenses)</w:t>
      </w:r>
    </w:p>
    <w:p>
      <w:pPr>
        <w:pStyle w:val="ListParagraph"/>
        <w:numPr>
          <w:ilvl w:val="0"/>
          <w:numId w:val="2"/>
        </w:numPr>
        <w:spacing w:after="60" w:before="60"/>
      </w:pPr>
      <w:r>
        <w:rPr>
          <w:rFonts w:ascii="Arial" w:cs="Arial" w:eastAsia="Arial" w:hAnsi="Arial"/>
          <w:b w:val="false"/>
          <w:bCs w:val="false"/>
          <w:color w:val="1A1A1A"/>
          <w:sz w:val="20"/>
          <w:szCs w:val="20"/>
        </w:rPr>
        <w:t xml:space="preserve">Daily brief: Delivered to Production Accountant and UPM each morning — yesterday's spend, cumulative spend vs. budget, days remaining vs. budget remaining, estimated overage or savings trajectory</w:t>
      </w:r>
    </w:p>
    <w:p>
      <w:pPr>
        <w:pStyle w:val="ListParagraph"/>
        <w:numPr>
          <w:ilvl w:val="0"/>
          <w:numId w:val="2"/>
        </w:numPr>
        <w:spacing w:after="60" w:before="60"/>
      </w:pPr>
      <w:r>
        <w:rPr>
          <w:rFonts w:ascii="Arial" w:cs="Arial" w:eastAsia="Arial" w:hAnsi="Arial"/>
          <w:b w:val="false"/>
          <w:bCs w:val="false"/>
          <w:color w:val="1A1A1A"/>
          <w:sz w:val="20"/>
          <w:szCs w:val="20"/>
        </w:rPr>
        <w:t xml:space="preserve">Alert triggers: Spend velocity exceeding budget projection by &gt;10% for 3 consecutive days → UPM notification with detailed analysis; single transaction over configurable threshold without PO → immediate flag; qualified spend falling behind projection (jeopardizes incentive claim) → alert with specific recommendations to accelerate qualified local spend</w:t>
      </w:r>
    </w:p>
    <w:p>
      <w:pPr>
        <w:pStyle w:val="ListParagraph"/>
        <w:numPr>
          <w:ilvl w:val="0"/>
          <w:numId w:val="2"/>
        </w:numPr>
        <w:spacing w:after="60" w:before="60"/>
      </w:pPr>
      <w:r>
        <w:rPr>
          <w:rFonts w:ascii="Arial" w:cs="Arial" w:eastAsia="Arial" w:hAnsi="Arial"/>
          <w:b w:val="false"/>
          <w:bCs w:val="false"/>
          <w:color w:val="1A1A1A"/>
          <w:sz w:val="20"/>
          <w:szCs w:val="20"/>
        </w:rPr>
        <w:t xml:space="preserve">'Overage before it happens' intelligence: If current spending patterns project a budget overrun, the agent flags it 2 weeks before it becomes critical — not the week of wrap when nothing can be changed</w:t>
      </w:r>
    </w:p>
    <w:p>
      <w:pPr>
        <w:pStyle w:val="Heading3"/>
        <w:spacing w:after="120" w:before="240"/>
      </w:pPr>
      <w:r>
        <w:rPr>
          <w:rFonts w:ascii="Arial" w:cs="Arial" w:eastAsia="Arial" w:hAnsi="Arial"/>
          <w:b/>
          <w:bCs/>
          <w:color w:val="4A7FA5"/>
          <w:sz w:val="24"/>
          <w:szCs w:val="24"/>
        </w:rPr>
        <w:t xml:space="preserve">N.2.4 Schedule Intelligence Agent</w:t>
      </w:r>
    </w:p>
    <w:p>
      <w:pPr>
        <w:pStyle w:val="ListParagraph"/>
        <w:numPr>
          <w:ilvl w:val="0"/>
          <w:numId w:val="2"/>
        </w:numPr>
        <w:spacing w:after="60" w:before="60"/>
      </w:pPr>
      <w:r>
        <w:rPr>
          <w:rFonts w:ascii="Arial" w:cs="Arial" w:eastAsia="Arial" w:hAnsi="Arial"/>
          <w:b w:val="false"/>
          <w:bCs w:val="false"/>
          <w:color w:val="1A1A1A"/>
          <w:sz w:val="20"/>
          <w:szCs w:val="20"/>
        </w:rPr>
        <w:t xml:space="preserve">Monitors: Relationship between the production schedule, real-world conditions, and uncontrollable variables</w:t>
      </w:r>
    </w:p>
    <w:p>
      <w:pPr>
        <w:pStyle w:val="ListParagraph"/>
        <w:numPr>
          <w:ilvl w:val="0"/>
          <w:numId w:val="2"/>
        </w:numPr>
        <w:spacing w:after="60" w:before="60"/>
      </w:pPr>
      <w:r>
        <w:rPr>
          <w:rFonts w:ascii="Arial" w:cs="Arial" w:eastAsia="Arial" w:hAnsi="Arial"/>
          <w:b w:val="false"/>
          <w:bCs w:val="false"/>
          <w:color w:val="1A1A1A"/>
          <w:sz w:val="20"/>
          <w:szCs w:val="20"/>
        </w:rPr>
        <w:t xml:space="preserve">Daily: Checks whether tomorrow's scheduled scenes are feasible given: weather forecast, permit windows, confirmed vendor availability, confirmed cast availability; flags any conflicts before the 1st AD calls them out at the production meeting</w:t>
      </w:r>
    </w:p>
    <w:p>
      <w:pPr>
        <w:pStyle w:val="ListParagraph"/>
        <w:numPr>
          <w:ilvl w:val="0"/>
          <w:numId w:val="2"/>
        </w:numPr>
        <w:spacing w:after="60" w:before="60"/>
      </w:pPr>
      <w:r>
        <w:rPr>
          <w:rFonts w:ascii="Arial" w:cs="Arial" w:eastAsia="Arial" w:hAnsi="Arial"/>
          <w:b w:val="false"/>
          <w:bCs w:val="false"/>
          <w:color w:val="1A1A1A"/>
          <w:sz w:val="20"/>
          <w:szCs w:val="20"/>
        </w:rPr>
        <w:t xml:space="preserve">Multi-variable scenario analysis: If three variables change simultaneously (actor illness + weather + road closure), the agent doesn't just flag each individually — it synthesizes: 'Given Actor A's illness, Thursday weather, and the Highway 140 closure, here is the optimal revised shooting order for the next 3 days that minimizes cost and maintains narrative logic: [proposed schedule]'</w:t>
      </w:r>
    </w:p>
    <w:p>
      <w:pPr>
        <w:pStyle w:val="ListParagraph"/>
        <w:numPr>
          <w:ilvl w:val="0"/>
          <w:numId w:val="2"/>
        </w:numPr>
        <w:spacing w:after="60" w:before="60"/>
      </w:pPr>
      <w:r>
        <w:rPr>
          <w:rFonts w:ascii="Arial" w:cs="Arial" w:eastAsia="Arial" w:hAnsi="Arial"/>
          <w:b w:val="false"/>
          <w:bCs w:val="false"/>
          <w:color w:val="1A1A1A"/>
          <w:sz w:val="20"/>
          <w:szCs w:val="20"/>
        </w:rPr>
        <w:t xml:space="preserve">Handles the 'now what?' moment: When something goes wrong on set, the UPM can ask the FilmOS AI Concierge: 'Our lead DP is in the hospital, we have 6 hours of daylight left, and we're at the river bend location. What should we shoot?' — the Concierge has the full script breakdown, the location specs, the crew roster, and the schedule; it can generate actionable recommendations in seconds</w:t>
      </w:r>
    </w:p>
    <w:p>
      <w:pPr>
        <w:pStyle w:val="Heading3"/>
        <w:spacing w:after="120" w:before="240"/>
      </w:pPr>
      <w:r>
        <w:rPr>
          <w:rFonts w:ascii="Arial" w:cs="Arial" w:eastAsia="Arial" w:hAnsi="Arial"/>
          <w:b/>
          <w:bCs/>
          <w:color w:val="4A7FA5"/>
          <w:sz w:val="24"/>
          <w:szCs w:val="24"/>
        </w:rPr>
        <w:t xml:space="preserve">N.2.5 Living Production Disaster Plan — STUDIO &amp; EXPEDITION Tiers</w:t>
      </w:r>
    </w:p>
    <w:p>
      <w:pPr>
        <w:spacing w:after="100" w:before="80"/>
        <w:jc w:val="left"/>
      </w:pPr>
      <w:r>
        <w:rPr>
          <w:rFonts w:ascii="Arial" w:cs="Arial" w:eastAsia="Arial" w:hAnsi="Arial"/>
          <w:b w:val="false"/>
          <w:bCs w:val="false"/>
          <w:i w:val="false"/>
          <w:iCs w:val="false"/>
          <w:color w:val="1A1A1A"/>
          <w:sz w:val="20"/>
          <w:szCs w:val="20"/>
        </w:rPr>
        <w:t xml:space="preserve">Every professional film production is legally and contractually required to have a safety plan. In practice, most productions generate a static document at the start of pre-production, file it with the completion bond company and insurance carrier, and never look at it again — until something goes wrong. FilmOS changes that. The Living Production Disaster Plan is a dynamic, AI-maintained document that updates automatically throughout the entire production arc: pre-production, principal photography, and wrap. It reflects current real-world conditions, current cast and crew, current locations, and current vendor relationships at all times.</w:t>
      </w:r>
    </w:p>
    <w:p>
      <w:pPr>
        <w:spacing w:after="100" w:before="80"/>
        <w:jc w:val="left"/>
      </w:pPr>
      <w:r>
        <w:rPr>
          <w:rFonts w:ascii="Arial" w:cs="Arial" w:eastAsia="Arial" w:hAnsi="Arial"/>
          <w:b w:val="false"/>
          <w:bCs w:val="false"/>
          <w:i w:val="false"/>
          <w:iCs w:val="false"/>
          <w:color w:val="1A1A1A"/>
          <w:sz w:val="20"/>
          <w:szCs w:val="20"/>
        </w:rPr>
        <w:t xml:space="preserve">This feature is included in STUDIO ($249/mo) and EXPEDITION commission tiers. It is also available as a standalone add-on for PRODUCTION tier at $79/month — appropriate for independent productions that want the safety infrastructure without the full STUDIO feature set. The plan is formally presented to the completion bond company and insurance carrier as a FilmOS-maintained living document, which may reduce bond fees and insurance premiums for productions that can demonstrate continuous safety monitoring.</w:t>
      </w:r>
    </w:p>
    <w:p>
      <w:pPr>
        <w:pStyle w:val="Heading3"/>
        <w:spacing w:after="120" w:before="240"/>
      </w:pPr>
      <w:r>
        <w:rPr>
          <w:rFonts w:ascii="Arial" w:cs="Arial" w:eastAsia="Arial" w:hAnsi="Arial"/>
          <w:b/>
          <w:bCs/>
          <w:color w:val="4A7FA5"/>
          <w:sz w:val="24"/>
          <w:szCs w:val="24"/>
        </w:rPr>
        <w:t xml:space="preserve">N.2.5a Plan Structure — What the Living Disaster Plan Contains</w:t>
      </w:r>
    </w:p>
    <w:p>
      <w:pPr>
        <w:spacing w:after="100" w:before="80"/>
        <w:jc w:val="left"/>
      </w:pPr>
      <w:r>
        <w:rPr>
          <w:rFonts w:ascii="Arial" w:cs="Arial" w:eastAsia="Arial" w:hAnsi="Arial"/>
          <w:b w:val="false"/>
          <w:bCs w:val="false"/>
          <w:i w:val="false"/>
          <w:iCs w:val="false"/>
          <w:color w:val="1A1A1A"/>
          <w:sz w:val="20"/>
          <w:szCs w:val="20"/>
        </w:rPr>
        <w:t xml:space="preserve">The plan is organized in five sections that each update independently as the production evolves:</w:t>
      </w:r>
    </w:p>
    <w:p>
      <w:pPr>
        <w:spacing w:after="80" w:before="160"/>
      </w:pPr>
      <w:r>
        <w:rPr>
          <w:rFonts w:ascii="Arial" w:cs="Arial" w:eastAsia="Arial" w:hAnsi="Arial"/>
          <w:b/>
          <w:bCs/>
          <w:i/>
          <w:iCs/>
          <w:color w:val="1A3C5E"/>
          <w:sz w:val="21"/>
          <w:szCs w:val="21"/>
        </w:rPr>
        <w:t xml:space="preserve">Section 1 — Production Identity &amp; Emergency Command (Updates: Any time key personnel change)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name, type, company, shoot dates, primary filming regions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Command Structure: Named individuals in each role — Safety Supervisor, 1st AD (evacuation authority), UPM (insurance/production office liaison), Production Coordinator (crew communications), Executive Producer (senior escalation). Automatically pulled from the production's crew roster in FilmOS and updated when roster changes.</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Contact Tree: Every role above plus their personal cell phone, an alternate contact for each, and a designated out-of-region emergency contact who will not be affected by a localized disaster. This tree is stored offline on every crew member's FilmOS mobile app.</w:t>
      </w:r>
    </w:p>
    <w:p>
      <w:pPr>
        <w:pStyle w:val="ListParagraph"/>
        <w:numPr>
          <w:ilvl w:val="0"/>
          <w:numId w:val="2"/>
        </w:numPr>
        <w:spacing w:after="60" w:before="60"/>
      </w:pPr>
      <w:r>
        <w:rPr>
          <w:rFonts w:ascii="Arial" w:cs="Arial" w:eastAsia="Arial" w:hAnsi="Arial"/>
          <w:b w:val="false"/>
          <w:bCs w:val="false"/>
          <w:color w:val="1A1A1A"/>
          <w:sz w:val="20"/>
          <w:szCs w:val="20"/>
        </w:rPr>
        <w:t xml:space="preserve">Insurance information: Production package policy carrier and claim number, completion bond company and contact, production attorney contact — all pre-populated from production account data</w:t>
      </w:r>
    </w:p>
    <w:p>
      <w:pPr>
        <w:spacing w:after="80" w:before="160"/>
      </w:pPr>
      <w:r>
        <w:rPr>
          <w:rFonts w:ascii="Arial" w:cs="Arial" w:eastAsia="Arial" w:hAnsi="Arial"/>
          <w:b/>
          <w:bCs/>
          <w:i/>
          <w:iCs/>
          <w:color w:val="1A3C5E"/>
          <w:sz w:val="21"/>
          <w:szCs w:val="21"/>
        </w:rPr>
        <w:t xml:space="preserve">Section 2 — Hazard Profile &amp; Active Threat Intelligence (Updates: Daily, and in real time during active emergencies)</w:t>
      </w:r>
    </w:p>
    <w:p>
      <w:pPr>
        <w:pStyle w:val="ListParagraph"/>
        <w:numPr>
          <w:ilvl w:val="0"/>
          <w:numId w:val="2"/>
        </w:numPr>
        <w:spacing w:after="60" w:before="60"/>
      </w:pPr>
      <w:r>
        <w:rPr>
          <w:rFonts w:ascii="Arial" w:cs="Arial" w:eastAsia="Arial" w:hAnsi="Arial"/>
          <w:b w:val="false"/>
          <w:bCs w:val="false"/>
          <w:color w:val="1A1A1A"/>
          <w:sz w:val="20"/>
          <w:szCs w:val="20"/>
        </w:rPr>
        <w:t xml:space="preserve">Region Safety Profiles for every jurisdiction where the production will film — automatically imported from each Film Commission's Region Safety Profile (Section I.7.5) for commissions on FilmOS; generated fresh by the Regional Disaster Alert Configuration Agent for locations outside FilmOS commissions</w:t>
      </w:r>
    </w:p>
    <w:p>
      <w:pPr>
        <w:pStyle w:val="ListParagraph"/>
        <w:numPr>
          <w:ilvl w:val="0"/>
          <w:numId w:val="2"/>
        </w:numPr>
        <w:spacing w:after="60" w:before="60"/>
      </w:pPr>
      <w:r>
        <w:rPr>
          <w:rFonts w:ascii="Arial" w:cs="Arial" w:eastAsia="Arial" w:hAnsi="Arial"/>
          <w:b w:val="false"/>
          <w:bCs w:val="false"/>
          <w:color w:val="1A1A1A"/>
          <w:sz w:val="20"/>
          <w:szCs w:val="20"/>
        </w:rPr>
        <w:t xml:space="preserve">Current active threats: Live pull from all configured alert systems — any active wildfire, flood warning, severe weather watch, or other hazard relevant to any upcoming filming location surfaced in plain language: 'Active: Red Flag Warning in Mariposa County through Thursday 6 PM. Nearest active fire: 18 miles NW. Monitor Watch Duty for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Seasonal risk calendar: Month-by-month risk summary for the production's entire shoot window across all filming regions — 'June: Wildfire risk HIGH (Mariposa), Hurricane risk LOW. July: Wildfire risk HIGH, Flash flood risk MODERATE (monsoon season in desert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Scheduled hazard updates: The agent re-evaluates the entire hazard profile every 24 hours during pre-production and every 6 hours during principal photography</w:t>
      </w:r>
    </w:p>
    <w:p>
      <w:pPr>
        <w:spacing w:after="80" w:before="160"/>
      </w:pPr>
      <w:r>
        <w:rPr>
          <w:rFonts w:ascii="Arial" w:cs="Arial" w:eastAsia="Arial" w:hAnsi="Arial"/>
          <w:b/>
          <w:bCs/>
          <w:i/>
          <w:iCs/>
          <w:color w:val="1A3C5E"/>
          <w:sz w:val="21"/>
          <w:szCs w:val="21"/>
        </w:rPr>
        <w:t xml:space="preserve">Section 3 — Location-Specific Emergency Protocols (Updates: Each time a new location is added to the shooting schedule)</w:t>
      </w:r>
    </w:p>
    <w:p>
      <w:pPr>
        <w:pStyle w:val="ListParagraph"/>
        <w:numPr>
          <w:ilvl w:val="0"/>
          <w:numId w:val="2"/>
        </w:numPr>
        <w:spacing w:after="60" w:before="60"/>
      </w:pPr>
      <w:r>
        <w:rPr>
          <w:rFonts w:ascii="Arial" w:cs="Arial" w:eastAsia="Arial" w:hAnsi="Arial"/>
          <w:b w:val="false"/>
          <w:bCs w:val="false"/>
          <w:color w:val="1A1A1A"/>
          <w:sz w:val="20"/>
          <w:szCs w:val="20"/>
        </w:rPr>
        <w:t xml:space="preserve">For every location on the production schedule: the auto-generated evacuation plan (primary + secondary route, GPS assembly point, vehicle assignments), the location-specific hazard assessment, nearest medical facility with drive time, nearest helicopter landing zone, cell service rating with offline contingency</w:t>
      </w:r>
    </w:p>
    <w:p>
      <w:pPr>
        <w:pStyle w:val="ListParagraph"/>
        <w:numPr>
          <w:ilvl w:val="0"/>
          <w:numId w:val="2"/>
        </w:numPr>
        <w:spacing w:after="60" w:before="60"/>
      </w:pPr>
      <w:r>
        <w:rPr>
          <w:rFonts w:ascii="Arial" w:cs="Arial" w:eastAsia="Arial" w:hAnsi="Arial"/>
          <w:b w:val="false"/>
          <w:bCs w:val="false"/>
          <w:color w:val="1A1A1A"/>
          <w:sz w:val="20"/>
          <w:szCs w:val="20"/>
        </w:rPr>
        <w:t xml:space="preserve">Watch Duty / regional alert system geo-fence status: confirms that the FilmOS Wildfire Intelligence Agent has active geo-fenced monitoring for the location — if not, the plan flags this as an open item and configures it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emergency contacts: Site-specific contacts pre-populated — for NPS locations: Yosemite Dispatch; for county roads: Mariposa County Sheriff; for private property: landowner emergency contact from the location agreement</w:t>
      </w:r>
    </w:p>
    <w:p>
      <w:pPr>
        <w:pStyle w:val="ListParagraph"/>
        <w:numPr>
          <w:ilvl w:val="0"/>
          <w:numId w:val="2"/>
        </w:numPr>
        <w:spacing w:after="60" w:before="60"/>
      </w:pPr>
      <w:r>
        <w:rPr>
          <w:rFonts w:ascii="Arial" w:cs="Arial" w:eastAsia="Arial" w:hAnsi="Arial"/>
          <w:b w:val="false"/>
          <w:bCs w:val="false"/>
          <w:color w:val="1A1A1A"/>
          <w:sz w:val="20"/>
          <w:szCs w:val="20"/>
        </w:rPr>
        <w:t xml:space="preserve">As the production schedule changes — locations added, removed, or reordered — this section updates automatically. A location added to the schedule on Monday has a complete emergency protocol by Monday evening.</w:t>
      </w:r>
    </w:p>
    <w:p>
      <w:pPr>
        <w:spacing w:after="80" w:before="160"/>
      </w:pPr>
      <w:r>
        <w:rPr>
          <w:rFonts w:ascii="Arial" w:cs="Arial" w:eastAsia="Arial" w:hAnsi="Arial"/>
          <w:b/>
          <w:bCs/>
          <w:i/>
          <w:iCs/>
          <w:color w:val="1A3C5E"/>
          <w:sz w:val="21"/>
          <w:szCs w:val="21"/>
        </w:rPr>
        <w:t xml:space="preserve">Section 4 — Crew Safety Registry (Updates: Each time a crew member joins, leaves, or updates their information)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All confirmed crew members with: full name, role, personal emergency contact (name + relationship + phone), known medical conditions relevant to on-set safety (allergies, conditions requiring medication — collected via a secure, optional health disclosure form during digital start paperwork; stored encrypted, accessible only to the Safety Supervisor and UPM)</w:t>
      </w:r>
    </w:p>
    <w:p>
      <w:pPr>
        <w:pStyle w:val="ListParagraph"/>
        <w:numPr>
          <w:ilvl w:val="0"/>
          <w:numId w:val="2"/>
        </w:numPr>
        <w:spacing w:after="60" w:before="60"/>
      </w:pPr>
      <w:r>
        <w:rPr>
          <w:rFonts w:ascii="Arial" w:cs="Arial" w:eastAsia="Arial" w:hAnsi="Arial"/>
          <w:b w:val="false"/>
          <w:bCs w:val="false"/>
          <w:color w:val="1A1A1A"/>
          <w:sz w:val="20"/>
          <w:szCs w:val="20"/>
        </w:rPr>
        <w:t xml:space="preserve">Crew vehicle assignments for each filming location — updated each time call sheets change</w:t>
      </w:r>
    </w:p>
    <w:p>
      <w:pPr>
        <w:pStyle w:val="ListParagraph"/>
        <w:numPr>
          <w:ilvl w:val="0"/>
          <w:numId w:val="2"/>
        </w:numPr>
        <w:spacing w:after="60" w:before="60"/>
      </w:pPr>
      <w:r>
        <w:rPr>
          <w:rFonts w:ascii="Arial" w:cs="Arial" w:eastAsia="Arial" w:hAnsi="Arial"/>
          <w:b w:val="false"/>
          <w:bCs w:val="false"/>
          <w:color w:val="1A1A1A"/>
          <w:sz w:val="20"/>
          <w:szCs w:val="20"/>
        </w:rPr>
        <w:t xml:space="preserve">Watch Duty and FilmOS app installation status: tracked per crew member during onboarding; the plan flags any crew member who hasn't set up the required safety apps before their first shoot day</w:t>
      </w:r>
    </w:p>
    <w:p>
      <w:pPr>
        <w:pStyle w:val="ListParagraph"/>
        <w:numPr>
          <w:ilvl w:val="0"/>
          <w:numId w:val="2"/>
        </w:numPr>
        <w:spacing w:after="60" w:before="60"/>
      </w:pPr>
      <w:r>
        <w:rPr>
          <w:rFonts w:ascii="Arial" w:cs="Arial" w:eastAsia="Arial" w:hAnsi="Arial"/>
          <w:b w:val="false"/>
          <w:bCs w:val="false"/>
          <w:color w:val="1A1A1A"/>
          <w:sz w:val="20"/>
          <w:szCs w:val="20"/>
        </w:rPr>
        <w:t xml:space="preserve">Special needs registry: any crew member requiring specific evacuation assistance (mobility limitations, medical equipment) — their vehicle assignment and designated buddy are documented and cannot be overridden without Safety Supervisor acknowledgment</w:t>
      </w:r>
    </w:p>
    <w:p>
      <w:pPr>
        <w:spacing w:after="80" w:before="160"/>
      </w:pPr>
      <w:r>
        <w:rPr>
          <w:rFonts w:ascii="Arial" w:cs="Arial" w:eastAsia="Arial" w:hAnsi="Arial"/>
          <w:b/>
          <w:bCs/>
          <w:i/>
          <w:iCs/>
          <w:color w:val="1A3C5E"/>
          <w:sz w:val="21"/>
          <w:szCs w:val="21"/>
        </w:rPr>
        <w:t xml:space="preserve">Section 5 — Vendor &amp; Asset Emergency Protocols (Updates: Each time a vendor or asset is added or removed)</w:t>
      </w:r>
    </w:p>
    <w:p>
      <w:pPr>
        <w:pStyle w:val="ListParagraph"/>
        <w:numPr>
          <w:ilvl w:val="0"/>
          <w:numId w:val="2"/>
        </w:numPr>
        <w:spacing w:after="60" w:before="60"/>
      </w:pPr>
      <w:r>
        <w:rPr>
          <w:rFonts w:ascii="Arial" w:cs="Arial" w:eastAsia="Arial" w:hAnsi="Arial"/>
          <w:b w:val="false"/>
          <w:bCs w:val="false"/>
          <w:color w:val="1A1A1A"/>
          <w:sz w:val="20"/>
          <w:szCs w:val="20"/>
        </w:rPr>
        <w:t xml:space="preserve">Critical vendor contacts for emergency notification: caterer, equipment rental, transportation, medical services — the vendors who need to be notified and stood down if production is suspended</w:t>
      </w:r>
    </w:p>
    <w:p>
      <w:pPr>
        <w:pStyle w:val="ListParagraph"/>
        <w:numPr>
          <w:ilvl w:val="0"/>
          <w:numId w:val="2"/>
        </w:numPr>
        <w:spacing w:after="60" w:before="60"/>
      </w:pPr>
      <w:r>
        <w:rPr>
          <w:rFonts w:ascii="Arial" w:cs="Arial" w:eastAsia="Arial" w:hAnsi="Arial"/>
          <w:b w:val="false"/>
          <w:bCs w:val="false"/>
          <w:color w:val="1A1A1A"/>
          <w:sz w:val="20"/>
          <w:szCs w:val="20"/>
        </w:rPr>
        <w:t xml:space="preserve">Sensitive asset inventory: camera cards / exposed film (highest priority evacuation item), production vehicles and their locations, rental equipment that cannot be left at a remote location overnight (theft or weather risk)</w:t>
      </w:r>
    </w:p>
    <w:p>
      <w:pPr>
        <w:pStyle w:val="ListParagraph"/>
        <w:numPr>
          <w:ilvl w:val="0"/>
          <w:numId w:val="2"/>
        </w:numPr>
        <w:spacing w:after="60" w:before="60"/>
      </w:pPr>
      <w:r>
        <w:rPr>
          <w:rFonts w:ascii="Arial" w:cs="Arial" w:eastAsia="Arial" w:hAnsi="Arial"/>
          <w:b w:val="false"/>
          <w:bCs w:val="false"/>
          <w:color w:val="1A1A1A"/>
          <w:sz w:val="20"/>
          <w:szCs w:val="20"/>
        </w:rPr>
        <w:t xml:space="preserve">Data backup status: confirms that footage from each day's shoot has been backed up off-location before crew departs — a fire that destroys the set after wrap doesn't destroy the footage if this protocol is followed</w:t>
      </w:r>
    </w:p>
    <w:p>
      <w:pPr>
        <w:pStyle w:val="Heading3"/>
        <w:spacing w:after="120" w:before="240"/>
      </w:pPr>
      <w:r>
        <w:rPr>
          <w:rFonts w:ascii="Arial" w:cs="Arial" w:eastAsia="Arial" w:hAnsi="Arial"/>
          <w:b/>
          <w:bCs/>
          <w:color w:val="4A7FA5"/>
          <w:sz w:val="24"/>
          <w:szCs w:val="24"/>
        </w:rPr>
        <w:t xml:space="preserve">N.2.5b How the Plan Stays Current — The Update Agent</w:t>
      </w:r>
    </w:p>
    <w:p>
      <w:pPr>
        <w:spacing w:after="100" w:before="80"/>
        <w:jc w:val="left"/>
      </w:pPr>
      <w:r>
        <w:rPr>
          <w:rFonts w:ascii="Arial" w:cs="Arial" w:eastAsia="Arial" w:hAnsi="Arial"/>
          <w:b w:val="false"/>
          <w:bCs w:val="false"/>
          <w:i w:val="false"/>
          <w:iCs w:val="false"/>
          <w:color w:val="1A1A1A"/>
          <w:sz w:val="20"/>
          <w:szCs w:val="20"/>
        </w:rPr>
        <w:t xml:space="preserve">The Living Disaster Plan Update Agent monitors seven trigger events and updates the relevant plan section automatically when any trigger fires: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Trigger Event</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Updates</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Who Is Notified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location added to schedule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 3: Full location emergency protocol generated; geo-fence registered with alert systems; vehicle assignments suggested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Safety Supervisor notified to review new location protocol before first shoot day there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roster change (hire / departure)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 4: Crew Safety Registry updated; vehicle assignments re-checked; if key safety role (Safety Supervisor, 1st AD) changes, Emergency Command Structure updated</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UPM notified if safety-critical role changes; new crew member sent safety onboarding checklist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Active threat detected in filming region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 2: Current active threats updated in real time; affected location protocols in Section 3 flagged with current threat 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URGENT or CRITICAL alert sent per N.3.1 tier; plan version incremented with threat timestamp</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New vendor added to production</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 5: Vendor emergency contacts added; vendor location and service dates noted for notification planning</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None unless vendor is a safety-critical service (medical, transportation)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Call sheet issued for next shoot day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Sections 3+4: Vehicle assignments confirmed for tomorrow's location; assembly point for that location surfaced; crew Watch Duty status re-checked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Safety Supervisor receives a daily Safety Briefing Digest — one-page summary of tomorrow's location risks and current alert status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Insurance or bond information updated</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Section 1: Contact information and policy numbers updated immediately; new carrier contact added to Emergency Contact Tree</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UPM confirms update is accurate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schedule changes significantly (&gt;30% of remaining shoot days reordered)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plan review triggered: all sections checked for consistency with new schedule; any gaps flagged as open items; Safety Supervisor notified to review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Safety Supervisor + UPM notified; open items require acknowledgment before next shoot day</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N.2.5c The Daily Safety Briefing Digest</w:t>
      </w:r>
    </w:p>
    <w:p>
      <w:pPr>
        <w:spacing w:after="100" w:before="80"/>
        <w:jc w:val="left"/>
      </w:pPr>
      <w:r>
        <w:rPr>
          <w:rFonts w:ascii="Arial" w:cs="Arial" w:eastAsia="Arial" w:hAnsi="Arial"/>
          <w:b w:val="false"/>
          <w:bCs w:val="false"/>
          <w:i w:val="false"/>
          <w:iCs w:val="false"/>
          <w:color w:val="1A1A1A"/>
          <w:sz w:val="20"/>
          <w:szCs w:val="20"/>
        </w:rPr>
        <w:t xml:space="preserve">Every morning during principal photography, the Safety Supervisor and UPM each receive a Daily Safety Briefing Digest — a single-page (or single-screen on mobile) summary generated from the Living Disaster Plan. It takes under 2 minutes to read and answers the three questions safety leadership needs answered before the crew calls:</w:t>
      </w:r>
    </w:p>
    <w:p>
      <w:pPr>
        <w:pStyle w:val="ListParagraph"/>
        <w:numPr>
          <w:ilvl w:val="0"/>
          <w:numId w:val="2"/>
        </w:numPr>
        <w:spacing w:after="60" w:before="60"/>
      </w:pPr>
      <w:r>
        <w:rPr>
          <w:rFonts w:ascii="Arial" w:cs="Arial" w:eastAsia="Arial" w:hAnsi="Arial"/>
          <w:b w:val="false"/>
          <w:bCs w:val="false"/>
          <w:color w:val="1A1A1A"/>
          <w:sz w:val="20"/>
          <w:szCs w:val="20"/>
        </w:rPr>
        <w:t xml:space="preserve">TODAY'S LOCATION: [Location Name] — [hazard level: GREEN/YELLOW/ORANGE/RED based on current conditions]. Active alerts: [list or 'None']. Assembly point: [GPS + landmark description]. Evacuation route: [Highway X to Y].</w:t>
      </w:r>
    </w:p>
    <w:p>
      <w:pPr>
        <w:pStyle w:val="ListParagraph"/>
        <w:numPr>
          <w:ilvl w:val="0"/>
          <w:numId w:val="2"/>
        </w:numPr>
        <w:spacing w:after="60" w:before="60"/>
      </w:pPr>
      <w:r>
        <w:rPr>
          <w:rFonts w:ascii="Arial" w:cs="Arial" w:eastAsia="Arial" w:hAnsi="Arial"/>
          <w:b w:val="false"/>
          <w:bCs w:val="false"/>
          <w:color w:val="1A1A1A"/>
          <w:sz w:val="20"/>
          <w:szCs w:val="20"/>
        </w:rPr>
        <w:t xml:space="preserve">WATCH DUTY STATUS: [X of Y crew members have Watch Duty installed and notifications enabled for [county]. [Z crew members have not confirmed Watch Duty setup — names listed].</w:t>
      </w:r>
    </w:p>
    <w:p>
      <w:pPr>
        <w:pStyle w:val="ListParagraph"/>
        <w:numPr>
          <w:ilvl w:val="0"/>
          <w:numId w:val="2"/>
        </w:numPr>
        <w:spacing w:after="60" w:before="60"/>
      </w:pPr>
      <w:r>
        <w:rPr>
          <w:rFonts w:ascii="Arial" w:cs="Arial" w:eastAsia="Arial" w:hAnsi="Arial"/>
          <w:b w:val="false"/>
          <w:bCs w:val="false"/>
          <w:color w:val="1A1A1A"/>
          <w:sz w:val="20"/>
          <w:szCs w:val="20"/>
        </w:rPr>
        <w:t xml:space="preserve">OPEN SAFETY ITEMS: Any items in the plan flagged as unresolved — missing crew emergency contacts, location protocol not yet reviewed, alert system not confirmed for a new location. Each item shows how long it has been open. Items open for more than 48 hours escalate to UPM.</w:t>
      </w:r>
    </w:p>
    <w:p>
      <w:pPr>
        <w:spacing w:after="100" w:before="80"/>
        <w:jc w:val="left"/>
      </w:pPr>
      <w:r>
        <w:rPr>
          <w:rFonts w:ascii="Arial" w:cs="Arial" w:eastAsia="Arial" w:hAnsi="Arial"/>
          <w:b w:val="false"/>
          <w:bCs w:val="false"/>
          <w:i w:val="false"/>
          <w:iCs w:val="false"/>
          <w:color w:val="1A1A1A"/>
          <w:sz w:val="20"/>
          <w:szCs w:val="20"/>
        </w:rPr>
        <w:t xml:space="preserve">The digest is delivered via: push notification to the Safety Supervisor's phone, email to Safety Supervisor and UPM, and accessible on the production dashboard. It also auto-attaches as a one-page addendum to the call sheet — so even if the Safety Supervisor hasn't opened the digest, the information is on the document every crew member sees that morning.</w:t>
      </w:r>
    </w:p>
    <w:p>
      <w:pPr>
        <w:pStyle w:val="Heading3"/>
        <w:spacing w:after="120" w:before="240"/>
      </w:pPr>
      <w:r>
        <w:rPr>
          <w:rFonts w:ascii="Arial" w:cs="Arial" w:eastAsia="Arial" w:hAnsi="Arial"/>
          <w:b/>
          <w:bCs/>
          <w:color w:val="4A7FA5"/>
          <w:sz w:val="24"/>
          <w:szCs w:val="24"/>
        </w:rPr>
        <w:t xml:space="preserve">N.2.5d Compliance &amp; Legal Value</w:t>
      </w:r>
    </w:p>
    <w:p>
      <w:pPr>
        <w:spacing w:after="100" w:before="80"/>
        <w:jc w:val="left"/>
      </w:pPr>
      <w:r>
        <w:rPr>
          <w:rFonts w:ascii="Arial" w:cs="Arial" w:eastAsia="Arial" w:hAnsi="Arial"/>
          <w:b w:val="false"/>
          <w:bCs w:val="false"/>
          <w:i w:val="false"/>
          <w:iCs w:val="false"/>
          <w:color w:val="1A1A1A"/>
          <w:sz w:val="20"/>
          <w:szCs w:val="20"/>
        </w:rPr>
        <w:t xml:space="preserve">Beyond the operational value, the Living Disaster Plan creates a defensible legal and compliance record that static safety plans cannot provide:</w:t>
      </w:r>
    </w:p>
    <w:p>
      <w:pPr>
        <w:pStyle w:val="ListParagraph"/>
        <w:numPr>
          <w:ilvl w:val="0"/>
          <w:numId w:val="2"/>
        </w:numPr>
        <w:spacing w:after="60" w:before="60"/>
      </w:pPr>
      <w:r>
        <w:rPr>
          <w:rFonts w:ascii="Arial" w:cs="Arial" w:eastAsia="Arial" w:hAnsi="Arial"/>
          <w:b w:val="false"/>
          <w:bCs w:val="false"/>
          <w:color w:val="1A1A1A"/>
          <w:sz w:val="20"/>
          <w:szCs w:val="20"/>
        </w:rPr>
        <w:t xml:space="preserve">Version history: Every update to the plan is saved with a timestamp and the trigger that caused it. The production can demonstrate exactly when they became aware of a hazard, exactly when they updated their protocols, and exactly when crew was notified. This is the chronological evidence chain that matters in post-incident litigation or insurance disputes.</w:t>
      </w:r>
    </w:p>
    <w:p>
      <w:pPr>
        <w:pStyle w:val="ListParagraph"/>
        <w:numPr>
          <w:ilvl w:val="0"/>
          <w:numId w:val="2"/>
        </w:numPr>
        <w:spacing w:after="60" w:before="60"/>
      </w:pPr>
      <w:r>
        <w:rPr>
          <w:rFonts w:ascii="Arial" w:cs="Arial" w:eastAsia="Arial" w:hAnsi="Arial"/>
          <w:b w:val="false"/>
          <w:bCs w:val="false"/>
          <w:color w:val="1A1A1A"/>
          <w:sz w:val="20"/>
          <w:szCs w:val="20"/>
        </w:rPr>
        <w:t xml:space="preserve">Crew acknowledgment tracking: When the plan is materially updated (new location added, active threat detected), crew members in affected roles receive a push notification and are asked to acknowledge receipt. Acknowledgments are logged with timestamp. A crew member who claims they weren't informed of a safety protocol cannot do so if FilmOS shows they acknowledged the update at 7:43 AM.</w:t>
      </w:r>
    </w:p>
    <w:p>
      <w:pPr>
        <w:pStyle w:val="ListParagraph"/>
        <w:numPr>
          <w:ilvl w:val="0"/>
          <w:numId w:val="2"/>
        </w:numPr>
        <w:spacing w:after="60" w:before="60"/>
      </w:pPr>
      <w:r>
        <w:rPr>
          <w:rFonts w:ascii="Arial" w:cs="Arial" w:eastAsia="Arial" w:hAnsi="Arial"/>
          <w:b w:val="false"/>
          <w:bCs w:val="false"/>
          <w:color w:val="1A1A1A"/>
          <w:sz w:val="20"/>
          <w:szCs w:val="20"/>
        </w:rPr>
        <w:t xml:space="preserve">Bond company access: Completion bond companies can be granted read-only access to the Living Disaster Plan — they see the current state of safety planning at any time without having to request a document. This transparency can accelerate bond issuance and may reduce bond fees for productions that demonstrate sophisticated safety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OSHA alignment: The plan structure follows Cal/OSHA Injury and Illness Prevention Program (IIPP) requirements for productions filming in California, and general OSHA Hazard Communication standards. FilmOS generates an IIPP-compliant summary report from the plan on request.</w:t>
      </w:r>
    </w:p>
    <w:p>
      <w:pPr>
        <w:pStyle w:val="Heading3"/>
        <w:spacing w:after="120" w:before="240"/>
      </w:pPr>
      <w:r>
        <w:rPr>
          <w:rFonts w:ascii="Arial" w:cs="Arial" w:eastAsia="Arial" w:hAnsi="Arial"/>
          <w:b/>
          <w:bCs/>
          <w:color w:val="4A7FA5"/>
          <w:sz w:val="24"/>
          <w:szCs w:val="24"/>
        </w:rPr>
        <w:t xml:space="preserve">N.2.5e The ROI Argument — How to Sell This Feature</w:t>
      </w:r>
    </w:p>
    <w:p>
      <w:pPr>
        <w:spacing w:after="100" w:before="80"/>
        <w:jc w:val="left"/>
      </w:pPr>
      <w:r>
        <w:rPr>
          <w:rFonts w:ascii="Arial" w:cs="Arial" w:eastAsia="Arial" w:hAnsi="Arial"/>
          <w:b w:val="false"/>
          <w:bCs w:val="false"/>
          <w:i w:val="false"/>
          <w:iCs w:val="false"/>
          <w:color w:val="1A1A1A"/>
          <w:sz w:val="20"/>
          <w:szCs w:val="20"/>
        </w:rPr>
        <w:t xml:space="preserve">The Living Disaster Plan is not a cost — it's a financial instrument that pays for itself before the first shoot day. Here is the specific ROI case that the UPM, Line Producer, or EP needs to take to their bond company and insurance carrier: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80"/>
        <w:gridCol w:w="3880"/>
      </w:tblGrid>
      <w:tr>
        <w:trPr>
          <w:tblHeader/>
        </w:trP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Savings Category</w:t>
            </w:r>
          </w:p>
        </w:tc>
        <w:tc>
          <w:tcPr>
            <w:tcW w:type="dxa" w:w="2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How FilmOS Creates It</w:t>
            </w:r>
          </w:p>
        </w:tc>
        <w:tc>
          <w:tcPr>
            <w:tcW w:type="dxa" w:w="3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Estimated Value (Example: $1M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Completion bond fee reduction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Bond companies reduce fees for productions demonstrating real-time, AI-maintained safety infrastructure vs. static documents. Typical bond fee: 2-3% of budget. Even a 10% fee reduction = savings.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0.2-0.3% reduction → $2,000–$3,000 saved on a $1M production</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insurance premium reduction</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Insurance carriers may reduce production package premiums for documented continuous safety monitoring. Some carriers specifically discount for real-time disaster planning.</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0.25-0.5% potential premium reduction → $2,500–$5,000 saved on a $1M production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Avoided lost shooting day (one incident prevented)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 unplanned lost shooting day on a $1M production costs $30,000–$80,000+ (crew holding fees, equipment rental, location fees, overtime catch-up). The Living Plan's early warning system and schedule flexibility tools prevent some of these.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 prevented lost day → $30,000–$80,000 saved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Faster insurance claim settlement</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Complete chronological evidence record means claim adjusters have everything they need without back-and-forth. Faster settlement = faster return to production.</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Settlement time reduced by 30-60 days → real cash flow value for independent productions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Litigation cost avoidance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acknowledgment timestamps eliminate 'I wasn't told' claims. Force majeure documentation eliminates contract dispute liability.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 avoided incident dispute → $10,000–$500,000+ in legal costs avoided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STUDIO tier cost (12-month production)</w:t>
            </w:r>
          </w:p>
        </w:tc>
        <w:tc>
          <w:tcPr>
            <w:tcW w:type="dxa" w:w="2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 platform cost for STUDIO tier</w:t>
            </w:r>
          </w:p>
        </w:tc>
        <w:tc>
          <w:tcPr>
            <w:tcW w:type="dxa" w:w="3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$2,988/year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Net value (conservative estimate)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Bond + insurance savings alone, conservative case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$4,500–$8,000 net savings minimum, before any incident prevention value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pitch to the completion bond company: 'Our production's safety plan is maintained in real time by AI agents that update every 6 hours during principal photography, with crew acknowledgment tracking, geo-fenced disaster alerts for every filming location, and a living crew registry. You can access it read-only at any time. We're asking you to recognize this as demonstrably superior to a static PDF and price our bond accordingly.'</w:t>
      </w:r>
    </w:p>
    <w:p>
      <w:pPr>
        <w:spacing w:after="100" w:before="80"/>
        <w:jc w:val="left"/>
      </w:pPr>
      <w:r>
        <w:rPr>
          <w:rFonts w:ascii="Arial" w:cs="Arial" w:eastAsia="Arial" w:hAnsi="Arial"/>
          <w:b w:val="false"/>
          <w:bCs w:val="false"/>
          <w:i w:val="false"/>
          <w:iCs w:val="false"/>
          <w:color w:val="1A1A1A"/>
          <w:sz w:val="20"/>
          <w:szCs w:val="20"/>
        </w:rPr>
        <w:t xml:space="preserve">The pitch to the insurance carrier: 'Our production has continuous active monitoring from Watch Duty, NOAA, NASA FIRMS, and USGS for every filming location. Every hazard alert triggers an automatic plan update and crew notification. Our Safety Supervisor receives a daily briefing digest. We have a documented evacuation protocol for every location with GPS waypoints stored offline on every crew member's device. We'd like this recognized in our production package premium.'</w:t>
      </w:r>
    </w:p>
    <w:p>
      <w:pPr>
        <w:spacing w:after="100" w:before="80"/>
        <w:jc w:val="left"/>
      </w:pPr>
      <w:r>
        <w:rPr>
          <w:rFonts w:ascii="Arial" w:cs="Arial" w:eastAsia="Arial" w:hAnsi="Arial"/>
          <w:b w:val="false"/>
          <w:bCs w:val="false"/>
          <w:i w:val="false"/>
          <w:iCs w:val="false"/>
          <w:color w:val="1A1A1A"/>
          <w:sz w:val="20"/>
          <w:szCs w:val="20"/>
        </w:rPr>
        <w:t xml:space="preserve">The human value, stated plainly: Beyond the numbers, this system protects real people. Cast and crew in remote locations — from the Yosemite backcountry to the Australian outback to the Colombian highlands — deserve the same quality of disaster preparedness that a major studio provides on a soundstage. FilmOS makes that standard available to every production at every budget level.</w:t>
      </w:r>
    </w:p>
    <w:p>
      <w:pPr>
        <w:pStyle w:val="Heading3"/>
        <w:spacing w:after="120" w:before="240"/>
      </w:pPr>
      <w:r>
        <w:rPr>
          <w:rFonts w:ascii="Arial" w:cs="Arial" w:eastAsia="Arial" w:hAnsi="Arial"/>
          <w:b/>
          <w:bCs/>
          <w:color w:val="4A7FA5"/>
          <w:sz w:val="24"/>
          <w:szCs w:val="24"/>
        </w:rPr>
        <w:t xml:space="preserve">N.2.5f Automated Government &amp; Emergency Services Notification</w:t>
      </w:r>
    </w:p>
    <w:p>
      <w:pPr>
        <w:spacing w:after="100" w:before="80"/>
        <w:jc w:val="left"/>
      </w:pPr>
      <w:r>
        <w:rPr>
          <w:rFonts w:ascii="Arial" w:cs="Arial" w:eastAsia="Arial" w:hAnsi="Arial"/>
          <w:b w:val="false"/>
          <w:bCs w:val="false"/>
          <w:i w:val="false"/>
          <w:iCs w:val="false"/>
          <w:color w:val="1A1A1A"/>
          <w:sz w:val="20"/>
          <w:szCs w:val="20"/>
        </w:rPr>
        <w:t xml:space="preserve">One of the most powerful but underutilized safety tools available to any production is simply notifying local emergency services that they are coming. A fire department that knows a 50-person crew will be working at a remote canyon location for the next three weeks can pre-position resources differently. A hospital that knows a major production is in the area can ensure relevant staff coverage. FilmOS automates this entirely — the production doesn't have to make a single call.</w:t>
      </w:r>
    </w:p>
    <w:p>
      <w:pPr>
        <w:spacing w:after="80" w:before="160"/>
      </w:pPr>
      <w:r>
        <w:rPr>
          <w:rFonts w:ascii="Arial" w:cs="Arial" w:eastAsia="Arial" w:hAnsi="Arial"/>
          <w:b/>
          <w:bCs/>
          <w:i/>
          <w:iCs/>
          <w:color w:val="1A3C5E"/>
          <w:sz w:val="21"/>
          <w:szCs w:val="21"/>
        </w:rPr>
        <w:t xml:space="preserve">Pre-Production Notification Emails — Auto-Generated and Dispatched</w:t>
      </w:r>
    </w:p>
    <w:p>
      <w:pPr>
        <w:spacing w:after="100" w:before="80"/>
        <w:jc w:val="left"/>
      </w:pPr>
      <w:r>
        <w:rPr>
          <w:rFonts w:ascii="Arial" w:cs="Arial" w:eastAsia="Arial" w:hAnsi="Arial"/>
          <w:b w:val="false"/>
          <w:bCs w:val="false"/>
          <w:i w:val="false"/>
          <w:iCs w:val="false"/>
          <w:color w:val="1A1A1A"/>
          <w:sz w:val="20"/>
          <w:szCs w:val="20"/>
        </w:rPr>
        <w:t xml:space="preserve">When a production enters their schedule and filming locations, FilmOS generates and sends a professional notification email to each of the following agencies. Emails are sent 14 days before the first shoot day in each jurisdiction, and again 48 hours before the first day at each specific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County Sheriff — informs of production dates, locations, crew size, production vehicles (descriptions and license plates), and UPM contact for any concerns. Subject: 'Film Production Notification — [Production Name] — [County] — [Date Range]'</w:t>
      </w:r>
    </w:p>
    <w:p>
      <w:pPr>
        <w:pStyle w:val="ListParagraph"/>
        <w:numPr>
          <w:ilvl w:val="0"/>
          <w:numId w:val="2"/>
        </w:numPr>
        <w:spacing w:after="60" w:before="60"/>
      </w:pPr>
      <w:r>
        <w:rPr>
          <w:rFonts w:ascii="Arial" w:cs="Arial" w:eastAsia="Arial" w:hAnsi="Arial"/>
          <w:b w:val="false"/>
          <w:bCs w:val="false"/>
          <w:color w:val="1A1A1A"/>
          <w:sz w:val="20"/>
          <w:szCs w:val="20"/>
        </w:rPr>
        <w:t xml:space="preserve">Local Fire Department / CAL FIRE unit — informs of locations, dates, any special equipment (generators, pyrotechnics, open flame), access roads being used, and location of fire extinguishers on set. Offers to share FilmOS location GPS coordinates for their dispatch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County Emergency Medical Services (EMS) / Ambulance services — informs of crew size, locations, dates, nearest helicopter landing zone at each location. Requests confirmation of estimated response time to each filming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Local hospital Emergency Department — informs of production dates and crew size, requests awareness of their production in the area. For productions with a first aid budget, offers to provide the production's on-set medic's name and credentials.</w:t>
      </w:r>
    </w:p>
    <w:p>
      <w:pPr>
        <w:pStyle w:val="ListParagraph"/>
        <w:numPr>
          <w:ilvl w:val="0"/>
          <w:numId w:val="2"/>
        </w:numPr>
        <w:spacing w:after="60" w:before="60"/>
      </w:pPr>
      <w:r>
        <w:rPr>
          <w:rFonts w:ascii="Arial" w:cs="Arial" w:eastAsia="Arial" w:hAnsi="Arial"/>
          <w:b w:val="false"/>
          <w:bCs w:val="false"/>
          <w:color w:val="1A1A1A"/>
          <w:sz w:val="20"/>
          <w:szCs w:val="20"/>
        </w:rPr>
        <w:t xml:space="preserve">NPS Dispatch (if filming in or near a national park) — confirms permit dates and locations, provides UPM and Safety Supervisor contact, requests ranger check-in protocol</w:t>
      </w:r>
    </w:p>
    <w:p>
      <w:pPr>
        <w:pStyle w:val="ListParagraph"/>
        <w:numPr>
          <w:ilvl w:val="0"/>
          <w:numId w:val="2"/>
        </w:numPr>
        <w:spacing w:after="60" w:before="60"/>
      </w:pPr>
      <w:r>
        <w:rPr>
          <w:rFonts w:ascii="Arial" w:cs="Arial" w:eastAsia="Arial" w:hAnsi="Arial"/>
          <w:b w:val="false"/>
          <w:bCs w:val="false"/>
          <w:color w:val="1A1A1A"/>
          <w:sz w:val="20"/>
          <w:szCs w:val="20"/>
        </w:rPr>
        <w:t xml:space="preserve">County Office of Emergency Services (OES) — registers the production in their jurisdictional awareness system; requests to be added to any emergency notification lists for the filming area</w:t>
      </w:r>
    </w:p>
    <w:p>
      <w:pPr>
        <w:pStyle w:val="ListParagraph"/>
        <w:numPr>
          <w:ilvl w:val="0"/>
          <w:numId w:val="2"/>
        </w:numPr>
        <w:spacing w:after="60" w:before="60"/>
      </w:pPr>
      <w:r>
        <w:rPr>
          <w:rFonts w:ascii="Arial" w:cs="Arial" w:eastAsia="Arial" w:hAnsi="Arial"/>
          <w:b w:val="false"/>
          <w:bCs w:val="false"/>
          <w:color w:val="1A1A1A"/>
          <w:sz w:val="20"/>
          <w:szCs w:val="20"/>
        </w:rPr>
        <w:t xml:space="preserve">City/Town Police Department (if applicable for urban locations)</w:t>
      </w:r>
    </w:p>
    <w:p>
      <w:pPr>
        <w:spacing w:after="100" w:before="80"/>
        <w:jc w:val="left"/>
      </w:pPr>
      <w:r>
        <w:rPr>
          <w:rFonts w:ascii="Arial" w:cs="Arial" w:eastAsia="Arial" w:hAnsi="Arial"/>
          <w:b w:val="false"/>
          <w:bCs w:val="false"/>
          <w:i w:val="false"/>
          <w:iCs w:val="false"/>
          <w:color w:val="1A1A1A"/>
          <w:sz w:val="20"/>
          <w:szCs w:val="20"/>
        </w:rPr>
        <w:t xml:space="preserve">Each email is generated using the agency's verified contact information from the Emergency Services Directory (Section H.4.2) and the commission's Region Safety Profile (Section I.7.5). Responses are logged in FilmOS, and any agency that provides confirmed response time estimates has those times added to the Living Disaster Plan's location protocols.</w:t>
      </w:r>
    </w:p>
    <w:p>
      <w:pPr>
        <w:spacing w:after="80" w:before="160"/>
      </w:pPr>
      <w:r>
        <w:rPr>
          <w:rFonts w:ascii="Arial" w:cs="Arial" w:eastAsia="Arial" w:hAnsi="Arial"/>
          <w:b/>
          <w:bCs/>
          <w:i/>
          <w:iCs/>
          <w:color w:val="1A3C5E"/>
          <w:sz w:val="21"/>
          <w:szCs w:val="21"/>
        </w:rPr>
        <w:t xml:space="preserve">Production Completion Notification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When the production wraps, FilmOS sends a wrap notification to all the same agencies: 'Production [Name] has completed filming in [County/Region] as of [date]. Thank you for your support of our production. We will be clearing all equipment and vehicles by [date]. The Yosemite Film Commission contact for any follow-up is [name/email/phone].'</w:t>
      </w:r>
    </w:p>
    <w:p>
      <w:pPr>
        <w:pStyle w:val="ListParagraph"/>
        <w:numPr>
          <w:ilvl w:val="0"/>
          <w:numId w:val="2"/>
        </w:numPr>
        <w:spacing w:after="60" w:before="60"/>
      </w:pPr>
      <w:r>
        <w:rPr>
          <w:rFonts w:ascii="Arial" w:cs="Arial" w:eastAsia="Arial" w:hAnsi="Arial"/>
          <w:b w:val="false"/>
          <w:bCs w:val="false"/>
          <w:color w:val="1A1A1A"/>
          <w:sz w:val="20"/>
          <w:szCs w:val="20"/>
        </w:rPr>
        <w:t xml:space="preserve">This completion notification builds long-term goodwill with the agencies that issue permits and provide emergency services. The commission that leaves a professional, respectful paper trail with every agency gets faster permit approvals on the next production.</w:t>
      </w:r>
    </w:p>
    <w:p>
      <w:pPr>
        <w:spacing w:after="80" w:before="160"/>
      </w:pPr>
      <w:r>
        <w:rPr>
          <w:rFonts w:ascii="Arial" w:cs="Arial" w:eastAsia="Arial" w:hAnsi="Arial"/>
          <w:b/>
          <w:bCs/>
          <w:i/>
          <w:iCs/>
          <w:color w:val="1A3C5E"/>
          <w:sz w:val="21"/>
          <w:szCs w:val="21"/>
        </w:rPr>
        <w:t xml:space="preserve">Agency Notification Email Template — Sample</w:t>
      </w:r>
    </w:p>
    <w:p>
      <w:pPr>
        <w:shd w:fill="F5F7FA" w:val="clear"/>
        <w:spacing w:after="80" w:before="80"/>
      </w:pPr>
      <w:r>
        <w:rPr>
          <w:rFonts w:ascii="Arial" w:cs="Arial" w:eastAsia="Arial" w:hAnsi="Arial"/>
          <w:b/>
          <w:bCs/>
          <w:color w:val="1A3C5E"/>
          <w:sz w:val="20"/>
          <w:szCs w:val="20"/>
        </w:rPr>
        <w:t xml:space="preserve">Subject: Film Production Notification — [Production Name] — Mariposa County — [Start Date] to [End Date]</w:t>
      </w:r>
    </w:p>
    <w:p>
      <w:pPr>
        <w:spacing w:after="60" w:before="60"/>
      </w:pPr>
      <w:r>
        <w:rPr>
          <w:rFonts w:ascii="Arial" w:cs="Arial" w:eastAsia="Arial" w:hAnsi="Arial"/>
          <w:color w:val="1A1A1A"/>
          <w:sz w:val="20"/>
          <w:szCs w:val="20"/>
        </w:rPr>
        <w:t xml:space="preserve">Dear [Agency Name / Chief / Director],</w:t>
      </w:r>
    </w:p>
    <w:p>
      <w:pPr>
        <w:spacing w:after="60" w:before="60"/>
      </w:pPr>
      <w:r>
        <w:rPr>
          <w:rFonts w:ascii="Arial" w:cs="Arial" w:eastAsia="Arial" w:hAnsi="Arial"/>
          <w:color w:val="1A1A1A"/>
          <w:sz w:val="20"/>
          <w:szCs w:val="20"/>
        </w:rPr>
        <w:t xml:space="preserve">We are writing on behalf of [Production Company Name] to notify your agency of an upcoming film production in your jurisdiction. We want to ensure you are informed of our presence and have everything you need to respond effectively should an emergency arise.</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[Title] — [Feature Film / TV Series / Commercial / Documentary]</w:t>
      </w:r>
    </w:p>
    <w:p>
      <w:pPr>
        <w:pStyle w:val="ListParagraph"/>
        <w:numPr>
          <w:ilvl w:val="0"/>
          <w:numId w:val="2"/>
        </w:numPr>
        <w:spacing w:after="60" w:before="60"/>
      </w:pPr>
      <w:r>
        <w:rPr>
          <w:rFonts w:ascii="Arial" w:cs="Arial" w:eastAsia="Arial" w:hAnsi="Arial"/>
          <w:b w:val="false"/>
          <w:bCs w:val="false"/>
          <w:color w:val="1A1A1A"/>
          <w:sz w:val="20"/>
          <w:szCs w:val="20"/>
        </w:rPr>
        <w:t xml:space="preserve">Company: [Production Company Name]</w:t>
      </w:r>
    </w:p>
    <w:p>
      <w:pPr>
        <w:pStyle w:val="ListParagraph"/>
        <w:numPr>
          <w:ilvl w:val="0"/>
          <w:numId w:val="2"/>
        </w:numPr>
        <w:spacing w:after="60" w:before="60"/>
      </w:pPr>
      <w:r>
        <w:rPr>
          <w:rFonts w:ascii="Arial" w:cs="Arial" w:eastAsia="Arial" w:hAnsi="Arial"/>
          <w:b w:val="false"/>
          <w:bCs w:val="false"/>
          <w:color w:val="1A1A1A"/>
          <w:sz w:val="20"/>
          <w:szCs w:val="20"/>
        </w:rPr>
        <w:t xml:space="preserve">Filming Dates: [Start Date] to [End Date]</w:t>
      </w:r>
    </w:p>
    <w:p>
      <w:pPr>
        <w:pStyle w:val="ListParagraph"/>
        <w:numPr>
          <w:ilvl w:val="0"/>
          <w:numId w:val="2"/>
        </w:numPr>
        <w:spacing w:after="60" w:before="60"/>
      </w:pPr>
      <w:r>
        <w:rPr>
          <w:rFonts w:ascii="Arial" w:cs="Arial" w:eastAsia="Arial" w:hAnsi="Arial"/>
          <w:b w:val="false"/>
          <w:bCs w:val="false"/>
          <w:color w:val="1A1A1A"/>
          <w:sz w:val="20"/>
          <w:szCs w:val="20"/>
        </w:rPr>
        <w:t xml:space="preserve">Primary Locations: [Location names with general descriptions]</w:t>
      </w:r>
    </w:p>
    <w:p>
      <w:pPr>
        <w:pStyle w:val="ListParagraph"/>
        <w:numPr>
          <w:ilvl w:val="0"/>
          <w:numId w:val="2"/>
        </w:numPr>
        <w:spacing w:after="60" w:before="60"/>
      </w:pPr>
      <w:r>
        <w:rPr>
          <w:rFonts w:ascii="Arial" w:cs="Arial" w:eastAsia="Arial" w:hAnsi="Arial"/>
          <w:b w:val="false"/>
          <w:bCs w:val="false"/>
          <w:color w:val="1A1A1A"/>
          <w:sz w:val="20"/>
          <w:szCs w:val="20"/>
        </w:rPr>
        <w:t xml:space="preserve">Crew Size: Approximately [X] cast and crew members on peak days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Vehicles: [X] vehicles — [descriptions] — License plates on file with production office</w:t>
      </w:r>
    </w:p>
    <w:p>
      <w:pPr>
        <w:pStyle w:val="ListParagraph"/>
        <w:numPr>
          <w:ilvl w:val="0"/>
          <w:numId w:val="2"/>
        </w:numPr>
        <w:spacing w:after="60" w:before="60"/>
      </w:pPr>
      <w:r>
        <w:rPr>
          <w:rFonts w:ascii="Arial" w:cs="Arial" w:eastAsia="Arial" w:hAnsi="Arial"/>
          <w:b w:val="false"/>
          <w:bCs w:val="false"/>
          <w:color w:val="1A1A1A"/>
          <w:sz w:val="20"/>
          <w:szCs w:val="20"/>
        </w:rPr>
        <w:t xml:space="preserve">On-Set Safety Contact: [Safety Supervisor name] — [mobile number] — available during all shoot days</w:t>
      </w:r>
    </w:p>
    <w:p>
      <w:pPr>
        <w:pStyle w:val="ListParagraph"/>
        <w:numPr>
          <w:ilvl w:val="0"/>
          <w:numId w:val="2"/>
        </w:numPr>
        <w:spacing w:after="60" w:before="60"/>
      </w:pPr>
      <w:r>
        <w:rPr>
          <w:rFonts w:ascii="Arial" w:cs="Arial" w:eastAsia="Arial" w:hAnsi="Arial"/>
          <w:b w:val="false"/>
          <w:bCs w:val="false"/>
          <w:color w:val="1A1A1A"/>
          <w:sz w:val="20"/>
          <w:szCs w:val="20"/>
        </w:rPr>
        <w:t xml:space="preserve">UPM / Production Office: [UPM name] — [mobile] — [email]</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Yosemite Film Commission — [contact name] — [phone] — [email]</w:t>
      </w:r>
    </w:p>
    <w:p>
      <w:pPr>
        <w:spacing w:after="60" w:before="60"/>
      </w:pPr>
      <w:r>
        <w:rPr>
          <w:rFonts w:ascii="Arial" w:cs="Arial" w:eastAsia="Arial" w:hAnsi="Arial"/>
          <w:color w:val="1A1A1A"/>
          <w:sz w:val="20"/>
          <w:szCs w:val="20"/>
        </w:rPr>
        <w:t xml:space="preserve">Our production is operating under [NPS permit #XXX / County permit #XXX]. We carry $[X]M in general liability insurance naming Mariposa County as additional insured. Our production has an active disaster plan maintained through FilmOS, including evacuation protocols and geo-fenced wildfire monitoring for all filming locations.</w:t>
      </w:r>
    </w:p>
    <w:p>
      <w:pPr>
        <w:spacing w:after="80" w:before="60"/>
      </w:pPr>
      <w:r>
        <w:rPr>
          <w:rFonts w:ascii="Arial" w:cs="Arial" w:eastAsia="Arial" w:hAnsi="Arial"/>
          <w:i/>
          <w:iCs/>
          <w:color w:val="555555"/>
          <w:sz w:val="20"/>
          <w:szCs w:val="20"/>
        </w:rPr>
        <w:t xml:space="preserve">We would welcome a brief call to discuss any concerns or coordination needs. Thank you for the vital work you do protecting our community.</w:t>
      </w:r>
    </w:p>
    <w:p>
      <w:pPr>
        <w:pStyle w:val="Heading3"/>
        <w:spacing w:after="120" w:before="240"/>
      </w:pPr>
      <w:r>
        <w:rPr>
          <w:rFonts w:ascii="Arial" w:cs="Arial" w:eastAsia="Arial" w:hAnsi="Arial"/>
          <w:b/>
          <w:bCs/>
          <w:color w:val="4A7FA5"/>
          <w:sz w:val="24"/>
          <w:szCs w:val="24"/>
        </w:rPr>
        <w:t xml:space="preserve">N.2.5g Wellness &amp; Lifestyle Services Directory</w:t>
      </w:r>
    </w:p>
    <w:p>
      <w:pPr>
        <w:spacing w:after="100" w:before="80"/>
        <w:jc w:val="left"/>
      </w:pPr>
      <w:r>
        <w:rPr>
          <w:rFonts w:ascii="Arial" w:cs="Arial" w:eastAsia="Arial" w:hAnsi="Arial"/>
          <w:b w:val="false"/>
          <w:bCs w:val="false"/>
          <w:i w:val="false"/>
          <w:iCs w:val="false"/>
          <w:color w:val="1A1A1A"/>
          <w:sz w:val="20"/>
          <w:szCs w:val="20"/>
        </w:rPr>
        <w:t xml:space="preserve">Hollywood and Bollywood productions travel with cast and crew who have sophisticated wellness needs. A lead actor's daily routine may include yoga, acupuncture, specific nutrition protocols, and a personal trainer. When a production comes to Mariposa or any rural film commission region, they are leaving behind the infrastructure of Los Angeles, Mumbai, or London. FilmOS bridges that gap by curating a comprehensive local wellness services directory for every commission region — pre-populated by the platform and continuously expanded by the Knowledge Base Update Agent.</w:t>
      </w:r>
    </w:p>
    <w:p>
      <w:pPr>
        <w:spacing w:after="100" w:before="80"/>
        <w:jc w:val="left"/>
      </w:pPr>
      <w:r>
        <w:rPr>
          <w:rFonts w:ascii="Arial" w:cs="Arial" w:eastAsia="Arial" w:hAnsi="Arial"/>
          <w:b w:val="false"/>
          <w:bCs w:val="false"/>
          <w:i w:val="false"/>
          <w:iCs w:val="false"/>
          <w:color w:val="1A1A1A"/>
          <w:sz w:val="20"/>
          <w:szCs w:val="20"/>
        </w:rPr>
        <w:t xml:space="preserve">This directory is part of the Production Welcome Package delivered to every production company that activates a project in a commission region. It is also surfaced in the AI Concierge when crew members ask questions like 'Is there a yoga studio near Mariposa?' or 'Can we get a nutritionist to consult on set?'</w:t>
      </w:r>
    </w:p>
    <w:p>
      <w:pPr>
        <w:spacing w:after="80" w:before="160"/>
      </w:pPr>
      <w:r>
        <w:rPr>
          <w:rFonts w:ascii="Arial" w:cs="Arial" w:eastAsia="Arial" w:hAnsi="Arial"/>
          <w:b/>
          <w:bCs/>
          <w:i/>
          <w:iCs/>
          <w:color w:val="1A3C5E"/>
          <w:sz w:val="21"/>
          <w:szCs w:val="21"/>
        </w:rPr>
        <w:t xml:space="preserve">Wellness Directory Categories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Category</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Services Included</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 for Production Context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Yoga &amp; Movement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Yoga studios, private yoga instructors, Pilates studios, dance/movement therapists, stretch therapists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Many instructors will come to set for early morning sessions; FilmOS notes which providers offer on-location service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Acupuncture &amp; TCM</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Licensed acupuncturists, Traditional Chinese Medicine practitioners, cupping therapy, herbal consultations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Particularly valuable for productions with action or stunt work — recovery modality for physical strain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Sound &amp; Energy Healing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Sound healers, sound bath practitioners, Reiki practitioners, energy workers, crystal healing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Growing demand on high-end productions; FilmOS notes practitioners with experience working with entertainment industry clients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Mental Health &amp; Therapy</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Licensed therapists, psychologists, grief counselors, trauma-informed therapists, relationship counselors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sets have high stress environments; access to confidential mental health support is increasingly an industry expectation; FilmOS notes telehealth availability for practitioners outside the region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Nutrition &amp; Dietetics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Registered dietitians, nutritionists, functional medicine nutrition consultants, private chefs with nutrition focus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Can work directly with the production's caterer to ensure cast-specific dietary requirements are met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Personal Training &amp; Fitness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Personal trainers, strength coaches, sports conditioning coaches, physical fitness instructors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Many will travel to remote locations; particularly valuable for productions with cast who have training requirements written into their contracts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Massage &amp; Bodywork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Licensed massage therapists, sports massage specialists, structural integration practitioners (Rolfing), craniosacral therapists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Often available for on-set chair massage during long shoot days; FilmOS flags those with mobile service capability</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Medical &amp; Clinical</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General practitioners, urgent care physicians, telehealth services, chiropractors, physical therapists, occupational therapists, sports medicine physicians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Prioritized for productions in remote areas where nearest ER may be 45+ minutes away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Mindfulness &amp; Spiritual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Meditation teachers, mindfulness coaches, chaplains (for productions that welcome multi-faith spiritual support), breathwork facilitators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Increasingly requested on longer productions; noted in the directory as available for group or individual sessions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Skincare &amp; Beauty Wellness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Estheticians, holistic skincare practitioners — distinct from production makeup; for cast personal wellness needs off-set</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Noted separately from production makeup department contacts</w:t>
            </w:r>
          </w:p>
        </w:tc>
      </w:tr>
    </w:tbl>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1A1A1A"/>
          <w:sz w:val="20"/>
          <w:szCs w:val="20"/>
        </w:rPr>
        <w:t xml:space="preserve">All wellness providers in the directory are verified as locally licensed and insured before listing. FilmOS generates an outreach email to local wellness practitioners when a new commission onboards — inviting them to create a provider profile and describe their on-location availability.</w:t>
      </w:r>
    </w:p>
    <w:p>
      <w:pPr>
        <w:pStyle w:val="ListParagraph"/>
        <w:numPr>
          <w:ilvl w:val="0"/>
          <w:numId w:val="2"/>
        </w:numPr>
        <w:spacing w:after="60" w:before="60"/>
      </w:pPr>
      <w:r>
        <w:rPr>
          <w:rFonts w:ascii="Arial" w:cs="Arial" w:eastAsia="Arial" w:hAnsi="Arial"/>
          <w:b w:val="false"/>
          <w:bCs w:val="false"/>
          <w:color w:val="1A1A1A"/>
          <w:sz w:val="20"/>
          <w:szCs w:val="20"/>
        </w:rPr>
        <w:t xml:space="preserve">Provider profiles include: services offered, rates, whether they travel to set, maximum travel distance, availability (days/times), languages spoken, any experience with entertainment industry clients, and whether they accept payment through FilmOS's production payment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AI matching: When a crew member or production coordinator queries the AI Concierge for a wellness service, the Concierge matches their request against the directory and surfaces the 3 best options with contact information</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Wellness Coordinator role: For STUDIO tier productions, FilmOS can designate a Wellness Coordinator contact from the commission's local network — a single person who manages wellness service bookings on behalf of the production</w:t>
      </w:r>
    </w:p>
    <w:p>
      <w:pPr>
        <w:pStyle w:val="Heading3"/>
        <w:spacing w:after="120" w:before="240"/>
      </w:pPr>
      <w:r>
        <w:rPr>
          <w:rFonts w:ascii="Arial" w:cs="Arial" w:eastAsia="Arial" w:hAnsi="Arial"/>
          <w:b/>
          <w:bCs/>
          <w:color w:val="4A7FA5"/>
          <w:sz w:val="24"/>
          <w:szCs w:val="24"/>
        </w:rPr>
        <w:t xml:space="preserve">N.2.5h Pharmacy Services &amp; Prescription Management</w:t>
      </w:r>
    </w:p>
    <w:p>
      <w:pPr>
        <w:spacing w:after="100" w:before="80"/>
        <w:jc w:val="left"/>
      </w:pPr>
      <w:r>
        <w:rPr>
          <w:rFonts w:ascii="Arial" w:cs="Arial" w:eastAsia="Arial" w:hAnsi="Arial"/>
          <w:b w:val="false"/>
          <w:bCs w:val="false"/>
          <w:i w:val="false"/>
          <w:iCs w:val="false"/>
          <w:color w:val="1A1A1A"/>
          <w:sz w:val="20"/>
          <w:szCs w:val="20"/>
        </w:rPr>
        <w:t xml:space="preserve">Rural filming regions present a genuine pharmaceutical access challenge that most production companies don't anticipate until they're in the middle of a shoot. Mariposa, California has one pharmacy — a small, independent operation that carries core medications but cannot guarantee stock for specialty prescriptions, compounded medications, or the specific brands that cast members may require. A lead actor whose specific medication isn't in stock has a problem that can delay a shoot.</w:t>
      </w:r>
    </w:p>
    <w:p>
      <w:pPr>
        <w:spacing w:after="100" w:before="80"/>
        <w:jc w:val="left"/>
      </w:pPr>
      <w:r>
        <w:rPr>
          <w:rFonts w:ascii="Arial" w:cs="Arial" w:eastAsia="Arial" w:hAnsi="Arial"/>
          <w:b w:val="false"/>
          <w:bCs w:val="false"/>
          <w:i w:val="false"/>
          <w:iCs w:val="false"/>
          <w:color w:val="1A1A1A"/>
          <w:sz w:val="20"/>
          <w:szCs w:val="20"/>
        </w:rPr>
        <w:t xml:space="preserve">FilmOS addresses this directly in the Production Welcome Package for every rural commission region, with specific service recommendations and logistics guidance.</w:t>
      </w:r>
    </w:p>
    <w:p>
      <w:pPr>
        <w:spacing w:after="80" w:before="160"/>
      </w:pPr>
      <w:r>
        <w:rPr>
          <w:rFonts w:ascii="Arial" w:cs="Arial" w:eastAsia="Arial" w:hAnsi="Arial"/>
          <w:b/>
          <w:bCs/>
          <w:i/>
          <w:iCs/>
          <w:color w:val="1A3C5E"/>
          <w:sz w:val="21"/>
          <w:szCs w:val="21"/>
        </w:rPr>
        <w:t xml:space="preserve">Local Pharmacy Directory</w:t>
      </w:r>
    </w:p>
    <w:p>
      <w:pPr>
        <w:pStyle w:val="ListParagraph"/>
        <w:numPr>
          <w:ilvl w:val="0"/>
          <w:numId w:val="2"/>
        </w:numPr>
        <w:spacing w:after="60" w:before="60"/>
      </w:pPr>
      <w:r>
        <w:rPr>
          <w:rFonts w:ascii="Arial" w:cs="Arial" w:eastAsia="Arial" w:hAnsi="Arial"/>
          <w:b w:val="false"/>
          <w:bCs w:val="false"/>
          <w:color w:val="1A1A1A"/>
          <w:sz w:val="20"/>
          <w:szCs w:val="20"/>
        </w:rPr>
        <w:t xml:space="preserve">Every commission region's wellness directory includes all local pharmacies with: name, address, phone, hours, whether they accept major insurance, whether they offer delivery, specialty compounding capability, and whether they have a relationship with the film commission for production support</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Mariposa Drug Store (only independent pharmacy in Mariposa town). FilmOS notes proximity to filming locations, confirms their willingness to work with production companies, and flags their limited specialty stock as a known constraint.</w:t>
      </w:r>
    </w:p>
    <w:p>
      <w:pPr>
        <w:pStyle w:val="ListParagraph"/>
        <w:numPr>
          <w:ilvl w:val="0"/>
          <w:numId w:val="2"/>
        </w:numPr>
        <w:spacing w:after="60" w:before="60"/>
      </w:pPr>
      <w:r>
        <w:rPr>
          <w:rFonts w:ascii="Arial" w:cs="Arial" w:eastAsia="Arial" w:hAnsi="Arial"/>
          <w:b w:val="false"/>
          <w:bCs w:val="false"/>
          <w:color w:val="1A1A1A"/>
          <w:sz w:val="20"/>
          <w:szCs w:val="20"/>
        </w:rPr>
        <w:t xml:space="preserve">For commissions near larger towns: nearby pharmacy chains (CVS, Walgreens, Rite Aid) within reasonable drive time listed with hours and specialty services</w:t>
      </w:r>
    </w:p>
    <w:p>
      <w:pPr>
        <w:spacing w:after="80" w:before="160"/>
      </w:pPr>
      <w:r>
        <w:rPr>
          <w:rFonts w:ascii="Arial" w:cs="Arial" w:eastAsia="Arial" w:hAnsi="Arial"/>
          <w:b/>
          <w:bCs/>
          <w:i/>
          <w:iCs/>
          <w:color w:val="1A3C5E"/>
          <w:sz w:val="21"/>
          <w:szCs w:val="21"/>
        </w:rPr>
        <w:t xml:space="preserve">Amazon Pharmacy — The Rural Production Solution</w:t>
      </w:r>
    </w:p>
    <w:p>
      <w:pPr>
        <w:spacing w:after="100" w:before="80"/>
        <w:jc w:val="left"/>
      </w:pPr>
      <w:r>
        <w:rPr>
          <w:rFonts w:ascii="Arial" w:cs="Arial" w:eastAsia="Arial" w:hAnsi="Arial"/>
          <w:b w:val="false"/>
          <w:bCs w:val="false"/>
          <w:i w:val="false"/>
          <w:iCs w:val="false"/>
          <w:color w:val="1A1A1A"/>
          <w:sz w:val="20"/>
          <w:szCs w:val="20"/>
        </w:rPr>
        <w:t xml:space="preserve">Amazon Pharmacy is the most practical solution for cast and crew in rural filming regions — and it is almost universally unknown among production teams before they encounter the access problem. FilmOS proactively introduces it in every Production Welcome Package for regions where local pharmacy capacity is limited.</w:t>
      </w:r>
    </w:p>
    <w:p>
      <w:pPr>
        <w:pStyle w:val="ListParagraph"/>
        <w:numPr>
          <w:ilvl w:val="0"/>
          <w:numId w:val="2"/>
        </w:numPr>
        <w:spacing w:after="60" w:before="60"/>
      </w:pPr>
      <w:r>
        <w:rPr>
          <w:rFonts w:ascii="Arial" w:cs="Arial" w:eastAsia="Arial" w:hAnsi="Arial"/>
          <w:b w:val="false"/>
          <w:bCs w:val="false"/>
          <w:color w:val="1A1A1A"/>
          <w:sz w:val="20"/>
          <w:szCs w:val="20"/>
        </w:rPr>
        <w:t xml:space="preserve">Service: Amazon Pharmacy (pharmacy.amazon.com) delivers prescription medications to any address with Amazon delivery coverage. As of 2026, delivery to most rural California addresses is 1-2 business days; Prime members receive free delivery.</w:t>
      </w:r>
    </w:p>
    <w:p>
      <w:pPr>
        <w:pStyle w:val="ListParagraph"/>
        <w:numPr>
          <w:ilvl w:val="0"/>
          <w:numId w:val="2"/>
        </w:numPr>
        <w:spacing w:after="60" w:before="60"/>
      </w:pPr>
      <w:r>
        <w:rPr>
          <w:rFonts w:ascii="Arial" w:cs="Arial" w:eastAsia="Arial" w:hAnsi="Arial"/>
          <w:b w:val="false"/>
          <w:bCs w:val="false"/>
          <w:color w:val="1A1A1A"/>
          <w:sz w:val="20"/>
          <w:szCs w:val="20"/>
        </w:rPr>
        <w:t xml:space="preserve">Transfer instructions included in welcome package: Step-by-step instructions for transferring an existing prescription to Amazon Pharmacy during production — cast or crew member calls their home pharmacy, requests a transfer to Amazon Pharmacy, provides their production address (hotel/rental property/base camp). Amazon Pharmacy handles the insurance coordination.</w:t>
      </w:r>
    </w:p>
    <w:p>
      <w:pPr>
        <w:pStyle w:val="ListParagraph"/>
        <w:numPr>
          <w:ilvl w:val="0"/>
          <w:numId w:val="2"/>
        </w:numPr>
        <w:spacing w:after="60" w:before="60"/>
      </w:pPr>
      <w:r>
        <w:rPr>
          <w:rFonts w:ascii="Arial" w:cs="Arial" w:eastAsia="Arial" w:hAnsi="Arial"/>
          <w:b w:val="false"/>
          <w:bCs w:val="false"/>
          <w:color w:val="1A1A1A"/>
          <w:sz w:val="20"/>
          <w:szCs w:val="20"/>
        </w:rPr>
        <w:t xml:space="preserve">Savings: Amazon Pharmacy's generic drug pricing is often significantly lower than traditional pharmacy pricing. The welcome package includes the suggestion to check Amazon Pharmacy pricing vs. the member's current copay — savings can be substantial for common maintenance medications.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address guidance: FilmOS specifies the best physical address for Amazon deliveries in the commission region — hotel addresses, base camp addresses where there's a reliable receiving person, or the commission's physical office address for pick-up</w:t>
      </w:r>
    </w:p>
    <w:p>
      <w:pPr>
        <w:spacing w:after="80" w:before="160"/>
      </w:pPr>
      <w:r>
        <w:rPr>
          <w:rFonts w:ascii="Arial" w:cs="Arial" w:eastAsia="Arial" w:hAnsi="Arial"/>
          <w:b/>
          <w:bCs/>
          <w:i/>
          <w:iCs/>
          <w:color w:val="1A3C5E"/>
          <w:sz w:val="21"/>
          <w:szCs w:val="21"/>
        </w:rPr>
        <w:t xml:space="preserve">Amazon Delivery Infrastructure — Complete Logistics Picture</w:t>
      </w:r>
    </w:p>
    <w:p>
      <w:pPr>
        <w:pStyle w:val="ListParagraph"/>
        <w:numPr>
          <w:ilvl w:val="0"/>
          <w:numId w:val="2"/>
        </w:numPr>
        <w:spacing w:after="60" w:before="60"/>
      </w:pPr>
      <w:r>
        <w:rPr>
          <w:rFonts w:ascii="Arial" w:cs="Arial" w:eastAsia="Arial" w:hAnsi="Arial"/>
          <w:b w:val="false"/>
          <w:bCs w:val="false"/>
          <w:color w:val="1A1A1A"/>
          <w:sz w:val="20"/>
          <w:szCs w:val="20"/>
        </w:rPr>
        <w:t xml:space="preserve">Amazon Locker locations: FilmOS maps all Amazon Locker locations within practical distance of the commission's filming regions — secure, 24/7 accessible package pick-up points that don't require someone to be present at a delivery address. Critical for cast and crew who are on location all day and can't receive packages.</w:t>
      </w:r>
    </w:p>
    <w:p>
      <w:pPr>
        <w:pStyle w:val="ListParagraph"/>
        <w:numPr>
          <w:ilvl w:val="0"/>
          <w:numId w:val="2"/>
        </w:numPr>
        <w:spacing w:after="60" w:before="60"/>
      </w:pPr>
      <w:r>
        <w:rPr>
          <w:rFonts w:ascii="Arial" w:cs="Arial" w:eastAsia="Arial" w:hAnsi="Arial"/>
          <w:b w:val="false"/>
          <w:bCs w:val="false"/>
          <w:color w:val="1A1A1A"/>
          <w:sz w:val="20"/>
          <w:szCs w:val="20"/>
        </w:rPr>
        <w:t xml:space="preserve">Amazon Hub Counter locations: Staffed pick-up points at participating retailers — often more convenient than lockers for larger packages. Mapped in FilmOS for each commission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Mariposa County Amazon logistics note: Mariposa town has limited Amazon Locker infrastructure. The nearest Amazon Locker hubs are in Merced (~45 miles west) and Sonora (~40 miles north). FilmOS includes this logistics note in the Mariposa welcome package, with the recommendation to use hotel addresses or the Happy Goat Social Club (Ignite Space) address as the receiving address with advance coordination.</w:t>
      </w:r>
    </w:p>
    <w:p>
      <w:pPr>
        <w:pStyle w:val="ListParagraph"/>
        <w:numPr>
          <w:ilvl w:val="0"/>
          <w:numId w:val="2"/>
        </w:numPr>
        <w:spacing w:after="60" w:before="60"/>
      </w:pPr>
      <w:r>
        <w:rPr>
          <w:rFonts w:ascii="Arial" w:cs="Arial" w:eastAsia="Arial" w:hAnsi="Arial"/>
          <w:b w:val="false"/>
          <w:bCs w:val="false"/>
          <w:color w:val="1A1A1A"/>
          <w:sz w:val="20"/>
          <w:szCs w:val="20"/>
        </w:rPr>
        <w:t xml:space="preserve">For prescription continuity: FilmOS includes a note to all STUDIO tier production coordinators to include the Amazon Pharmacy information in the Day 1 crew packet — not as an emergency measure but as a standard logistics briefing, the same way productions brief crew on parking and catering</w:t>
      </w:r>
    </w:p>
    <w:p>
      <w:pPr>
        <w:spacing w:after="80" w:before="160"/>
      </w:pPr>
      <w:r>
        <w:rPr>
          <w:rFonts w:ascii="Arial" w:cs="Arial" w:eastAsia="Arial" w:hAnsi="Arial"/>
          <w:b/>
          <w:bCs/>
          <w:i/>
          <w:iCs/>
          <w:color w:val="1A3C5E"/>
          <w:sz w:val="21"/>
          <w:szCs w:val="21"/>
        </w:rPr>
        <w:t xml:space="preserve">Telehealth Integration</w:t>
      </w:r>
    </w:p>
    <w:p>
      <w:pPr>
        <w:pStyle w:val="ListParagraph"/>
        <w:numPr>
          <w:ilvl w:val="0"/>
          <w:numId w:val="2"/>
        </w:numPr>
        <w:spacing w:after="60" w:before="60"/>
      </w:pPr>
      <w:r>
        <w:rPr>
          <w:rFonts w:ascii="Arial" w:cs="Arial" w:eastAsia="Arial" w:hAnsi="Arial"/>
          <w:b w:val="false"/>
          <w:bCs w:val="false"/>
          <w:color w:val="1A1A1A"/>
          <w:sz w:val="20"/>
          <w:szCs w:val="20"/>
        </w:rPr>
        <w:t xml:space="preserve">For medical consultations when physical access is limited, FilmOS includes verified telehealth services in the wellness directory: Teladoc, Amazon Clinic (for common conditions), and state-licensed telehealth platforms</w:t>
      </w:r>
    </w:p>
    <w:p>
      <w:pPr>
        <w:pStyle w:val="ListParagraph"/>
        <w:numPr>
          <w:ilvl w:val="0"/>
          <w:numId w:val="2"/>
        </w:numPr>
        <w:spacing w:after="60" w:before="60"/>
      </w:pPr>
      <w:r>
        <w:rPr>
          <w:rFonts w:ascii="Arial" w:cs="Arial" w:eastAsia="Arial" w:hAnsi="Arial"/>
          <w:b w:val="false"/>
          <w:bCs w:val="false"/>
          <w:color w:val="1A1A1A"/>
          <w:sz w:val="20"/>
          <w:szCs w:val="20"/>
        </w:rPr>
        <w:t xml:space="preserve">Prescription telehealth: Services that can issue new prescriptions via telehealth in California and other states where telehealth prescribing is permitted — listed with their coverage areas and turnaround times</w:t>
      </w:r>
    </w:p>
    <w:p>
      <w:pPr>
        <w:pStyle w:val="ListParagraph"/>
        <w:numPr>
          <w:ilvl w:val="0"/>
          <w:numId w:val="2"/>
        </w:numPr>
        <w:spacing w:after="60" w:before="60"/>
      </w:pPr>
      <w:r>
        <w:rPr>
          <w:rFonts w:ascii="Arial" w:cs="Arial" w:eastAsia="Arial" w:hAnsi="Arial"/>
          <w:b w:val="false"/>
          <w:bCs w:val="false"/>
          <w:color w:val="1A1A1A"/>
          <w:sz w:val="20"/>
          <w:szCs w:val="20"/>
        </w:rPr>
        <w:t xml:space="preserve">Mental health telehealth: BetterHelp, Talkspace, and similar services for crew who need confidential mental health support during a long location shoot but don't want to use local providers</w:t>
      </w:r>
    </w:p>
    <w:p>
      <w:pPr>
        <w:pStyle w:val="Heading3"/>
        <w:spacing w:after="120" w:before="240"/>
      </w:pPr>
      <w:r>
        <w:rPr>
          <w:rFonts w:ascii="Arial" w:cs="Arial" w:eastAsia="Arial" w:hAnsi="Arial"/>
          <w:b/>
          <w:bCs/>
          <w:color w:val="4A7FA5"/>
          <w:sz w:val="24"/>
          <w:szCs w:val="24"/>
        </w:rPr>
        <w:t xml:space="preserve">N.2.5i Tier Access &amp; Pricing — Complete Feature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1520"/>
        <w:gridCol w:w="1600"/>
      </w:tblGrid>
      <w:tr>
        <w:trPr>
          <w:tblHeader/>
        </w:trP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SLATE ($49)</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($99)</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 Add-on (+$79/mo)</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 ($249)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Static safety plan template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Download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Download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Download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Auto-generated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Living Plan — auto-updates</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Location-level hazard profiles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Auto-generated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Auto-generated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Alert system geo-fencing</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NOAA only</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relevant systems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relevant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Safety Registry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Manual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 from roster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 from roster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Daily Safety Briefing Digest</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Crew acknowledgment tracking</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agency notifications (fire/sheriff/EMS/hospital)</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full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Bond company read-only access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Force majeure documentation package</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auto-generated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OSHA IIPP compliance report</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on request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Wellness services directory</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booking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 AI matching + Wellness Coordinator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Pharmacy directory + Amazon guidance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delivery logistics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proactive crew packet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Amazon Locker / Hub map</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in Day 1 crew packet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Telehealth directory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View only</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prescription telehealth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mental health telehealth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Version history &amp; legal audit trail</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 days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production archive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ROI summary for the production team conversation: STUDIO tier costs $2,988/year. Conservative estimated savings from bond fee reduction, insurance premium reduction, and one prevented lost shooting day: $7,500–$88,000+ depending on production size. The Living Disaster Plan, automated agency notifications, and wellness directory are not overhead — they are a financial instrument, a liability shield, a crew retention tool, and a community relations asset simultaneously. Present this to the Line Producer, the bond company, and the insurance broker before the first day of pre-production.</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N.3 Communication Infrastructure — Production Alerts</w:t>
      </w:r>
    </w:p>
    <w:p>
      <w:pPr>
        <w:spacing w:after="100" w:before="80"/>
        <w:jc w:val="left"/>
      </w:pPr>
      <w:r>
        <w:rPr>
          <w:rFonts w:ascii="Arial" w:cs="Arial" w:eastAsia="Arial" w:hAnsi="Arial"/>
          <w:b w:val="false"/>
          <w:bCs w:val="false"/>
          <w:i w:val="false"/>
          <w:iCs w:val="false"/>
          <w:color w:val="1A1A1A"/>
          <w:sz w:val="20"/>
          <w:szCs w:val="20"/>
        </w:rPr>
        <w:t xml:space="preserve">All Production Guardian alerts flow through a tiered communication system. The production team configures their alert preferences during onboarding, but defaults are sensible and immediate for safety-critical issues.</w:t>
      </w:r>
    </w:p>
    <w:p>
      <w:pPr>
        <w:pStyle w:val="Heading3"/>
        <w:spacing w:after="120" w:before="240"/>
      </w:pPr>
      <w:r>
        <w:rPr>
          <w:rFonts w:ascii="Arial" w:cs="Arial" w:eastAsia="Arial" w:hAnsi="Arial"/>
          <w:b/>
          <w:bCs/>
          <w:color w:val="4A7FA5"/>
          <w:sz w:val="24"/>
          <w:szCs w:val="24"/>
        </w:rPr>
        <w:t xml:space="preserve">N.3.1 Alert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Level</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Type</w:t>
            </w:r>
          </w:p>
        </w:tc>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Examples</w:t>
            </w:r>
          </w:p>
        </w:tc>
        <w:tc>
          <w:tcPr>
            <w:tcW w:type="dxa" w:w="27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Delivery Method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CRITICAL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Immediate action required — safety or financial emergency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Active fire near location, road closure blocking crew, key vendor no-show, financial partner news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SMS to UPM + Production Coordinator within 60 seconds; push notification; in-app banner</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URGENT</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Action required within 2-4 hours</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Weather forecast changed for tomorrow, unconfirmed vendor, actor absence risk, permit approaching expiry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Push notification + email; in-app notification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IMPORTANT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Action required by end of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Budget velocity warning, schedule conflict detected, upcoming permit deadline, crew RSVP gaps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In-app notification + daily digest email</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INFORMATIONAL</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Awareness — no action needed</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Daily weather briefing, spend summary, confirmed vendor checklist, schedule optimization suggestion</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Daily digest email + in-app dashboard update</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N.3.2 SMS Alert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Provider: Twilio SMS API — reliable, global, supports two-way communication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Pre-configured recipients per alert type: CRITICAL always goes to UPM + Production Coordinator; URGENT goes to department head for the relevant function; UPM can configure custom alert routing</w:t>
      </w:r>
    </w:p>
    <w:p>
      <w:pPr>
        <w:pStyle w:val="ListParagraph"/>
        <w:numPr>
          <w:ilvl w:val="0"/>
          <w:numId w:val="2"/>
        </w:numPr>
        <w:spacing w:after="60" w:before="60"/>
      </w:pPr>
      <w:r>
        <w:rPr>
          <w:rFonts w:ascii="Arial" w:cs="Arial" w:eastAsia="Arial" w:hAnsi="Arial"/>
          <w:b w:val="false"/>
          <w:bCs w:val="false"/>
          <w:color w:val="1A1A1A"/>
          <w:sz w:val="20"/>
          <w:szCs w:val="20"/>
        </w:rPr>
        <w:t xml:space="preserve">Two-way: Recipients can reply to SMS alerts to acknowledge, escalate, or add context — responses logged in the FilmOS production record</w:t>
      </w:r>
    </w:p>
    <w:p>
      <w:pPr>
        <w:pStyle w:val="ListParagraph"/>
        <w:numPr>
          <w:ilvl w:val="0"/>
          <w:numId w:val="2"/>
        </w:numPr>
        <w:spacing w:after="60" w:before="60"/>
      </w:pPr>
      <w:r>
        <w:rPr>
          <w:rFonts w:ascii="Arial" w:cs="Arial" w:eastAsia="Arial" w:hAnsi="Arial"/>
          <w:b w:val="false"/>
          <w:bCs w:val="false"/>
          <w:color w:val="1A1A1A"/>
          <w:sz w:val="20"/>
          <w:szCs w:val="20"/>
        </w:rPr>
        <w:t xml:space="preserve">Group messaging: For all-production alerts (e.g., shoot day cancellation due to fire), FilmOS can send a single SMS blast to all confirmed crew members using the crew contact database — sent from a production-specific number with the Production's name in the sender ID</w:t>
      </w:r>
    </w:p>
    <w:p>
      <w:pPr>
        <w:pStyle w:val="ListParagraph"/>
        <w:numPr>
          <w:ilvl w:val="0"/>
          <w:numId w:val="2"/>
        </w:numPr>
        <w:spacing w:after="60" w:before="60"/>
      </w:pPr>
      <w:r>
        <w:rPr>
          <w:rFonts w:ascii="Arial" w:cs="Arial" w:eastAsia="Arial" w:hAnsi="Arial"/>
          <w:b w:val="false"/>
          <w:bCs w:val="false"/>
          <w:color w:val="1A1A1A"/>
          <w:sz w:val="20"/>
          <w:szCs w:val="20"/>
        </w:rPr>
        <w:t xml:space="preserve">International support: All major carriers globally — essential for international productions in FilmOS commission regions</w:t>
      </w:r>
    </w:p>
    <w:p>
      <w:pPr>
        <w:pStyle w:val="Heading3"/>
        <w:spacing w:after="120" w:before="240"/>
      </w:pPr>
      <w:r>
        <w:rPr>
          <w:rFonts w:ascii="Arial" w:cs="Arial" w:eastAsia="Arial" w:hAnsi="Arial"/>
          <w:b/>
          <w:bCs/>
          <w:color w:val="4A7FA5"/>
          <w:sz w:val="24"/>
          <w:szCs w:val="24"/>
        </w:rPr>
        <w:t xml:space="preserve">N.3.3 Emergency Escalation Chain</w:t>
      </w:r>
    </w:p>
    <w:p>
      <w:pPr>
        <w:spacing w:after="100" w:before="80"/>
        <w:jc w:val="left"/>
      </w:pPr>
      <w:r>
        <w:rPr>
          <w:rFonts w:ascii="Arial" w:cs="Arial" w:eastAsia="Arial" w:hAnsi="Arial"/>
          <w:b w:val="false"/>
          <w:bCs w:val="false"/>
          <w:i w:val="false"/>
          <w:iCs w:val="false"/>
          <w:color w:val="1A1A1A"/>
          <w:sz w:val="20"/>
          <w:szCs w:val="20"/>
        </w:rPr>
        <w:t xml:space="preserve">For CRITICAL alerts that go unacknowledged within 15 minutes:</w:t>
      </w:r>
    </w:p>
    <w:p>
      <w:pPr>
        <w:pStyle w:val="ListParagraph"/>
        <w:numPr>
          <w:ilvl w:val="0"/>
          <w:numId w:val="2"/>
        </w:numPr>
        <w:spacing w:after="60" w:before="60"/>
      </w:pPr>
      <w:r>
        <w:rPr>
          <w:rFonts w:ascii="Arial" w:cs="Arial" w:eastAsia="Arial" w:hAnsi="Arial"/>
          <w:b w:val="false"/>
          <w:bCs w:val="false"/>
          <w:color w:val="1A1A1A"/>
          <w:sz w:val="20"/>
          <w:szCs w:val="20"/>
        </w:rPr>
        <w:t xml:space="preserve">Minute 0: CRITICAL alert sent to UPM and Production Coordinator via SMS and push</w:t>
      </w:r>
    </w:p>
    <w:p>
      <w:pPr>
        <w:pStyle w:val="ListParagraph"/>
        <w:numPr>
          <w:ilvl w:val="0"/>
          <w:numId w:val="2"/>
        </w:numPr>
        <w:spacing w:after="60" w:before="60"/>
      </w:pPr>
      <w:r>
        <w:rPr>
          <w:rFonts w:ascii="Arial" w:cs="Arial" w:eastAsia="Arial" w:hAnsi="Arial"/>
          <w:b w:val="false"/>
          <w:bCs w:val="false"/>
          <w:color w:val="1A1A1A"/>
          <w:sz w:val="20"/>
          <w:szCs w:val="20"/>
        </w:rPr>
        <w:t xml:space="preserve">Minute 15: If unacknowledged, escalation SMS sent to Director and Executive Producer</w:t>
      </w:r>
    </w:p>
    <w:p>
      <w:pPr>
        <w:pStyle w:val="ListParagraph"/>
        <w:numPr>
          <w:ilvl w:val="0"/>
          <w:numId w:val="2"/>
        </w:numPr>
        <w:spacing w:after="60" w:before="60"/>
      </w:pPr>
      <w:r>
        <w:rPr>
          <w:rFonts w:ascii="Arial" w:cs="Arial" w:eastAsia="Arial" w:hAnsi="Arial"/>
          <w:b w:val="false"/>
          <w:bCs w:val="false"/>
          <w:color w:val="1A1A1A"/>
          <w:sz w:val="20"/>
          <w:szCs w:val="20"/>
        </w:rPr>
        <w:t xml:space="preserve">Minute 30: If still unacknowledged, alert sent to all pre-designated emergency contacts for the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All escalations logged with timestamps in the production's audit record</w:t>
      </w:r>
    </w:p>
    <w:p>
      <w:pPr>
        <w:pStyle w:val="Heading2"/>
        <w:spacing w:after="160" w:before="320"/>
      </w:pPr>
      <w:r>
        <w:rPr>
          <w:rFonts w:ascii="Arial" w:cs="Arial" w:eastAsia="Arial" w:hAnsi="Arial"/>
          <w:b/>
          <w:bCs/>
          <w:color w:val="1A3C5E"/>
          <w:sz w:val="28"/>
          <w:szCs w:val="28"/>
        </w:rPr>
        <w:t xml:space="preserve">N.4 The Peace-of-Mind Dashboard</w:t>
      </w:r>
    </w:p>
    <w:p>
      <w:pPr>
        <w:spacing w:after="100" w:before="80"/>
        <w:jc w:val="left"/>
      </w:pPr>
      <w:r>
        <w:rPr>
          <w:rFonts w:ascii="Arial" w:cs="Arial" w:eastAsia="Arial" w:hAnsi="Arial"/>
          <w:b w:val="false"/>
          <w:bCs w:val="false"/>
          <w:i w:val="false"/>
          <w:iCs w:val="false"/>
          <w:color w:val="1A1A1A"/>
          <w:sz w:val="20"/>
          <w:szCs w:val="20"/>
        </w:rPr>
        <w:t xml:space="preserve">The Production Guardian's output is distilled into a single 'Peace of Mind Score' for each active production, displayed prominently on the production dashboard. This score (0-100) represents how many potential issues are currently unresolved, how critical they are, and how much time is available to address them before they become problems.</w:t>
      </w:r>
    </w:p>
    <w:p>
      <w:pPr>
        <w:pStyle w:val="ListParagraph"/>
        <w:numPr>
          <w:ilvl w:val="0"/>
          <w:numId w:val="2"/>
        </w:numPr>
        <w:spacing w:after="60" w:before="60"/>
      </w:pPr>
      <w:r>
        <w:rPr>
          <w:rFonts w:ascii="Arial" w:cs="Arial" w:eastAsia="Arial" w:hAnsi="Arial"/>
          <w:b w:val="false"/>
          <w:bCs w:val="false"/>
          <w:color w:val="1A1A1A"/>
          <w:sz w:val="20"/>
          <w:szCs w:val="20"/>
        </w:rPr>
        <w:t xml:space="preserve">Score 90-100 (Green: All Clear) — All confirmed, all on track, no threats detected</w:t>
      </w:r>
    </w:p>
    <w:p>
      <w:pPr>
        <w:pStyle w:val="ListParagraph"/>
        <w:numPr>
          <w:ilvl w:val="0"/>
          <w:numId w:val="2"/>
        </w:numPr>
        <w:spacing w:after="60" w:before="60"/>
      </w:pPr>
      <w:r>
        <w:rPr>
          <w:rFonts w:ascii="Arial" w:cs="Arial" w:eastAsia="Arial" w:hAnsi="Arial"/>
          <w:b w:val="false"/>
          <w:bCs w:val="false"/>
          <w:color w:val="1A1A1A"/>
          <w:sz w:val="20"/>
          <w:szCs w:val="20"/>
        </w:rPr>
        <w:t xml:space="preserve">Score 70-89 (Yellow: Watch Items) — 1-3 items need attention today but nothing critical</w:t>
      </w:r>
    </w:p>
    <w:p>
      <w:pPr>
        <w:pStyle w:val="ListParagraph"/>
        <w:numPr>
          <w:ilvl w:val="0"/>
          <w:numId w:val="2"/>
        </w:numPr>
        <w:spacing w:after="60" w:before="60"/>
      </w:pPr>
      <w:r>
        <w:rPr>
          <w:rFonts w:ascii="Arial" w:cs="Arial" w:eastAsia="Arial" w:hAnsi="Arial"/>
          <w:b w:val="false"/>
          <w:bCs w:val="false"/>
          <w:color w:val="1A1A1A"/>
          <w:sz w:val="20"/>
          <w:szCs w:val="20"/>
        </w:rPr>
        <w:t xml:space="preserve">Score 50-69 (Orange: Action Required) — At least one URGENT item requiring same-day action</w:t>
      </w:r>
    </w:p>
    <w:p>
      <w:pPr>
        <w:pStyle w:val="ListParagraph"/>
        <w:numPr>
          <w:ilvl w:val="0"/>
          <w:numId w:val="2"/>
        </w:numPr>
        <w:spacing w:after="60" w:before="60"/>
      </w:pPr>
      <w:r>
        <w:rPr>
          <w:rFonts w:ascii="Arial" w:cs="Arial" w:eastAsia="Arial" w:hAnsi="Arial"/>
          <w:b w:val="false"/>
          <w:bCs w:val="false"/>
          <w:color w:val="1A1A1A"/>
          <w:sz w:val="20"/>
          <w:szCs w:val="20"/>
        </w:rPr>
        <w:t xml:space="preserve">Score 0-49 (Red: Immediate Attention) — At least one CRITICAL issue requiring immediate response</w:t>
      </w:r>
    </w:p>
    <w:p>
      <w:pPr>
        <w:spacing w:after="100" w:before="80"/>
        <w:jc w:val="left"/>
      </w:pPr>
      <w:r>
        <w:rPr>
          <w:rFonts w:ascii="Arial" w:cs="Arial" w:eastAsia="Arial" w:hAnsi="Arial"/>
          <w:b w:val="false"/>
          <w:bCs w:val="false"/>
          <w:i w:val="false"/>
          <w:iCs w:val="false"/>
          <w:color w:val="1A1A1A"/>
          <w:sz w:val="20"/>
          <w:szCs w:val="20"/>
        </w:rPr>
        <w:t xml:space="preserve">The score updates in real time. When a UPM resolves an issue (vendor confirmed, schedule adjusted, alert acknowledged), the score improves immediately — giving tangible, positive feedback for taking action. The goal is to keep every production in the green. The Production Guardian exists so that number stays there.</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O — Security Architecture, Government Compliance &amp; Data Protection</w:t>
      </w:r>
    </w:p>
    <w:p>
      <w:pPr>
        <w:spacing w:after="100" w:before="80"/>
        <w:jc w:val="left"/>
      </w:pPr>
      <w:r>
        <w:rPr>
          <w:rFonts w:ascii="Arial" w:cs="Arial" w:eastAsia="Arial" w:hAnsi="Arial"/>
          <w:b w:val="false"/>
          <w:bCs w:val="false"/>
          <w:i w:val="false"/>
          <w:iCs w:val="false"/>
          <w:color w:val="1A1A1A"/>
          <w:sz w:val="20"/>
          <w:szCs w:val="20"/>
        </w:rPr>
        <w:t xml:space="preserve">FilmOS operates at the intersection of government agencies, financial data, production confidentiality, and community infrastructure. A single security failure could: expose a production's unreleased script, leak a cast member's health status, compromise a government permit system, or expose the financial structure of an indie film that depends on tax credit secrecy. This is not a platform that can treat security as an afterthought. Security and compliance are foundational architectural decisions — not features added later.</w:t>
      </w:r>
    </w:p>
    <w:p>
      <w:pPr>
        <w:spacing w:after="100" w:before="80"/>
        <w:jc w:val="left"/>
      </w:pPr>
      <w:r>
        <w:rPr>
          <w:rFonts w:ascii="Arial" w:cs="Arial" w:eastAsia="Arial" w:hAnsi="Arial"/>
          <w:b w:val="false"/>
          <w:bCs w:val="false"/>
          <w:i w:val="false"/>
          <w:iCs w:val="false"/>
          <w:color w:val="1A1A1A"/>
          <w:sz w:val="20"/>
          <w:szCs w:val="20"/>
        </w:rPr>
        <w:t xml:space="preserve">This section specifies: the full compliance framework for government agency integration, the anti-exfiltration architecture that prevents ransomware and data hostage scenarios, the third-party API security model, and the production confidentiality system. It also serves as the basis for the FilmOS Security &amp; Compliance Document — a public-facing document provided to government agencies and enterprise clients.</w:t>
      </w:r>
    </w:p>
    <w:p>
      <w:pPr>
        <w:pStyle w:val="Heading2"/>
        <w:spacing w:after="160" w:before="320"/>
      </w:pPr>
      <w:r>
        <w:rPr>
          <w:rFonts w:ascii="Arial" w:cs="Arial" w:eastAsia="Arial" w:hAnsi="Arial"/>
          <w:b/>
          <w:bCs/>
          <w:color w:val="1A3C5E"/>
          <w:sz w:val="28"/>
          <w:szCs w:val="28"/>
        </w:rPr>
        <w:t xml:space="preserve">O.1 The Government Compliance Landscape — What FilmOS Must Navigate</w:t>
      </w:r>
    </w:p>
    <w:p>
      <w:pPr>
        <w:spacing w:after="100" w:before="80"/>
        <w:jc w:val="left"/>
      </w:pPr>
      <w:r>
        <w:rPr>
          <w:rFonts w:ascii="Arial" w:cs="Arial" w:eastAsia="Arial" w:hAnsi="Arial"/>
          <w:b w:val="false"/>
          <w:bCs w:val="false"/>
          <w:i w:val="false"/>
          <w:iCs w:val="false"/>
          <w:color w:val="1A1A1A"/>
          <w:sz w:val="20"/>
          <w:szCs w:val="20"/>
        </w:rPr>
        <w:t xml:space="preserve">When a Film Commission integrates with local, state, and federal government agencies — GIS data, permit systems, emergency services, tax incentive portals — those agencies have specific and non-negotiable security requirements. FilmOS must speak that language fluently before walking into a county administrator's office or an NPS permit coordinator's meeting.</w:t>
      </w:r>
    </w:p>
    <w:p>
      <w:pPr>
        <w:pStyle w:val="Heading3"/>
        <w:spacing w:after="120" w:before="240"/>
      </w:pPr>
      <w:r>
        <w:rPr>
          <w:rFonts w:ascii="Arial" w:cs="Arial" w:eastAsia="Arial" w:hAnsi="Arial"/>
          <w:b/>
          <w:bCs/>
          <w:color w:val="4A7FA5"/>
          <w:sz w:val="24"/>
          <w:szCs w:val="24"/>
        </w:rPr>
        <w:t xml:space="preserve">O.1.1 The Five Compliance Frameworks FilmOS Must Address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3360"/>
      </w:tblGrid>
      <w:tr>
        <w:trPr>
          <w:tblHeader/>
        </w:trP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Framework</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Applies To</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It Requires</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 2 Type 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Enterprise clients, state/local agencies, insurance requirements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64+ controls across Security, Availability, Processing Integrity, Confidentiality, Privacy; independently audited over 6-month period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Target: SOC 2 Type II within 12 months of launch. Supabase (our database) is already SOC 2 Type II certified — this covers a significant portion of our control surface.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 (LI-SaaS or Moderate)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Federal agencies (NPS, BLM, USFS), and any state/local agencies that require FedRAMP reciprocity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133 controls (LI-SaaS) to 325 controls (Moderate) based on NIST SP 800-53; 3PAO assessment required; continuous monitoring</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Target: FedRAMP LI-SaaS (Low Impact SaaS) — appropriate for FilmOS data types. Timeline: 18-24 months post-SOC 2. FedRAMP 20x (2026) may reduce timeline to 3-6 months with automated compliance evidence.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StateRAMP / GovRAMP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State and local government agencies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FedRAMP-equivalent framework for state/local; FedRAMP authorization satisfies StateRAMP in most jurisdictions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Achieved automatically via FedRAMP path; this is the primary standard county permit offices and state film commissions require</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CJIS (if connecting to law enforcement data)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Sheriff departments, police departments, CHP — any emergency services connecting through FilmOS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FBI CJIS Security Policy v6.0: FIPS 140-3 validated encryption, MFA, tamper-evident audit trails, background checks for system personnel accessing CJI</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does NOT store Criminal Justice Information (CJI). Emergency contacts are phone numbers and addresses — not criminal records. CJIS compliance is therefore not required for FilmOS core platform. If a future integration stores CJI, this must be re-evaluated.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HIPAA (if emergency medical data is stored)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Medical contacts, on-set medical providers, crew health records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AES-256 encryption at rest + in transit, MFA, BAA with Supabase, access logging, breach notification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Emergency Directory stores provider contact information (name, phone, address) — not Protected Health Information. If a future crew health management feature stores medical data, HIPAA compliance is required.</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Key insight: FilmOS's realistic near-term target is SOC 2 Type II (achievable within 12 months of launch) + StateRAMP readiness (achieved through FedRAMP LI-SaaS path). This covers the vast majority of government agency requirements FilmOS will encounter — county permit offices, state film commissions, state incentive program portals, and NPS/USFS/BLM public data APIs. Full FedRAMP Moderate is a Year 3+ milestone and a competitive moat, not a launch requirement.</w:t>
      </w:r>
    </w:p>
    <w:p>
      <w:pPr>
        <w:pStyle w:val="Heading3"/>
        <w:spacing w:after="120" w:before="240"/>
      </w:pPr>
      <w:r>
        <w:rPr>
          <w:rFonts w:ascii="Arial" w:cs="Arial" w:eastAsia="Arial" w:hAnsi="Arial"/>
          <w:b/>
          <w:bCs/>
          <w:color w:val="4A7FA5"/>
          <w:sz w:val="24"/>
          <w:szCs w:val="24"/>
        </w:rPr>
        <w:t xml:space="preserve">O.1.2 What Government Agencies Actually Ask For</w:t>
      </w:r>
    </w:p>
    <w:p>
      <w:pPr>
        <w:spacing w:after="100" w:before="80"/>
        <w:jc w:val="left"/>
      </w:pPr>
      <w:r>
        <w:rPr>
          <w:rFonts w:ascii="Arial" w:cs="Arial" w:eastAsia="Arial" w:hAnsi="Arial"/>
          <w:b w:val="false"/>
          <w:bCs w:val="false"/>
          <w:i w:val="false"/>
          <w:iCs w:val="false"/>
          <w:color w:val="1A1A1A"/>
          <w:sz w:val="20"/>
          <w:szCs w:val="20"/>
        </w:rPr>
        <w:t xml:space="preserve">When a Film Commission Director approaches a county administrator or state agency to request data access, the agency's IT security team will typically ask:</w:t>
      </w:r>
    </w:p>
    <w:p>
      <w:pPr>
        <w:pStyle w:val="ListParagraph"/>
        <w:numPr>
          <w:ilvl w:val="0"/>
          <w:numId w:val="2"/>
        </w:numPr>
        <w:spacing w:after="60" w:before="60"/>
      </w:pPr>
      <w:r>
        <w:rPr>
          <w:rFonts w:ascii="Arial" w:cs="Arial" w:eastAsia="Arial" w:hAnsi="Arial"/>
          <w:b w:val="false"/>
          <w:bCs w:val="false"/>
          <w:color w:val="1A1A1A"/>
          <w:sz w:val="20"/>
          <w:szCs w:val="20"/>
        </w:rPr>
        <w:t xml:space="preserve">'Is your platform SOC 2 compliant?' — Answer after launch +12 months: Yes, SOC 2 Type II certified. Certificate available upon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'Where is our data stored?' — Answer: AWS us-west-2 (United States). Data never leaves the United States without explicit configuration.</w:t>
      </w:r>
    </w:p>
    <w:p>
      <w:pPr>
        <w:pStyle w:val="ListParagraph"/>
        <w:numPr>
          <w:ilvl w:val="0"/>
          <w:numId w:val="2"/>
        </w:numPr>
        <w:spacing w:after="60" w:before="60"/>
      </w:pPr>
      <w:r>
        <w:rPr>
          <w:rFonts w:ascii="Arial" w:cs="Arial" w:eastAsia="Arial" w:hAnsi="Arial"/>
          <w:b w:val="false"/>
          <w:bCs w:val="false"/>
          <w:color w:val="1A1A1A"/>
          <w:sz w:val="20"/>
          <w:szCs w:val="20"/>
        </w:rPr>
        <w:t xml:space="preserve">'Who can access our data?' — Answer: Only authenticated users of the specific tenant commission; row-level security enforced at the database layer; FilmOS staff access to production data requires two-person authorization and is logged.</w:t>
      </w:r>
    </w:p>
    <w:p>
      <w:pPr>
        <w:pStyle w:val="ListParagraph"/>
        <w:numPr>
          <w:ilvl w:val="0"/>
          <w:numId w:val="2"/>
        </w:numPr>
        <w:spacing w:after="60" w:before="60"/>
      </w:pPr>
      <w:r>
        <w:rPr>
          <w:rFonts w:ascii="Arial" w:cs="Arial" w:eastAsia="Arial" w:hAnsi="Arial"/>
          <w:b w:val="false"/>
          <w:bCs w:val="false"/>
          <w:color w:val="1A1A1A"/>
          <w:sz w:val="20"/>
          <w:szCs w:val="20"/>
        </w:rPr>
        <w:t xml:space="preserve">'How is data encrypted?' — Answer: AES-256 encryption at rest (Supabase/AWS), TLS 1.3 in transit, application-level encryption for sensitive fields (API keys, access tokens).</w:t>
      </w:r>
    </w:p>
    <w:p>
      <w:pPr>
        <w:pStyle w:val="ListParagraph"/>
        <w:numPr>
          <w:ilvl w:val="0"/>
          <w:numId w:val="2"/>
        </w:numPr>
        <w:spacing w:after="60" w:before="60"/>
      </w:pPr>
      <w:r>
        <w:rPr>
          <w:rFonts w:ascii="Arial" w:cs="Arial" w:eastAsia="Arial" w:hAnsi="Arial"/>
          <w:b w:val="false"/>
          <w:bCs w:val="false"/>
          <w:color w:val="1A1A1A"/>
          <w:sz w:val="20"/>
          <w:szCs w:val="20"/>
        </w:rPr>
        <w:t xml:space="preserve">'What happens if there's a breach?' — Answer: Incident response plan (below); 72-hour notification to affected parties per GDPR/state breach notification laws; isolated per-tenant architecture limits blast radius.</w:t>
      </w:r>
    </w:p>
    <w:p>
      <w:pPr>
        <w:pStyle w:val="ListParagraph"/>
        <w:numPr>
          <w:ilvl w:val="0"/>
          <w:numId w:val="2"/>
        </w:numPr>
        <w:spacing w:after="60" w:before="60"/>
      </w:pPr>
      <w:r>
        <w:rPr>
          <w:rFonts w:ascii="Arial" w:cs="Arial" w:eastAsia="Arial" w:hAnsi="Arial"/>
          <w:b w:val="false"/>
          <w:bCs w:val="false"/>
          <w:color w:val="1A1A1A"/>
          <w:sz w:val="20"/>
          <w:szCs w:val="20"/>
        </w:rPr>
        <w:t xml:space="preserve">'Can we audit your access logs?' — Answer: Yes. FilmOS provides per-agency audit log exports on request showing all access to their data.</w:t>
      </w:r>
    </w:p>
    <w:p>
      <w:pPr>
        <w:pStyle w:val="Heading2"/>
        <w:spacing w:after="160" w:before="320"/>
      </w:pPr>
      <w:r>
        <w:rPr>
          <w:rFonts w:ascii="Arial" w:cs="Arial" w:eastAsia="Arial" w:hAnsi="Arial"/>
          <w:b/>
          <w:bCs/>
          <w:color w:val="1A3C5E"/>
          <w:sz w:val="28"/>
          <w:szCs w:val="28"/>
        </w:rPr>
        <w:t xml:space="preserve">O.2 Government Data Integration Portal — The Agency Self-Service Gateway</w:t>
      </w:r>
    </w:p>
    <w:p>
      <w:pPr>
        <w:spacing w:after="100" w:before="80"/>
        <w:jc w:val="left"/>
      </w:pPr>
      <w:r>
        <w:rPr>
          <w:rFonts w:ascii="Arial" w:cs="Arial" w:eastAsia="Arial" w:hAnsi="Arial"/>
          <w:b w:val="false"/>
          <w:bCs w:val="false"/>
          <w:i w:val="false"/>
          <w:iCs w:val="false"/>
          <w:color w:val="1A1A1A"/>
          <w:sz w:val="20"/>
          <w:szCs w:val="20"/>
        </w:rPr>
        <w:t xml:space="preserve">Rather than requiring each government agency to evaluate FilmOS's security posture from scratch, FilmOS provides a dedicated Government Integration Portal — a secure, verified onboarding pathway for government agencies that want to share data with film commissions using FilmOS.</w:t>
      </w:r>
    </w:p>
    <w:p>
      <w:pPr>
        <w:pStyle w:val="Heading3"/>
        <w:spacing w:after="120" w:before="240"/>
      </w:pPr>
      <w:r>
        <w:rPr>
          <w:rFonts w:ascii="Arial" w:cs="Arial" w:eastAsia="Arial" w:hAnsi="Arial"/>
          <w:b/>
          <w:bCs/>
          <w:color w:val="4A7FA5"/>
          <w:sz w:val="24"/>
          <w:szCs w:val="24"/>
        </w:rPr>
        <w:t xml:space="preserve">O.2.1 Portal Function</w:t>
      </w:r>
    </w:p>
    <w:p>
      <w:pPr>
        <w:pStyle w:val="ListParagraph"/>
        <w:numPr>
          <w:ilvl w:val="0"/>
          <w:numId w:val="2"/>
        </w:numPr>
        <w:spacing w:after="60" w:before="60"/>
      </w:pPr>
      <w:r>
        <w:rPr>
          <w:rFonts w:ascii="Arial" w:cs="Arial" w:eastAsia="Arial" w:hAnsi="Arial"/>
          <w:b w:val="false"/>
          <w:bCs w:val="false"/>
          <w:color w:val="1A1A1A"/>
          <w:sz w:val="20"/>
          <w:szCs w:val="20"/>
        </w:rPr>
        <w:t xml:space="preserve">Government agency registers at the FilmOS Government Integration Portal (portal.filmos.gov-ready.com or similar dedicated subdomain)</w:t>
      </w:r>
    </w:p>
    <w:p>
      <w:pPr>
        <w:pStyle w:val="ListParagraph"/>
        <w:numPr>
          <w:ilvl w:val="0"/>
          <w:numId w:val="2"/>
        </w:numPr>
        <w:spacing w:after="60" w:before="60"/>
      </w:pPr>
      <w:r>
        <w:rPr>
          <w:rFonts w:ascii="Arial" w:cs="Arial" w:eastAsia="Arial" w:hAnsi="Arial"/>
          <w:b w:val="false"/>
          <w:bCs w:val="false"/>
          <w:color w:val="1A1A1A"/>
          <w:sz w:val="20"/>
          <w:szCs w:val="20"/>
        </w:rPr>
        <w:t xml:space="preserve">Agency provides: jurisdiction name, agency type, data category requested to share, primary IT contact, security officer contact</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provides automatically: SOC 2 certification documentation, data processing agreement (DPA), security questionnaire responses, encryption standards documentation, incident response plan, vendor risk assessment package</w:t>
      </w:r>
    </w:p>
    <w:p>
      <w:pPr>
        <w:pStyle w:val="ListParagraph"/>
        <w:numPr>
          <w:ilvl w:val="0"/>
          <w:numId w:val="2"/>
        </w:numPr>
        <w:spacing w:after="60" w:before="60"/>
      </w:pPr>
      <w:r>
        <w:rPr>
          <w:rFonts w:ascii="Arial" w:cs="Arial" w:eastAsia="Arial" w:hAnsi="Arial"/>
          <w:b w:val="false"/>
          <w:bCs w:val="false"/>
          <w:color w:val="1A1A1A"/>
          <w:sz w:val="20"/>
          <w:szCs w:val="20"/>
        </w:rPr>
        <w:t xml:space="preserve">Agency may enter their data directly into FilmOS format: permit types, fees, application requirements, contact information, seasonal restrictions — the agency owns their data and can update it at any time through the portal</w:t>
      </w:r>
    </w:p>
    <w:p>
      <w:pPr>
        <w:pStyle w:val="ListParagraph"/>
        <w:numPr>
          <w:ilvl w:val="0"/>
          <w:numId w:val="2"/>
        </w:numPr>
        <w:spacing w:after="60" w:before="60"/>
      </w:pPr>
      <w:r>
        <w:rPr>
          <w:rFonts w:ascii="Arial" w:cs="Arial" w:eastAsia="Arial" w:hAnsi="Arial"/>
          <w:b w:val="false"/>
          <w:bCs w:val="false"/>
          <w:color w:val="1A1A1A"/>
          <w:sz w:val="20"/>
          <w:szCs w:val="20"/>
        </w:rPr>
        <w:t xml:space="preserve">This eliminates the need for FilmOS to scrape or reverse-engineer government data — the agency enters it, owns it, and controls it. FilmOS displays it. This is a fundamentally different relationship than the one most GovTech companies offer.</w:t>
      </w:r>
    </w:p>
    <w:p>
      <w:pPr>
        <w:pStyle w:val="Heading3"/>
        <w:spacing w:after="120" w:before="240"/>
      </w:pPr>
      <w:r>
        <w:rPr>
          <w:rFonts w:ascii="Arial" w:cs="Arial" w:eastAsia="Arial" w:hAnsi="Arial"/>
          <w:b/>
          <w:bCs/>
          <w:color w:val="4A7FA5"/>
          <w:sz w:val="24"/>
          <w:szCs w:val="24"/>
        </w:rPr>
        <w:t xml:space="preserve">O.2.2 Letters FilmOS Generates for Film Commissions</w:t>
      </w:r>
    </w:p>
    <w:p>
      <w:pPr>
        <w:spacing w:after="100" w:before="80"/>
        <w:jc w:val="left"/>
      </w:pPr>
      <w:r>
        <w:rPr>
          <w:rFonts w:ascii="Arial" w:cs="Arial" w:eastAsia="Arial" w:hAnsi="Arial"/>
          <w:b w:val="false"/>
          <w:bCs w:val="false"/>
          <w:i w:val="false"/>
          <w:iCs w:val="false"/>
          <w:color w:val="1A1A1A"/>
          <w:sz w:val="20"/>
          <w:szCs w:val="20"/>
        </w:rPr>
        <w:t xml:space="preserve">FilmOS generates the following template letters for Commission Directors to use when approaching government agencies for data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County GIS Data Access Request Letter — explains what data is needed, how it will be used, that the Film Commission (not FilmOS) is the data steward, and what security measures are in place</w:t>
      </w:r>
    </w:p>
    <w:p>
      <w:pPr>
        <w:pStyle w:val="ListParagraph"/>
        <w:numPr>
          <w:ilvl w:val="0"/>
          <w:numId w:val="2"/>
        </w:numPr>
        <w:spacing w:after="60" w:before="60"/>
      </w:pPr>
      <w:r>
        <w:rPr>
          <w:rFonts w:ascii="Arial" w:cs="Arial" w:eastAsia="Arial" w:hAnsi="Arial"/>
          <w:b w:val="false"/>
          <w:bCs w:val="false"/>
          <w:color w:val="1A1A1A"/>
          <w:sz w:val="20"/>
          <w:szCs w:val="20"/>
        </w:rPr>
        <w:t xml:space="preserve">Permit System Integration Proposal Letter — proposes that the agency enter their own permit requirements into the FilmOS portal, preserving their ownership and control while giving the Film Commission and productions accurate, current data</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Services Coordination Letter — introduces the Film Commission as the regional liaison, requests that agencies provide their non-sensitive contact information for the emergency directory, and offers to share production schedules so agencies can anticipate film activity in their jurisdiction</w:t>
      </w:r>
    </w:p>
    <w:p>
      <w:pPr>
        <w:pStyle w:val="ListParagraph"/>
        <w:numPr>
          <w:ilvl w:val="0"/>
          <w:numId w:val="2"/>
        </w:numPr>
        <w:spacing w:after="60" w:before="60"/>
      </w:pPr>
      <w:r>
        <w:rPr>
          <w:rFonts w:ascii="Arial" w:cs="Arial" w:eastAsia="Arial" w:hAnsi="Arial"/>
          <w:b w:val="false"/>
          <w:bCs w:val="false"/>
          <w:color w:val="1A1A1A"/>
          <w:sz w:val="20"/>
          <w:szCs w:val="20"/>
        </w:rPr>
        <w:t xml:space="preserve">State Film Commission FLIC Recognition Application — template for commissions seeking official recognition from their state film commission, which grants access to the state location database and incentive program data</w:t>
      </w:r>
    </w:p>
    <w:p>
      <w:pPr>
        <w:pStyle w:val="ListParagraph"/>
        <w:numPr>
          <w:ilvl w:val="0"/>
          <w:numId w:val="2"/>
        </w:numPr>
        <w:spacing w:after="60" w:before="60"/>
      </w:pPr>
      <w:r>
        <w:rPr>
          <w:rFonts w:ascii="Arial" w:cs="Arial" w:eastAsia="Arial" w:hAnsi="Arial"/>
          <w:b w:val="false"/>
          <w:bCs w:val="false"/>
          <w:color w:val="1A1A1A"/>
          <w:sz w:val="20"/>
          <w:szCs w:val="20"/>
        </w:rPr>
        <w:t xml:space="preserve">NPS Special Park Uses Introduction Letter — introduces the Film Commission to the NPS Special Park Uses office as the regional permit guidance authority; establishes the Commission as the liaison between productions and NPS</w:t>
      </w:r>
    </w:p>
    <w:p>
      <w:pPr>
        <w:pStyle w:val="Heading2"/>
        <w:spacing w:after="160" w:before="320"/>
      </w:pPr>
      <w:r>
        <w:rPr>
          <w:rFonts w:ascii="Arial" w:cs="Arial" w:eastAsia="Arial" w:hAnsi="Arial"/>
          <w:b/>
          <w:bCs/>
          <w:color w:val="1A3C5E"/>
          <w:sz w:val="28"/>
          <w:szCs w:val="28"/>
        </w:rPr>
        <w:t xml:space="preserve">O.3 Core Security Architecture — The FilmOS Fortress Model</w:t>
      </w:r>
    </w:p>
    <w:p>
      <w:pPr>
        <w:spacing w:after="100" w:before="80"/>
        <w:jc w:val="left"/>
      </w:pPr>
      <w:r>
        <w:rPr>
          <w:rFonts w:ascii="Arial" w:cs="Arial" w:eastAsia="Arial" w:hAnsi="Arial"/>
          <w:b w:val="false"/>
          <w:bCs w:val="false"/>
          <w:i w:val="false"/>
          <w:iCs w:val="false"/>
          <w:color w:val="1A1A1A"/>
          <w:sz w:val="20"/>
          <w:szCs w:val="20"/>
        </w:rPr>
        <w:t xml:space="preserve">FilmOS uses a defense-in-depth architecture — multiple independent security layers so that the failure of any single layer does not compromise the system. Each layer below is independently enforced, not dependent on layers above it.</w:t>
      </w:r>
    </w:p>
    <w:p>
      <w:pPr>
        <w:pStyle w:val="Heading3"/>
        <w:spacing w:after="120" w:before="240"/>
      </w:pPr>
      <w:r>
        <w:rPr>
          <w:rFonts w:ascii="Arial" w:cs="Arial" w:eastAsia="Arial" w:hAnsi="Arial"/>
          <w:b/>
          <w:bCs/>
          <w:color w:val="4A7FA5"/>
          <w:sz w:val="24"/>
          <w:szCs w:val="24"/>
        </w:rPr>
        <w:t xml:space="preserve">O.3.1 Layer 1 — Network Perimeter Security</w:t>
      </w:r>
    </w:p>
    <w:p>
      <w:pPr>
        <w:pStyle w:val="ListParagraph"/>
        <w:numPr>
          <w:ilvl w:val="0"/>
          <w:numId w:val="2"/>
        </w:numPr>
        <w:spacing w:after="60" w:before="60"/>
      </w:pPr>
      <w:r>
        <w:rPr>
          <w:rFonts w:ascii="Arial" w:cs="Arial" w:eastAsia="Arial" w:hAnsi="Arial"/>
          <w:b w:val="false"/>
          <w:bCs w:val="false"/>
          <w:color w:val="1A1A1A"/>
          <w:sz w:val="20"/>
          <w:szCs w:val="20"/>
        </w:rPr>
        <w:t xml:space="preserve">Vercel Edge Network: All FilmOS web traffic routes through Vercel's global edge network with built-in DDoS protection, rate limiting, and geo-blocking capability</w:t>
      </w:r>
    </w:p>
    <w:p>
      <w:pPr>
        <w:pStyle w:val="ListParagraph"/>
        <w:numPr>
          <w:ilvl w:val="0"/>
          <w:numId w:val="2"/>
        </w:numPr>
        <w:spacing w:after="60" w:before="60"/>
      </w:pPr>
      <w:r>
        <w:rPr>
          <w:rFonts w:ascii="Arial" w:cs="Arial" w:eastAsia="Arial" w:hAnsi="Arial"/>
          <w:b w:val="false"/>
          <w:bCs w:val="false"/>
          <w:color w:val="1A1A1A"/>
          <w:sz w:val="20"/>
          <w:szCs w:val="20"/>
        </w:rPr>
        <w:t xml:space="preserve">Cloudflare WAF (Web Application Firewall): Deployed in front of all API endpoints; blocks SQL injection, cross-site scripting (XSS), and common attack patterns; updated automatically with Cloudflare's threat intelligence</w:t>
      </w:r>
    </w:p>
    <w:p>
      <w:pPr>
        <w:pStyle w:val="ListParagraph"/>
        <w:numPr>
          <w:ilvl w:val="0"/>
          <w:numId w:val="2"/>
        </w:numPr>
        <w:spacing w:after="60" w:before="60"/>
      </w:pPr>
      <w:r>
        <w:rPr>
          <w:rFonts w:ascii="Arial" w:cs="Arial" w:eastAsia="Arial" w:hAnsi="Arial"/>
          <w:b w:val="false"/>
          <w:bCs w:val="false"/>
          <w:color w:val="1A1A1A"/>
          <w:sz w:val="20"/>
          <w:szCs w:val="20"/>
        </w:rPr>
        <w:t xml:space="preserve">No public database access: The Supabase PostgreSQL database is never directly accessible from the internet; all database access is through the Supabase API layer with authentication required</w:t>
      </w:r>
    </w:p>
    <w:p>
      <w:pPr>
        <w:pStyle w:val="ListParagraph"/>
        <w:numPr>
          <w:ilvl w:val="0"/>
          <w:numId w:val="2"/>
        </w:numPr>
        <w:spacing w:after="60" w:before="60"/>
      </w:pPr>
      <w:r>
        <w:rPr>
          <w:rFonts w:ascii="Arial" w:cs="Arial" w:eastAsia="Arial" w:hAnsi="Arial"/>
          <w:b w:val="false"/>
          <w:bCs w:val="false"/>
          <w:color w:val="1A1A1A"/>
          <w:sz w:val="20"/>
          <w:szCs w:val="20"/>
        </w:rPr>
        <w:t xml:space="preserve">IP allowlisting for admin functions: The MOTU super-admin dashboard requires both authentication AND IP allowlisting; cannot be accessed from arbitrary IP addresses</w:t>
      </w:r>
    </w:p>
    <w:p>
      <w:pPr>
        <w:pStyle w:val="ListParagraph"/>
        <w:numPr>
          <w:ilvl w:val="0"/>
          <w:numId w:val="2"/>
        </w:numPr>
        <w:spacing w:after="60" w:before="60"/>
      </w:pPr>
      <w:r>
        <w:rPr>
          <w:rFonts w:ascii="Arial" w:cs="Arial" w:eastAsia="Arial" w:hAnsi="Arial"/>
          <w:b w:val="false"/>
          <w:bCs w:val="false"/>
          <w:color w:val="1A1A1A"/>
          <w:sz w:val="20"/>
          <w:szCs w:val="20"/>
        </w:rPr>
        <w:t xml:space="preserve">Rate limiting: All API endpoints have per-user and per-IP rate limits; prevents brute force attacks and credential stuffing</w:t>
      </w:r>
    </w:p>
    <w:p>
      <w:pPr>
        <w:pStyle w:val="Heading3"/>
        <w:spacing w:after="120" w:before="240"/>
      </w:pPr>
      <w:r>
        <w:rPr>
          <w:rFonts w:ascii="Arial" w:cs="Arial" w:eastAsia="Arial" w:hAnsi="Arial"/>
          <w:b/>
          <w:bCs/>
          <w:color w:val="4A7FA5"/>
          <w:sz w:val="24"/>
          <w:szCs w:val="24"/>
        </w:rPr>
        <w:t xml:space="preserve">O.3.2 Layer 2 — Identity &amp; Access Control</w:t>
      </w:r>
    </w:p>
    <w:p>
      <w:pPr>
        <w:pStyle w:val="ListParagraph"/>
        <w:numPr>
          <w:ilvl w:val="0"/>
          <w:numId w:val="2"/>
        </w:numPr>
        <w:spacing w:after="60" w:before="60"/>
      </w:pPr>
      <w:r>
        <w:rPr>
          <w:rFonts w:ascii="Arial" w:cs="Arial" w:eastAsia="Arial" w:hAnsi="Arial"/>
          <w:b w:val="false"/>
          <w:bCs w:val="false"/>
          <w:color w:val="1A1A1A"/>
          <w:sz w:val="20"/>
          <w:szCs w:val="20"/>
        </w:rPr>
        <w:t xml:space="preserve">Zero-trust model: Every request to every resource requires authentication and authorization — no implicit trust within the network perimeter</w:t>
      </w:r>
    </w:p>
    <w:p>
      <w:pPr>
        <w:pStyle w:val="ListParagraph"/>
        <w:numPr>
          <w:ilvl w:val="0"/>
          <w:numId w:val="2"/>
        </w:numPr>
        <w:spacing w:after="60" w:before="60"/>
      </w:pPr>
      <w:r>
        <w:rPr>
          <w:rFonts w:ascii="Arial" w:cs="Arial" w:eastAsia="Arial" w:hAnsi="Arial"/>
          <w:b w:val="false"/>
          <w:bCs w:val="false"/>
          <w:color w:val="1A1A1A"/>
          <w:sz w:val="20"/>
          <w:szCs w:val="20"/>
        </w:rPr>
        <w:t xml:space="preserve">Role-Based Access Control (RBAC): Roles enforced at the database layer via PostgreSQL Row Level Security (RLS) — the database itself enforces who can see what, not just the application layer. Even if the application layer is compromised, the database won't return data the user isn't authorized to see.</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RLS policies: Every table has explicit RLS policies; a tenant's Commission Director can never query another tenant's data even with a valid JWT token; isolation is at the data layer, not the application layer</w:t>
      </w:r>
    </w:p>
    <w:p>
      <w:pPr>
        <w:pStyle w:val="ListParagraph"/>
        <w:numPr>
          <w:ilvl w:val="0"/>
          <w:numId w:val="2"/>
        </w:numPr>
        <w:spacing w:after="60" w:before="60"/>
      </w:pPr>
      <w:r>
        <w:rPr>
          <w:rFonts w:ascii="Arial" w:cs="Arial" w:eastAsia="Arial" w:hAnsi="Arial"/>
          <w:b w:val="false"/>
          <w:bCs w:val="false"/>
          <w:color w:val="1A1A1A"/>
          <w:sz w:val="20"/>
          <w:szCs w:val="20"/>
        </w:rPr>
        <w:t xml:space="preserve">MFA required for all admin accounts: Commission Directors, Production Coordinators, MOTU super-admin — all require MFA (TOTP or hardware key) for all accounts with write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Session management: JWTs expire after 1 hour; refresh tokens expire after 7 days; force-logout available from any session</w:t>
      </w:r>
    </w:p>
    <w:p>
      <w:pPr>
        <w:pStyle w:val="ListParagraph"/>
        <w:numPr>
          <w:ilvl w:val="0"/>
          <w:numId w:val="2"/>
        </w:numPr>
        <w:spacing w:after="60" w:before="60"/>
      </w:pPr>
      <w:r>
        <w:rPr>
          <w:rFonts w:ascii="Arial" w:cs="Arial" w:eastAsia="Arial" w:hAnsi="Arial"/>
          <w:b w:val="false"/>
          <w:bCs w:val="false"/>
          <w:color w:val="1A1A1A"/>
          <w:sz w:val="20"/>
          <w:szCs w:val="20"/>
        </w:rPr>
        <w:t xml:space="preserve">Principle of least privilege: Service accounts for agents have only the specific database permissions they need — an agent that reads incentive data cannot write to user profiles</w:t>
      </w:r>
    </w:p>
    <w:p>
      <w:pPr>
        <w:pStyle w:val="Heading3"/>
        <w:spacing w:after="120" w:before="240"/>
      </w:pPr>
      <w:r>
        <w:rPr>
          <w:rFonts w:ascii="Arial" w:cs="Arial" w:eastAsia="Arial" w:hAnsi="Arial"/>
          <w:b/>
          <w:bCs/>
          <w:color w:val="4A7FA5"/>
          <w:sz w:val="24"/>
          <w:szCs w:val="24"/>
        </w:rPr>
        <w:t xml:space="preserve">O.3.3 Layer 3 — Data Encryption</w:t>
      </w:r>
    </w:p>
    <w:p>
      <w:pPr>
        <w:pStyle w:val="ListParagraph"/>
        <w:numPr>
          <w:ilvl w:val="0"/>
          <w:numId w:val="2"/>
        </w:numPr>
        <w:spacing w:after="60" w:before="60"/>
      </w:pPr>
      <w:r>
        <w:rPr>
          <w:rFonts w:ascii="Arial" w:cs="Arial" w:eastAsia="Arial" w:hAnsi="Arial"/>
          <w:b w:val="false"/>
          <w:bCs w:val="false"/>
          <w:color w:val="1A1A1A"/>
          <w:sz w:val="20"/>
          <w:szCs w:val="20"/>
        </w:rPr>
        <w:t xml:space="preserve">At rest: All data encrypted with AES-256 by Supabase/AWS (verified by Supabase's SOC 2 Type II certification)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In transit: TLS 1.3 enforced for all connections; TLS 1.0 and 1.1 disabled; HTTP redirects to HTTPS enforced at edge</w:t>
      </w:r>
    </w:p>
    <w:p>
      <w:pPr>
        <w:pStyle w:val="ListParagraph"/>
        <w:numPr>
          <w:ilvl w:val="0"/>
          <w:numId w:val="2"/>
        </w:numPr>
        <w:spacing w:after="60" w:before="60"/>
      </w:pPr>
      <w:r>
        <w:rPr>
          <w:rFonts w:ascii="Arial" w:cs="Arial" w:eastAsia="Arial" w:hAnsi="Arial"/>
          <w:b w:val="false"/>
          <w:bCs w:val="false"/>
          <w:color w:val="1A1A1A"/>
          <w:sz w:val="20"/>
          <w:szCs w:val="20"/>
        </w:rPr>
        <w:t xml:space="preserve">Application-level encryption (sensitive fields): API keys, OAuth tokens, third-party service credentials, and any personally identifiable information beyond what's necessary for operation are encrypted at the application layer BEFORE being stored in the database — meaning even a database dump would not expose these values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confidentiality fields: Script content, unreleased cast information, financial terms, and vendor pricing data are encrypted with production-specific keys — even FilmOS staff cannot read this content without the production's key</w:t>
      </w:r>
    </w:p>
    <w:p>
      <w:pPr>
        <w:pStyle w:val="ListParagraph"/>
        <w:numPr>
          <w:ilvl w:val="0"/>
          <w:numId w:val="2"/>
        </w:numPr>
        <w:spacing w:after="60" w:before="60"/>
      </w:pPr>
      <w:r>
        <w:rPr>
          <w:rFonts w:ascii="Arial" w:cs="Arial" w:eastAsia="Arial" w:hAnsi="Arial"/>
          <w:b w:val="false"/>
          <w:bCs w:val="false"/>
          <w:color w:val="1A1A1A"/>
          <w:sz w:val="20"/>
          <w:szCs w:val="20"/>
        </w:rPr>
        <w:t xml:space="preserve">End-to-end for SMS alerts: Twilio handles SMS delivery; FilmOS never stores the content of sent SMS messages; message content is generated, transmitted, and discarded — not retained in the FilmOS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Key management: Encryption keys stored in environment variables (Vercel) and Supabase Vault — never in source code, never in database, never in logs</w:t>
      </w:r>
    </w:p>
    <w:p>
      <w:pPr>
        <w:pStyle w:val="Heading3"/>
        <w:spacing w:after="120" w:before="240"/>
      </w:pPr>
      <w:r>
        <w:rPr>
          <w:rFonts w:ascii="Arial" w:cs="Arial" w:eastAsia="Arial" w:hAnsi="Arial"/>
          <w:b/>
          <w:bCs/>
          <w:color w:val="4A7FA5"/>
          <w:sz w:val="24"/>
          <w:szCs w:val="24"/>
        </w:rPr>
        <w:t xml:space="preserve">O.3.4 Layer 4 — Anti-Ransomware &amp; Anti-Exfiltration Architecture</w:t>
      </w:r>
    </w:p>
    <w:p>
      <w:pPr>
        <w:spacing w:after="100" w:before="80"/>
        <w:jc w:val="left"/>
      </w:pPr>
      <w:r>
        <w:rPr>
          <w:rFonts w:ascii="Arial" w:cs="Arial" w:eastAsia="Arial" w:hAnsi="Arial"/>
          <w:b w:val="false"/>
          <w:bCs w:val="false"/>
          <w:i w:val="false"/>
          <w:iCs w:val="false"/>
          <w:color w:val="1A1A1A"/>
          <w:sz w:val="20"/>
          <w:szCs w:val="20"/>
        </w:rPr>
        <w:t xml:space="preserve">This is the answer to your explicit requirement: FilmOS data must NEVER be held hostage. The architecture below makes ransomware attacks structurally impossible to succeed at, not just difficult.</w:t>
      </w:r>
    </w:p>
    <w:p>
      <w:pPr>
        <w:pStyle w:val="ListParagraph"/>
        <w:numPr>
          <w:ilvl w:val="0"/>
          <w:numId w:val="2"/>
        </w:numPr>
        <w:spacing w:after="60" w:before="60"/>
      </w:pPr>
      <w:r>
        <w:rPr>
          <w:rFonts w:ascii="Arial" w:cs="Arial" w:eastAsia="Arial" w:hAnsi="Arial"/>
          <w:b w:val="false"/>
          <w:bCs w:val="false"/>
          <w:color w:val="1A1A1A"/>
          <w:sz w:val="20"/>
          <w:szCs w:val="20"/>
        </w:rPr>
        <w:t xml:space="preserve">Immutable backups: Database backups written to write-once S3 storage (S3 Object Lock with Governance Mode) — cannot be deleted or modified even by FilmOS staff with full AWS credentials. A ransomware actor who gained full system access could not delete these backups.</w:t>
      </w:r>
    </w:p>
    <w:p>
      <w:pPr>
        <w:pStyle w:val="ListParagraph"/>
        <w:numPr>
          <w:ilvl w:val="0"/>
          <w:numId w:val="2"/>
        </w:numPr>
        <w:spacing w:after="60" w:before="60"/>
      </w:pPr>
      <w:r>
        <w:rPr>
          <w:rFonts w:ascii="Arial" w:cs="Arial" w:eastAsia="Arial" w:hAnsi="Arial"/>
          <w:b w:val="false"/>
          <w:bCs w:val="false"/>
          <w:color w:val="1A1A1A"/>
          <w:sz w:val="20"/>
          <w:szCs w:val="20"/>
        </w:rPr>
        <w:t xml:space="preserve">Backup isolation: Backups stored in a completely separate AWS account with no IAM role trust relationships to the production account — a compromise of the production AWS account grants zero access to the backup account</w:t>
      </w:r>
    </w:p>
    <w:p>
      <w:pPr>
        <w:pStyle w:val="ListParagraph"/>
        <w:numPr>
          <w:ilvl w:val="0"/>
          <w:numId w:val="2"/>
        </w:numPr>
        <w:spacing w:after="60" w:before="60"/>
      </w:pPr>
      <w:r>
        <w:rPr>
          <w:rFonts w:ascii="Arial" w:cs="Arial" w:eastAsia="Arial" w:hAnsi="Arial"/>
          <w:b w:val="false"/>
          <w:bCs w:val="false"/>
          <w:color w:val="1A1A1A"/>
          <w:sz w:val="20"/>
          <w:szCs w:val="20"/>
        </w:rPr>
        <w:t xml:space="preserve">Geographic distribution: Daily backups replicated to AWS us-east-1 in addition to primary us-west-2; for SUMMIT/EXPEDITION tenants, additional copy to AWS eu-west-1 — three geographically separated copies</w:t>
      </w:r>
    </w:p>
    <w:p>
      <w:pPr>
        <w:pStyle w:val="ListParagraph"/>
        <w:numPr>
          <w:ilvl w:val="0"/>
          <w:numId w:val="2"/>
        </w:numPr>
        <w:spacing w:after="60" w:before="60"/>
      </w:pPr>
      <w:r>
        <w:rPr>
          <w:rFonts w:ascii="Arial" w:cs="Arial" w:eastAsia="Arial" w:hAnsi="Arial"/>
          <w:b w:val="false"/>
          <w:bCs w:val="false"/>
          <w:color w:val="1A1A1A"/>
          <w:sz w:val="20"/>
          <w:szCs w:val="20"/>
        </w:rPr>
        <w:t xml:space="preserve">Recovery time validation: Monthly automated recovery test; FilmOS must demonstrate it can restore from backup to a functional state within RTO commitment; results logged and available to enterprise clients on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No single privileged account: No single AWS IAM user has permission to delete both production data AND backup data simultaneously; destruction of data requires two separate accounts from two separate people (two-person integrity rule)</w:t>
      </w:r>
    </w:p>
    <w:p>
      <w:pPr>
        <w:pStyle w:val="ListParagraph"/>
        <w:numPr>
          <w:ilvl w:val="0"/>
          <w:numId w:val="2"/>
        </w:numPr>
        <w:spacing w:after="60" w:before="60"/>
      </w:pPr>
      <w:r>
        <w:rPr>
          <w:rFonts w:ascii="Arial" w:cs="Arial" w:eastAsia="Arial" w:hAnsi="Arial"/>
          <w:b w:val="false"/>
          <w:bCs w:val="false"/>
          <w:color w:val="1A1A1A"/>
          <w:sz w:val="20"/>
          <w:szCs w:val="20"/>
        </w:rPr>
        <w:t xml:space="preserve">Egress controls: Database connection is outbound-only from agent functions; agents can query and write data but cannot export bulk data; bulk export requires explicit user action with rate limiting and logging</w:t>
      </w:r>
    </w:p>
    <w:p>
      <w:pPr>
        <w:pStyle w:val="ListParagraph"/>
        <w:numPr>
          <w:ilvl w:val="0"/>
          <w:numId w:val="2"/>
        </w:numPr>
        <w:spacing w:after="60" w:before="60"/>
      </w:pPr>
      <w:r>
        <w:rPr>
          <w:rFonts w:ascii="Arial" w:cs="Arial" w:eastAsia="Arial" w:hAnsi="Arial"/>
          <w:b w:val="false"/>
          <w:bCs w:val="false"/>
          <w:color w:val="1A1A1A"/>
          <w:sz w:val="20"/>
          <w:szCs w:val="20"/>
        </w:rPr>
        <w:t xml:space="preserve">Anomaly detection: AWS GuardDuty monitors for unusual access patterns (bulk downloads, off-hours access, access from new IP addresses, privilege escalation attempts); alerts MOTU immediately on detection</w:t>
      </w:r>
    </w:p>
    <w:p>
      <w:pPr>
        <w:pStyle w:val="Heading3"/>
        <w:spacing w:after="120" w:before="240"/>
      </w:pPr>
      <w:r>
        <w:rPr>
          <w:rFonts w:ascii="Arial" w:cs="Arial" w:eastAsia="Arial" w:hAnsi="Arial"/>
          <w:b/>
          <w:bCs/>
          <w:color w:val="4A7FA5"/>
          <w:sz w:val="24"/>
          <w:szCs w:val="24"/>
        </w:rPr>
        <w:t xml:space="preserve">O.3.5 Layer 5 — Third-Party API Security</w:t>
      </w:r>
    </w:p>
    <w:p>
      <w:pPr>
        <w:spacing w:after="100" w:before="80"/>
        <w:jc w:val="left"/>
      </w:pPr>
      <w:r>
        <w:rPr>
          <w:rFonts w:ascii="Arial" w:cs="Arial" w:eastAsia="Arial" w:hAnsi="Arial"/>
          <w:b w:val="false"/>
          <w:bCs w:val="false"/>
          <w:i w:val="false"/>
          <w:iCs w:val="false"/>
          <w:color w:val="1A1A1A"/>
          <w:sz w:val="20"/>
          <w:szCs w:val="20"/>
        </w:rPr>
        <w:t xml:space="preserve">FilmOS connects to many external services. Each connection is a potential attack vector. The following controls ensure third-party integrations cannot become backdoors into the FilmOS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Outbound-only architecture: All third-party API calls are outbound FROM FilmOS — no external service can initiate a connection INTO the FilmOS database. Google Maps, Twilio, Claude API, Unsplash, NOAA — they all receive requests from FilmOS; they cannot send unprompted commands to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API credential isolation: Each third-party service has its own credential stored in Supabase Vault; if one service is compromised and its API key is leaked, it cannot be used to access any other service or any FilmOS database</w:t>
      </w:r>
    </w:p>
    <w:p>
      <w:pPr>
        <w:pStyle w:val="ListParagraph"/>
        <w:numPr>
          <w:ilvl w:val="0"/>
          <w:numId w:val="2"/>
        </w:numPr>
        <w:spacing w:after="60" w:before="60"/>
      </w:pPr>
      <w:r>
        <w:rPr>
          <w:rFonts w:ascii="Arial" w:cs="Arial" w:eastAsia="Arial" w:hAnsi="Arial"/>
          <w:b w:val="false"/>
          <w:bCs w:val="false"/>
          <w:color w:val="1A1A1A"/>
          <w:sz w:val="20"/>
          <w:szCs w:val="20"/>
        </w:rPr>
        <w:t xml:space="preserve">Webhook validation: Any inbound webhook (payment notifications from Stripe, SMS delivery receipts from Twilio) must include a verified HMAC signature; FilmOS rejects all unsigned or incorrectly signed webhooks</w:t>
      </w:r>
    </w:p>
    <w:p>
      <w:pPr>
        <w:pStyle w:val="ListParagraph"/>
        <w:numPr>
          <w:ilvl w:val="0"/>
          <w:numId w:val="2"/>
        </w:numPr>
        <w:spacing w:after="60" w:before="60"/>
      </w:pPr>
      <w:r>
        <w:rPr>
          <w:rFonts w:ascii="Arial" w:cs="Arial" w:eastAsia="Arial" w:hAnsi="Arial"/>
          <w:b w:val="false"/>
          <w:bCs w:val="false"/>
          <w:color w:val="1A1A1A"/>
          <w:sz w:val="20"/>
          <w:szCs w:val="20"/>
        </w:rPr>
        <w:t xml:space="preserve">Dependency scanning: All npm packages and Python dependencies scanned for known vulnerabilities via GitHub Dependabot and Snyk in the CI/CD pipeline; builds with critical vulnerabilities are blocked from deployment</w:t>
      </w:r>
    </w:p>
    <w:p>
      <w:pPr>
        <w:pStyle w:val="ListParagraph"/>
        <w:numPr>
          <w:ilvl w:val="0"/>
          <w:numId w:val="2"/>
        </w:numPr>
        <w:spacing w:after="60" w:before="60"/>
      </w:pPr>
      <w:r>
        <w:rPr>
          <w:rFonts w:ascii="Arial" w:cs="Arial" w:eastAsia="Arial" w:hAnsi="Arial"/>
          <w:b w:val="false"/>
          <w:bCs w:val="false"/>
          <w:color w:val="1A1A1A"/>
          <w:sz w:val="20"/>
          <w:szCs w:val="20"/>
        </w:rPr>
        <w:t xml:space="preserve">Software Bill of Materials (SBOM): Generated on every build; all third-party dependencies tracked with version and vulnerability status; satisfies FedRAMP 20x supply chain security requirements</w:t>
      </w:r>
    </w:p>
    <w:p>
      <w:pPr>
        <w:pStyle w:val="ListParagraph"/>
        <w:numPr>
          <w:ilvl w:val="0"/>
          <w:numId w:val="2"/>
        </w:numPr>
        <w:spacing w:after="60" w:before="60"/>
      </w:pPr>
      <w:r>
        <w:rPr>
          <w:rFonts w:ascii="Arial" w:cs="Arial" w:eastAsia="Arial" w:hAnsi="Arial"/>
          <w:b w:val="false"/>
          <w:bCs w:val="false"/>
          <w:color w:val="1A1A1A"/>
          <w:sz w:val="20"/>
          <w:szCs w:val="20"/>
        </w:rPr>
        <w:t xml:space="preserve">Data minimization: FilmOS sends to third-party services only the minimum data required for that service's function — Twilio receives phone numbers and message text; it does not receive the full production schedule that generated the alert</w:t>
      </w:r>
    </w:p>
    <w:p>
      <w:pPr>
        <w:pStyle w:val="ListParagraph"/>
        <w:numPr>
          <w:ilvl w:val="0"/>
          <w:numId w:val="2"/>
        </w:numPr>
        <w:spacing w:after="60" w:before="60"/>
      </w:pPr>
      <w:r>
        <w:rPr>
          <w:rFonts w:ascii="Arial" w:cs="Arial" w:eastAsia="Arial" w:hAnsi="Arial"/>
          <w:b w:val="false"/>
          <w:bCs w:val="false"/>
          <w:color w:val="1A1A1A"/>
          <w:sz w:val="20"/>
          <w:szCs w:val="20"/>
        </w:rPr>
        <w:t xml:space="preserve">Third-party service vetting: All third-party services must be SOC 2 Type II certified before integration into FilmOS. Current integrations: Supabase (SOC 2 Type II + HIPAA), Vercel (SOC 2 Type II), Twilio (SOC 2 Type II), Stripe (PCI DSS Level 1 + SOC 2), Anthropic/Claude API (SOC 2 Type II)</w:t>
      </w:r>
    </w:p>
    <w:p>
      <w:pPr>
        <w:pStyle w:val="Heading3"/>
        <w:spacing w:after="120" w:before="240"/>
      </w:pPr>
      <w:r>
        <w:rPr>
          <w:rFonts w:ascii="Arial" w:cs="Arial" w:eastAsia="Arial" w:hAnsi="Arial"/>
          <w:b/>
          <w:bCs/>
          <w:color w:val="4A7FA5"/>
          <w:sz w:val="24"/>
          <w:szCs w:val="24"/>
        </w:rPr>
        <w:t xml:space="preserve">O.3.6 Layer 6 — Production Confidentiality System</w:t>
      </w:r>
    </w:p>
    <w:p>
      <w:pPr>
        <w:spacing w:after="100" w:before="80"/>
        <w:jc w:val="left"/>
      </w:pPr>
      <w:r>
        <w:rPr>
          <w:rFonts w:ascii="Arial" w:cs="Arial" w:eastAsia="Arial" w:hAnsi="Arial"/>
          <w:b w:val="false"/>
          <w:bCs w:val="false"/>
          <w:i w:val="false"/>
          <w:iCs w:val="false"/>
          <w:color w:val="1A1A1A"/>
          <w:sz w:val="20"/>
          <w:szCs w:val="20"/>
        </w:rPr>
        <w:t xml:space="preserve">For production companies, a leaked call sheet, a cast illness disclosure, or a script excerpt can cost millions. FilmOS treats production data as a separate security domain with enhanced controls: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data compartmentalization: Each production is its own Supabase schema partition; users with access to one production cannot query another production's data even within the same company account</w:t>
      </w:r>
    </w:p>
    <w:p>
      <w:pPr>
        <w:pStyle w:val="ListParagraph"/>
        <w:numPr>
          <w:ilvl w:val="0"/>
          <w:numId w:val="2"/>
        </w:numPr>
        <w:spacing w:after="60" w:before="60"/>
      </w:pPr>
      <w:r>
        <w:rPr>
          <w:rFonts w:ascii="Arial" w:cs="Arial" w:eastAsia="Arial" w:hAnsi="Arial"/>
          <w:b w:val="false"/>
          <w:bCs w:val="false"/>
          <w:color w:val="1A1A1A"/>
          <w:sz w:val="20"/>
          <w:szCs w:val="20"/>
        </w:rPr>
        <w:t xml:space="preserve">Need-to-know access model: Production crew members are assigned explicit roles; a grip has access to their call sheet and emergency contacts, not to the production's financial data or budget-to-actual reports</w:t>
      </w:r>
    </w:p>
    <w:p>
      <w:pPr>
        <w:pStyle w:val="ListParagraph"/>
        <w:numPr>
          <w:ilvl w:val="0"/>
          <w:numId w:val="2"/>
        </w:numPr>
        <w:spacing w:after="60" w:before="60"/>
      </w:pPr>
      <w:r>
        <w:rPr>
          <w:rFonts w:ascii="Arial" w:cs="Arial" w:eastAsia="Arial" w:hAnsi="Arial"/>
          <w:b w:val="false"/>
          <w:bCs w:val="false"/>
          <w:color w:val="1A1A1A"/>
          <w:sz w:val="20"/>
          <w:szCs w:val="20"/>
        </w:rPr>
        <w:t xml:space="preserve">Communication confidentiality: All in-platform messaging uses encrypted channels; FilmOS does not use email for sensitive communications (emails are unencrypted at rest by default); critical alerts sent via encrypted HTTPS push notifications or Twilio SMS with TLS in transit</w:t>
      </w:r>
    </w:p>
    <w:p>
      <w:pPr>
        <w:pStyle w:val="ListParagraph"/>
        <w:numPr>
          <w:ilvl w:val="0"/>
          <w:numId w:val="2"/>
        </w:numPr>
        <w:spacing w:after="60" w:before="60"/>
      </w:pPr>
      <w:r>
        <w:rPr>
          <w:rFonts w:ascii="Arial" w:cs="Arial" w:eastAsia="Arial" w:hAnsi="Arial"/>
          <w:b w:val="false"/>
          <w:bCs w:val="false"/>
          <w:color w:val="1A1A1A"/>
          <w:sz w:val="20"/>
          <w:szCs w:val="20"/>
        </w:rPr>
        <w:t xml:space="preserve">Alert content minimization: SMS alerts sent to external phones contain the minimum information necessary — 'Catering not confirmed — call 209-555-XXXX' not 'Actor A is ill, Scene 14 at Stockton Creek is cancelled, budget impact $47,000'</w:t>
      </w:r>
    </w:p>
    <w:p>
      <w:pPr>
        <w:pStyle w:val="ListParagraph"/>
        <w:numPr>
          <w:ilvl w:val="0"/>
          <w:numId w:val="2"/>
        </w:numPr>
        <w:spacing w:after="60" w:before="60"/>
      </w:pPr>
      <w:r>
        <w:rPr>
          <w:rFonts w:ascii="Arial" w:cs="Arial" w:eastAsia="Arial" w:hAnsi="Arial"/>
          <w:b w:val="false"/>
          <w:bCs w:val="false"/>
          <w:color w:val="1A1A1A"/>
          <w:sz w:val="20"/>
          <w:szCs w:val="20"/>
        </w:rPr>
        <w:t xml:space="preserve">No third-party analytics on production data: FilmOS does not run Google Analytics, Mixpanel, or any third-party analytics tool on production management screens; production workflow data is never shared with analytics platforms</w:t>
      </w:r>
    </w:p>
    <w:p>
      <w:pPr>
        <w:pStyle w:val="ListParagraph"/>
        <w:numPr>
          <w:ilvl w:val="0"/>
          <w:numId w:val="2"/>
        </w:numPr>
        <w:spacing w:after="60" w:before="60"/>
      </w:pPr>
      <w:r>
        <w:rPr>
          <w:rFonts w:ascii="Arial" w:cs="Arial" w:eastAsia="Arial" w:hAnsi="Arial"/>
          <w:b w:val="false"/>
          <w:bCs w:val="false"/>
          <w:color w:val="1A1A1A"/>
          <w:sz w:val="20"/>
          <w:szCs w:val="20"/>
        </w:rPr>
        <w:t xml:space="preserve">Secure document sharing: When documents are shared via link (call sheets, scripts), links are time-limited (expire after 24 hours by default) and IP-restricted (accessible only from pre-registered production office IPs on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No cloud storage sync to personal devices: STUDIO tier document vault does not allow automatic sync to personal cloud storage (iCloud, Google Drive personal) without explicit Production Coordinator approval for each sync</w:t>
      </w:r>
    </w:p>
    <w:p>
      <w:pPr>
        <w:pStyle w:val="Heading2"/>
        <w:spacing w:after="160" w:before="320"/>
      </w:pPr>
      <w:r>
        <w:rPr>
          <w:rFonts w:ascii="Arial" w:cs="Arial" w:eastAsia="Arial" w:hAnsi="Arial"/>
          <w:b/>
          <w:bCs/>
          <w:color w:val="1A3C5E"/>
          <w:sz w:val="28"/>
          <w:szCs w:val="28"/>
        </w:rPr>
        <w:t xml:space="preserve">O.4 Incident Response Plan</w:t>
      </w:r>
    </w:p>
    <w:p>
      <w:pPr>
        <w:spacing w:after="100" w:before="80"/>
        <w:jc w:val="left"/>
      </w:pPr>
      <w:r>
        <w:rPr>
          <w:rFonts w:ascii="Arial" w:cs="Arial" w:eastAsia="Arial" w:hAnsi="Arial"/>
          <w:b w:val="false"/>
          <w:bCs w:val="false"/>
          <w:i w:val="false"/>
          <w:iCs w:val="false"/>
          <w:color w:val="1A1A1A"/>
          <w:sz w:val="20"/>
          <w:szCs w:val="20"/>
        </w:rPr>
        <w:t xml:space="preserve">What happens when something goes wrong — not if.</w:t>
      </w:r>
    </w:p>
    <w:p>
      <w:pPr>
        <w:pStyle w:val="ListParagraph"/>
        <w:numPr>
          <w:ilvl w:val="0"/>
          <w:numId w:val="2"/>
        </w:numPr>
        <w:spacing w:after="60" w:before="60"/>
      </w:pPr>
      <w:r>
        <w:rPr>
          <w:rFonts w:ascii="Arial" w:cs="Arial" w:eastAsia="Arial" w:hAnsi="Arial"/>
          <w:b w:val="false"/>
          <w:bCs w:val="false"/>
          <w:color w:val="1A1A1A"/>
          <w:sz w:val="20"/>
          <w:szCs w:val="20"/>
        </w:rPr>
        <w:t xml:space="preserve">Detection: AWS GuardDuty + Supabase audit logs + Vercel access logs feed a centralized SIEM (Security Information and Event Management) system; anomaly alerts go to FilmOS security on-call within 5 minutes</w:t>
      </w:r>
    </w:p>
    <w:p>
      <w:pPr>
        <w:pStyle w:val="ListParagraph"/>
        <w:numPr>
          <w:ilvl w:val="0"/>
          <w:numId w:val="2"/>
        </w:numPr>
        <w:spacing w:after="60" w:before="60"/>
      </w:pPr>
      <w:r>
        <w:rPr>
          <w:rFonts w:ascii="Arial" w:cs="Arial" w:eastAsia="Arial" w:hAnsi="Arial"/>
          <w:b w:val="false"/>
          <w:bCs w:val="false"/>
          <w:color w:val="1A1A1A"/>
          <w:sz w:val="20"/>
          <w:szCs w:val="20"/>
        </w:rPr>
        <w:t xml:space="preserve">Containment (0-1 hour): Affected tenant(s) isolated; suspicious accounts suspended; inbound traffic blocked at WAF for attack vectors identified; FilmOS incident commander (Xavier Dubois or designated security lead) notified</w:t>
      </w:r>
    </w:p>
    <w:p>
      <w:pPr>
        <w:pStyle w:val="ListParagraph"/>
        <w:numPr>
          <w:ilvl w:val="0"/>
          <w:numId w:val="2"/>
        </w:numPr>
        <w:spacing w:after="60" w:before="60"/>
      </w:pPr>
      <w:r>
        <w:rPr>
          <w:rFonts w:ascii="Arial" w:cs="Arial" w:eastAsia="Arial" w:hAnsi="Arial"/>
          <w:b w:val="false"/>
          <w:bCs w:val="false"/>
          <w:color w:val="1A1A1A"/>
          <w:sz w:val="20"/>
          <w:szCs w:val="20"/>
        </w:rPr>
        <w:t xml:space="preserve">Assessment (1-4 hours): Scope of incident determined — what data was accessed, which tenants affected, whether exfiltration occurred; forensic snapshot of affected systems preserved for investigation</w:t>
      </w:r>
    </w:p>
    <w:p>
      <w:pPr>
        <w:pStyle w:val="ListParagraph"/>
        <w:numPr>
          <w:ilvl w:val="0"/>
          <w:numId w:val="2"/>
        </w:numPr>
        <w:spacing w:after="60" w:before="60"/>
      </w:pPr>
      <w:r>
        <w:rPr>
          <w:rFonts w:ascii="Arial" w:cs="Arial" w:eastAsia="Arial" w:hAnsi="Arial"/>
          <w:b w:val="false"/>
          <w:bCs w:val="false"/>
          <w:color w:val="1A1A1A"/>
          <w:sz w:val="20"/>
          <w:szCs w:val="20"/>
        </w:rPr>
        <w:t xml:space="preserve">Notification (within 72 hours of confirmed breach): Affected tenants notified per GDPR Article 33 and applicable state breach notification laws; notification includes: what happened, what data was affected, what steps are being taken, what affected parties should do</w:t>
      </w:r>
    </w:p>
    <w:p>
      <w:pPr>
        <w:pStyle w:val="ListParagraph"/>
        <w:numPr>
          <w:ilvl w:val="0"/>
          <w:numId w:val="2"/>
        </w:numPr>
        <w:spacing w:after="60" w:before="60"/>
      </w:pPr>
      <w:r>
        <w:rPr>
          <w:rFonts w:ascii="Arial" w:cs="Arial" w:eastAsia="Arial" w:hAnsi="Arial"/>
          <w:b w:val="false"/>
          <w:bCs w:val="false"/>
          <w:color w:val="1A1A1A"/>
          <w:sz w:val="20"/>
          <w:szCs w:val="20"/>
        </w:rPr>
        <w:t xml:space="preserve">Recovery: Restore from immutable backups; validate data integrity; restore service in isolated environment before reconnecting to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Post-incident: Root cause analysis documented; remediation measures implemented; security controls updated; incident report available to affected tenants and enterprise clients on request</w:t>
      </w:r>
    </w:p>
    <w:p>
      <w:pPr>
        <w:spacing w:after="100" w:before="80"/>
        <w:jc w:val="left"/>
      </w:pPr>
      <w:r>
        <w:rPr>
          <w:rFonts w:ascii="Arial" w:cs="Arial" w:eastAsia="Arial" w:hAnsi="Arial"/>
          <w:b w:val="false"/>
          <w:bCs w:val="false"/>
          <w:i w:val="false"/>
          <w:iCs w:val="false"/>
          <w:color w:val="1A1A1A"/>
          <w:sz w:val="20"/>
          <w:szCs w:val="20"/>
        </w:rPr>
        <w:t xml:space="preserve">FilmOS maintains a bug bounty program (via HackerOne or equivalent) — security researchers who responsibly disclose vulnerabilities are rewarded, not prosecuted. This is both ethical and strategically wise: it means the security research community is working for us, not against us.</w:t>
      </w:r>
    </w:p>
    <w:p>
      <w:pPr>
        <w:pStyle w:val="Heading2"/>
        <w:spacing w:after="160" w:before="320"/>
      </w:pPr>
      <w:r>
        <w:rPr>
          <w:rFonts w:ascii="Arial" w:cs="Arial" w:eastAsia="Arial" w:hAnsi="Arial"/>
          <w:b/>
          <w:bCs/>
          <w:color w:val="1A3C5E"/>
          <w:sz w:val="28"/>
          <w:szCs w:val="28"/>
        </w:rPr>
        <w:t xml:space="preserve">O.4b Anti-Scraping, Threat Detection &amp; Autonomous Response System</w:t>
      </w:r>
    </w:p>
    <w:p>
      <w:pPr>
        <w:spacing w:after="100" w:before="80"/>
        <w:jc w:val="left"/>
      </w:pPr>
      <w:r>
        <w:rPr>
          <w:rFonts w:ascii="Arial" w:cs="Arial" w:eastAsia="Arial" w:hAnsi="Arial"/>
          <w:b w:val="false"/>
          <w:bCs w:val="false"/>
          <w:i w:val="false"/>
          <w:iCs w:val="false"/>
          <w:color w:val="1A1A1A"/>
          <w:sz w:val="20"/>
          <w:szCs w:val="20"/>
        </w:rPr>
        <w:t xml:space="preserve">FilmOS's data — incentive databases, location libraries, vendor networks, production records — represents years of agent-gathered intelligence and significant competitive value. Competitors, data brokers, and malicious actors will attempt to extract it. FilmOS must detect these attempts automatically, respond immediately and decisively, capture forensic evidence, and handle the incident transparently. This system operates in real time with zero human intervention required for detection and lockout.</w:t>
      </w:r>
    </w:p>
    <w:p>
      <w:pPr>
        <w:pStyle w:val="Heading3"/>
        <w:spacing w:after="120" w:before="240"/>
      </w:pPr>
      <w:r>
        <w:rPr>
          <w:rFonts w:ascii="Arial" w:cs="Arial" w:eastAsia="Arial" w:hAnsi="Arial"/>
          <w:b/>
          <w:bCs/>
          <w:color w:val="4A7FA5"/>
          <w:sz w:val="24"/>
          <w:szCs w:val="24"/>
        </w:rPr>
        <w:t xml:space="preserve">O.4b.1 Threat Detection Signals</w:t>
      </w:r>
    </w:p>
    <w:p>
      <w:pPr>
        <w:spacing w:after="100" w:before="80"/>
        <w:jc w:val="left"/>
      </w:pPr>
      <w:r>
        <w:rPr>
          <w:rFonts w:ascii="Arial" w:cs="Arial" w:eastAsia="Arial" w:hAnsi="Arial"/>
          <w:b w:val="false"/>
          <w:bCs w:val="false"/>
          <w:i w:val="false"/>
          <w:iCs w:val="false"/>
          <w:color w:val="1A1A1A"/>
          <w:sz w:val="20"/>
          <w:szCs w:val="20"/>
        </w:rPr>
        <w:t xml:space="preserve">The Threat Detection Agent monitors all incoming traffic against a multi-signal behavioral model. No single signal triggers a lockout — signals are scored and combined. High-confidence threat patterns trigger immediate autonomous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560"/>
        <w:gridCol w:w="200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Signal Type</w:t>
            </w:r>
          </w:p>
        </w:tc>
        <w:tc>
          <w:tcPr>
            <w:tcW w:type="dxa" w:w="3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It Detects</w:t>
            </w:r>
          </w:p>
        </w:tc>
        <w:tc>
          <w:tcPr>
            <w:tcW w:type="dxa" w:w="15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Risk Score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Data Collected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Request velocity anomaly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Requests per second/minute far exceeding normal human browsing patterns (e.g., paginating through 500 location records in 30 seconds)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IP, timestamp, endpoint, request count, user agent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Systematic enumeration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Sequential API requests iterating through all records in a collection (GET /locations/1, /locations/2, /locations/3...); breadth-first traversal of data trees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Critical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IP, sequence pattern, data endpoints accessed,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Headless browser / bot fingerprint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Requests from known headless browser signatures (Puppeteer, Playwright, Selenium, PhantomJS); missing browser features that humans always have; inconsistent JavaScript execution behavior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User agent, browser fingerprint, JS feature set, TLS fingerprint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harvesting pattern</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Accessing many different data types in sequence (locations, then vendors, then incentives, then contacts) — the pattern of someone building a competitive database, not a user doing a task</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Critical</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Endpoints accessed in sequence, time between requests, data categories touched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Credential stuffing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Multiple failed login attempts from the same IP or across IPs in the same subnet; known leaked credential lists being tested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IP, subnet, usernames attempted, timestamps, failure 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SQL injection / XSS attempt</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Malicious payloads in form fields, URL parameters, or API request bodies matching known injection patterns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Critical — immediate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Payload content, IP, endpoint, user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VPN / Tor / proxy detection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Requests from known datacenter IP ranges, Tor exit nodes, or commercial VPN services (accessed via IP reputation APIs like IPQualityScore)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Medium (alone) / boosts other signals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IP, ASN, VPN provider if identifiable, geo-mismatch between IP and registered location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Session anomaly</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Authenticated user accessing data far outside their normal usage pattern — e.g., a vendor account suddenly querying all productions across all tenants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User ID, session token, data accessed, deviation from baseline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API key sharing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Single API key used from multiple distinct IP addresses simultaneously, or from geographies inconsistent with the registered user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Medium-High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API key ID, IPs using it, timestamps, geo-spread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Referrer scraping</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Bulk image or asset download attempts; direct URL enumeration of Supabase Storage paths; bypassing the FilmOS frontend to access raw data endpoints</w:t>
            </w:r>
          </w:p>
        </w:tc>
        <w:tc>
          <w:tcPr>
            <w:tcW w:type="dxa" w:w="1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High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Asset URLs accessed, download volume, referrer header absence</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O.4b.2 Forensic Evidence Collection — Capture Everything Before Lockout</w:t>
      </w:r>
    </w:p>
    <w:p>
      <w:pPr>
        <w:spacing w:after="100" w:before="80"/>
        <w:jc w:val="left"/>
      </w:pPr>
      <w:r>
        <w:rPr>
          <w:rFonts w:ascii="Arial" w:cs="Arial" w:eastAsia="Arial" w:hAnsi="Arial"/>
          <w:b w:val="false"/>
          <w:bCs w:val="false"/>
          <w:i w:val="false"/>
          <w:iCs w:val="false"/>
          <w:color w:val="1A1A1A"/>
          <w:sz w:val="20"/>
          <w:szCs w:val="20"/>
        </w:rPr>
        <w:t xml:space="preserve">When the threat detection system reaches a lockout threshold, it captures a complete forensic snapshot BEFORE terminating the session. This evidence is essential for law enforcement referral and account recovery verification.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Network identifiers: IP address (IPv4 and IPv6 if dual-stack), ASN (Autonomous System Number identifying the network), reverse DNS lookup, VPN/proxy provider identification, Tor exit node flag</w:t>
      </w:r>
    </w:p>
    <w:p>
      <w:pPr>
        <w:pStyle w:val="ListParagraph"/>
        <w:numPr>
          <w:ilvl w:val="0"/>
          <w:numId w:val="2"/>
        </w:numPr>
        <w:spacing w:after="60" w:before="60"/>
      </w:pPr>
      <w:r>
        <w:rPr>
          <w:rFonts w:ascii="Arial" w:cs="Arial" w:eastAsia="Arial" w:hAnsi="Arial"/>
          <w:b w:val="false"/>
          <w:bCs w:val="false"/>
          <w:color w:val="1A1A1A"/>
          <w:sz w:val="20"/>
          <w:szCs w:val="20"/>
        </w:rPr>
        <w:t xml:space="preserve">Device identifiers: Browser user agent string, browser fingerprint (canvas fingerprint, WebGL fingerprint, font enumeration), screen resolution and color depth, timezone, language settings, installed plugins</w:t>
      </w:r>
    </w:p>
    <w:p>
      <w:pPr>
        <w:pStyle w:val="ListParagraph"/>
        <w:numPr>
          <w:ilvl w:val="0"/>
          <w:numId w:val="2"/>
        </w:numPr>
        <w:spacing w:after="60" w:before="60"/>
      </w:pPr>
      <w:r>
        <w:rPr>
          <w:rFonts w:ascii="Arial" w:cs="Arial" w:eastAsia="Arial" w:hAnsi="Arial"/>
          <w:b w:val="false"/>
          <w:bCs w:val="false"/>
          <w:color w:val="1A1A1A"/>
          <w:sz w:val="20"/>
          <w:szCs w:val="20"/>
        </w:rPr>
        <w:t xml:space="preserve">Mobile identifiers (if applicable): Device type (iOS/Android), OS version, app version, carrier network name, approximate cell tower location (derived from IP geolocation), device ID if available via mobile app</w:t>
      </w:r>
    </w:p>
    <w:p>
      <w:pPr>
        <w:pStyle w:val="ListParagraph"/>
        <w:numPr>
          <w:ilvl w:val="0"/>
          <w:numId w:val="2"/>
        </w:numPr>
        <w:spacing w:after="60" w:before="60"/>
      </w:pPr>
      <w:r>
        <w:rPr>
          <w:rFonts w:ascii="Arial" w:cs="Arial" w:eastAsia="Arial" w:hAnsi="Arial"/>
          <w:b w:val="false"/>
          <w:bCs w:val="false"/>
          <w:color w:val="1A1A1A"/>
          <w:sz w:val="20"/>
          <w:szCs w:val="20"/>
        </w:rPr>
        <w:t xml:space="preserve">Session context: User ID (if authenticated), session token, account email, account type, tenant association, account creation date</w:t>
      </w:r>
    </w:p>
    <w:p>
      <w:pPr>
        <w:pStyle w:val="ListParagraph"/>
        <w:numPr>
          <w:ilvl w:val="0"/>
          <w:numId w:val="2"/>
        </w:numPr>
        <w:spacing w:after="60" w:before="60"/>
      </w:pPr>
      <w:r>
        <w:rPr>
          <w:rFonts w:ascii="Arial" w:cs="Arial" w:eastAsia="Arial" w:hAnsi="Arial"/>
          <w:b w:val="false"/>
          <w:bCs w:val="false"/>
          <w:color w:val="1A1A1A"/>
          <w:sz w:val="20"/>
          <w:szCs w:val="20"/>
        </w:rPr>
        <w:t xml:space="preserve">Activity log: Complete sequence of API endpoints called in the session with timestamps, request payloads (sanitized — no passwords), response codes, data volumes returned</w:t>
      </w:r>
    </w:p>
    <w:p>
      <w:pPr>
        <w:pStyle w:val="ListParagraph"/>
        <w:numPr>
          <w:ilvl w:val="0"/>
          <w:numId w:val="2"/>
        </w:numPr>
        <w:spacing w:after="60" w:before="60"/>
      </w:pPr>
      <w:r>
        <w:rPr>
          <w:rFonts w:ascii="Arial" w:cs="Arial" w:eastAsia="Arial" w:hAnsi="Arial"/>
          <w:b w:val="false"/>
          <w:bCs w:val="false"/>
          <w:color w:val="1A1A1A"/>
          <w:sz w:val="20"/>
          <w:szCs w:val="20"/>
        </w:rPr>
        <w:t xml:space="preserve">Screen capture equivalent: A structured JSON record of every page/view the user was on and every data element returned to them — not a literal screenshot, but a functional equivalent that shows exactly what they saw and accessed</w:t>
      </w:r>
    </w:p>
    <w:p>
      <w:pPr>
        <w:pStyle w:val="ListParagraph"/>
        <w:numPr>
          <w:ilvl w:val="0"/>
          <w:numId w:val="2"/>
        </w:numPr>
        <w:spacing w:after="60" w:before="60"/>
      </w:pPr>
      <w:r>
        <w:rPr>
          <w:rFonts w:ascii="Arial" w:cs="Arial" w:eastAsia="Arial" w:hAnsi="Arial"/>
          <w:b w:val="false"/>
          <w:bCs w:val="false"/>
          <w:color w:val="1A1A1A"/>
          <w:sz w:val="20"/>
          <w:szCs w:val="20"/>
        </w:rPr>
        <w:t xml:space="preserve">Behavioral fingerprint: Inter-request timing distribution (human vs. bot patterns), mouse movement events if captured, form interaction patterns</w:t>
      </w:r>
    </w:p>
    <w:p>
      <w:pPr>
        <w:pStyle w:val="ListParagraph"/>
        <w:numPr>
          <w:ilvl w:val="0"/>
          <w:numId w:val="2"/>
        </w:numPr>
        <w:spacing w:after="60" w:before="60"/>
      </w:pPr>
      <w:r>
        <w:rPr>
          <w:rFonts w:ascii="Arial" w:cs="Arial" w:eastAsia="Arial" w:hAnsi="Arial"/>
          <w:b w:val="false"/>
          <w:bCs w:val="false"/>
          <w:color w:val="1A1A1A"/>
          <w:sz w:val="20"/>
          <w:szCs w:val="20"/>
        </w:rPr>
        <w:t xml:space="preserve">Geolocation: Country, region, city derived from IP; flagged if inconsistent with registered account location</w:t>
      </w:r>
    </w:p>
    <w:p>
      <w:pPr>
        <w:spacing w:after="100" w:before="80"/>
        <w:jc w:val="left"/>
      </w:pPr>
      <w:r>
        <w:rPr>
          <w:rFonts w:ascii="Arial" w:cs="Arial" w:eastAsia="Arial" w:hAnsi="Arial"/>
          <w:b w:val="false"/>
          <w:bCs w:val="false"/>
          <w:i w:val="false"/>
          <w:iCs w:val="false"/>
          <w:color w:val="1A1A1A"/>
          <w:sz w:val="20"/>
          <w:szCs w:val="20"/>
        </w:rPr>
        <w:t xml:space="preserve">All forensic data stored in the threat_events table in Supabase with immutable append-only logging (INSERT only — no UPDATE or DELETE permitted on this table, enforced by PostgreSQL policy).</w:t>
      </w:r>
    </w:p>
    <w:p>
      <w:pPr>
        <w:pStyle w:val="Heading3"/>
        <w:spacing w:after="120" w:before="240"/>
      </w:pPr>
      <w:r>
        <w:rPr>
          <w:rFonts w:ascii="Arial" w:cs="Arial" w:eastAsia="Arial" w:hAnsi="Arial"/>
          <w:b/>
          <w:bCs/>
          <w:color w:val="4A7FA5"/>
          <w:sz w:val="24"/>
          <w:szCs w:val="24"/>
        </w:rPr>
        <w:t xml:space="preserve">O.4b.3 Autonomous Lockout Response — Immediate Execution</w:t>
      </w:r>
    </w:p>
    <w:p>
      <w:pPr>
        <w:spacing w:after="100" w:before="80"/>
        <w:jc w:val="left"/>
      </w:pPr>
      <w:r>
        <w:rPr>
          <w:rFonts w:ascii="Arial" w:cs="Arial" w:eastAsia="Arial" w:hAnsi="Arial"/>
          <w:b w:val="false"/>
          <w:bCs w:val="false"/>
          <w:i w:val="false"/>
          <w:iCs w:val="false"/>
          <w:color w:val="1A1A1A"/>
          <w:sz w:val="20"/>
          <w:szCs w:val="20"/>
        </w:rPr>
        <w:t xml:space="preserve">When threat score exceeds the lockout threshold, the system acts within milliseconds — no human approval required for the initial lockout:</w:t>
      </w:r>
    </w:p>
    <w:p>
      <w:pPr>
        <w:pStyle w:val="ListParagraph"/>
        <w:numPr>
          <w:ilvl w:val="0"/>
          <w:numId w:val="2"/>
        </w:numPr>
        <w:spacing w:after="60" w:before="60"/>
      </w:pPr>
      <w:r>
        <w:rPr>
          <w:rFonts w:ascii="Arial" w:cs="Arial" w:eastAsia="Arial" w:hAnsi="Arial"/>
          <w:b w:val="false"/>
          <w:bCs w:val="false"/>
          <w:color w:val="1A1A1A"/>
          <w:sz w:val="20"/>
          <w:szCs w:val="20"/>
        </w:rPr>
        <w:t xml:space="preserve">Step 1 — Terminate session: Active JWT tokens for the session invalidated immediately; all active API connections closed</w:t>
      </w:r>
    </w:p>
    <w:p>
      <w:pPr>
        <w:pStyle w:val="ListParagraph"/>
        <w:numPr>
          <w:ilvl w:val="0"/>
          <w:numId w:val="2"/>
        </w:numPr>
        <w:spacing w:after="60" w:before="60"/>
      </w:pPr>
      <w:r>
        <w:rPr>
          <w:rFonts w:ascii="Arial" w:cs="Arial" w:eastAsia="Arial" w:hAnsi="Arial"/>
          <w:b w:val="false"/>
          <w:bCs w:val="false"/>
          <w:color w:val="1A1A1A"/>
          <w:sz w:val="20"/>
          <w:szCs w:val="20"/>
        </w:rPr>
        <w:t xml:space="preserve">Step 2 — Block IP: Offending IP address added to Cloudflare WAF blocklist automatically via Cloudflare API — blocks traffic at the network edge before it reaches any FilmOS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Step 3 — Block IP range: If the threat pattern spans multiple IPs in the same /24 subnet (indicating distributed scraping), the entire subnet is added to the blocklist</w:t>
      </w:r>
    </w:p>
    <w:p>
      <w:pPr>
        <w:pStyle w:val="ListParagraph"/>
        <w:numPr>
          <w:ilvl w:val="0"/>
          <w:numId w:val="2"/>
        </w:numPr>
        <w:spacing w:after="60" w:before="60"/>
      </w:pPr>
      <w:r>
        <w:rPr>
          <w:rFonts w:ascii="Arial" w:cs="Arial" w:eastAsia="Arial" w:hAnsi="Arial"/>
          <w:b w:val="false"/>
          <w:bCs w:val="false"/>
          <w:color w:val="1A1A1A"/>
          <w:sz w:val="20"/>
          <w:szCs w:val="20"/>
        </w:rPr>
        <w:t xml:space="preserve">Step 4 — Suspend account: If the session was authenticated, the associated user account is suspended — cannot log in from any IP until reviewed</w:t>
      </w:r>
    </w:p>
    <w:p>
      <w:pPr>
        <w:pStyle w:val="ListParagraph"/>
        <w:numPr>
          <w:ilvl w:val="0"/>
          <w:numId w:val="2"/>
        </w:numPr>
        <w:spacing w:after="60" w:before="60"/>
      </w:pPr>
      <w:r>
        <w:rPr>
          <w:rFonts w:ascii="Arial" w:cs="Arial" w:eastAsia="Arial" w:hAnsi="Arial"/>
          <w:b w:val="false"/>
          <w:bCs w:val="false"/>
          <w:color w:val="1A1A1A"/>
          <w:sz w:val="20"/>
          <w:szCs w:val="20"/>
        </w:rPr>
        <w:t xml:space="preserve">Step 5 — Invalidate API keys: All API keys associated with the account are revoked</w:t>
      </w:r>
    </w:p>
    <w:p>
      <w:pPr>
        <w:pStyle w:val="ListParagraph"/>
        <w:numPr>
          <w:ilvl w:val="0"/>
          <w:numId w:val="2"/>
        </w:numPr>
        <w:spacing w:after="60" w:before="60"/>
      </w:pPr>
      <w:r>
        <w:rPr>
          <w:rFonts w:ascii="Arial" w:cs="Arial" w:eastAsia="Arial" w:hAnsi="Arial"/>
          <w:b w:val="false"/>
          <w:bCs w:val="false"/>
          <w:color w:val="1A1A1A"/>
          <w:sz w:val="20"/>
          <w:szCs w:val="20"/>
        </w:rPr>
        <w:t xml:space="preserve">Step 6 — MOTU notification: Immediate notification to Xavier Dubois via SMS and dashboard alert with threat summary, severity score, and evidence record ID</w:t>
      </w:r>
    </w:p>
    <w:p>
      <w:pPr>
        <w:pStyle w:val="ListParagraph"/>
        <w:numPr>
          <w:ilvl w:val="0"/>
          <w:numId w:val="2"/>
        </w:numPr>
        <w:spacing w:after="60" w:before="60"/>
      </w:pPr>
      <w:r>
        <w:rPr>
          <w:rFonts w:ascii="Arial" w:cs="Arial" w:eastAsia="Arial" w:hAnsi="Arial"/>
          <w:b w:val="false"/>
          <w:bCs w:val="false"/>
          <w:color w:val="1A1A1A"/>
          <w:sz w:val="20"/>
          <w:szCs w:val="20"/>
        </w:rPr>
        <w:t xml:space="preserve">Step 7 — User notification: Transparency message sent to the account email (see O.4b.4)</w:t>
      </w:r>
    </w:p>
    <w:p>
      <w:pPr>
        <w:pStyle w:val="ListParagraph"/>
        <w:numPr>
          <w:ilvl w:val="0"/>
          <w:numId w:val="2"/>
        </w:numPr>
        <w:spacing w:after="60" w:before="60"/>
      </w:pPr>
      <w:r>
        <w:rPr>
          <w:rFonts w:ascii="Arial" w:cs="Arial" w:eastAsia="Arial" w:hAnsi="Arial"/>
          <w:b w:val="false"/>
          <w:bCs w:val="false"/>
          <w:color w:val="1A1A1A"/>
          <w:sz w:val="20"/>
          <w:szCs w:val="20"/>
        </w:rPr>
        <w:t xml:space="preserve">Step 8 — Log immutably: Complete incident record written to threat_events with all forensic data, lockout timestamp, and evidence fingerprint</w:t>
      </w:r>
    </w:p>
    <w:p>
      <w:pPr>
        <w:pStyle w:val="Heading3"/>
        <w:spacing w:after="120" w:before="240"/>
      </w:pPr>
      <w:r>
        <w:rPr>
          <w:rFonts w:ascii="Arial" w:cs="Arial" w:eastAsia="Arial" w:hAnsi="Arial"/>
          <w:b/>
          <w:bCs/>
          <w:color w:val="4A7FA5"/>
          <w:sz w:val="24"/>
          <w:szCs w:val="24"/>
        </w:rPr>
        <w:t xml:space="preserve">O.4b.4 User-Facing Transparency Message</w:t>
      </w:r>
    </w:p>
    <w:p>
      <w:pPr>
        <w:spacing w:after="100" w:before="80"/>
        <w:jc w:val="left"/>
      </w:pPr>
      <w:r>
        <w:rPr>
          <w:rFonts w:ascii="Arial" w:cs="Arial" w:eastAsia="Arial" w:hAnsi="Arial"/>
          <w:b w:val="false"/>
          <w:bCs w:val="false"/>
          <w:i w:val="false"/>
          <w:iCs w:val="false"/>
          <w:color w:val="1A1A1A"/>
          <w:sz w:val="20"/>
          <w:szCs w:val="20"/>
        </w:rPr>
        <w:t xml:space="preserve">FilmOS communicates clearly and professionally to the locked-out party. The message is firm but not accusatory — it leaves room for false positives (a legitimate user running automated tests, a developer integrating against the API without proper credentials, etc.):</w:t>
      </w:r>
    </w:p>
    <w:p>
      <w:pPr>
        <w:shd w:fill="F5F7FA" w:val="clear"/>
        <w:spacing w:after="80" w:before="80"/>
      </w:pPr>
      <w:r>
        <w:rPr>
          <w:rFonts w:ascii="Arial" w:cs="Arial" w:eastAsia="Arial" w:hAnsi="Arial"/>
          <w:b/>
          <w:bCs/>
          <w:color w:val="1A3C5E"/>
          <w:sz w:val="20"/>
          <w:szCs w:val="20"/>
        </w:rPr>
        <w:t xml:space="preserve">Subject: Unusual Activity Detected — Your FilmOS Access Has Been Temporarily Suspended</w:t>
      </w:r>
    </w:p>
    <w:p>
      <w:pPr>
        <w:spacing w:after="60" w:before="60"/>
      </w:pPr>
      <w:r>
        <w:rPr>
          <w:rFonts w:ascii="Arial" w:cs="Arial" w:eastAsia="Arial" w:hAnsi="Arial"/>
          <w:color w:val="1A1A1A"/>
          <w:sz w:val="20"/>
          <w:szCs w:val="20"/>
        </w:rPr>
        <w:t xml:space="preserve">Our security agents detected activity on your FilmOS account that falls outside the parameters of our Acceptable Use Policy. Out of an abundance of caution, we have temporarily suspended your access and blocked the associated network connection.</w:t>
      </w:r>
    </w:p>
    <w:p>
      <w:pPr>
        <w:spacing w:after="60" w:before="60"/>
      </w:pPr>
      <w:r>
        <w:rPr>
          <w:rFonts w:ascii="Arial" w:cs="Arial" w:eastAsia="Arial" w:hAnsi="Arial"/>
          <w:color w:val="1A1A1A"/>
          <w:sz w:val="20"/>
          <w:szCs w:val="20"/>
        </w:rPr>
        <w:t xml:space="preserve">What was detected: Automated or high-volume data access patterns inconsistent with normal platform use.</w:t>
      </w:r>
    </w:p>
    <w:p>
      <w:pPr>
        <w:spacing w:after="60" w:before="60"/>
      </w:pPr>
      <w:r>
        <w:rPr>
          <w:rFonts w:ascii="Arial" w:cs="Arial" w:eastAsia="Arial" w:hAnsi="Arial"/>
          <w:color w:val="1A1A1A"/>
          <w:sz w:val="20"/>
          <w:szCs w:val="20"/>
        </w:rPr>
        <w:t xml:space="preserve">If this was you — and you have a legitimate reason for this access pattern (such as API integration development or authorized data research) — we want to hear from you. Please contact security@filmos.app with:</w:t>
      </w:r>
    </w:p>
    <w:p>
      <w:pPr>
        <w:pStyle w:val="ListParagraph"/>
        <w:numPr>
          <w:ilvl w:val="0"/>
          <w:numId w:val="2"/>
        </w:numPr>
        <w:spacing w:after="60" w:before="60"/>
      </w:pPr>
      <w:r>
        <w:rPr>
          <w:rFonts w:ascii="Arial" w:cs="Arial" w:eastAsia="Arial" w:hAnsi="Arial"/>
          <w:b w:val="false"/>
          <w:bCs w:val="false"/>
          <w:color w:val="1A1A1A"/>
          <w:sz w:val="20"/>
          <w:szCs w:val="20"/>
        </w:rPr>
        <w:t xml:space="preserve">Your name, account email, and organization</w:t>
      </w:r>
    </w:p>
    <w:p>
      <w:pPr>
        <w:pStyle w:val="ListParagraph"/>
        <w:numPr>
          <w:ilvl w:val="0"/>
          <w:numId w:val="2"/>
        </w:numPr>
        <w:spacing w:after="60" w:before="60"/>
      </w:pPr>
      <w:r>
        <w:rPr>
          <w:rFonts w:ascii="Arial" w:cs="Arial" w:eastAsia="Arial" w:hAnsi="Arial"/>
          <w:b w:val="false"/>
          <w:bCs w:val="false"/>
          <w:color w:val="1A1A1A"/>
          <w:sz w:val="20"/>
          <w:szCs w:val="20"/>
        </w:rPr>
        <w:t xml:space="preserve">A description of what you were doing and why</w:t>
      </w:r>
    </w:p>
    <w:p>
      <w:pPr>
        <w:pStyle w:val="ListParagraph"/>
        <w:numPr>
          <w:ilvl w:val="0"/>
          <w:numId w:val="2"/>
        </w:numPr>
        <w:spacing w:after="60" w:before="60"/>
      </w:pPr>
      <w:r>
        <w:rPr>
          <w:rFonts w:ascii="Arial" w:cs="Arial" w:eastAsia="Arial" w:hAnsi="Arial"/>
          <w:b w:val="false"/>
          <w:bCs w:val="false"/>
          <w:color w:val="1A1A1A"/>
          <w:sz w:val="20"/>
          <w:szCs w:val="20"/>
        </w:rPr>
        <w:t xml:space="preserve">Your intended use of any data accessed</w:t>
      </w:r>
    </w:p>
    <w:p>
      <w:pPr>
        <w:spacing w:after="60" w:before="60"/>
      </w:pPr>
      <w:r>
        <w:rPr>
          <w:rFonts w:ascii="Arial" w:cs="Arial" w:eastAsia="Arial" w:hAnsi="Arial"/>
          <w:color w:val="1A1A1A"/>
          <w:sz w:val="20"/>
          <w:szCs w:val="20"/>
        </w:rPr>
        <w:t xml:space="preserve">If this was NOT you, your account credentials may be compromised. Contact us immediately at security@filmos.app or call +1-XXX-XXX-XXXX.</w:t>
      </w:r>
    </w:p>
    <w:p>
      <w:pPr>
        <w:spacing w:after="80" w:before="60"/>
      </w:pPr>
      <w:r>
        <w:rPr>
          <w:rFonts w:ascii="Arial" w:cs="Arial" w:eastAsia="Arial" w:hAnsi="Arial"/>
          <w:i/>
          <w:iCs/>
          <w:color w:val="555555"/>
          <w:sz w:val="20"/>
          <w:szCs w:val="20"/>
        </w:rPr>
        <w:t xml:space="preserve">Your access will remain suspended until we have verified your identity and the nature of the detected activity. We appreciate your patience and understanding. FilmOS Security Team — Kenwood Solutions Group</w:t>
      </w:r>
    </w:p>
    <w:p>
      <w:pPr>
        <w:pStyle w:val="Heading3"/>
        <w:spacing w:after="120" w:before="240"/>
      </w:pPr>
      <w:r>
        <w:rPr>
          <w:rFonts w:ascii="Arial" w:cs="Arial" w:eastAsia="Arial" w:hAnsi="Arial"/>
          <w:b/>
          <w:bCs/>
          <w:color w:val="4A7FA5"/>
          <w:sz w:val="24"/>
          <w:szCs w:val="24"/>
        </w:rPr>
        <w:t xml:space="preserve">O.4b.5 Account Recovery — Verified Identity Process</w:t>
      </w:r>
    </w:p>
    <w:p>
      <w:pPr>
        <w:spacing w:after="100" w:before="80"/>
        <w:jc w:val="left"/>
      </w:pPr>
      <w:r>
        <w:rPr>
          <w:rFonts w:ascii="Arial" w:cs="Arial" w:eastAsia="Arial" w:hAnsi="Arial"/>
          <w:b w:val="false"/>
          <w:bCs w:val="false"/>
          <w:i w:val="false"/>
          <w:iCs w:val="false"/>
          <w:color w:val="1A1A1A"/>
          <w:sz w:val="20"/>
          <w:szCs w:val="20"/>
        </w:rPr>
        <w:t xml:space="preserve">Account recovery is not automatic. A suspended account cannot be recovered by simply resetting a password — the underlying identity must be verified and the incident reviewed:</w:t>
      </w:r>
    </w:p>
    <w:p>
      <w:pPr>
        <w:pStyle w:val="ListParagraph"/>
        <w:numPr>
          <w:ilvl w:val="0"/>
          <w:numId w:val="2"/>
        </w:numPr>
        <w:spacing w:after="60" w:before="60"/>
      </w:pPr>
      <w:r>
        <w:rPr>
          <w:rFonts w:ascii="Arial" w:cs="Arial" w:eastAsia="Arial" w:hAnsi="Arial"/>
          <w:b w:val="false"/>
          <w:bCs w:val="false"/>
          <w:color w:val="1A1A1A"/>
          <w:sz w:val="20"/>
          <w:szCs w:val="20"/>
        </w:rPr>
        <w:t xml:space="preserve">User contacts security@filmos.app with the information requested in the transparency message</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security team reviews the forensic evidence against the user's explanation — MOTU dashboard shows the full incident record alongside the user's explanation</w:t>
      </w:r>
    </w:p>
    <w:p>
      <w:pPr>
        <w:pStyle w:val="ListParagraph"/>
        <w:numPr>
          <w:ilvl w:val="0"/>
          <w:numId w:val="2"/>
        </w:numPr>
        <w:spacing w:after="60" w:before="60"/>
      </w:pPr>
      <w:r>
        <w:rPr>
          <w:rFonts w:ascii="Arial" w:cs="Arial" w:eastAsia="Arial" w:hAnsi="Arial"/>
          <w:b w:val="false"/>
          <w:bCs w:val="false"/>
          <w:color w:val="1A1A1A"/>
          <w:sz w:val="20"/>
          <w:szCs w:val="20"/>
        </w:rPr>
        <w:t xml:space="preserve">Identity verification: User must provide government-issued ID verification via a secure video call or via an identity verification service (Persona, Stripe Identity, or equivalent) — not just email verification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Intent assessment: If the user's explanation is consistent with the forensic evidence and represents a legitimate use case (e.g., a developer testing API integration), access is restored with conditions (rate limit agreement, API key with explicit usage terms)</w:t>
      </w:r>
    </w:p>
    <w:p>
      <w:pPr>
        <w:pStyle w:val="ListParagraph"/>
        <w:numPr>
          <w:ilvl w:val="0"/>
          <w:numId w:val="2"/>
        </w:numPr>
        <w:spacing w:after="60" w:before="60"/>
      </w:pPr>
      <w:r>
        <w:rPr>
          <w:rFonts w:ascii="Arial" w:cs="Arial" w:eastAsia="Arial" w:hAnsi="Arial"/>
          <w:b w:val="false"/>
          <w:bCs w:val="false"/>
          <w:color w:val="1A1A1A"/>
          <w:sz w:val="20"/>
          <w:szCs w:val="20"/>
        </w:rPr>
        <w:t xml:space="preserve">If explanation is not consistent with evidence or user cannot verify identity: Account remains permanently suspended; matter referred to law enforcement if evidence indicates criminal intent (CFAA — Computer Fraud and Abuse Act — violations for unauthorized data access)</w:t>
      </w:r>
    </w:p>
    <w:p>
      <w:pPr>
        <w:pStyle w:val="ListParagraph"/>
        <w:numPr>
          <w:ilvl w:val="0"/>
          <w:numId w:val="2"/>
        </w:numPr>
        <w:spacing w:after="60" w:before="60"/>
      </w:pPr>
      <w:r>
        <w:rPr>
          <w:rFonts w:ascii="Arial" w:cs="Arial" w:eastAsia="Arial" w:hAnsi="Arial"/>
          <w:b w:val="false"/>
          <w:bCs w:val="false"/>
          <w:color w:val="1A1A1A"/>
          <w:sz w:val="20"/>
          <w:szCs w:val="20"/>
        </w:rPr>
        <w:t xml:space="preserve">Recovery timeline: Legitimate false positives resolved within 24-48 business hours; ambiguous cases within 5 business days; suspected malicious actors never restored</w:t>
      </w:r>
    </w:p>
    <w:p>
      <w:pPr>
        <w:pStyle w:val="Heading3"/>
        <w:spacing w:after="120" w:before="240"/>
      </w:pPr>
      <w:r>
        <w:rPr>
          <w:rFonts w:ascii="Arial" w:cs="Arial" w:eastAsia="Arial" w:hAnsi="Arial"/>
          <w:b/>
          <w:bCs/>
          <w:color w:val="4A7FA5"/>
          <w:sz w:val="24"/>
          <w:szCs w:val="24"/>
        </w:rPr>
        <w:t xml:space="preserve">O.4b.6 Proactive Scraping Prevention — Defense Before Detection</w:t>
      </w:r>
    </w:p>
    <w:p>
      <w:pPr>
        <w:spacing w:after="100" w:before="80"/>
        <w:jc w:val="left"/>
      </w:pPr>
      <w:r>
        <w:rPr>
          <w:rFonts w:ascii="Arial" w:cs="Arial" w:eastAsia="Arial" w:hAnsi="Arial"/>
          <w:b w:val="false"/>
          <w:bCs w:val="false"/>
          <w:i w:val="false"/>
          <w:iCs w:val="false"/>
          <w:color w:val="1A1A1A"/>
          <w:sz w:val="20"/>
          <w:szCs w:val="20"/>
        </w:rPr>
        <w:t xml:space="preserve">The best scraping incident is one that never happens. FilmOS implements these proactive measures:</w:t>
      </w:r>
    </w:p>
    <w:p>
      <w:pPr>
        <w:pStyle w:val="ListParagraph"/>
        <w:numPr>
          <w:ilvl w:val="0"/>
          <w:numId w:val="2"/>
        </w:numPr>
        <w:spacing w:after="60" w:before="60"/>
      </w:pPr>
      <w:r>
        <w:rPr>
          <w:rFonts w:ascii="Arial" w:cs="Arial" w:eastAsia="Arial" w:hAnsi="Arial"/>
          <w:b w:val="false"/>
          <w:bCs w:val="false"/>
          <w:color w:val="1A1A1A"/>
          <w:sz w:val="20"/>
          <w:szCs w:val="20"/>
        </w:rPr>
        <w:t xml:space="preserve">Dynamic rate limiting: Every authenticated user has a rate limit scaled to their tier and typical usage pattern; limits tighten automatically if behavior deviates from the user's own historical baseline</w:t>
      </w:r>
    </w:p>
    <w:p>
      <w:pPr>
        <w:pStyle w:val="ListParagraph"/>
        <w:numPr>
          <w:ilvl w:val="0"/>
          <w:numId w:val="2"/>
        </w:numPr>
        <w:spacing w:after="60" w:before="60"/>
      </w:pPr>
      <w:r>
        <w:rPr>
          <w:rFonts w:ascii="Arial" w:cs="Arial" w:eastAsia="Arial" w:hAnsi="Arial"/>
          <w:b w:val="false"/>
          <w:bCs w:val="false"/>
          <w:color w:val="1A1A1A"/>
          <w:sz w:val="20"/>
          <w:szCs w:val="20"/>
        </w:rPr>
        <w:t xml:space="preserve">API pagination limits: No API endpoint returns more than 50 records per request for the free tier; 100 for paid tiers; bulk export requires explicit user action with audit logging and is not available via API</w:t>
      </w:r>
    </w:p>
    <w:p>
      <w:pPr>
        <w:pStyle w:val="ListParagraph"/>
        <w:numPr>
          <w:ilvl w:val="0"/>
          <w:numId w:val="2"/>
        </w:numPr>
        <w:spacing w:after="60" w:before="60"/>
      </w:pPr>
      <w:r>
        <w:rPr>
          <w:rFonts w:ascii="Arial" w:cs="Arial" w:eastAsia="Arial" w:hAnsi="Arial"/>
          <w:b w:val="false"/>
          <w:bCs w:val="false"/>
          <w:color w:val="1A1A1A"/>
          <w:sz w:val="20"/>
          <w:szCs w:val="20"/>
        </w:rPr>
        <w:t xml:space="preserve">Honeypot data: A small number of synthetic records are seeded in every database category — these records do not exist in the real world but would appear in a bulk data extraction. If a honeypot record is detected being used outside FilmOS (appearing on a competitor site, in a third-party database, etc.), it immediately identifies the extraction event and the actor</w:t>
      </w:r>
    </w:p>
    <w:p>
      <w:pPr>
        <w:pStyle w:val="ListParagraph"/>
        <w:numPr>
          <w:ilvl w:val="0"/>
          <w:numId w:val="2"/>
        </w:numPr>
        <w:spacing w:after="60" w:before="60"/>
      </w:pPr>
      <w:r>
        <w:rPr>
          <w:rFonts w:ascii="Arial" w:cs="Arial" w:eastAsia="Arial" w:hAnsi="Arial"/>
          <w:b w:val="false"/>
          <w:bCs w:val="false"/>
          <w:color w:val="1A1A1A"/>
          <w:sz w:val="20"/>
          <w:szCs w:val="20"/>
        </w:rPr>
        <w:t xml:space="preserve">robots.txt enforcement: FilmOS website explicitly prohibits scraping in robots.txt; Cloudflare bot management enforces this at the network layer against known commercial scrapers</w:t>
      </w:r>
    </w:p>
    <w:p>
      <w:pPr>
        <w:pStyle w:val="ListParagraph"/>
        <w:numPr>
          <w:ilvl w:val="0"/>
          <w:numId w:val="2"/>
        </w:numPr>
        <w:spacing w:after="60" w:before="60"/>
      </w:pPr>
      <w:r>
        <w:rPr>
          <w:rFonts w:ascii="Arial" w:cs="Arial" w:eastAsia="Arial" w:hAnsi="Arial"/>
          <w:b w:val="false"/>
          <w:bCs w:val="false"/>
          <w:color w:val="1A1A1A"/>
          <w:sz w:val="20"/>
          <w:szCs w:val="20"/>
        </w:rPr>
        <w:t xml:space="preserve">API Terms of Service: All API access requires explicit acceptance of Terms of Service prohibiting bulk data extraction, reverse engineering, competitive database building, or resale of FilmOS data</w:t>
      </w:r>
    </w:p>
    <w:p>
      <w:pPr>
        <w:pStyle w:val="ListParagraph"/>
        <w:numPr>
          <w:ilvl w:val="0"/>
          <w:numId w:val="2"/>
        </w:numPr>
        <w:spacing w:after="60" w:before="60"/>
      </w:pPr>
      <w:r>
        <w:rPr>
          <w:rFonts w:ascii="Arial" w:cs="Arial" w:eastAsia="Arial" w:hAnsi="Arial"/>
          <w:b w:val="false"/>
          <w:bCs w:val="false"/>
          <w:color w:val="1A1A1A"/>
          <w:sz w:val="20"/>
          <w:szCs w:val="20"/>
        </w:rPr>
        <w:t xml:space="preserve">CAPTCHA escalation: Any user who triggers medium-level threat signals (without reaching lockout) is silently served CAPTCHA challenges on subsequent requests — legitimate users complete them easily; automated tools fail</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licensing notice: All FilmOS-provided data includes a copyright attribution header in API responses: 'This data is proprietary to Kenwood Solutions Group / FilmOS. Unauthorized extraction or reproduction is prohibited and may constitute copyright infringement and a violation of the Computer Fraud and Abuse Act.'</w:t>
      </w:r>
    </w:p>
    <w:p>
      <w:pPr>
        <w:pStyle w:val="Heading3"/>
        <w:spacing w:after="120" w:before="240"/>
      </w:pPr>
      <w:r>
        <w:rPr>
          <w:rFonts w:ascii="Arial" w:cs="Arial" w:eastAsia="Arial" w:hAnsi="Arial"/>
          <w:b/>
          <w:bCs/>
          <w:color w:val="4A7FA5"/>
          <w:sz w:val="24"/>
          <w:szCs w:val="24"/>
        </w:rPr>
        <w:t xml:space="preserve">O.4b.7 Threat Intelligence Feedback Loop</w:t>
      </w:r>
    </w:p>
    <w:p>
      <w:pPr>
        <w:pStyle w:val="ListParagraph"/>
        <w:numPr>
          <w:ilvl w:val="0"/>
          <w:numId w:val="2"/>
        </w:numPr>
        <w:spacing w:after="60" w:before="60"/>
      </w:pPr>
      <w:r>
        <w:rPr>
          <w:rFonts w:ascii="Arial" w:cs="Arial" w:eastAsia="Arial" w:hAnsi="Arial"/>
          <w:b w:val="false"/>
          <w:bCs w:val="false"/>
          <w:color w:val="1A1A1A"/>
          <w:sz w:val="20"/>
          <w:szCs w:val="20"/>
        </w:rPr>
        <w:t xml:space="preserve">Every blocked IP, subnet, and user agent signature is stored in the threat_intelligence table</w:t>
      </w:r>
    </w:p>
    <w:p>
      <w:pPr>
        <w:pStyle w:val="ListParagraph"/>
        <w:numPr>
          <w:ilvl w:val="0"/>
          <w:numId w:val="2"/>
        </w:numPr>
        <w:spacing w:after="60" w:before="60"/>
      </w:pPr>
      <w:r>
        <w:rPr>
          <w:rFonts w:ascii="Arial" w:cs="Arial" w:eastAsia="Arial" w:hAnsi="Arial"/>
          <w:b w:val="false"/>
          <w:bCs w:val="false"/>
          <w:color w:val="1A1A1A"/>
          <w:sz w:val="20"/>
          <w:szCs w:val="20"/>
        </w:rPr>
        <w:t xml:space="preserve">Monthly analysis by the Performance Monitor Agent (Section L.5.1): identifies new attack patterns, updates detection thresholds, flags newly emerging scraping tools</w:t>
      </w:r>
    </w:p>
    <w:p>
      <w:pPr>
        <w:pStyle w:val="ListParagraph"/>
        <w:numPr>
          <w:ilvl w:val="0"/>
          <w:numId w:val="2"/>
        </w:numPr>
        <w:spacing w:after="60" w:before="60"/>
      </w:pPr>
      <w:r>
        <w:rPr>
          <w:rFonts w:ascii="Arial" w:cs="Arial" w:eastAsia="Arial" w:hAnsi="Arial"/>
          <w:b w:val="false"/>
          <w:bCs w:val="false"/>
          <w:color w:val="1A1A1A"/>
          <w:sz w:val="20"/>
          <w:szCs w:val="20"/>
        </w:rPr>
        <w:t xml:space="preserve">Cloudflare Threat Intelligence: FilmOS subscribes to Cloudflare's commercial bot management intelligence — automatically blocks known malicious actors before they ever send a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Shared threat intelligence: If a sustained attack is identified as originating from a known competitor or data broker, legal action documentation is prepared and the threat actor's network signatures shared with the film industry security community (via AFCI security working group, once established)</w:t>
      </w:r>
    </w:p>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This is the document provided to government agencies, enterprise clients, and AFCI to demonstrate FilmOS's security posture. It is maintained as a live document updated after each SOC 2 audit cycle or significant security milestone. Sections:</w:t>
      </w:r>
    </w:p>
    <w:p>
      <w:pPr>
        <w:pStyle w:val="ListParagraph"/>
        <w:numPr>
          <w:ilvl w:val="0"/>
          <w:numId w:val="2"/>
        </w:numPr>
        <w:spacing w:after="60" w:before="60"/>
      </w:pPr>
      <w:r>
        <w:rPr>
          <w:rFonts w:ascii="Arial" w:cs="Arial" w:eastAsia="Arial" w:hAnsi="Arial"/>
          <w:b w:val="false"/>
          <w:bCs w:val="false"/>
          <w:color w:val="1A1A1A"/>
          <w:sz w:val="20"/>
          <w:szCs w:val="20"/>
        </w:rPr>
        <w:t xml:space="preserve">Executive Summary: What FilmOS does, who it serves, why security is foundational to our mission</w:t>
      </w:r>
    </w:p>
    <w:p>
      <w:pPr>
        <w:pStyle w:val="ListParagraph"/>
        <w:numPr>
          <w:ilvl w:val="0"/>
          <w:numId w:val="2"/>
        </w:numPr>
        <w:spacing w:after="60" w:before="60"/>
      </w:pPr>
      <w:r>
        <w:rPr>
          <w:rFonts w:ascii="Arial" w:cs="Arial" w:eastAsia="Arial" w:hAnsi="Arial"/>
          <w:b w:val="false"/>
          <w:bCs w:val="false"/>
          <w:color w:val="1A1A1A"/>
          <w:sz w:val="20"/>
          <w:szCs w:val="20"/>
        </w:rPr>
        <w:t xml:space="preserve">Compliance Certifications: Current certifications with dates, links to third-party reports (where shareable), and roadmap for additional certifications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Data Classification: What types of data FilmOS stores, how each is classified (public/internal/confidential/restricted), and what controls apply to each classification</w:t>
      </w:r>
    </w:p>
    <w:p>
      <w:pPr>
        <w:pStyle w:val="ListParagraph"/>
        <w:numPr>
          <w:ilvl w:val="0"/>
          <w:numId w:val="2"/>
        </w:numPr>
        <w:spacing w:after="60" w:before="60"/>
      </w:pPr>
      <w:r>
        <w:rPr>
          <w:rFonts w:ascii="Arial" w:cs="Arial" w:eastAsia="Arial" w:hAnsi="Arial"/>
          <w:b w:val="false"/>
          <w:bCs w:val="false"/>
          <w:color w:val="1A1A1A"/>
          <w:sz w:val="20"/>
          <w:szCs w:val="20"/>
        </w:rPr>
        <w:t xml:space="preserve">Encryption Standards: AES-256 at rest, TLS 1.3 in transit, application-level encryption for sensitive fields — with specific reference to Supabase SOC 2 Type II certification covering infrastructure</w:t>
      </w:r>
    </w:p>
    <w:p>
      <w:pPr>
        <w:pStyle w:val="ListParagraph"/>
        <w:numPr>
          <w:ilvl w:val="0"/>
          <w:numId w:val="2"/>
        </w:numPr>
        <w:spacing w:after="60" w:before="60"/>
      </w:pPr>
      <w:r>
        <w:rPr>
          <w:rFonts w:ascii="Arial" w:cs="Arial" w:eastAsia="Arial" w:hAnsi="Arial"/>
          <w:b w:val="false"/>
          <w:bCs w:val="false"/>
          <w:color w:val="1A1A1A"/>
          <w:sz w:val="20"/>
          <w:szCs w:val="20"/>
        </w:rPr>
        <w:t xml:space="preserve">Access Control: RBAC, MFA requirements, RLS enforcement, least-privilege model</w:t>
      </w:r>
    </w:p>
    <w:p>
      <w:pPr>
        <w:pStyle w:val="ListParagraph"/>
        <w:numPr>
          <w:ilvl w:val="0"/>
          <w:numId w:val="2"/>
        </w:numPr>
        <w:spacing w:after="60" w:before="60"/>
      </w:pPr>
      <w:r>
        <w:rPr>
          <w:rFonts w:ascii="Arial" w:cs="Arial" w:eastAsia="Arial" w:hAnsi="Arial"/>
          <w:b w:val="false"/>
          <w:bCs w:val="false"/>
          <w:color w:val="1A1A1A"/>
          <w:sz w:val="20"/>
          <w:szCs w:val="20"/>
        </w:rPr>
        <w:t xml:space="preserve">Data Residency: All data stored in United States (AWS us-west-2/us-east-1) by default; EU tenants can request EU residency (AWS eu-west-1)</w:t>
      </w:r>
    </w:p>
    <w:p>
      <w:pPr>
        <w:pStyle w:val="ListParagraph"/>
        <w:numPr>
          <w:ilvl w:val="0"/>
          <w:numId w:val="2"/>
        </w:numPr>
        <w:spacing w:after="60" w:before="60"/>
      </w:pPr>
      <w:r>
        <w:rPr>
          <w:rFonts w:ascii="Arial" w:cs="Arial" w:eastAsia="Arial" w:hAnsi="Arial"/>
          <w:b w:val="false"/>
          <w:bCs w:val="false"/>
          <w:color w:val="1A1A1A"/>
          <w:sz w:val="20"/>
          <w:szCs w:val="20"/>
        </w:rPr>
        <w:t xml:space="preserve">Incident Response: Summary of incident response SLAs and notification commitments</w:t>
      </w:r>
    </w:p>
    <w:p>
      <w:pPr>
        <w:pStyle w:val="ListParagraph"/>
        <w:numPr>
          <w:ilvl w:val="0"/>
          <w:numId w:val="2"/>
        </w:numPr>
        <w:spacing w:after="60" w:before="60"/>
      </w:pPr>
      <w:r>
        <w:rPr>
          <w:rFonts w:ascii="Arial" w:cs="Arial" w:eastAsia="Arial" w:hAnsi="Arial"/>
          <w:b w:val="false"/>
          <w:bCs w:val="false"/>
          <w:color w:val="1A1A1A"/>
          <w:sz w:val="20"/>
          <w:szCs w:val="20"/>
        </w:rPr>
        <w:t xml:space="preserve">Third-Party Services: List of all third-party integrations with their compliance certifications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Penetration Testing: Annual penetration test by qualified third-party firm; summary results available on request</w:t>
      </w:r>
    </w:p>
    <w:p>
      <w:pPr>
        <w:pStyle w:val="ListParagraph"/>
        <w:numPr>
          <w:ilvl w:val="0"/>
          <w:numId w:val="2"/>
        </w:numPr>
        <w:spacing w:after="60" w:before="60"/>
      </w:pPr>
      <w:r>
        <w:rPr>
          <w:rFonts w:ascii="Arial" w:cs="Arial" w:eastAsia="Arial" w:hAnsi="Arial"/>
          <w:b w:val="false"/>
          <w:bCs w:val="false"/>
          <w:color w:val="1A1A1A"/>
          <w:sz w:val="20"/>
          <w:szCs w:val="20"/>
        </w:rPr>
        <w:t xml:space="preserve">Contact: Security questions and vulnerability disclosures to security@filmos.app</w:t>
      </w:r>
    </w:p>
    <w:p>
      <w:pPr>
        <w:pStyle w:val="Heading2"/>
        <w:spacing w:after="160" w:before="320"/>
      </w:pPr>
      <w:r>
        <w:rPr>
          <w:rFonts w:ascii="Arial" w:cs="Arial" w:eastAsia="Arial" w:hAnsi="Arial"/>
          <w:b/>
          <w:bCs/>
          <w:color w:val="1A3C5E"/>
          <w:sz w:val="28"/>
          <w:szCs w:val="28"/>
        </w:rPr>
        <w:t xml:space="preserve">O.6 Compliance Roadmap — Phased Certification Strategy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60"/>
        <w:gridCol w:w="2800"/>
      </w:tblGrid>
      <w:tr>
        <w:trPr>
          <w:tblHeader/>
        </w:trP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Phase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Timeline</w:t>
            </w:r>
          </w:p>
        </w:tc>
        <w:tc>
          <w:tcPr>
            <w:tcW w:type="dxa" w:w="336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Certification</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What It Unlocks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At 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 2 Type I (design of controls)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Enterprise clients, most state agencies. Supabase SOC 2 Type II covers infrastructure layer — FilmOS controls gap analysis completed.</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Phase 1</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 months post-launch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 2 Type II (operating effectiveness over 6-month period)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enterprise sales motion; majority of state and local government agencies; AFCI Business Affiliate listing with security credentials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18-24 months post-launch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 LI-SaaS (Low Impact SaaS)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Federal agency integrations (NPS, BLM, USFS public data); StateRAMP reciprocity for all 50 states; strongest possible credential for government pitch</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Phase 3</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36+ months post-launch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 Moderate (if federal data processing required)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federal agency contract eligibility; DoD if relevant; insurmountable competitive moat — no competitor will have done this for a film commission platform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Ongoing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Perpetual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 SOC 2 Type II renewal, penetration testing, SBOM maintenance, dependency scanning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Continuous compliance posture; required for government contract maintenance</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Cost reality check: SOC 2 Type II typically costs $30-75K for the initial audit plus ongoing compliance tooling. FedRAMP LI-SaaS via the 20x pathway can be achieved for $150-300K total over 18 months. These are significant investments — but they are one-time costs that produce permanent competitive advantages. No rural film commission technology platform has FedRAMP authorization. Being the first means owning government trust in this market for a generation.</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Section P — Adobe Creative Cloud Integration, Social Media Automation &amp; Podcast Publishing</w:t>
      </w:r>
    </w:p>
    <w:p>
      <w:pPr>
        <w:spacing w:after="100" w:before="80"/>
        <w:jc w:val="left"/>
      </w:pPr>
      <w:r>
        <w:rPr>
          <w:rFonts w:ascii="Arial" w:cs="Arial" w:eastAsia="Arial" w:hAnsi="Arial"/>
          <w:b w:val="false"/>
          <w:bCs w:val="false"/>
          <w:i w:val="false"/>
          <w:iCs w:val="false"/>
          <w:color w:val="1A1A1A"/>
          <w:sz w:val="20"/>
          <w:szCs w:val="20"/>
        </w:rPr>
        <w:t xml:space="preserve">Film Commissions and Production Companies both need to maintain public-facing audiences — the Film Commission to attract productions, the Production Company to build audience buzz and fulfill deliverables for streaming platforms and distributors. FilmOS provides the infrastructure. This section specifies three integrated capabilities: Adobe Creative Cloud connectivity, AI-driven social media automation, and KSG's proprietary AI podcast platform as an embedded service.</w:t>
      </w:r>
    </w:p>
    <w:p>
      <w:pPr>
        <w:pStyle w:val="Heading2"/>
        <w:spacing w:after="160" w:before="320"/>
      </w:pPr>
      <w:r>
        <w:rPr>
          <w:rFonts w:ascii="Arial" w:cs="Arial" w:eastAsia="Arial" w:hAnsi="Arial"/>
          <w:b/>
          <w:bCs/>
          <w:color w:val="1A3C5E"/>
          <w:sz w:val="28"/>
          <w:szCs w:val="28"/>
        </w:rPr>
        <w:t xml:space="preserve">P.1 Adobe Creative Cloud Integration</w:t>
      </w:r>
    </w:p>
    <w:p>
      <w:pPr>
        <w:spacing w:after="100" w:before="80"/>
        <w:jc w:val="left"/>
      </w:pPr>
      <w:r>
        <w:rPr>
          <w:rFonts w:ascii="Arial" w:cs="Arial" w:eastAsia="Arial" w:hAnsi="Arial"/>
          <w:b w:val="false"/>
          <w:bCs w:val="false"/>
          <w:i w:val="false"/>
          <w:iCs w:val="false"/>
          <w:color w:val="1A1A1A"/>
          <w:sz w:val="20"/>
          <w:szCs w:val="20"/>
        </w:rPr>
        <w:t xml:space="preserve">Adobe Creative Cloud is the industry standard creative suite for film production — from Premiere Pro for editing to Acrobat for PDF contracts to Adobe Sign for electronic signatures to Adobe Express for social content creation. Film production teams already live in Adobe. FilmOS connects to that existing workflow rather than replacing it.</w:t>
      </w:r>
    </w:p>
    <w:p>
      <w:pPr>
        <w:pStyle w:val="Heading3"/>
        <w:spacing w:after="120" w:before="240"/>
      </w:pPr>
      <w:r>
        <w:rPr>
          <w:rFonts w:ascii="Arial" w:cs="Arial" w:eastAsia="Arial" w:hAnsi="Arial"/>
          <w:b/>
          <w:bCs/>
          <w:color w:val="4A7FA5"/>
          <w:sz w:val="24"/>
          <w:szCs w:val="24"/>
        </w:rPr>
        <w:t xml:space="preserve">P.1.1 Adobe Integration Capabilities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1880"/>
        <w:gridCol w:w="2000"/>
      </w:tblGrid>
      <w:tr>
        <w:trPr>
          <w:tblHeader/>
        </w:trP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Adobe Product</w:t>
            </w:r>
          </w:p>
        </w:tc>
        <w:tc>
          <w:tcPr>
            <w:tcW w:type="dxa" w:w="34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Integration Capability</w:t>
            </w:r>
          </w:p>
        </w:tc>
        <w:tc>
          <w:tcPr>
            <w:tcW w:type="dxa" w:w="18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User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FilmOS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Acrobat Sign / Sign API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E-signatures on FilmOS documents (location agreements, vendor contracts, NDAs, talent releases) — production can send for signature directly from FilmOS document vault using their Adobe Sign account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 STUDIO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PDF Services API</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PDF generation from FilmOS data: call sheets, permit applications, incentive summary reports, economic impact white papers — styled with commission branding, professional quality</w:t>
            </w:r>
          </w:p>
        </w:tc>
        <w:tc>
          <w:tcPr>
            <w:tcW w:type="dxa" w:w="1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 Production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tiers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Creative Cloud Storage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Connect Adobe CC cloud libraries to FilmOS document vault — access commission brand assets, location photos, production design files from within FilmOS; AI Concierge can search Creative Cloud content</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 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STUDIO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Express API</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Social media content creation from within FilmOS — commission or production team designs social posts using their Adobe Express account, publishes through FilmOS social scheduling system (see P.2)</w:t>
            </w:r>
          </w:p>
        </w:tc>
        <w:tc>
          <w:tcPr>
            <w:tcW w:type="dxa" w:w="1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 + Production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SUMMIT / STUDIO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Premiere Pro (via Frame.io)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Frame.io integration (already in Section H.3) connects directly to Premiere Pro workflows — productions can access and share dailies, review cuts, and get approvals without leaving Adobe</w:t>
            </w:r>
          </w:p>
        </w:tc>
        <w:tc>
          <w:tcPr>
            <w:tcW w:type="dxa" w:w="1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STUDIO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Fonts</w:t>
            </w:r>
          </w:p>
        </w:tc>
        <w:tc>
          <w:tcPr>
            <w:tcW w:type="dxa" w:w="3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Commission website and mobile app can use Adobe Fonts for custom typography — Visual Identity Agent can include Adobe Fonts in typography recommendations</w:t>
            </w:r>
          </w:p>
        </w:tc>
        <w:tc>
          <w:tcPr>
            <w:tcW w:type="dxa" w:w="1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 Commission</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SUMMIT +</w:t>
            </w:r>
          </w:p>
        </w:tc>
      </w:tr>
    </w:tbl>
    <w:p>
      <w:pPr>
        <w:spacing w:after="60" w:before="60"/>
      </w:pPr>
      <w:r>
        <w:t xml:space="preserve"/>
      </w:r>
    </w:p>
    <w:p>
      <w:pPr>
        <w:pStyle w:val="Heading3"/>
        <w:spacing w:after="120" w:before="240"/>
      </w:pPr>
      <w:r>
        <w:rPr>
          <w:rFonts w:ascii="Arial" w:cs="Arial" w:eastAsia="Arial" w:hAnsi="Arial"/>
          <w:b/>
          <w:bCs/>
          <w:color w:val="4A7FA5"/>
          <w:sz w:val="24"/>
          <w:szCs w:val="24"/>
        </w:rPr>
        <w:t xml:space="preserve">P.1.2 Adobe Sign Integration — Technical Implementation</w:t>
      </w:r>
    </w:p>
    <w:p>
      <w:pPr>
        <w:pStyle w:val="ListParagraph"/>
        <w:numPr>
          <w:ilvl w:val="0"/>
          <w:numId w:val="2"/>
        </w:numPr>
        <w:spacing w:after="60" w:before="60"/>
      </w:pPr>
      <w:r>
        <w:rPr>
          <w:rFonts w:ascii="Arial" w:cs="Arial" w:eastAsia="Arial" w:hAnsi="Arial"/>
          <w:b w:val="false"/>
          <w:bCs w:val="false"/>
          <w:color w:val="1A1A1A"/>
          <w:sz w:val="20"/>
          <w:szCs w:val="20"/>
        </w:rPr>
        <w:t xml:space="preserve">Connection: Commission Director or Production Coordinator links their Adobe Sign account via OAuth 2.0 from FilmOS Settings → Integrations → Adobe Creative Cloud</w:t>
      </w:r>
    </w:p>
    <w:p>
      <w:pPr>
        <w:pStyle w:val="ListParagraph"/>
        <w:numPr>
          <w:ilvl w:val="0"/>
          <w:numId w:val="2"/>
        </w:numPr>
        <w:spacing w:after="60" w:before="60"/>
      </w:pPr>
      <w:r>
        <w:rPr>
          <w:rFonts w:ascii="Arial" w:cs="Arial" w:eastAsia="Arial" w:hAnsi="Arial"/>
          <w:b w:val="false"/>
          <w:bCs w:val="false"/>
          <w:color w:val="1A1A1A"/>
          <w:sz w:val="20"/>
          <w:szCs w:val="20"/>
        </w:rPr>
        <w:t xml:space="preserve">Document flow: User creates or selects a document in FilmOS document vault → clicks 'Send for Signature' → chooses Adobe Sign → FilmOS calls Adobe Sign API with document and recipient information → recipient receives Adobe Sign email → signs in Adobe environment → completed signed document returned to FilmOS document vault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Tracking: Signature status tracked in FilmOS (sent, viewed, signed, declined) — visible on document record without going to Adobe Sign</w:t>
      </w:r>
    </w:p>
    <w:p>
      <w:pPr>
        <w:pStyle w:val="ListParagraph"/>
        <w:numPr>
          <w:ilvl w:val="0"/>
          <w:numId w:val="2"/>
        </w:numPr>
        <w:spacing w:after="60" w:before="60"/>
      </w:pPr>
      <w:r>
        <w:rPr>
          <w:rFonts w:ascii="Arial" w:cs="Arial" w:eastAsia="Arial" w:hAnsi="Arial"/>
          <w:b w:val="false"/>
          <w:bCs w:val="false"/>
          <w:color w:val="1A1A1A"/>
          <w:sz w:val="20"/>
          <w:szCs w:val="20"/>
        </w:rPr>
        <w:t xml:space="preserve">Compliance: Adobe Sign is ESIGN Act compliant, UETA compliant, and eIDAS compliant for European productions — audit trail maintained in both Adobe Sign and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Fallback: If user doesn't have Adobe Sign, FilmOS's native e-signature (DocuSign or HelloSign integration from original spec) remains the default</w:t>
      </w:r>
    </w:p>
    <w:p>
      <w:pPr>
        <w:pStyle w:val="Heading3"/>
        <w:spacing w:after="120" w:before="240"/>
      </w:pPr>
      <w:r>
        <w:rPr>
          <w:rFonts w:ascii="Arial" w:cs="Arial" w:eastAsia="Arial" w:hAnsi="Arial"/>
          <w:b/>
          <w:bCs/>
          <w:color w:val="4A7FA5"/>
          <w:sz w:val="24"/>
          <w:szCs w:val="24"/>
        </w:rPr>
        <w:t xml:space="preserve">P.1.3 Adobe PDF Services — Document Quality Upgrade</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currently generates PDFs via browser-based PDF export — functional but limited in design quality</w:t>
      </w:r>
    </w:p>
    <w:p>
      <w:pPr>
        <w:pStyle w:val="ListParagraph"/>
        <w:numPr>
          <w:ilvl w:val="0"/>
          <w:numId w:val="2"/>
        </w:numPr>
        <w:spacing w:after="60" w:before="60"/>
      </w:pPr>
      <w:r>
        <w:rPr>
          <w:rFonts w:ascii="Arial" w:cs="Arial" w:eastAsia="Arial" w:hAnsi="Arial"/>
          <w:b w:val="false"/>
          <w:bCs w:val="false"/>
          <w:color w:val="1A1A1A"/>
          <w:sz w:val="20"/>
          <w:szCs w:val="20"/>
        </w:rPr>
        <w:t xml:space="preserve">Adobe PDF Services API (adobe.io/document-services) enables: professional PDF generation from HTML templates, PDF accessibility compliance (PDF/UA), PDF compression and optimization for mobile, password protection for confidential documents</w:t>
      </w:r>
    </w:p>
    <w:p>
      <w:pPr>
        <w:pStyle w:val="ListParagraph"/>
        <w:numPr>
          <w:ilvl w:val="0"/>
          <w:numId w:val="2"/>
        </w:numPr>
        <w:spacing w:after="60" w:before="60"/>
      </w:pPr>
      <w:r>
        <w:rPr>
          <w:rFonts w:ascii="Arial" w:cs="Arial" w:eastAsia="Arial" w:hAnsi="Arial"/>
          <w:b w:val="false"/>
          <w:bCs w:val="false"/>
          <w:color w:val="1A1A1A"/>
          <w:sz w:val="20"/>
          <w:szCs w:val="20"/>
        </w:rPr>
        <w:t xml:space="preserve">Use cases: Incentive Summary Reports (the financier-ready document from Section G.3), Production Permit Packages (all permits for a shoot day in one branded PDF), Economic Impact White Papers (the government persuasion document from Section J.2.1), Tax Credit Closing Binder assembly (Section G.4.5)</w:t>
      </w:r>
    </w:p>
    <w:p>
      <w:pPr>
        <w:pStyle w:val="ListParagraph"/>
        <w:numPr>
          <w:ilvl w:val="0"/>
          <w:numId w:val="2"/>
        </w:numPr>
        <w:spacing w:after="60" w:before="60"/>
      </w:pPr>
      <w:r>
        <w:rPr>
          <w:rFonts w:ascii="Arial" w:cs="Arial" w:eastAsia="Arial" w:hAnsi="Arial"/>
          <w:b w:val="false"/>
          <w:bCs w:val="false"/>
          <w:color w:val="1A1A1A"/>
          <w:sz w:val="20"/>
          <w:szCs w:val="20"/>
        </w:rPr>
        <w:t xml:space="preserve">Implementation: Adobe PDF Services API replaces browser-print PDF generation for all FilmOS formal documents; costs approximately $0.05 per document — absorbed into SUMMIT/EXPEDITION tier at zero marginal impact</w:t>
      </w:r>
    </w:p>
    <w:p>
      <w:pPr>
        <w:pStyle w:val="Heading2"/>
        <w:spacing w:after="160" w:before="320"/>
      </w:pPr>
      <w:r>
        <w:rPr>
          <w:rFonts w:ascii="Arial" w:cs="Arial" w:eastAsia="Arial" w:hAnsi="Arial"/>
          <w:b/>
          <w:bCs/>
          <w:color w:val="1A3C5E"/>
          <w:sz w:val="28"/>
          <w:szCs w:val="28"/>
        </w:rPr>
        <w:t xml:space="preserve">P.2 Social Media Automation System</w:t>
      </w:r>
    </w:p>
    <w:p>
      <w:pPr>
        <w:spacing w:after="100" w:before="80"/>
        <w:jc w:val="left"/>
      </w:pPr>
      <w:r>
        <w:rPr>
          <w:rFonts w:ascii="Arial" w:cs="Arial" w:eastAsia="Arial" w:hAnsi="Arial"/>
          <w:b w:val="false"/>
          <w:bCs w:val="false"/>
          <w:i w:val="false"/>
          <w:iCs w:val="false"/>
          <w:color w:val="1A1A1A"/>
          <w:sz w:val="20"/>
          <w:szCs w:val="20"/>
        </w:rPr>
        <w:t xml:space="preserve">Film Commissions need to maintain visibility with production companies, tourism audiences, and local communities. Production Companies need social media for audience development, platform deliverables, and press management. Both groups are time-poor and usually have no dedicated social media staff. FilmOS's AI-driven social media system puts both on autopilot while maintaining their creative voice.</w:t>
      </w:r>
    </w:p>
    <w:p>
      <w:pPr>
        <w:pStyle w:val="Heading3"/>
        <w:spacing w:after="120" w:before="240"/>
      </w:pPr>
      <w:r>
        <w:rPr>
          <w:rFonts w:ascii="Arial" w:cs="Arial" w:eastAsia="Arial" w:hAnsi="Arial"/>
          <w:b/>
          <w:bCs/>
          <w:color w:val="4A7FA5"/>
          <w:sz w:val="24"/>
          <w:szCs w:val="24"/>
        </w:rPr>
        <w:t xml:space="preserve">P.2.1 Social Platforms Supported</w:t>
      </w:r>
    </w:p>
    <w:p>
      <w:pPr>
        <w:pStyle w:val="ListParagraph"/>
        <w:numPr>
          <w:ilvl w:val="0"/>
          <w:numId w:val="2"/>
        </w:numPr>
        <w:spacing w:after="60" w:before="60"/>
      </w:pPr>
      <w:r>
        <w:rPr>
          <w:rFonts w:ascii="Arial" w:cs="Arial" w:eastAsia="Arial" w:hAnsi="Arial"/>
          <w:b w:val="false"/>
          <w:bCs w:val="false"/>
          <w:color w:val="1A1A1A"/>
          <w:sz w:val="20"/>
          <w:szCs w:val="20"/>
        </w:rPr>
        <w:t xml:space="preserve">Instagram (images, Reels, Stories) — primary platform for both Film Commissions (location showcase) and Production Companies (BTS content, casting announcements)</w:t>
      </w:r>
    </w:p>
    <w:p>
      <w:pPr>
        <w:pStyle w:val="ListParagraph"/>
        <w:numPr>
          <w:ilvl w:val="0"/>
          <w:numId w:val="2"/>
        </w:numPr>
        <w:spacing w:after="60" w:before="60"/>
      </w:pPr>
      <w:r>
        <w:rPr>
          <w:rFonts w:ascii="Arial" w:cs="Arial" w:eastAsia="Arial" w:hAnsi="Arial"/>
          <w:b w:val="false"/>
          <w:bCs w:val="false"/>
          <w:color w:val="1A1A1A"/>
          <w:sz w:val="20"/>
          <w:szCs w:val="20"/>
        </w:rPr>
        <w:t xml:space="preserve">Facebook (posts, events, groups) — critical for Film Commissions reaching local community audiences; less critical for productions</w:t>
      </w:r>
    </w:p>
    <w:p>
      <w:pPr>
        <w:pStyle w:val="ListParagraph"/>
        <w:numPr>
          <w:ilvl w:val="0"/>
          <w:numId w:val="2"/>
        </w:numPr>
        <w:spacing w:after="60" w:before="60"/>
      </w:pPr>
      <w:r>
        <w:rPr>
          <w:rFonts w:ascii="Arial" w:cs="Arial" w:eastAsia="Arial" w:hAnsi="Arial"/>
          <w:b w:val="false"/>
          <w:bCs w:val="false"/>
          <w:color w:val="1A1A1A"/>
          <w:sz w:val="20"/>
          <w:szCs w:val="20"/>
        </w:rPr>
        <w:t xml:space="preserve">LinkedIn (articles, posts) — Film Commission economic development announcements, AFCI community, studio business development</w:t>
      </w:r>
    </w:p>
    <w:p>
      <w:pPr>
        <w:pStyle w:val="ListParagraph"/>
        <w:numPr>
          <w:ilvl w:val="0"/>
          <w:numId w:val="2"/>
        </w:numPr>
        <w:spacing w:after="60" w:before="60"/>
      </w:pPr>
      <w:r>
        <w:rPr>
          <w:rFonts w:ascii="Arial" w:cs="Arial" w:eastAsia="Arial" w:hAnsi="Arial"/>
          <w:b w:val="false"/>
          <w:bCs w:val="false"/>
          <w:color w:val="1A1A1A"/>
          <w:sz w:val="20"/>
          <w:szCs w:val="20"/>
        </w:rPr>
        <w:t xml:space="preserve">X / Twitter (posts) — industry news, production announcements, festival results</w:t>
      </w:r>
    </w:p>
    <w:p>
      <w:pPr>
        <w:pStyle w:val="ListParagraph"/>
        <w:numPr>
          <w:ilvl w:val="0"/>
          <w:numId w:val="2"/>
        </w:numPr>
        <w:spacing w:after="60" w:before="60"/>
      </w:pPr>
      <w:r>
        <w:rPr>
          <w:rFonts w:ascii="Arial" w:cs="Arial" w:eastAsia="Arial" w:hAnsi="Arial"/>
          <w:b w:val="false"/>
          <w:bCs w:val="false"/>
          <w:color w:val="1A1A1A"/>
          <w:sz w:val="20"/>
          <w:szCs w:val="20"/>
        </w:rPr>
        <w:t xml:space="preserve">YouTube (long-form video, Shorts) — Film Commission location reels, production teasers, podcast video versions</w:t>
      </w:r>
    </w:p>
    <w:p>
      <w:pPr>
        <w:pStyle w:val="ListParagraph"/>
        <w:numPr>
          <w:ilvl w:val="0"/>
          <w:numId w:val="2"/>
        </w:numPr>
        <w:spacing w:after="60" w:before="60"/>
      </w:pPr>
      <w:r>
        <w:rPr>
          <w:rFonts w:ascii="Arial" w:cs="Arial" w:eastAsia="Arial" w:hAnsi="Arial"/>
          <w:b w:val="false"/>
          <w:bCs w:val="false"/>
          <w:color w:val="1A1A1A"/>
          <w:sz w:val="20"/>
          <w:szCs w:val="20"/>
        </w:rPr>
        <w:t xml:space="preserve">TikTok (short video) — Production Company BTS content for younger audiences; Film Commission 'day in the life' local guide content</w:t>
      </w:r>
    </w:p>
    <w:p>
      <w:pPr>
        <w:pStyle w:val="ListParagraph"/>
        <w:numPr>
          <w:ilvl w:val="0"/>
          <w:numId w:val="2"/>
        </w:numPr>
        <w:spacing w:after="60" w:before="60"/>
      </w:pPr>
      <w:r>
        <w:rPr>
          <w:rFonts w:ascii="Arial" w:cs="Arial" w:eastAsia="Arial" w:hAnsi="Arial"/>
          <w:b w:val="false"/>
          <w:bCs w:val="false"/>
          <w:color w:val="1A1A1A"/>
          <w:sz w:val="20"/>
          <w:szCs w:val="20"/>
        </w:rPr>
        <w:t xml:space="preserve">Threads (text posts) — emerging platform for film industry conversation</w:t>
      </w:r>
    </w:p>
    <w:p>
      <w:pPr>
        <w:pStyle w:val="Heading3"/>
        <w:spacing w:after="120" w:before="240"/>
      </w:pPr>
      <w:r>
        <w:rPr>
          <w:rFonts w:ascii="Arial" w:cs="Arial" w:eastAsia="Arial" w:hAnsi="Arial"/>
          <w:b/>
          <w:bCs/>
          <w:color w:val="4A7FA5"/>
          <w:sz w:val="24"/>
          <w:szCs w:val="24"/>
        </w:rPr>
        <w:t xml:space="preserve">P.2.2 AI Social Media Planning Agent</w:t>
      </w:r>
    </w:p>
    <w:p>
      <w:pPr>
        <w:spacing w:after="100" w:before="80"/>
        <w:jc w:val="left"/>
      </w:pPr>
      <w:r>
        <w:rPr>
          <w:rFonts w:ascii="Arial" w:cs="Arial" w:eastAsia="Arial" w:hAnsi="Arial"/>
          <w:b w:val="false"/>
          <w:bCs w:val="false"/>
          <w:i w:val="false"/>
          <w:iCs w:val="false"/>
          <w:color w:val="1A1A1A"/>
          <w:sz w:val="20"/>
          <w:szCs w:val="20"/>
        </w:rPr>
        <w:t xml:space="preserve">The Social Media Planning Agent generates a complete content calendar for each Film Commission and Production Company, tailored to their specific audience, goals, and content library. The Commission Director or Production PR contact reviews and approves the plan — then it runs on autopilot.</w:t>
      </w:r>
    </w:p>
    <w:p>
      <w:pPr>
        <w:pStyle w:val="ListParagraph"/>
        <w:numPr>
          <w:ilvl w:val="0"/>
          <w:numId w:val="2"/>
        </w:numPr>
        <w:spacing w:after="60" w:before="60"/>
      </w:pPr>
      <w:r>
        <w:rPr>
          <w:rFonts w:ascii="Arial" w:cs="Arial" w:eastAsia="Arial" w:hAnsi="Arial"/>
          <w:b w:val="false"/>
          <w:bCs w:val="false"/>
          <w:color w:val="1A1A1A"/>
          <w:sz w:val="20"/>
          <w:szCs w:val="20"/>
        </w:rPr>
        <w:t xml:space="preserve">Audience analysis: Agent analyzes the commission's or production's audience (Instagram followers, Facebook group members, LinkedIn connections) to identify: best posting times, highest-engagement content types, trending topics in the film production community</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calendar generation: Agent generates a 30-day content calendar with: specific post copy for each platform, suggested images (from FilmOS image library or upload prompts), optimal posting times, relevant hashtag sets, content mix recommendations (e.g., 40% location showcase, 30% industry news, 20% community feature, 10% production updates)</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content themes (auto-suggested): Location of the Week, Local Vendor Spotlight, Production Wrap Feature ('Congratulations to [Production] on wrapping in Mariposa!'), Incentive Highlight, Local Guide Profile, Economic Impact Milestone, Permit Process Tip, Yosemite Seasonal Content, AFCI News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Company content themes (auto-suggested, respecting confidentiality): BTS stills (pre-approved by Director), Cast &amp; Crew Spotlights, Location Day (geography-focused, no production details), Crew Life, Production Milestone Announcements, Festival/Release Countdown</w:t>
      </w:r>
    </w:p>
    <w:p>
      <w:pPr>
        <w:pStyle w:val="ListParagraph"/>
        <w:numPr>
          <w:ilvl w:val="0"/>
          <w:numId w:val="2"/>
        </w:numPr>
        <w:spacing w:after="60" w:before="60"/>
      </w:pPr>
      <w:r>
        <w:rPr>
          <w:rFonts w:ascii="Arial" w:cs="Arial" w:eastAsia="Arial" w:hAnsi="Arial"/>
          <w:b w:val="false"/>
          <w:bCs w:val="false"/>
          <w:color w:val="1A1A1A"/>
          <w:sz w:val="20"/>
          <w:szCs w:val="20"/>
        </w:rPr>
        <w:t xml:space="preserve">Approval workflow: Commission Director or PR contact reviews the 30-day calendar, edits any post, removes any item, or adds custom posts — then approves the full calendar for automated publishing</w:t>
      </w:r>
    </w:p>
    <w:p>
      <w:pPr>
        <w:pStyle w:val="ListParagraph"/>
        <w:numPr>
          <w:ilvl w:val="0"/>
          <w:numId w:val="2"/>
        </w:numPr>
        <w:spacing w:after="60" w:before="60"/>
      </w:pPr>
      <w:r>
        <w:rPr>
          <w:rFonts w:ascii="Arial" w:cs="Arial" w:eastAsia="Arial" w:hAnsi="Arial"/>
          <w:b w:val="false"/>
          <w:bCs w:val="false"/>
          <w:color w:val="1A1A1A"/>
          <w:sz w:val="20"/>
          <w:szCs w:val="20"/>
        </w:rPr>
        <w:t xml:space="preserve">Greenlight to autopilot: Once approved, FilmOS publishes each post at the scheduled time using the social platform APIs — no further human action required unless the user wants to intervene</w:t>
      </w:r>
    </w:p>
    <w:p>
      <w:pPr>
        <w:pStyle w:val="Heading3"/>
        <w:spacing w:after="120" w:before="240"/>
      </w:pPr>
      <w:r>
        <w:rPr>
          <w:rFonts w:ascii="Arial" w:cs="Arial" w:eastAsia="Arial" w:hAnsi="Arial"/>
          <w:b/>
          <w:bCs/>
          <w:color w:val="4A7FA5"/>
          <w:sz w:val="24"/>
          <w:szCs w:val="24"/>
        </w:rPr>
        <w:t xml:space="preserve">P.2.3 Adobe Express Integration for Social Content Creation</w:t>
      </w:r>
    </w:p>
    <w:p>
      <w:pPr>
        <w:pStyle w:val="ListParagraph"/>
        <w:numPr>
          <w:ilvl w:val="0"/>
          <w:numId w:val="2"/>
        </w:numPr>
        <w:spacing w:after="60" w:before="60"/>
      </w:pPr>
      <w:r>
        <w:rPr>
          <w:rFonts w:ascii="Arial" w:cs="Arial" w:eastAsia="Arial" w:hAnsi="Arial"/>
          <w:b w:val="false"/>
          <w:bCs w:val="false"/>
          <w:color w:val="1A1A1A"/>
          <w:sz w:val="20"/>
          <w:szCs w:val="20"/>
        </w:rPr>
        <w:t xml:space="preserve">When the Social Media Planning Agent suggests an image post, the user can click 'Create in Adobe Express' — opens the Adobe Express editor with the FilmOS image pre-loaded, the commission's brand colors applied, and a suggested layout for the specific platform (Instagram square, LinkedIn landscape, Story vertical)</w:t>
      </w:r>
    </w:p>
    <w:p>
      <w:pPr>
        <w:pStyle w:val="ListParagraph"/>
        <w:numPr>
          <w:ilvl w:val="0"/>
          <w:numId w:val="2"/>
        </w:numPr>
        <w:spacing w:after="60" w:before="60"/>
      </w:pPr>
      <w:r>
        <w:rPr>
          <w:rFonts w:ascii="Arial" w:cs="Arial" w:eastAsia="Arial" w:hAnsi="Arial"/>
          <w:b w:val="false"/>
          <w:bCs w:val="false"/>
          <w:color w:val="1A1A1A"/>
          <w:sz w:val="20"/>
          <w:szCs w:val="20"/>
        </w:rPr>
        <w:t xml:space="preserve">Created asset returns to FilmOS automatically when exported from Adobe Express — attached to the scheduled post</w:t>
      </w:r>
    </w:p>
    <w:p>
      <w:pPr>
        <w:pStyle w:val="ListParagraph"/>
        <w:numPr>
          <w:ilvl w:val="0"/>
          <w:numId w:val="2"/>
        </w:numPr>
        <w:spacing w:after="60" w:before="60"/>
      </w:pPr>
      <w:r>
        <w:rPr>
          <w:rFonts w:ascii="Arial" w:cs="Arial" w:eastAsia="Arial" w:hAnsi="Arial"/>
          <w:b w:val="false"/>
          <w:bCs w:val="false"/>
          <w:color w:val="1A1A1A"/>
          <w:sz w:val="20"/>
          <w:szCs w:val="20"/>
        </w:rPr>
        <w:t xml:space="preserve">Templates: FilmOS maintains a library of Adobe Express templates for each commission, pre-branded with their colors and fonts — the PR contact chooses a template, adds their image, publishes to FilmOS scheduler in under 2 minutes</w:t>
      </w:r>
    </w:p>
    <w:p>
      <w:pPr>
        <w:pStyle w:val="ListParagraph"/>
        <w:numPr>
          <w:ilvl w:val="0"/>
          <w:numId w:val="2"/>
        </w:numPr>
        <w:spacing w:after="60" w:before="60"/>
      </w:pPr>
      <w:r>
        <w:rPr>
          <w:rFonts w:ascii="Arial" w:cs="Arial" w:eastAsia="Arial" w:hAnsi="Arial"/>
          <w:b w:val="false"/>
          <w:bCs w:val="false"/>
          <w:color w:val="1A1A1A"/>
          <w:sz w:val="20"/>
          <w:szCs w:val="20"/>
        </w:rPr>
        <w:t xml:space="preserve">No Adobe Express account required: For users without Adobe Express, FilmOS uses its own image composition layer (Canvas API or similar) for basic text-over-image posts — functional but without Express's full design toolkit</w:t>
      </w:r>
    </w:p>
    <w:p>
      <w:pPr>
        <w:pStyle w:val="Heading3"/>
        <w:spacing w:after="120" w:before="240"/>
      </w:pPr>
      <w:r>
        <w:rPr>
          <w:rFonts w:ascii="Arial" w:cs="Arial" w:eastAsia="Arial" w:hAnsi="Arial"/>
          <w:b/>
          <w:bCs/>
          <w:color w:val="4A7FA5"/>
          <w:sz w:val="24"/>
          <w:szCs w:val="24"/>
        </w:rPr>
        <w:t xml:space="preserve">P.2.4 Production Daily Content — The 'Dailies Digest'</w:t>
      </w:r>
    </w:p>
    <w:p>
      <w:pPr>
        <w:spacing w:after="100" w:before="80"/>
        <w:jc w:val="left"/>
      </w:pPr>
      <w:r>
        <w:rPr>
          <w:rFonts w:ascii="Arial" w:cs="Arial" w:eastAsia="Arial" w:hAnsi="Arial"/>
          <w:b w:val="false"/>
          <w:bCs w:val="false"/>
          <w:i w:val="false"/>
          <w:iCs w:val="false"/>
          <w:color w:val="1A1A1A"/>
          <w:sz w:val="20"/>
          <w:szCs w:val="20"/>
        </w:rPr>
        <w:t xml:space="preserve">For production companies, the Dailies Digest is a daily BTS social content package generated from approved production assets:</w:t>
      </w:r>
    </w:p>
    <w:p>
      <w:pPr>
        <w:pStyle w:val="ListParagraph"/>
        <w:numPr>
          <w:ilvl w:val="0"/>
          <w:numId w:val="2"/>
        </w:numPr>
        <w:spacing w:after="60" w:before="60"/>
      </w:pPr>
      <w:r>
        <w:rPr>
          <w:rFonts w:ascii="Arial" w:cs="Arial" w:eastAsia="Arial" w:hAnsi="Arial"/>
          <w:b w:val="false"/>
          <w:bCs w:val="false"/>
          <w:color w:val="1A1A1A"/>
          <w:sz w:val="20"/>
          <w:szCs w:val="20"/>
        </w:rPr>
        <w:t xml:space="preserve">Crew submits approved BTS photos through the FilmOS mobile app — flagged as 'Social Media Cleared' by the Director or Publicist</w:t>
      </w:r>
    </w:p>
    <w:p>
      <w:pPr>
        <w:pStyle w:val="ListParagraph"/>
        <w:numPr>
          <w:ilvl w:val="0"/>
          <w:numId w:val="2"/>
        </w:numPr>
        <w:spacing w:after="60" w:before="60"/>
      </w:pPr>
      <w:r>
        <w:rPr>
          <w:rFonts w:ascii="Arial" w:cs="Arial" w:eastAsia="Arial" w:hAnsi="Arial"/>
          <w:b w:val="false"/>
          <w:bCs w:val="false"/>
          <w:color w:val="1A1A1A"/>
          <w:sz w:val="20"/>
          <w:szCs w:val="20"/>
        </w:rPr>
        <w:t xml:space="preserve">AI agent selects the best image(s) from the day's cleared submissions, writes platform-specific captions, suggests hashtags, and schedules for the optimal time</w:t>
      </w:r>
    </w:p>
    <w:p>
      <w:pPr>
        <w:pStyle w:val="ListParagraph"/>
        <w:numPr>
          <w:ilvl w:val="0"/>
          <w:numId w:val="2"/>
        </w:numPr>
        <w:spacing w:after="60" w:before="60"/>
      </w:pPr>
      <w:r>
        <w:rPr>
          <w:rFonts w:ascii="Arial" w:cs="Arial" w:eastAsia="Arial" w:hAnsi="Arial"/>
          <w:b w:val="false"/>
          <w:bCs w:val="false"/>
          <w:color w:val="1A1A1A"/>
          <w:sz w:val="20"/>
          <w:szCs w:val="20"/>
        </w:rPr>
        <w:t xml:space="preserve">Publicist reviews and approves (or edits) each day's content — takes under 5 minutes for a single daily approval</w:t>
      </w:r>
    </w:p>
    <w:p>
      <w:pPr>
        <w:pStyle w:val="ListParagraph"/>
        <w:numPr>
          <w:ilvl w:val="0"/>
          <w:numId w:val="2"/>
        </w:numPr>
        <w:spacing w:after="60" w:before="60"/>
      </w:pPr>
      <w:r>
        <w:rPr>
          <w:rFonts w:ascii="Arial" w:cs="Arial" w:eastAsia="Arial" w:hAnsi="Arial"/>
          <w:b w:val="false"/>
          <w:bCs w:val="false"/>
          <w:color w:val="1A1A1A"/>
          <w:sz w:val="20"/>
          <w:szCs w:val="20"/>
        </w:rPr>
        <w:t xml:space="preserve">Strict confidentiality: No location names, cast members' personal details, or production-sensitive information is included in any auto-generated caption without explicit human review and approval</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separation: Social media cleared assets are in a completely separate data partition from production operational data — a social media coordinator has access to cleared assets only, not call sheets, budget data, or health information</w:t>
      </w:r>
    </w:p>
    <w:p>
      <w:pPr>
        <w:pStyle w:val="Heading3"/>
        <w:spacing w:after="120" w:before="240"/>
      </w:pPr>
      <w:r>
        <w:rPr>
          <w:rFonts w:ascii="Arial" w:cs="Arial" w:eastAsia="Arial" w:hAnsi="Arial"/>
          <w:b/>
          <w:bCs/>
          <w:color w:val="4A7FA5"/>
          <w:sz w:val="24"/>
          <w:szCs w:val="24"/>
        </w:rPr>
        <w:t xml:space="preserve">P.2.5 Social Media — Security &amp; Confidentiality</w:t>
      </w:r>
    </w:p>
    <w:p>
      <w:pPr>
        <w:pStyle w:val="ListParagraph"/>
        <w:numPr>
          <w:ilvl w:val="0"/>
          <w:numId w:val="2"/>
        </w:numPr>
        <w:spacing w:after="60" w:before="60"/>
      </w:pPr>
      <w:r>
        <w:rPr>
          <w:rFonts w:ascii="Arial" w:cs="Arial" w:eastAsia="Arial" w:hAnsi="Arial"/>
          <w:b w:val="false"/>
          <w:bCs w:val="false"/>
          <w:color w:val="1A1A1A"/>
          <w:sz w:val="20"/>
          <w:szCs w:val="20"/>
        </w:rPr>
        <w:t xml:space="preserve">Connection: Social accounts connected via official platform OAuth APIs — FilmOS never stores social platform passwords</w:t>
      </w:r>
    </w:p>
    <w:p>
      <w:pPr>
        <w:pStyle w:val="ListParagraph"/>
        <w:numPr>
          <w:ilvl w:val="0"/>
          <w:numId w:val="2"/>
        </w:numPr>
        <w:spacing w:after="60" w:before="60"/>
      </w:pPr>
      <w:r>
        <w:rPr>
          <w:rFonts w:ascii="Arial" w:cs="Arial" w:eastAsia="Arial" w:hAnsi="Arial"/>
          <w:b w:val="false"/>
          <w:bCs w:val="false"/>
          <w:color w:val="1A1A1A"/>
          <w:sz w:val="20"/>
          <w:szCs w:val="20"/>
        </w:rPr>
        <w:t xml:space="preserve">Permissions: FilmOS requests only 'publish' permissions from social platforms — read access to analytics is optional and separately consented</w:t>
      </w:r>
    </w:p>
    <w:p>
      <w:pPr>
        <w:pStyle w:val="ListParagraph"/>
        <w:numPr>
          <w:ilvl w:val="0"/>
          <w:numId w:val="2"/>
        </w:numPr>
        <w:spacing w:after="60" w:before="60"/>
      </w:pPr>
      <w:r>
        <w:rPr>
          <w:rFonts w:ascii="Arial" w:cs="Arial" w:eastAsia="Arial" w:hAnsi="Arial"/>
          <w:b w:val="false"/>
          <w:bCs w:val="false"/>
          <w:color w:val="1A1A1A"/>
          <w:sz w:val="20"/>
          <w:szCs w:val="20"/>
        </w:rPr>
        <w:t xml:space="preserve">Token storage: OAuth tokens stored in Supabase Vault with application-level encryption — same security model as all other credentials</w:t>
      </w:r>
    </w:p>
    <w:p>
      <w:pPr>
        <w:pStyle w:val="ListParagraph"/>
        <w:numPr>
          <w:ilvl w:val="0"/>
          <w:numId w:val="2"/>
        </w:numPr>
        <w:spacing w:after="60" w:before="60"/>
      </w:pPr>
      <w:r>
        <w:rPr>
          <w:rFonts w:ascii="Arial" w:cs="Arial" w:eastAsia="Arial" w:hAnsi="Arial"/>
          <w:b w:val="false"/>
          <w:bCs w:val="false"/>
          <w:color w:val="1A1A1A"/>
          <w:sz w:val="20"/>
          <w:szCs w:val="20"/>
        </w:rPr>
        <w:t xml:space="preserve">Revocation: User can revoke FilmOS's social media access at any time from FilmOS settings OR directly from the social platform's connected apps settings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firewall: The Social Media module operates independently from the Production Management module — social content managers cannot access production data, and production agents cannot post to social media</w:t>
      </w:r>
    </w:p>
    <w:p>
      <w:pPr>
        <w:pStyle w:val="Heading2"/>
        <w:spacing w:after="160" w:before="320"/>
      </w:pPr>
      <w:r>
        <w:rPr>
          <w:rFonts w:ascii="Arial" w:cs="Arial" w:eastAsia="Arial" w:hAnsi="Arial"/>
          <w:b/>
          <w:bCs/>
          <w:color w:val="1A3C5E"/>
          <w:sz w:val="28"/>
          <w:szCs w:val="28"/>
        </w:rPr>
        <w:t xml:space="preserve">P.3 Podcast Integration — KSG AI Podcast Platform</w:t>
      </w:r>
    </w:p>
    <w:p>
      <w:pPr>
        <w:spacing w:after="100" w:before="80"/>
        <w:jc w:val="left"/>
      </w:pPr>
      <w:r>
        <w:rPr>
          <w:rFonts w:ascii="Arial" w:cs="Arial" w:eastAsia="Arial" w:hAnsi="Arial"/>
          <w:b w:val="false"/>
          <w:bCs w:val="false"/>
          <w:i w:val="false"/>
          <w:iCs w:val="false"/>
          <w:color w:val="1A1A1A"/>
          <w:sz w:val="20"/>
          <w:szCs w:val="20"/>
        </w:rPr>
        <w:t xml:space="preserve">KSG's AI podcast software is a natural extension of the FilmOS content ecosystem. Both Film Commissions and Production Companies have audiences who want to hear more than they can see in a 30-second Instagram post. Podcasts provide depth, build authority, and create ongoing engagement. And because KSG already has the platform, FilmOS becomes a distribution channel that sells the podcast product while adding genuine value to FilmOS clients.</w:t>
      </w:r>
    </w:p>
    <w:p>
      <w:pPr>
        <w:pStyle w:val="Heading3"/>
        <w:spacing w:after="120" w:before="240"/>
      </w:pPr>
      <w:r>
        <w:rPr>
          <w:rFonts w:ascii="Arial" w:cs="Arial" w:eastAsia="Arial" w:hAnsi="Arial"/>
          <w:b/>
          <w:bCs/>
          <w:color w:val="4A7FA5"/>
          <w:sz w:val="24"/>
          <w:szCs w:val="24"/>
        </w:rPr>
        <w:t xml:space="preserve">P.3.1 KSG Podcast Platform — FilmOS Integration</w:t>
      </w:r>
    </w:p>
    <w:p>
      <w:pPr>
        <w:pStyle w:val="ListParagraph"/>
        <w:numPr>
          <w:ilvl w:val="0"/>
          <w:numId w:val="2"/>
        </w:numPr>
        <w:spacing w:after="60" w:before="60"/>
      </w:pPr>
      <w:r>
        <w:rPr>
          <w:rFonts w:ascii="Arial" w:cs="Arial" w:eastAsia="Arial" w:hAnsi="Arial"/>
          <w:b w:val="false"/>
          <w:bCs w:val="false"/>
          <w:color w:val="1A1A1A"/>
          <w:sz w:val="20"/>
          <w:szCs w:val="20"/>
        </w:rPr>
        <w:t xml:space="preserve">Connected service: Film Commission or Production Company connects their KSG Podcast account from FilmOS Settings → Integrations → KSG Podcast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Content pipeline: FilmOS content library (location descriptions, economic impact data, production stories, vendor profiles) feeds into KSG Podcast as structured source content — the podcast AI converts structured data into audio script drafts</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types for Film Commissions: 'Filming [Region]' — weekly episode highlighting the commission's region, recent productions, incentives, and local stories; conversational format targeting production company decision-makers and local community</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types for Production Companies: 'Behind the [Production]' — production diary podcast; episode generated from daily production log + approved BTS content; audience-facing, not operational</w:t>
      </w:r>
    </w:p>
    <w:p>
      <w:pPr>
        <w:pStyle w:val="ListParagraph"/>
        <w:numPr>
          <w:ilvl w:val="0"/>
          <w:numId w:val="2"/>
        </w:numPr>
        <w:spacing w:after="60" w:before="60"/>
      </w:pPr>
      <w:r>
        <w:rPr>
          <w:rFonts w:ascii="Arial" w:cs="Arial" w:eastAsia="Arial" w:hAnsi="Arial"/>
          <w:b w:val="false"/>
          <w:bCs w:val="false"/>
          <w:color w:val="1A1A1A"/>
          <w:sz w:val="20"/>
          <w:szCs w:val="20"/>
        </w:rPr>
        <w:t xml:space="preserve">Distribution: KSG platform publishes to Spotify, Apple Podcasts, Amazon Music, and ~20 additional platforms automatically — FilmOS surfaces the podcast player on the commission or production website</w:t>
      </w:r>
    </w:p>
    <w:p>
      <w:pPr>
        <w:pStyle w:val="Heading3"/>
        <w:spacing w:after="120" w:before="240"/>
      </w:pPr>
      <w:r>
        <w:rPr>
          <w:rFonts w:ascii="Arial" w:cs="Arial" w:eastAsia="Arial" w:hAnsi="Arial"/>
          <w:b/>
          <w:bCs/>
          <w:color w:val="4A7FA5"/>
          <w:sz w:val="24"/>
          <w:szCs w:val="24"/>
        </w:rPr>
        <w:t xml:space="preserve">P.3.2 AI-Generated Episode Content</w:t>
      </w:r>
    </w:p>
    <w:p>
      <w:pPr>
        <w:pStyle w:val="ListParagraph"/>
        <w:numPr>
          <w:ilvl w:val="0"/>
          <w:numId w:val="2"/>
        </w:numPr>
        <w:spacing w:after="60" w:before="60"/>
      </w:pPr>
      <w:r>
        <w:rPr>
          <w:rFonts w:ascii="Arial" w:cs="Arial" w:eastAsia="Arial" w:hAnsi="Arial"/>
          <w:b w:val="false"/>
          <w:bCs w:val="false"/>
          <w:color w:val="1A1A1A"/>
          <w:sz w:val="20"/>
          <w:szCs w:val="20"/>
        </w:rPr>
        <w:t xml:space="preserve">For Film Commissions: Each week, the KSG Podcast AI drafts an episode script using FilmOS data — new vendor approvals, recent permit activity (anonymized), incentive updates, local community spotlights, upcoming events. Commission Director reviews, edits, and approves script before recording or text-to-speech generation.</w:t>
      </w:r>
    </w:p>
    <w:p>
      <w:pPr>
        <w:pStyle w:val="ListParagraph"/>
        <w:numPr>
          <w:ilvl w:val="0"/>
          <w:numId w:val="2"/>
        </w:numPr>
        <w:spacing w:after="60" w:before="60"/>
      </w:pPr>
      <w:r>
        <w:rPr>
          <w:rFonts w:ascii="Arial" w:cs="Arial" w:eastAsia="Arial" w:hAnsi="Arial"/>
          <w:b w:val="false"/>
          <w:bCs w:val="false"/>
          <w:color w:val="1A1A1A"/>
          <w:sz w:val="20"/>
          <w:szCs w:val="20"/>
        </w:rPr>
        <w:t xml:space="preserve">Text-to-speech option: For commissions without a host, KSG Podcast's text-to-speech AI generates a professional-sounding audio episode from the approved script — no recording required. Commission can select a voice character that matches their brand.</w:t>
      </w:r>
    </w:p>
    <w:p>
      <w:pPr>
        <w:pStyle w:val="ListParagraph"/>
        <w:numPr>
          <w:ilvl w:val="0"/>
          <w:numId w:val="2"/>
        </w:numPr>
        <w:spacing w:after="60" w:before="60"/>
      </w:pPr>
      <w:r>
        <w:rPr>
          <w:rFonts w:ascii="Arial" w:cs="Arial" w:eastAsia="Arial" w:hAnsi="Arial"/>
          <w:b w:val="false"/>
          <w:bCs w:val="false"/>
          <w:color w:val="1A1A1A"/>
          <w:sz w:val="20"/>
          <w:szCs w:val="20"/>
        </w:rPr>
        <w:t xml:space="preserve">Host recording option: Commission Director or designated host records the episode; KSG Podcast AI handles editing, noise removal, intro/outro music, and chapter markers.</w:t>
      </w:r>
    </w:p>
    <w:p>
      <w:pPr>
        <w:pStyle w:val="ListParagraph"/>
        <w:numPr>
          <w:ilvl w:val="0"/>
          <w:numId w:val="2"/>
        </w:numPr>
        <w:spacing w:after="60" w:before="60"/>
      </w:pPr>
      <w:r>
        <w:rPr>
          <w:rFonts w:ascii="Arial" w:cs="Arial" w:eastAsia="Arial" w:hAnsi="Arial"/>
          <w:b w:val="false"/>
          <w:bCs w:val="false"/>
          <w:color w:val="1A1A1A"/>
          <w:sz w:val="20"/>
          <w:szCs w:val="20"/>
        </w:rPr>
        <w:t xml:space="preserve">For Production Companies: Episode content drawn from: production diary (daily log entries, automatically anonymized), approved crew member interviews submitted via mobile app, location feature audio (the guide describes the location in their own voice).</w:t>
      </w:r>
    </w:p>
    <w:p>
      <w:pPr>
        <w:pStyle w:val="Heading3"/>
        <w:spacing w:after="120" w:before="240"/>
      </w:pPr>
      <w:r>
        <w:rPr>
          <w:rFonts w:ascii="Arial" w:cs="Arial" w:eastAsia="Arial" w:hAnsi="Arial"/>
          <w:b/>
          <w:bCs/>
          <w:color w:val="4A7FA5"/>
          <w:sz w:val="24"/>
          <w:szCs w:val="24"/>
        </w:rPr>
        <w:t xml:space="preserve">P.3.3 Podcast Advertising &amp; Monetization</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podcasts can include sponsor slots — local businesses in the vendor directory are natural sponsors; FilmOS manages the sponsorship relationship</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Company podcasts can include distribution partner acknowledgments, sponsor integrations negotiated by production, and eventually monetize through platform partner programs</w:t>
      </w:r>
    </w:p>
    <w:p>
      <w:pPr>
        <w:pStyle w:val="ListParagraph"/>
        <w:numPr>
          <w:ilvl w:val="0"/>
          <w:numId w:val="2"/>
        </w:numPr>
        <w:spacing w:after="60" w:before="60"/>
      </w:pPr>
      <w:r>
        <w:rPr>
          <w:rFonts w:ascii="Arial" w:cs="Arial" w:eastAsia="Arial" w:hAnsi="Arial"/>
          <w:b w:val="false"/>
          <w:bCs w:val="false"/>
          <w:color w:val="1A1A1A"/>
          <w:sz w:val="20"/>
          <w:szCs w:val="20"/>
        </w:rPr>
        <w:t xml:space="preserve">KSG revenue: KSG earns on the podcast platform subscription AND on FilmOS's monthly fee for the podcast integration add-on — double revenue stream per client</w:t>
      </w:r>
    </w:p>
    <w:p>
      <w:pPr>
        <w:pStyle w:val="Heading3"/>
        <w:spacing w:after="120" w:before="240"/>
      </w:pPr>
      <w:r>
        <w:rPr>
          <w:rFonts w:ascii="Arial" w:cs="Arial" w:eastAsia="Arial" w:hAnsi="Arial"/>
          <w:b/>
          <w:bCs/>
          <w:color w:val="4A7FA5"/>
          <w:sz w:val="24"/>
          <w:szCs w:val="24"/>
        </w:rPr>
        <w:t xml:space="preserve">P.3.4 Social Amplification of Podcast Content</w:t>
      </w:r>
    </w:p>
    <w:p>
      <w:pPr>
        <w:pStyle w:val="ListParagraph"/>
        <w:numPr>
          <w:ilvl w:val="0"/>
          <w:numId w:val="2"/>
        </w:numPr>
        <w:spacing w:after="60" w:before="60"/>
      </w:pPr>
      <w:r>
        <w:rPr>
          <w:rFonts w:ascii="Arial" w:cs="Arial" w:eastAsia="Arial" w:hAnsi="Arial"/>
          <w:b w:val="false"/>
          <w:bCs w:val="false"/>
          <w:color w:val="1A1A1A"/>
          <w:sz w:val="20"/>
          <w:szCs w:val="20"/>
        </w:rPr>
        <w:t xml:space="preserve">Every new podcast episode automatically triggers a social media post across connected platforms via the FilmOS Social Media system</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audiogram: KSG Podcast + FilmOS social system generates a 60-second audiogram (waveform video with quote overlay) from each episode — ideal for Instagram Reels and TikTok</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transcript: Published on the commission or production website via FilmOS — SEO value, accessibility compliance, and content marketing asset</w:t>
      </w:r>
    </w:p>
    <w:p>
      <w:pPr>
        <w:pStyle w:val="ListParagraph"/>
        <w:numPr>
          <w:ilvl w:val="0"/>
          <w:numId w:val="2"/>
        </w:numPr>
        <w:spacing w:after="60" w:before="60"/>
      </w:pPr>
      <w:r>
        <w:rPr>
          <w:rFonts w:ascii="Arial" w:cs="Arial" w:eastAsia="Arial" w:hAnsi="Arial"/>
          <w:b w:val="false"/>
          <w:bCs w:val="false"/>
          <w:color w:val="1A1A1A"/>
          <w:sz w:val="20"/>
          <w:szCs w:val="20"/>
        </w:rPr>
        <w:t xml:space="preserve">Newsletter integration: Episode summary automatically added to the monthly commission newsletter draft in FilmOS — Commission Director approves before send</w:t>
      </w:r>
    </w:p>
    <w:p>
      <w:pPr>
        <w:pStyle w:val="Heading2"/>
        <w:spacing w:after="160" w:before="320"/>
      </w:pPr>
      <w:r>
        <w:rPr>
          <w:rFonts w:ascii="Arial" w:cs="Arial" w:eastAsia="Arial" w:hAnsi="Arial"/>
          <w:b/>
          <w:bCs/>
          <w:color w:val="1A3C5E"/>
          <w:sz w:val="28"/>
          <w:szCs w:val="28"/>
        </w:rPr>
        <w:t xml:space="preserve">P.4 The Integrated Content Flywheel</w:t>
      </w:r>
    </w:p>
    <w:p>
      <w:pPr>
        <w:spacing w:after="100" w:before="80"/>
        <w:jc w:val="left"/>
      </w:pPr>
      <w:r>
        <w:rPr>
          <w:rFonts w:ascii="Arial" w:cs="Arial" w:eastAsia="Arial" w:hAnsi="Arial"/>
          <w:b w:val="false"/>
          <w:bCs w:val="false"/>
          <w:i w:val="false"/>
          <w:iCs w:val="false"/>
          <w:color w:val="1A1A1A"/>
          <w:sz w:val="20"/>
          <w:szCs w:val="20"/>
        </w:rPr>
        <w:t xml:space="preserve">The most powerful outcome of combining Adobe Creative Cloud, social media automation, and KSG Podcasting is a self-reinforcing content flywheel that runs with minimal human intervention:</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data (new location, new vendor, economic impact milestone, incentive update) → feeds Social Media Planning Agent + KSG Podcast AI</w:t>
      </w:r>
    </w:p>
    <w:p>
      <w:pPr>
        <w:pStyle w:val="ListParagraph"/>
        <w:numPr>
          <w:ilvl w:val="0"/>
          <w:numId w:val="2"/>
        </w:numPr>
        <w:spacing w:after="60" w:before="60"/>
      </w:pPr>
      <w:r>
        <w:rPr>
          <w:rFonts w:ascii="Arial" w:cs="Arial" w:eastAsia="Arial" w:hAnsi="Arial"/>
          <w:b w:val="false"/>
          <w:bCs w:val="false"/>
          <w:color w:val="1A1A1A"/>
          <w:sz w:val="20"/>
          <w:szCs w:val="20"/>
        </w:rPr>
        <w:t xml:space="preserve">Social Media Agent creates and schedules posts with Adobe Express-designed assets → distributed across all connected platforms</w:t>
      </w:r>
    </w:p>
    <w:p>
      <w:pPr>
        <w:pStyle w:val="ListParagraph"/>
        <w:numPr>
          <w:ilvl w:val="0"/>
          <w:numId w:val="2"/>
        </w:numPr>
        <w:spacing w:after="60" w:before="60"/>
      </w:pPr>
      <w:r>
        <w:rPr>
          <w:rFonts w:ascii="Arial" w:cs="Arial" w:eastAsia="Arial" w:hAnsi="Arial"/>
          <w:b w:val="false"/>
          <w:bCs w:val="false"/>
          <w:color w:val="1A1A1A"/>
          <w:sz w:val="20"/>
          <w:szCs w:val="20"/>
        </w:rPr>
        <w:t xml:space="preserve">KSG Podcast AI drafts weekly episode from FilmOS data → Commission Director reviews (10-15 minutes) → episode published to 20+ platforms</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audiogram automatically scheduled as Instagram Reel and TikTok → drives new followers to commission website</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 website (FilmOS) captures leads from social traffic → AI Concierge engages incoming production inquiries</w:t>
      </w:r>
    </w:p>
    <w:p>
      <w:pPr>
        <w:pStyle w:val="ListParagraph"/>
        <w:numPr>
          <w:ilvl w:val="0"/>
          <w:numId w:val="2"/>
        </w:numPr>
        <w:spacing w:after="60" w:before="60"/>
      </w:pPr>
      <w:r>
        <w:rPr>
          <w:rFonts w:ascii="Arial" w:cs="Arial" w:eastAsia="Arial" w:hAnsi="Arial"/>
          <w:b w:val="false"/>
          <w:bCs w:val="false"/>
          <w:color w:val="1A1A1A"/>
          <w:sz w:val="20"/>
          <w:szCs w:val="20"/>
        </w:rPr>
        <w:t xml:space="preserve">New productions film in the region → economic impact data updates → fuels the next cycle of content</w:t>
      </w:r>
    </w:p>
    <w:p>
      <w:pPr>
        <w:spacing w:after="100" w:before="80"/>
        <w:jc w:val="left"/>
      </w:pPr>
      <w:r>
        <w:rPr>
          <w:rFonts w:ascii="Arial" w:cs="Arial" w:eastAsia="Arial" w:hAnsi="Arial"/>
          <w:b w:val="false"/>
          <w:bCs w:val="false"/>
          <w:i w:val="false"/>
          <w:iCs w:val="false"/>
          <w:color w:val="1A1A1A"/>
          <w:sz w:val="20"/>
          <w:szCs w:val="20"/>
        </w:rPr>
        <w:t xml:space="preserve">This is a content marketing machine that gets more effective as the commission grows — more data means better content, better content means more productions, more productions means more data. The human's role in this cycle is 10-15 minutes of approval per week. FilmOS and KSG handle everything else.</w:t>
      </w:r>
    </w:p>
    <w:p>
      <w:pPr>
        <w:pStyle w:val="Heading2"/>
        <w:spacing w:after="160" w:before="320"/>
      </w:pPr>
      <w:r>
        <w:rPr>
          <w:rFonts w:ascii="Arial" w:cs="Arial" w:eastAsia="Arial" w:hAnsi="Arial"/>
          <w:b/>
          <w:bCs/>
          <w:color w:val="1A3C5E"/>
          <w:sz w:val="28"/>
          <w:szCs w:val="28"/>
        </w:rPr>
        <w:t xml:space="preserve">P.5 Pricing &amp; Tier Access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20"/>
        <w:gridCol w:w="1520"/>
        <w:gridCol w:w="1520"/>
        <w:gridCol w:w="1600"/>
      </w:tblGrid>
      <w:tr>
        <w:trPr>
          <w:tblHeader/>
        </w:trPr>
        <w:tc>
          <w:tcPr>
            <w:tcW w:type="dxa" w:w="3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Feature</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SCOUT/SLATE</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PRODUCTION ($99)</w:t>
            </w:r>
          </w:p>
        </w:tc>
        <w:tc>
          <w:tcPr>
            <w:tcW w:type="dxa" w:w="15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STUDIO ($249)</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SUMMIT/EXPEDITION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Sign (native)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Native ESIGN (not Adobe)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Native ESIGN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Sign OR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Sign preferred</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PDF Services</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PDF export</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Basic PDF</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PDF quality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PDF + branded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CC Storage connection</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Express social creation</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Social media scheduling (platforms)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 platforms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 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platforms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social media planning (calendar)</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30-day calendar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90-day calendar +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Dailies Digest (production social)</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publicist workflow</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KSG Podcast integration</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Add-on ($49/mo)</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Included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Podcast episode AI drafting</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weekly auto-draft</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Podcast distribution (20+ platforms)</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Add-on</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KSG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Episode audiogram social posts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No</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Yes — auto-generated</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KSG Podcast add-on at $49/month for PRODUCTION/STUDIO tiers is deliberately underpriced relative to value — it is a lead generator for KSG's full podcast platform, which has broader pricing. Every FilmOS client who uses the podcast add-on is a warm prospect for a deeper KSG relationship. This is the product bundling strategy that makes FilmOS more valuable for KSG beyond just the platform subscription revenue.</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14. Appendix: Reference Sites &amp; Benchmarks</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Film Commission (film.ca.gov): CinemaScout location library, free online permitting, FLIC network — the state model FilmOS out-features at the local level</w:t>
      </w:r>
    </w:p>
    <w:p>
      <w:pPr>
        <w:pStyle w:val="ListParagraph"/>
        <w:numPr>
          <w:ilvl w:val="0"/>
          <w:numId w:val="2"/>
        </w:numPr>
        <w:spacing w:after="60" w:before="60"/>
      </w:pPr>
      <w:r>
        <w:rPr>
          <w:rFonts w:ascii="Arial" w:cs="Arial" w:eastAsia="Arial" w:hAnsi="Arial"/>
          <w:b w:val="false"/>
          <w:bCs w:val="false"/>
          <w:color w:val="1A1A1A"/>
          <w:sz w:val="20"/>
          <w:szCs w:val="20"/>
        </w:rPr>
        <w:t xml:space="preserve">British Film Commission (britishfilmcommission.org.uk): 24/7 tailored support model, free services from development through delivery — the concierge standard</w:t>
      </w:r>
    </w:p>
    <w:p>
      <w:pPr>
        <w:pStyle w:val="ListParagraph"/>
        <w:numPr>
          <w:ilvl w:val="0"/>
          <w:numId w:val="2"/>
        </w:numPr>
        <w:spacing w:after="60" w:before="60"/>
      </w:pPr>
      <w:r>
        <w:rPr>
          <w:rFonts w:ascii="Arial" w:cs="Arial" w:eastAsia="Arial" w:hAnsi="Arial"/>
          <w:b w:val="false"/>
          <w:bCs w:val="false"/>
          <w:color w:val="1A1A1A"/>
          <w:sz w:val="20"/>
          <w:szCs w:val="20"/>
        </w:rPr>
        <w:t xml:space="preserve">New Zealand Film Commission (nzfilm.co.nz): Screen Production Rebate, international co-production framework, AI guiding principles — the incentive complexity model</w:t>
      </w:r>
    </w:p>
    <w:p>
      <w:pPr>
        <w:pStyle w:val="ListParagraph"/>
        <w:numPr>
          <w:ilvl w:val="0"/>
          <w:numId w:val="2"/>
        </w:numPr>
        <w:spacing w:after="60" w:before="60"/>
      </w:pPr>
      <w:r>
        <w:rPr>
          <w:rFonts w:ascii="Arial" w:cs="Arial" w:eastAsia="Arial" w:hAnsi="Arial"/>
          <w:b w:val="false"/>
          <w:bCs w:val="false"/>
          <w:color w:val="1A1A1A"/>
          <w:sz w:val="20"/>
          <w:szCs w:val="20"/>
        </w:rPr>
        <w:t xml:space="preserve">FilmYosemite.com wireframes (Figma: jeqtsHPUb0ZfBwsk1BCaGg): The approved UX/design direction for the Yosemite deployment</w:t>
      </w:r>
    </w:p>
    <w:p>
      <w:pPr>
        <w:pStyle w:val="ListParagraph"/>
        <w:numPr>
          <w:ilvl w:val="0"/>
          <w:numId w:val="2"/>
        </w:numPr>
        <w:spacing w:after="60" w:before="60"/>
      </w:pPr>
      <w:r>
        <w:rPr>
          <w:rFonts w:ascii="Arial" w:cs="Arial" w:eastAsia="Arial" w:hAnsi="Arial"/>
          <w:b w:val="false"/>
          <w:bCs w:val="false"/>
          <w:color w:val="1A1A1A"/>
          <w:sz w:val="20"/>
          <w:szCs w:val="20"/>
        </w:rPr>
        <w:t xml:space="preserve">AFCI (afci.org): The global network — 300+ member commissions, annual Studio Summit, primary B2B distribution channel for FilmOS SaaS</w:t>
      </w:r>
    </w:p>
    <w:p>
      <w:pPr>
        <w:spacing w:after="60" w:before="60"/>
      </w:pPr>
      <w:r>
        <w:t xml:space="preserve"/>
      </w:r>
    </w:p>
    <w:p>
      <w:pPr>
        <w:spacing w:after="60" w:before="60"/>
      </w:pPr>
      <w:r>
        <w:t xml:space="preserve"/>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15. FilmOS Project Investment Budget</w:t>
      </w:r>
    </w:p>
    <w:p>
      <w:pPr>
        <w:spacing w:after="100" w:before="80"/>
        <w:jc w:val="left"/>
      </w:pPr>
      <w:r>
        <w:rPr>
          <w:rFonts w:ascii="Arial" w:cs="Arial" w:eastAsia="Arial" w:hAnsi="Arial"/>
          <w:b w:val="false"/>
          <w:bCs w:val="false"/>
          <w:i w:val="false"/>
          <w:iCs w:val="false"/>
          <w:color w:val="1A1A1A"/>
          <w:sz w:val="20"/>
          <w:szCs w:val="20"/>
        </w:rPr>
        <w:t xml:space="preserve">FilmOS is not a simple web application. It is an agentic AI platform, a multi-tenant SaaS operating system, a mobile application, a global intelligence database, and a community deployment engine — built simultaneously. The investment required to build this platform at professional market rates reflects that scope. The budget below represents honest, industry-standard costs across all phases from V1.0 through V4.0.</w:t>
      </w:r>
    </w:p>
    <w:p>
      <w:pPr>
        <w:spacing w:after="100" w:before="80"/>
        <w:jc w:val="left"/>
      </w:pPr>
      <w:r>
        <w:rPr>
          <w:rFonts w:ascii="Arial" w:cs="Arial" w:eastAsia="Arial" w:hAnsi="Arial"/>
          <w:b w:val="false"/>
          <w:bCs w:val="false"/>
          <w:i w:val="false"/>
          <w:iCs w:val="false"/>
          <w:color w:val="1A1A1A"/>
          <w:sz w:val="20"/>
          <w:szCs w:val="20"/>
        </w:rPr>
        <w:t xml:space="preserve">This budget is presented at full professional market rates for planning, stakeholder communication, and investment purposes. Kenwood Solutions Group is building this platform using an accelerated AI-assisted development methodology that compresses timelines and reduces labor costs significantly — but the market value of what is being built is accurately represented below.</w:t>
      </w:r>
    </w:p>
    <w:p>
      <w:pPr>
        <w:spacing w:after="60" w:before="60"/>
      </w:pPr>
      <w:r>
        <w:t xml:space="preserve"/>
      </w:r>
    </w:p>
    <w:p>
      <w:pPr>
        <w:pStyle w:val="Heading2"/>
        <w:spacing w:after="160" w:before="320"/>
      </w:pPr>
      <w:r>
        <w:rPr>
          <w:rFonts w:ascii="Arial" w:cs="Arial" w:eastAsia="Arial" w:hAnsi="Arial"/>
          <w:b/>
          <w:bCs/>
          <w:color w:val="1A3C5E"/>
          <w:sz w:val="28"/>
          <w:szCs w:val="28"/>
        </w:rPr>
        <w:t xml:space="preserve">15.1 Version 1.0 — YVC Pilot Launch  (Q2–Q3 2026)</w:t>
      </w:r>
    </w:p>
    <w:p>
      <w:pPr>
        <w:spacing w:after="100" w:before="80"/>
        <w:jc w:val="left"/>
      </w:pPr>
      <w:r>
        <w:rPr>
          <w:rFonts w:ascii="Arial" w:cs="Arial" w:eastAsia="Arial" w:hAnsi="Arial"/>
          <w:b w:val="false"/>
          <w:bCs w:val="false"/>
          <w:i w:val="false"/>
          <w:iCs w:val="false"/>
          <w:color w:val="1A1A1A"/>
          <w:sz w:val="20"/>
          <w:szCs w:val="20"/>
        </w:rPr>
        <w:t xml:space="preserve">The foundational deployment for the Yosemite Film Commission. Establishes the entire platform architecture, all core systems, and a live production-ready commission website and production account system.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Category</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Full-stack development (Next.js, Supabase, API integrations)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Market rate: 1 senior dev × 6 months @ $140K/yr + 1 mid dev × 6 months @ $110K/yr</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React Native mobile app (iOS + Android, offline-first)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Specialized mobile development; offline SQLite architecture; Expo EAS build pipeline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AI agent development (Claude API, 15+ agents, RAG/pgvector)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Agent architecture, prompt engineering, knowledge base seeding, testing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UI/UX design (Visual Identity Agent, design system, all screens)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Senior UX designer × 3 months; location-aware design system; mobile UI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 management &amp; architecture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Technical product management, spec-to-build translation, QA oversight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Security architecture &amp; SOC 2 Type I preparation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Security audit, RLS implementation, encryption review, compliance gap analysis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GIS integration (Supabase PostGIS, county data, NPS/USFS layers)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Data acquisition, coordinate system normalization, GIS layer integration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Content seeding (locations, vendors, incentives, knowledge base)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$6,500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Research, data entry, Mariposa vendor outreach, incentive database population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Legal review (IP framework, TOS, privacy policy, upload agreements)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$9,500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Entertainment attorney review of Section M.4 IP framework; platform TOS; ESIGN compliance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Infrastructure setup (AWS S3, Supabase Pro, Vercel, domain, CDN)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$650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One-time: account setup, S3 bucket configuration, SSL, DNS. Monthly: ongoing infra</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Claude API (AI Concierge + all agents)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usage; scales with traffic; budgeted conservatively for YFC volume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Google Maps Platform API</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Location maps, geocoding, routing; based on estimated YFC monthly queries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Twilio (SMS alerts + voice calls)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Guardian alerts + vendor reconfirmation AI voice calls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Expo Application Services (mobile builds)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$99</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iOS + Android build pipeline; OTA updates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Bland AI / Retell AI (voice agent calls)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reconfirmation calls @ ~$0.09/min; estimated 50 calls/month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Misc. APIs (NOAA, NASA FIRMS, USGS, AirNow, USNO Solar)</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All government public APIs — free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QA testing, bug bounty, penetration test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Third-party QA firm; initial pen test; bug bounty program setup (HackerOne)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Launch marketing (press release, AFCI outreach, community events)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$7,500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YFC launch event, press materials, initial AFCI Business Affiliate application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Contingency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$38,550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Industry standard 15% contingency on development costs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2040"/>
        <w:gridCol w:w="204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V1.0 Budget Summary</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One-Time Development &amp; Setup Investment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$315,250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Operating Infrastructure</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$1,294/mo</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Annualized Infrastructure (Year 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$15,528</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V1.0 FIRST-YEAR INVESTMENT</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$330,778</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15.2 Version 1.1 + 1.2 — Production Guardian, Safety &amp; Vendor Intelligence  (Q3–Q4 2026)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Category</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Living Production Disaster Plan system development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$28,000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5-section auto-updating plan, crew acknowledgment tracking, force majeure docs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Solar Intelligence &amp; Reshoot Continuity Agent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$14,000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USNO Solar API, golden hour calculator, reshoot matching algorithm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Watch Duty integration &amp; wildfire response 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Geo-fencing, offline evacuation plans, per-location safety profiles, alert tiers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Regional Disaster Alert Configuration Agent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$16,000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alert system database, hazard profile engine, auto-configuration per commission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Vendor Reconfirmation Agent + AI Voice (Bland AI)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Multi-channel outreach, voice script engine, response time scoring, Production Vendor Directory</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Wellness &amp; Pharmacy Services Directory</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$8,500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Directory framework, Amazon Pharmacy/Locker integration, wellness provider onboarding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Automated Government Notification 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Pre-production email automation to Sheriff, CAL FIRE, EMS, hospital, NPS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 2 Type II audit (12-month preparation + audit)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$55,000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Third-party auditor fees, compliance tooling, documentation, remediation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Contingency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$25,575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2040"/>
        <w:gridCol w:w="204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V1.1 + V1.2 Budget Summary</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One-Time Investment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$196,075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CUMULATIVE INVESTMENT THROUGH V1.2</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$526,853</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15.3 Version 2.0 — SaaS Multi-Tenant Commercial Launch  (Q2 2027)</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Category</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Multi-tenant white-label architecture refactor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tenant isolation, per-tenant Supabase projects for SUMMIT+, white-label theming engine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30-day Automated Commission Deployment Sequence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10-agent onboarding pipeline, Community Documents generator, AFCI listing agent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Incentives Intelligence System (120+ jurisdictions)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Olsberg SPI integration, monitoring agents, 5-tier data architecture, change alerting</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Audit Compliance System (Q/NQ/P/NR/VFX tagging, wrap checklist)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five-tag system, 30-day checklist automation, COA templates, audit reserve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Tax Credit Closing Binder + Incentive Summary Report generator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$24,000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Five-folder binder generator, incentive summary PDF, financier disclosure sections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Creative Cloud integration suite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$19,000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Adobe Sign API, PDF Services, CC Storage OAuth, Adobe Express for social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Social Media Planning Agent (AI calendar + Dailies Digest)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$26,000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30-day content calendar generation, platform API integrations (IG, FB, LI, X, TikTok, YT)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Government Agency Integration Portal</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Agency self-service data entry, DPA templates, SOC 2 documentation package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Sales, marketing &amp; AFCI partnership development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Studio Summit 2027 attendance, partnership proposal, sales materials, onboarding docs</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Infrastructure scaling (multi-tenant load, CDN expansion)</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Supabase scale plan, Vercel team plan, expanded Cloudflare, monitoring tools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Contingency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2040"/>
        <w:gridCol w:w="204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V2.0 Budget Summary</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One-Time Investment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$368,150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Infrastructure (10–25 commission tenants)</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$2,200/mo</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CUMULATIVE INVESTMENT THROUGH V2.0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$895,003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15.4 Version 2.1 + 3.0 — Podcast Integration &amp; Full Production Management  (Q3 2027–Q1 2028)</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Category</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KSG AI Podcast Platform integration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FilmOS ↔ KSG Podcast API, episode auto-drafting, audiogram generation, 20+ platform distribution</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Visual Stripboard Scheduling system</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Drag-and-drop stripboard, multi-unit support, conflict detection, DOOD report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Script Breakdown + Sides Generation (AI-powered)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FDX/Fountain parser, AI element tagging, automated sides creation per role</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Digital Continuity System (SyncOnSet equivalent)</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$29,000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Scene-by-scene photo continuity for wardrobe/props/hair/makeup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production budget management (MM Budgeting equivalent)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$42,000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Budget builder, cost reports, multi-currency, accounting software sync</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Mobile app v2.0 (full production management features)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offline-first production tools: call sheets, continuity, budget, receipt capture OCR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 LI-SaaS authorization process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$185,000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3PAO assessment, 133-control implementation, continuous monitoring setup, agency sponsorship</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Infrastructure scaling (50–100 tenants)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Dedicated tenant projects for SUMMIT+, read replicas, enhanced monitoring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Contingency (15%)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$64,200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2040"/>
        <w:gridCol w:w="204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V2.1 + V3.0 Budget Summary</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One-Time Investment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$488,200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Infrastructure (50–100 tenants)</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$4,500/mo</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CUMULATIVE INVESTMENT THROUGH V3.0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$1,383,203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15.5 Version 3.5 + 4.0 — AFCI Global Partnership &amp; Industry Intelligence  (2028–2029)</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80"/>
        <w:gridCol w:w="1680"/>
        <w:gridCol w:w="2400"/>
      </w:tblGrid>
      <w:tr>
        <w:trPr>
          <w:tblHeader/>
        </w:trPr>
        <w:tc>
          <w:tcPr>
            <w:tcW w:type="dxa" w:w="3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Cost Category</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Notes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AFCI University curriculum integration &amp; joint credential 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LMS integration, FilmOS Practicum Track, joint 'AFCI Certified / FilmOS Powered' credential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Economic Impact Dashboard (real-time, 300+ commissions)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$72,000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Aggregate production spend data, IMPLAN multiplier engine, public-facing dashboard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Predictive incentive intelligence (legislative monitoring AI)</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Bill tracker API integrations, legislative signal analysis, prediction model</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Production matching engine (AI commission recommendations)</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Multi-variable matching: budget, content type, aesthetic, incentives, locations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Studio procurement API integrations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$65,000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Direct API partnerships with major studios and streamers for location/incentive research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Carbon impact tracking &amp; sustainability reporting</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Green production metrics, ESG reporting, certification integration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FedRAMP Moderate authorization (if required for federal contracts)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$325,000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Full 325-control implementation, JAB authorization, continuous monitoring; optional path</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Global infrastructure (300+ tenants, international CDN, EU data residency)</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AWS eu-west-1 expansion, GDPR compliance infrastructure, global edge network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Business development, legal, partnership agreements (AFCI + studios)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Partnership legal fees, business development team, AFCI formal agreement</w:t>
            </w:r>
          </w:p>
        </w:tc>
      </w:tr>
      <w:tr>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Contingency (15%)</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$127,050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2040"/>
        <w:gridCol w:w="204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V3.5 + V4.0 Budget Summary</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c>
          <w:tcPr>
            <w:tcW w:type="dxa" w:w="204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One-Time Investment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$974,050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Monthly Infrastructure (300+ tenants)</w:t>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c>
          <w:tcPr>
            <w:tcW w:type="dxa" w:w="2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$12,000/mo</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CUMULATIVE INVESTMENT THROUGH V4.0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$2,357,253</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
            </w:r>
          </w:p>
        </w:tc>
      </w:tr>
    </w:tbl>
    <w:p>
      <w:pPr>
        <w:spacing w:after="60" w:before="60"/>
      </w:pPr>
      <w:r>
        <w:t xml:space="preserve"/>
      </w:r>
    </w:p>
    <w:p>
      <w:pPr>
        <w:pStyle w:val="Heading2"/>
        <w:spacing w:after="160" w:before="320"/>
      </w:pPr>
      <w:r>
        <w:rPr>
          <w:rFonts w:ascii="Arial" w:cs="Arial" w:eastAsia="Arial" w:hAnsi="Arial"/>
          <w:b/>
          <w:bCs/>
          <w:color w:val="1A3C5E"/>
          <w:sz w:val="28"/>
          <w:szCs w:val="28"/>
        </w:rPr>
        <w:t xml:space="preserve">15.6 Total Platform Investment Summary — V1.0 Through V4.0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920"/>
      </w:tblGrid>
      <w:tr>
        <w:trPr>
          <w:tblHeader/>
        </w:trPr>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Version</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Est. Launch</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One-Time Investment</w:t>
            </w:r>
          </w:p>
        </w:tc>
        <w:tc>
          <w:tcPr>
            <w:tcW w:type="dxa" w:w="16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Monthly Infra</w:t>
            </w:r>
          </w:p>
        </w:tc>
        <w:tc>
          <w:tcPr>
            <w:tcW w:type="dxa" w:w="192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Cumulative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V1.0 — YVC Pilot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Q3 2026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$315,250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$1,294/mo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$315,250</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V1.1 + V1.2 — Safety &amp; Vendor Intelligence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Q4 2026</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$196,075</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$1,294/mo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$526,853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V2.0 — SaaS Multi-Tenant Launch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Q2 2027</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$368,150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$2,200/mo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$895,003</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V2.1 + V3.0 — Production Suite</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Q1 2028</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$488,200</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$4,500/mo</w:t>
            </w:r>
          </w:p>
        </w:tc>
        <w:tc>
          <w:tcPr>
            <w:tcW w:type="dxa" w:w="19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$1,383,203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V3.5 + V4.0 — Global Platform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2029</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$974,050</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$12,000/mo</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$2,357,253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80"/>
        <w:gridCol w:w="4080"/>
      </w:tblGrid>
      <w:tr>
        <w:trPr>
          <w:tblHeader/>
        </w:trPr>
        <w:tc>
          <w:tcPr>
            <w:tcW w:type="dxa" w:w="52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Investment Milestone</w:t>
            </w:r>
          </w:p>
        </w:tc>
        <w:tc>
          <w:tcPr>
            <w:tcW w:type="dxa" w:w="408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pPr>
              <w:jc w:val="left"/>
            </w:pPr>
            <w:r>
              <w:rPr>
                <w:rFonts w:ascii="Arial" w:cs="Arial" w:eastAsia="Arial" w:hAnsi="Arial"/>
                <w:b/>
                <w:bCs/>
                <w:i w:val="false"/>
                <w:iCs w:val="false"/>
                <w:color w:val="FFFFFF"/>
                <w:sz w:val="19"/>
                <w:szCs w:val="19"/>
              </w:rPr>
              <w:t xml:space="preserve">Amount</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Total platform build investment (V1.0 → V4.0)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$2,357,253</w:t>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Peak monthly infrastructure (V4.0 at 300+ tenants)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$12,000/mo ($144,000/yr)</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Market rate valuation of completed platform (V4.0)</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$8,000,000 – $15,000,000+</w:t>
            </w:r>
          </w:p>
        </w:tc>
      </w:tr>
      <w:tr>
        <w:tc>
          <w:tcPr>
            <w:tcW w:type="dxa" w:w="5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Projected Monthly Recurring Revenue at V4.0 (300+ commissions)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$500,000 – $2,000,000/mo</w:t>
            </w:r>
          </w:p>
        </w:tc>
      </w:tr>
      <w:tr>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Revenue multiple at midpoint MRR ($1.25M/mo ARR)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1A"/>
                <w:sz w:val="19"/>
                <w:szCs w:val="19"/>
              </w:rPr>
              <w:t xml:space="preserve">$15,000,000/yr ARR</w:t>
            </w:r>
          </w:p>
        </w:tc>
      </w:tr>
    </w:tbl>
    <w:p>
      <w:pPr>
        <w:spacing w:after="60" w:before="60"/>
      </w:pPr>
      <w:r>
        <w:t xml:space="preserve"/>
      </w:r>
    </w:p>
    <w:p>
      <w:pPr>
        <w:spacing w:after="100" w:before="80"/>
        <w:jc w:val="left"/>
      </w:pPr>
      <w:r>
        <w:rPr>
          <w:rFonts w:ascii="Arial" w:cs="Arial" w:eastAsia="Arial" w:hAnsi="Arial"/>
          <w:b w:val="false"/>
          <w:bCs w:val="false"/>
          <w:i w:val="false"/>
          <w:iCs w:val="false"/>
          <w:color w:val="1A1A1A"/>
          <w:sz w:val="20"/>
          <w:szCs w:val="20"/>
        </w:rPr>
        <w:t xml:space="preserve">The investment in FilmOS is not a cost — it is the construction of a platform that becomes more valuable with every commission that joins, every production that films, and every agent cycle that improves the intelligence base. By V4.0, FilmOS is the operational infrastructure for the global film commission industry. The total capital deployed to reach that position — approximately $2.4M over three years — represents a fraction of the platform's terminal value at scale.</w:t>
      </w:r>
    </w:p>
    <w:p>
      <w:pPr>
        <w:spacing w:after="100" w:before="80"/>
        <w:jc w:val="left"/>
      </w:pPr>
      <w:r>
        <w:rPr>
          <w:rFonts w:ascii="Arial" w:cs="Arial" w:eastAsia="Arial" w:hAnsi="Arial"/>
          <w:b w:val="false"/>
          <w:bCs w:val="false"/>
          <w:i w:val="false"/>
          <w:iCs w:val="false"/>
          <w:color w:val="1A1A1A"/>
          <w:sz w:val="20"/>
          <w:szCs w:val="20"/>
        </w:rPr>
        <w:t xml:space="preserve">Kenwood Solutions Group, under the leadership of Xavier Dubois, is building this platform using an AI-accelerated development methodology in partnership with Anthropic's Claude platform. This methodology compresses the labor component of the above budget substantially while maintaining the quality, architecture, and security standards specified throughout this document.</w:t>
      </w:r>
    </w:p>
    <w:p>
      <w:pPr>
        <w:pBdr>
          <w:bottom w:val="single" w:color="1A3C5E" w:sz="4" w:space="1"/>
        </w:pBdr>
        <w:spacing w:after="200" w:before="200"/>
      </w:pPr>
    </w:p>
    <w:p>
      <w:pPr>
        <w:pStyle w:val="Heading1"/>
        <w:spacing w:after="200" w:before="400"/>
      </w:pPr>
      <w:r>
        <w:rPr>
          <w:rFonts w:ascii="Arial" w:cs="Arial" w:eastAsia="Arial" w:hAnsi="Arial"/>
          <w:b/>
          <w:bCs/>
          <w:color w:val="1A3C5E"/>
          <w:sz w:val="36"/>
          <w:szCs w:val="36"/>
        </w:rPr>
        <w:t xml:space="preserve">16. FilmOS Version Roadmap</w:t>
      </w:r>
    </w:p>
    <w:p>
      <w:pPr>
        <w:spacing w:after="100" w:before="80"/>
        <w:jc w:val="left"/>
      </w:pPr>
      <w:r>
        <w:rPr>
          <w:rFonts w:ascii="Arial" w:cs="Arial" w:eastAsia="Arial" w:hAnsi="Arial"/>
          <w:b w:val="false"/>
          <w:bCs w:val="false"/>
          <w:i w:val="false"/>
          <w:iCs w:val="false"/>
          <w:color w:val="1A1A1A"/>
          <w:sz w:val="20"/>
          <w:szCs w:val="20"/>
        </w:rPr>
        <w:t xml:space="preserve">The features below are organized by release version. V1.0 establishes the YFC pilot foundation. Each subsequent version adds capability, expands the market, and compounds the platform's intelligence advantage. This roadmap creates a clear picture of where FilmOS is going — and builds anticipation for what is coming next.</w:t>
      </w:r>
    </w:p>
    <w:p>
      <w:pPr>
        <w:pStyle w:val="Heading2"/>
        <w:spacing w:after="160" w:before="320"/>
      </w:pPr>
      <w:r>
        <w:rPr>
          <w:rFonts w:ascii="Arial" w:cs="Arial" w:eastAsia="Arial" w:hAnsi="Arial"/>
          <w:b/>
          <w:bCs/>
          <w:color w:val="1A3C5E"/>
          <w:sz w:val="28"/>
          <w:szCs w:val="28"/>
        </w:rPr>
        <w:t xml:space="preserve">Version 1.0 — YFC Pilot Launch  (Target: Q3 2026)</w:t>
      </w:r>
    </w:p>
    <w:p>
      <w:pPr>
        <w:spacing w:after="100" w:before="80"/>
        <w:jc w:val="left"/>
      </w:pPr>
      <w:r>
        <w:rPr>
          <w:rFonts w:ascii="Arial" w:cs="Arial" w:eastAsia="Arial" w:hAnsi="Arial"/>
          <w:b w:val="false"/>
          <w:bCs w:val="false"/>
          <w:i w:val="false"/>
          <w:iCs w:val="false"/>
          <w:color w:val="1A1A1A"/>
          <w:sz w:val="20"/>
          <w:szCs w:val="20"/>
        </w:rPr>
        <w:t xml:space="preserve">The foundational deployment for Yosemite Film Commission. Every feature in this specification document is a V1.0 deliverable. V1.0 proves the model before the SaaS expansion begins.</w:t>
      </w:r>
    </w:p>
    <w:p>
      <w:pPr>
        <w:pStyle w:val="ListParagraph"/>
        <w:numPr>
          <w:ilvl w:val="0"/>
          <w:numId w:val="2"/>
        </w:numPr>
        <w:spacing w:after="60" w:before="60"/>
      </w:pPr>
      <w:r>
        <w:rPr>
          <w:rFonts w:ascii="Arial" w:cs="Arial" w:eastAsia="Arial" w:hAnsi="Arial"/>
          <w:b w:val="false"/>
          <w:bCs w:val="false"/>
          <w:color w:val="1A1A1A"/>
          <w:sz w:val="20"/>
          <w:szCs w:val="20"/>
        </w:rPr>
        <w:t xml:space="preserve">Film Commission website with location-aware Visual Identity (Mariposa palette, Yosemite imagery)</w:t>
      </w:r>
    </w:p>
    <w:p>
      <w:pPr>
        <w:pStyle w:val="ListParagraph"/>
        <w:numPr>
          <w:ilvl w:val="0"/>
          <w:numId w:val="2"/>
        </w:numPr>
        <w:spacing w:after="60" w:before="60"/>
      </w:pPr>
      <w:r>
        <w:rPr>
          <w:rFonts w:ascii="Arial" w:cs="Arial" w:eastAsia="Arial" w:hAnsi="Arial"/>
          <w:b w:val="false"/>
          <w:bCs w:val="false"/>
          <w:color w:val="1A1A1A"/>
          <w:sz w:val="20"/>
          <w:szCs w:val="20"/>
        </w:rPr>
        <w:t xml:space="preserve">Location Library — GIS-linked, searchable, seeded with Stockton Creek and Mariposa County locations</w:t>
      </w:r>
    </w:p>
    <w:p>
      <w:pPr>
        <w:pStyle w:val="ListParagraph"/>
        <w:numPr>
          <w:ilvl w:val="0"/>
          <w:numId w:val="2"/>
        </w:numPr>
        <w:spacing w:after="60" w:before="60"/>
      </w:pPr>
      <w:r>
        <w:rPr>
          <w:rFonts w:ascii="Arial" w:cs="Arial" w:eastAsia="Arial" w:hAnsi="Arial"/>
          <w:b w:val="false"/>
          <w:bCs w:val="false"/>
          <w:color w:val="1A1A1A"/>
          <w:sz w:val="20"/>
          <w:szCs w:val="20"/>
        </w:rPr>
        <w:t xml:space="preserve">AI Permit Guide — NPS two-track (commercial + still photography) and Mariposa County permit workflows</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Directory — approved vendor profiles, 5.0 starting ratings, outreach onboarding</w:t>
      </w:r>
    </w:p>
    <w:p>
      <w:pPr>
        <w:pStyle w:val="ListParagraph"/>
        <w:numPr>
          <w:ilvl w:val="0"/>
          <w:numId w:val="2"/>
        </w:numPr>
        <w:spacing w:after="60" w:before="60"/>
      </w:pPr>
      <w:r>
        <w:rPr>
          <w:rFonts w:ascii="Arial" w:cs="Arial" w:eastAsia="Arial" w:hAnsi="Arial"/>
          <w:b w:val="false"/>
          <w:bCs w:val="false"/>
          <w:color w:val="1A1A1A"/>
          <w:sz w:val="20"/>
          <w:szCs w:val="20"/>
        </w:rPr>
        <w:t xml:space="preserve">AI Concierge — Claude-powered assistant answering location, permit, incentive, and vendor questions</w:t>
      </w:r>
    </w:p>
    <w:p>
      <w:pPr>
        <w:pStyle w:val="ListParagraph"/>
        <w:numPr>
          <w:ilvl w:val="0"/>
          <w:numId w:val="2"/>
        </w:numPr>
        <w:spacing w:after="60" w:before="60"/>
      </w:pPr>
      <w:r>
        <w:rPr>
          <w:rFonts w:ascii="Arial" w:cs="Arial" w:eastAsia="Arial" w:hAnsi="Arial"/>
          <w:b w:val="false"/>
          <w:bCs w:val="false"/>
          <w:color w:val="1A1A1A"/>
          <w:sz w:val="20"/>
          <w:szCs w:val="20"/>
        </w:rPr>
        <w:t xml:space="preserve">California Incentives Map — CA Program 4.0 with out-of-zone uplift calculator for Mariposa County</w:t>
      </w:r>
    </w:p>
    <w:p>
      <w:pPr>
        <w:pStyle w:val="ListParagraph"/>
        <w:numPr>
          <w:ilvl w:val="0"/>
          <w:numId w:val="2"/>
        </w:numPr>
        <w:spacing w:after="60" w:before="60"/>
      </w:pPr>
      <w:r>
        <w:rPr>
          <w:rFonts w:ascii="Arial" w:cs="Arial" w:eastAsia="Arial" w:hAnsi="Arial"/>
          <w:b w:val="false"/>
          <w:bCs w:val="false"/>
          <w:color w:val="1A1A1A"/>
          <w:sz w:val="20"/>
          <w:szCs w:val="20"/>
        </w:rPr>
        <w:t xml:space="preserve">Commission Setup Wizard — 8-step onboarding for any new film commission joining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Regional Disaster Alert Configuration — Watch Duty integration, wildfire geo-fencing, Region Safety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Basic Production Accounts — signup, project creation, location discovery, permit guidance</w:t>
      </w:r>
    </w:p>
    <w:p>
      <w:pPr>
        <w:pStyle w:val="ListParagraph"/>
        <w:numPr>
          <w:ilvl w:val="0"/>
          <w:numId w:val="2"/>
        </w:numPr>
        <w:spacing w:after="60" w:before="60"/>
      </w:pPr>
      <w:r>
        <w:rPr>
          <w:rFonts w:ascii="Arial" w:cs="Arial" w:eastAsia="Arial" w:hAnsi="Arial"/>
          <w:b w:val="false"/>
          <w:bCs w:val="false"/>
          <w:color w:val="1A1A1A"/>
          <w:sz w:val="20"/>
          <w:szCs w:val="20"/>
        </w:rPr>
        <w:t xml:space="preserve">Google SSO + magic link authentication; MOTU super-admin dashboard</w:t>
      </w:r>
    </w:p>
    <w:p>
      <w:pPr>
        <w:pStyle w:val="ListParagraph"/>
        <w:numPr>
          <w:ilvl w:val="0"/>
          <w:numId w:val="2"/>
        </w:numPr>
        <w:spacing w:after="60" w:before="60"/>
      </w:pPr>
      <w:r>
        <w:rPr>
          <w:rFonts w:ascii="Arial" w:cs="Arial" w:eastAsia="Arial" w:hAnsi="Arial"/>
          <w:b w:val="false"/>
          <w:bCs w:val="false"/>
          <w:color w:val="1A1A1A"/>
          <w:sz w:val="20"/>
          <w:szCs w:val="20"/>
        </w:rPr>
        <w:t xml:space="preserve">Supabase + Vercel + Next.js 14 infrastructure with soft-delete, RLS, cross-region backups</w:t>
      </w:r>
    </w:p>
    <w:p>
      <w:pPr>
        <w:pStyle w:val="ListParagraph"/>
        <w:numPr>
          <w:ilvl w:val="0"/>
          <w:numId w:val="2"/>
        </w:numPr>
        <w:spacing w:after="60" w:before="60"/>
      </w:pPr>
      <w:r>
        <w:rPr>
          <w:rFonts w:ascii="Arial" w:cs="Arial" w:eastAsia="Arial" w:hAnsi="Arial"/>
          <w:b w:val="false"/>
          <w:bCs w:val="false"/>
          <w:color w:val="1A1A1A"/>
          <w:sz w:val="20"/>
          <w:szCs w:val="20"/>
        </w:rPr>
        <w:t xml:space="preserve">AFCI Business Affiliate membership application submitted</w:t>
      </w:r>
    </w:p>
    <w:p>
      <w:pPr>
        <w:pStyle w:val="Heading2"/>
        <w:spacing w:after="160" w:before="320"/>
      </w:pPr>
      <w:r>
        <w:rPr>
          <w:rFonts w:ascii="Arial" w:cs="Arial" w:eastAsia="Arial" w:hAnsi="Arial"/>
          <w:b/>
          <w:bCs/>
          <w:color w:val="1A3C5E"/>
          <w:sz w:val="28"/>
          <w:szCs w:val="28"/>
        </w:rPr>
        <w:t xml:space="preserve">Version 1.1 — Production Guardian &amp; Living Safety  (Target: Q4 2026)</w:t>
      </w:r>
    </w:p>
    <w:p>
      <w:pPr>
        <w:spacing w:after="100" w:before="80"/>
        <w:jc w:val="left"/>
      </w:pPr>
      <w:r>
        <w:rPr>
          <w:rFonts w:ascii="Arial" w:cs="Arial" w:eastAsia="Arial" w:hAnsi="Arial"/>
          <w:b w:val="false"/>
          <w:bCs w:val="false"/>
          <w:i w:val="false"/>
          <w:iCs w:val="false"/>
          <w:color w:val="1A1A1A"/>
          <w:sz w:val="20"/>
          <w:szCs w:val="20"/>
        </w:rPr>
        <w:t xml:space="preserve">Activates the production-side intelligence engine. Makes FilmOS indispensable once a production is in motion.</w:t>
      </w:r>
    </w:p>
    <w:p>
      <w:pPr>
        <w:pStyle w:val="ListParagraph"/>
        <w:numPr>
          <w:ilvl w:val="0"/>
          <w:numId w:val="2"/>
        </w:numPr>
        <w:spacing w:after="60" w:before="60"/>
      </w:pPr>
      <w:r>
        <w:rPr>
          <w:rFonts w:ascii="Arial" w:cs="Arial" w:eastAsia="Arial" w:hAnsi="Arial"/>
          <w:b w:val="false"/>
          <w:bCs w:val="false"/>
          <w:color w:val="1A1A1A"/>
          <w:sz w:val="20"/>
          <w:szCs w:val="20"/>
        </w:rPr>
        <w:t xml:space="preserve">Living Production Disaster Plan — auto-generated, auto-updated per production; 5-section structure; crew acknowledgment tracking</w:t>
      </w:r>
    </w:p>
    <w:p>
      <w:pPr>
        <w:pStyle w:val="ListParagraph"/>
        <w:numPr>
          <w:ilvl w:val="0"/>
          <w:numId w:val="2"/>
        </w:numPr>
        <w:spacing w:after="60" w:before="60"/>
      </w:pPr>
      <w:r>
        <w:rPr>
          <w:rFonts w:ascii="Arial" w:cs="Arial" w:eastAsia="Arial" w:hAnsi="Arial"/>
          <w:b w:val="false"/>
          <w:bCs w:val="false"/>
          <w:color w:val="1A1A1A"/>
          <w:sz w:val="20"/>
          <w:szCs w:val="20"/>
        </w:rPr>
        <w:t xml:space="preserve">Daily Safety Briefing Digest — morning brief for Safety Supervisor and UPM</w:t>
      </w:r>
    </w:p>
    <w:p>
      <w:pPr>
        <w:pStyle w:val="ListParagraph"/>
        <w:numPr>
          <w:ilvl w:val="0"/>
          <w:numId w:val="2"/>
        </w:numPr>
        <w:spacing w:after="60" w:before="60"/>
      </w:pPr>
      <w:r>
        <w:rPr>
          <w:rFonts w:ascii="Arial" w:cs="Arial" w:eastAsia="Arial" w:hAnsi="Arial"/>
          <w:b w:val="false"/>
          <w:bCs w:val="false"/>
          <w:color w:val="1A1A1A"/>
          <w:sz w:val="20"/>
          <w:szCs w:val="20"/>
        </w:rPr>
        <w:t xml:space="preserve">Solar Intelligence Agent — golden hour calculator, reshoot continuity analysis, camera tip briefings per location</w:t>
      </w:r>
    </w:p>
    <w:p>
      <w:pPr>
        <w:pStyle w:val="ListParagraph"/>
        <w:numPr>
          <w:ilvl w:val="0"/>
          <w:numId w:val="2"/>
        </w:numPr>
        <w:spacing w:after="60" w:before="60"/>
      </w:pPr>
      <w:r>
        <w:rPr>
          <w:rFonts w:ascii="Arial" w:cs="Arial" w:eastAsia="Arial" w:hAnsi="Arial"/>
          <w:b w:val="false"/>
          <w:bCs w:val="false"/>
          <w:color w:val="1A1A1A"/>
          <w:sz w:val="20"/>
          <w:szCs w:val="20"/>
        </w:rPr>
        <w:t xml:space="preserve">Wildfire Evacuation Plans — offline-stored, GPS-routed, pre-shoot safety briefing script</w:t>
      </w:r>
    </w:p>
    <w:p>
      <w:pPr>
        <w:pStyle w:val="ListParagraph"/>
        <w:numPr>
          <w:ilvl w:val="0"/>
          <w:numId w:val="2"/>
        </w:numPr>
        <w:spacing w:after="60" w:before="60"/>
      </w:pPr>
      <w:r>
        <w:rPr>
          <w:rFonts w:ascii="Arial" w:cs="Arial" w:eastAsia="Arial" w:hAnsi="Arial"/>
          <w:b w:val="false"/>
          <w:bCs w:val="false"/>
          <w:color w:val="1A1A1A"/>
          <w:sz w:val="20"/>
          <w:szCs w:val="20"/>
        </w:rPr>
        <w:t xml:space="preserve">Automated Government Notifications — pre-production emails to Sheriff, CAL FIRE, EMS, hospital, NPS on behalf of production</w:t>
      </w:r>
    </w:p>
    <w:p>
      <w:pPr>
        <w:pStyle w:val="ListParagraph"/>
        <w:numPr>
          <w:ilvl w:val="0"/>
          <w:numId w:val="2"/>
        </w:numPr>
        <w:spacing w:after="60" w:before="60"/>
      </w:pPr>
      <w:r>
        <w:rPr>
          <w:rFonts w:ascii="Arial" w:cs="Arial" w:eastAsia="Arial" w:hAnsi="Arial"/>
          <w:b w:val="false"/>
          <w:bCs w:val="false"/>
          <w:color w:val="1A1A1A"/>
          <w:sz w:val="20"/>
          <w:szCs w:val="20"/>
        </w:rPr>
        <w:t xml:space="preserve">Watch Duty formal partnership integration (if API agreement reached) or direct Watch Duty deep-link for all crew</w:t>
      </w:r>
    </w:p>
    <w:p>
      <w:pPr>
        <w:pStyle w:val="ListParagraph"/>
        <w:numPr>
          <w:ilvl w:val="0"/>
          <w:numId w:val="2"/>
        </w:numPr>
        <w:spacing w:after="60" w:before="60"/>
      </w:pPr>
      <w:r>
        <w:rPr>
          <w:rFonts w:ascii="Arial" w:cs="Arial" w:eastAsia="Arial" w:hAnsi="Arial"/>
          <w:b w:val="false"/>
          <w:bCs w:val="false"/>
          <w:color w:val="1A1A1A"/>
          <w:sz w:val="20"/>
          <w:szCs w:val="20"/>
        </w:rPr>
        <w:t xml:space="preserve">Wellness &amp; Lifestyle Services Directory — yoga, acupuncture, therapists, nutritionists, trainers, sound healers per region</w:t>
      </w:r>
    </w:p>
    <w:p>
      <w:pPr>
        <w:pStyle w:val="ListParagraph"/>
        <w:numPr>
          <w:ilvl w:val="0"/>
          <w:numId w:val="2"/>
        </w:numPr>
        <w:spacing w:after="60" w:before="60"/>
      </w:pPr>
      <w:r>
        <w:rPr>
          <w:rFonts w:ascii="Arial" w:cs="Arial" w:eastAsia="Arial" w:hAnsi="Arial"/>
          <w:b w:val="false"/>
          <w:bCs w:val="false"/>
          <w:color w:val="1A1A1A"/>
          <w:sz w:val="20"/>
          <w:szCs w:val="20"/>
        </w:rPr>
        <w:t xml:space="preserve">Pharmacy Directory + Amazon Pharmacy guidance + Amazon Locker map for rural commissions</w:t>
      </w:r>
    </w:p>
    <w:p>
      <w:pPr>
        <w:pStyle w:val="ListParagraph"/>
        <w:numPr>
          <w:ilvl w:val="0"/>
          <w:numId w:val="2"/>
        </w:numPr>
        <w:spacing w:after="60" w:before="60"/>
      </w:pPr>
      <w:r>
        <w:rPr>
          <w:rFonts w:ascii="Arial" w:cs="Arial" w:eastAsia="Arial" w:hAnsi="Arial"/>
          <w:b w:val="false"/>
          <w:bCs w:val="false"/>
          <w:color w:val="1A1A1A"/>
          <w:sz w:val="20"/>
          <w:szCs w:val="20"/>
        </w:rPr>
        <w:t xml:space="preserve">Force Majeure Documentation Package — auto-generated on any production suspension or evacuation</w:t>
      </w:r>
    </w:p>
    <w:p>
      <w:pPr>
        <w:pStyle w:val="ListParagraph"/>
        <w:numPr>
          <w:ilvl w:val="0"/>
          <w:numId w:val="2"/>
        </w:numPr>
        <w:spacing w:after="60" w:before="60"/>
      </w:pPr>
      <w:r>
        <w:rPr>
          <w:rFonts w:ascii="Arial" w:cs="Arial" w:eastAsia="Arial" w:hAnsi="Arial"/>
          <w:b w:val="false"/>
          <w:bCs w:val="false"/>
          <w:color w:val="1A1A1A"/>
          <w:sz w:val="20"/>
          <w:szCs w:val="20"/>
        </w:rPr>
        <w:t xml:space="preserve">Bond company read-only access to Living Disaster Plan (STUDIO tier)</w:t>
      </w:r>
    </w:p>
    <w:p>
      <w:pPr>
        <w:pStyle w:val="Heading2"/>
        <w:spacing w:after="160" w:before="320"/>
      </w:pPr>
      <w:r>
        <w:rPr>
          <w:rFonts w:ascii="Arial" w:cs="Arial" w:eastAsia="Arial" w:hAnsi="Arial"/>
          <w:b/>
          <w:bCs/>
          <w:color w:val="1A3C5E"/>
          <w:sz w:val="28"/>
          <w:szCs w:val="28"/>
        </w:rPr>
        <w:t xml:space="preserve">Version 1.2 — Vendor Intelligence &amp; Voice Reconfirmation  (Target: Q4 2026)</w:t>
      </w:r>
    </w:p>
    <w:p>
      <w:pPr>
        <w:spacing w:after="100" w:before="80"/>
        <w:jc w:val="left"/>
      </w:pPr>
      <w:r>
        <w:rPr>
          <w:rFonts w:ascii="Arial" w:cs="Arial" w:eastAsia="Arial" w:hAnsi="Arial"/>
          <w:b w:val="false"/>
          <w:bCs w:val="false"/>
          <w:i w:val="false"/>
          <w:iCs w:val="false"/>
          <w:color w:val="1A1A1A"/>
          <w:sz w:val="20"/>
          <w:szCs w:val="20"/>
        </w:rPr>
        <w:t xml:space="preserve">Automates the vendor relationship lifecycle from initial approval through production wrap.</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Reconfirmation Agent — triggered on production greenlight; multi-channel email/SMS/AI voice outreach</w:t>
      </w:r>
    </w:p>
    <w:p>
      <w:pPr>
        <w:pStyle w:val="ListParagraph"/>
        <w:numPr>
          <w:ilvl w:val="0"/>
          <w:numId w:val="2"/>
        </w:numPr>
        <w:spacing w:after="60" w:before="60"/>
      </w:pPr>
      <w:r>
        <w:rPr>
          <w:rFonts w:ascii="Arial" w:cs="Arial" w:eastAsia="Arial" w:hAnsi="Arial"/>
          <w:b w:val="false"/>
          <w:bCs w:val="false"/>
          <w:color w:val="1A1A1A"/>
          <w:sz w:val="20"/>
          <w:szCs w:val="20"/>
        </w:rPr>
        <w:t xml:space="preserve">AI Voice Calling (Bland AI integration) — automated phone confirmation calls with full script, human detection, voicemail handling</w:t>
      </w:r>
    </w:p>
    <w:p>
      <w:pPr>
        <w:pStyle w:val="ListParagraph"/>
        <w:numPr>
          <w:ilvl w:val="0"/>
          <w:numId w:val="2"/>
        </w:numPr>
        <w:spacing w:after="60" w:before="60"/>
      </w:pPr>
      <w:r>
        <w:rPr>
          <w:rFonts w:ascii="Arial" w:cs="Arial" w:eastAsia="Arial" w:hAnsi="Arial"/>
          <w:b w:val="false"/>
          <w:bCs w:val="false"/>
          <w:color w:val="1A1A1A"/>
          <w:sz w:val="20"/>
          <w:szCs w:val="20"/>
        </w:rPr>
        <w:t xml:space="preserve">Response Time Scoring — measures email, SMS, and phone response time; feeds into vendor rating</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Vendor Directory — live dashboard showing confirmation status, response time, ratings, one-click profile</w:t>
      </w:r>
    </w:p>
    <w:p>
      <w:pPr>
        <w:pStyle w:val="ListParagraph"/>
        <w:numPr>
          <w:ilvl w:val="0"/>
          <w:numId w:val="2"/>
        </w:numPr>
        <w:spacing w:after="60" w:before="60"/>
      </w:pPr>
      <w:r>
        <w:rPr>
          <w:rFonts w:ascii="Arial" w:cs="Arial" w:eastAsia="Arial" w:hAnsi="Arial"/>
          <w:b w:val="false"/>
          <w:bCs w:val="false"/>
          <w:color w:val="1A1A1A"/>
          <w:sz w:val="20"/>
          <w:szCs w:val="20"/>
        </w:rPr>
        <w:t xml:space="preserve">Emergency / Rush Rate field on all vendor profiles — standard vs. priority pricing made explicit</w:t>
      </w:r>
    </w:p>
    <w:p>
      <w:pPr>
        <w:pStyle w:val="ListParagraph"/>
        <w:numPr>
          <w:ilvl w:val="0"/>
          <w:numId w:val="2"/>
        </w:numPr>
        <w:spacing w:after="60" w:before="60"/>
      </w:pPr>
      <w:r>
        <w:rPr>
          <w:rFonts w:ascii="Arial" w:cs="Arial" w:eastAsia="Arial" w:hAnsi="Arial"/>
          <w:b w:val="false"/>
          <w:bCs w:val="false"/>
          <w:color w:val="1A1A1A"/>
          <w:sz w:val="20"/>
          <w:szCs w:val="20"/>
        </w:rPr>
        <w:t xml:space="preserve">COI (Certificate of Insurance) enforcement on on-set vendors</w:t>
      </w:r>
    </w:p>
    <w:p>
      <w:pPr>
        <w:pStyle w:val="ListParagraph"/>
        <w:numPr>
          <w:ilvl w:val="0"/>
          <w:numId w:val="2"/>
        </w:numPr>
        <w:spacing w:after="60" w:before="60"/>
      </w:pPr>
      <w:r>
        <w:rPr>
          <w:rFonts w:ascii="Arial" w:cs="Arial" w:eastAsia="Arial" w:hAnsi="Arial"/>
          <w:b w:val="false"/>
          <w:bCs w:val="false"/>
          <w:color w:val="1A1A1A"/>
          <w:sz w:val="20"/>
          <w:szCs w:val="20"/>
        </w:rPr>
        <w:t xml:space="preserve">Post-production vendor rating system — 48-hour rating request after each vendor's service day</w:t>
      </w:r>
    </w:p>
    <w:p>
      <w:pPr>
        <w:pStyle w:val="ListParagraph"/>
        <w:numPr>
          <w:ilvl w:val="0"/>
          <w:numId w:val="2"/>
        </w:numPr>
        <w:spacing w:after="60" w:before="60"/>
      </w:pPr>
      <w:r>
        <w:rPr>
          <w:rFonts w:ascii="Arial" w:cs="Arial" w:eastAsia="Arial" w:hAnsi="Arial"/>
          <w:b w:val="false"/>
          <w:bCs w:val="false"/>
          <w:color w:val="1A1A1A"/>
          <w:sz w:val="20"/>
          <w:szCs w:val="20"/>
        </w:rPr>
        <w:t xml:space="preserve">Vendor reconfirmation cadence: pre-production (4 weeks out), 2-week check, weekly during production</w:t>
      </w:r>
    </w:p>
    <w:p>
      <w:pPr>
        <w:pStyle w:val="Heading2"/>
        <w:spacing w:after="160" w:before="320"/>
      </w:pPr>
      <w:r>
        <w:rPr>
          <w:rFonts w:ascii="Arial" w:cs="Arial" w:eastAsia="Arial" w:hAnsi="Arial"/>
          <w:b/>
          <w:bCs/>
          <w:color w:val="1A3C5E"/>
          <w:sz w:val="28"/>
          <w:szCs w:val="28"/>
        </w:rPr>
        <w:t xml:space="preserve">Version 2.0 — SaaS Multi-Tenant Expansion  (Target: Q2 2027)</w:t>
      </w:r>
    </w:p>
    <w:p>
      <w:pPr>
        <w:spacing w:after="100" w:before="80"/>
        <w:jc w:val="left"/>
      </w:pPr>
      <w:r>
        <w:rPr>
          <w:rFonts w:ascii="Arial" w:cs="Arial" w:eastAsia="Arial" w:hAnsi="Arial"/>
          <w:b w:val="false"/>
          <w:bCs w:val="false"/>
          <w:i w:val="false"/>
          <w:iCs w:val="false"/>
          <w:color w:val="1A1A1A"/>
          <w:sz w:val="20"/>
          <w:szCs w:val="20"/>
        </w:rPr>
        <w:t xml:space="preserve">FilmOS opens to commissions beyond YFC. V2.0 is the platform's commercial launch. The YFC pilot has been running 6+ months; the product is proven; AFCI partnership conversations are underway.</w:t>
      </w:r>
    </w:p>
    <w:p>
      <w:pPr>
        <w:pStyle w:val="ListParagraph"/>
        <w:numPr>
          <w:ilvl w:val="0"/>
          <w:numId w:val="2"/>
        </w:numPr>
        <w:spacing w:after="60" w:before="60"/>
      </w:pPr>
      <w:r>
        <w:rPr>
          <w:rFonts w:ascii="Arial" w:cs="Arial" w:eastAsia="Arial" w:hAnsi="Arial"/>
          <w:b w:val="false"/>
          <w:bCs w:val="false"/>
          <w:color w:val="1A1A1A"/>
          <w:sz w:val="20"/>
          <w:szCs w:val="20"/>
        </w:rPr>
        <w:t xml:space="preserve">Full multi-tenant white-label architecture — any commission gets their own branded FilmOS deployment in 30 days</w:t>
      </w:r>
    </w:p>
    <w:p>
      <w:pPr>
        <w:pStyle w:val="ListParagraph"/>
        <w:numPr>
          <w:ilvl w:val="0"/>
          <w:numId w:val="2"/>
        </w:numPr>
        <w:spacing w:after="60" w:before="60"/>
      </w:pPr>
      <w:r>
        <w:rPr>
          <w:rFonts w:ascii="Arial" w:cs="Arial" w:eastAsia="Arial" w:hAnsi="Arial"/>
          <w:b w:val="false"/>
          <w:bCs w:val="false"/>
          <w:color w:val="1A1A1A"/>
          <w:sz w:val="20"/>
          <w:szCs w:val="20"/>
        </w:rPr>
        <w:t xml:space="preserve">30-day Automated Agent Deployment Sequence — Chamber scraping, vendor outreach, location discovery, permit content, community documents, AFCI listing, launch</w:t>
      </w:r>
    </w:p>
    <w:p>
      <w:pPr>
        <w:pStyle w:val="ListParagraph"/>
        <w:numPr>
          <w:ilvl w:val="0"/>
          <w:numId w:val="2"/>
        </w:numPr>
        <w:spacing w:after="60" w:before="60"/>
      </w:pPr>
      <w:r>
        <w:rPr>
          <w:rFonts w:ascii="Arial" w:cs="Arial" w:eastAsia="Arial" w:hAnsi="Arial"/>
          <w:b w:val="false"/>
          <w:bCs w:val="false"/>
          <w:color w:val="1A1A1A"/>
          <w:sz w:val="20"/>
          <w:szCs w:val="20"/>
        </w:rPr>
        <w:t xml:space="preserve">Community &amp; Stakeholder Documents Package — auto-generated for every new commission: Economic Impact White Paper, Property Owner's Guide, Local Business Partnership Guide, Government Agency Coordination Guide, Local Guide Recruitment Flyer, Press Kit</w:t>
      </w:r>
    </w:p>
    <w:p>
      <w:pPr>
        <w:pStyle w:val="ListParagraph"/>
        <w:numPr>
          <w:ilvl w:val="0"/>
          <w:numId w:val="2"/>
        </w:numPr>
        <w:spacing w:after="60" w:before="60"/>
      </w:pPr>
      <w:r>
        <w:rPr>
          <w:rFonts w:ascii="Arial" w:cs="Arial" w:eastAsia="Arial" w:hAnsi="Arial"/>
          <w:b w:val="false"/>
          <w:bCs w:val="false"/>
          <w:color w:val="1A1A1A"/>
          <w:sz w:val="20"/>
          <w:szCs w:val="20"/>
        </w:rPr>
        <w:t xml:space="preserve">Global Incentives Intelligence System — 120+ jurisdictions, Olsberg SPI integration, weekly monitoring agents, incentive change alerts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Incentive Summary Report — auto-generated for financiers and bond companies from live Q/NQ tagged spend data</w:t>
      </w:r>
    </w:p>
    <w:p>
      <w:pPr>
        <w:pStyle w:val="ListParagraph"/>
        <w:numPr>
          <w:ilvl w:val="0"/>
          <w:numId w:val="2"/>
        </w:numPr>
        <w:spacing w:after="60" w:before="60"/>
      </w:pPr>
      <w:r>
        <w:rPr>
          <w:rFonts w:ascii="Arial" w:cs="Arial" w:eastAsia="Arial" w:hAnsi="Arial"/>
          <w:b w:val="false"/>
          <w:bCs w:val="false"/>
          <w:color w:val="1A1A1A"/>
          <w:sz w:val="20"/>
          <w:szCs w:val="20"/>
        </w:rPr>
        <w:t xml:space="preserve">Audit Compliance System — Q/NQ/P/NR/VFX five-tag system, 30-day wrap checklist automation, audit reserve auto-line</w:t>
      </w:r>
    </w:p>
    <w:p>
      <w:pPr>
        <w:pStyle w:val="ListParagraph"/>
        <w:numPr>
          <w:ilvl w:val="0"/>
          <w:numId w:val="2"/>
        </w:numPr>
        <w:spacing w:after="60" w:before="60"/>
      </w:pPr>
      <w:r>
        <w:rPr>
          <w:rFonts w:ascii="Arial" w:cs="Arial" w:eastAsia="Arial" w:hAnsi="Arial"/>
          <w:b w:val="false"/>
          <w:bCs w:val="false"/>
          <w:color w:val="1A1A1A"/>
          <w:sz w:val="20"/>
          <w:szCs w:val="20"/>
        </w:rPr>
        <w:t xml:space="preserve">Tax Credit Closing Binder generator — five-folder structure for broker and lender due diligence</w:t>
      </w:r>
    </w:p>
    <w:p>
      <w:pPr>
        <w:pStyle w:val="ListParagraph"/>
        <w:numPr>
          <w:ilvl w:val="0"/>
          <w:numId w:val="2"/>
        </w:numPr>
        <w:spacing w:after="60" w:before="60"/>
      </w:pPr>
      <w:r>
        <w:rPr>
          <w:rFonts w:ascii="Arial" w:cs="Arial" w:eastAsia="Arial" w:hAnsi="Arial"/>
          <w:b w:val="false"/>
          <w:bCs w:val="false"/>
          <w:color w:val="1A1A1A"/>
          <w:sz w:val="20"/>
          <w:szCs w:val="20"/>
        </w:rPr>
        <w:t xml:space="preserve">Government Agency Integration Portal — agencies enter their own permit requirements directly into FilmOS</w:t>
      </w:r>
    </w:p>
    <w:p>
      <w:pPr>
        <w:pStyle w:val="ListParagraph"/>
        <w:numPr>
          <w:ilvl w:val="0"/>
          <w:numId w:val="2"/>
        </w:numPr>
        <w:spacing w:after="60" w:before="60"/>
      </w:pPr>
      <w:r>
        <w:rPr>
          <w:rFonts w:ascii="Arial" w:cs="Arial" w:eastAsia="Arial" w:hAnsi="Arial"/>
          <w:b w:val="false"/>
          <w:bCs w:val="false"/>
          <w:color w:val="1A1A1A"/>
          <w:sz w:val="20"/>
          <w:szCs w:val="20"/>
        </w:rPr>
        <w:t xml:space="preserve">Adobe Creative Cloud integration — Adobe Sign, PDF Services, CC Storage, Adobe Express for social content</w:t>
      </w:r>
    </w:p>
    <w:p>
      <w:pPr>
        <w:pStyle w:val="ListParagraph"/>
        <w:numPr>
          <w:ilvl w:val="0"/>
          <w:numId w:val="2"/>
        </w:numPr>
        <w:spacing w:after="60" w:before="60"/>
      </w:pPr>
      <w:r>
        <w:rPr>
          <w:rFonts w:ascii="Arial" w:cs="Arial" w:eastAsia="Arial" w:hAnsi="Arial"/>
          <w:b w:val="false"/>
          <w:bCs w:val="false"/>
          <w:color w:val="1A1A1A"/>
          <w:sz w:val="20"/>
          <w:szCs w:val="20"/>
        </w:rPr>
        <w:t xml:space="preserve">Social Media Planning Agent — 30-day AI content calendar per commission; Dailies Digest for production companies</w:t>
      </w:r>
    </w:p>
    <w:p>
      <w:pPr>
        <w:pStyle w:val="ListParagraph"/>
        <w:numPr>
          <w:ilvl w:val="0"/>
          <w:numId w:val="2"/>
        </w:numPr>
        <w:spacing w:after="60" w:before="60"/>
      </w:pPr>
      <w:r>
        <w:rPr>
          <w:rFonts w:ascii="Arial" w:cs="Arial" w:eastAsia="Arial" w:hAnsi="Arial"/>
          <w:b w:val="false"/>
          <w:bCs w:val="false"/>
          <w:color w:val="1A1A1A"/>
          <w:sz w:val="20"/>
          <w:szCs w:val="20"/>
        </w:rPr>
        <w:t xml:space="preserve">SOC 2 Type II certification completed</w:t>
      </w:r>
    </w:p>
    <w:p>
      <w:pPr>
        <w:pStyle w:val="Heading2"/>
        <w:spacing w:after="160" w:before="320"/>
      </w:pPr>
      <w:r>
        <w:rPr>
          <w:rFonts w:ascii="Arial" w:cs="Arial" w:eastAsia="Arial" w:hAnsi="Arial"/>
          <w:b/>
          <w:bCs/>
          <w:color w:val="1A3C5E"/>
          <w:sz w:val="28"/>
          <w:szCs w:val="28"/>
        </w:rPr>
        <w:t xml:space="preserve">Version 2.1 — KSG Podcast Platform Integration  (Target: Q3 2027)</w:t>
      </w:r>
    </w:p>
    <w:p>
      <w:pPr>
        <w:spacing w:after="100" w:before="80"/>
        <w:jc w:val="left"/>
      </w:pPr>
      <w:r>
        <w:rPr>
          <w:rFonts w:ascii="Arial" w:cs="Arial" w:eastAsia="Arial" w:hAnsi="Arial"/>
          <w:b w:val="false"/>
          <w:bCs w:val="false"/>
          <w:i w:val="false"/>
          <w:iCs w:val="false"/>
          <w:color w:val="1A1A1A"/>
          <w:sz w:val="20"/>
          <w:szCs w:val="20"/>
        </w:rPr>
        <w:t xml:space="preserve">Adds the content flywheel that keeps commission audiences engaged and builds long-term authority in the market.</w:t>
      </w:r>
    </w:p>
    <w:p>
      <w:pPr>
        <w:pStyle w:val="ListParagraph"/>
        <w:numPr>
          <w:ilvl w:val="0"/>
          <w:numId w:val="2"/>
        </w:numPr>
        <w:spacing w:after="60" w:before="60"/>
      </w:pPr>
      <w:r>
        <w:rPr>
          <w:rFonts w:ascii="Arial" w:cs="Arial" w:eastAsia="Arial" w:hAnsi="Arial"/>
          <w:b w:val="false"/>
          <w:bCs w:val="false"/>
          <w:color w:val="1A1A1A"/>
          <w:sz w:val="20"/>
          <w:szCs w:val="20"/>
        </w:rPr>
        <w:t xml:space="preserve">KSG AI Podcast integration — weekly episode auto-drafted from FilmOS commission data; text-to-speech option for commissions without a host</w:t>
      </w:r>
    </w:p>
    <w:p>
      <w:pPr>
        <w:pStyle w:val="ListParagraph"/>
        <w:numPr>
          <w:ilvl w:val="0"/>
          <w:numId w:val="2"/>
        </w:numPr>
        <w:spacing w:after="60" w:before="60"/>
      </w:pPr>
      <w:r>
        <w:rPr>
          <w:rFonts w:ascii="Arial" w:cs="Arial" w:eastAsia="Arial" w:hAnsi="Arial"/>
          <w:b w:val="false"/>
          <w:bCs w:val="false"/>
          <w:color w:val="1A1A1A"/>
          <w:sz w:val="20"/>
          <w:szCs w:val="20"/>
        </w:rPr>
        <w:t xml:space="preserve">Podcast distribution to 20+ platforms (Spotify, Apple, Amazon, etc.) via KSG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audiogram auto-generation — 60-second video clips for Instagram Reels and TikTok</w:t>
      </w:r>
    </w:p>
    <w:p>
      <w:pPr>
        <w:pStyle w:val="ListParagraph"/>
        <w:numPr>
          <w:ilvl w:val="0"/>
          <w:numId w:val="2"/>
        </w:numPr>
        <w:spacing w:after="60" w:before="60"/>
      </w:pPr>
      <w:r>
        <w:rPr>
          <w:rFonts w:ascii="Arial" w:cs="Arial" w:eastAsia="Arial" w:hAnsi="Arial"/>
          <w:b w:val="false"/>
          <w:bCs w:val="false"/>
          <w:color w:val="1A1A1A"/>
          <w:sz w:val="20"/>
          <w:szCs w:val="20"/>
        </w:rPr>
        <w:t xml:space="preserve">Episode transcript published on commission site — SEO value + accessibility</w:t>
      </w:r>
    </w:p>
    <w:p>
      <w:pPr>
        <w:pStyle w:val="ListParagraph"/>
        <w:numPr>
          <w:ilvl w:val="0"/>
          <w:numId w:val="2"/>
        </w:numPr>
        <w:spacing w:after="60" w:before="60"/>
      </w:pPr>
      <w:r>
        <w:rPr>
          <w:rFonts w:ascii="Arial" w:cs="Arial" w:eastAsia="Arial" w:hAnsi="Arial"/>
          <w:b w:val="false"/>
          <w:bCs w:val="false"/>
          <w:color w:val="1A1A1A"/>
          <w:sz w:val="20"/>
          <w:szCs w:val="20"/>
        </w:rPr>
        <w:t xml:space="preserve">Social media + podcast flywheel — new episode triggers cross-platform social post automatically</w:t>
      </w:r>
    </w:p>
    <w:p>
      <w:pPr>
        <w:pStyle w:val="ListParagraph"/>
        <w:numPr>
          <w:ilvl w:val="0"/>
          <w:numId w:val="2"/>
        </w:numPr>
        <w:spacing w:after="60" w:before="60"/>
      </w:pPr>
      <w:r>
        <w:rPr>
          <w:rFonts w:ascii="Arial" w:cs="Arial" w:eastAsia="Arial" w:hAnsi="Arial"/>
          <w:b w:val="false"/>
          <w:bCs w:val="false"/>
          <w:color w:val="1A1A1A"/>
          <w:sz w:val="20"/>
          <w:szCs w:val="20"/>
        </w:rPr>
        <w:t xml:space="preserve">Podcast sponsorship marketplace — local commission vendors can sponsor commission podcasts</w:t>
      </w:r>
    </w:p>
    <w:p>
      <w:pPr>
        <w:pStyle w:val="ListParagraph"/>
        <w:numPr>
          <w:ilvl w:val="0"/>
          <w:numId w:val="2"/>
        </w:numPr>
        <w:spacing w:after="60" w:before="60"/>
      </w:pPr>
      <w:r>
        <w:rPr>
          <w:rFonts w:ascii="Arial" w:cs="Arial" w:eastAsia="Arial" w:hAnsi="Arial"/>
          <w:b w:val="false"/>
          <w:bCs w:val="false"/>
          <w:color w:val="1A1A1A"/>
          <w:sz w:val="20"/>
          <w:szCs w:val="20"/>
        </w:rPr>
        <w:t xml:space="preserve">AFCI Studio Summit 2027 — FilmOS demo to global commission directors and studio advisory board</w:t>
      </w:r>
    </w:p>
    <w:p>
      <w:pPr>
        <w:pStyle w:val="Heading2"/>
        <w:spacing w:after="160" w:before="320"/>
      </w:pPr>
      <w:r>
        <w:rPr>
          <w:rFonts w:ascii="Arial" w:cs="Arial" w:eastAsia="Arial" w:hAnsi="Arial"/>
          <w:b/>
          <w:bCs/>
          <w:color w:val="1A3C5E"/>
          <w:sz w:val="28"/>
          <w:szCs w:val="28"/>
        </w:rPr>
        <w:t xml:space="preserve">Version 3.0 — Production Management Suite  (Target: Q4 2027)</w:t>
      </w:r>
    </w:p>
    <w:p>
      <w:pPr>
        <w:spacing w:after="100" w:before="80"/>
        <w:jc w:val="left"/>
      </w:pPr>
      <w:r>
        <w:rPr>
          <w:rFonts w:ascii="Arial" w:cs="Arial" w:eastAsia="Arial" w:hAnsi="Arial"/>
          <w:b w:val="false"/>
          <w:bCs w:val="false"/>
          <w:i w:val="false"/>
          <w:iCs w:val="false"/>
          <w:color w:val="1A1A1A"/>
          <w:sz w:val="20"/>
          <w:szCs w:val="20"/>
        </w:rPr>
        <w:t xml:space="preserve">Full production management features that make FilmOS the single platform for a production from scout through wrap. This version makes FilmOS directly competitive with EP's production management suite — but with regional intelligence EP cannot offer.</w:t>
      </w:r>
    </w:p>
    <w:p>
      <w:pPr>
        <w:pStyle w:val="ListParagraph"/>
        <w:numPr>
          <w:ilvl w:val="0"/>
          <w:numId w:val="2"/>
        </w:numPr>
        <w:spacing w:after="60" w:before="60"/>
      </w:pPr>
      <w:r>
        <w:rPr>
          <w:rFonts w:ascii="Arial" w:cs="Arial" w:eastAsia="Arial" w:hAnsi="Arial"/>
          <w:b w:val="false"/>
          <w:bCs w:val="false"/>
          <w:color w:val="1A1A1A"/>
          <w:sz w:val="20"/>
          <w:szCs w:val="20"/>
        </w:rPr>
        <w:t xml:space="preserve">Visual Stripboard Scheduling — drag-and-drop scene scheduling, conflict detection, Day-Out-Of-Days report</w:t>
      </w:r>
    </w:p>
    <w:p>
      <w:pPr>
        <w:pStyle w:val="ListParagraph"/>
        <w:numPr>
          <w:ilvl w:val="0"/>
          <w:numId w:val="2"/>
        </w:numPr>
        <w:spacing w:after="60" w:before="60"/>
      </w:pPr>
      <w:r>
        <w:rPr>
          <w:rFonts w:ascii="Arial" w:cs="Arial" w:eastAsia="Arial" w:hAnsi="Arial"/>
          <w:b w:val="false"/>
          <w:bCs w:val="false"/>
          <w:color w:val="1A1A1A"/>
          <w:sz w:val="20"/>
          <w:szCs w:val="20"/>
        </w:rPr>
        <w:t xml:space="preserve">Multi-episode / multi-unit scheduling — cross-board management for episodic productions, 2-4 simultaneous units</w:t>
      </w:r>
    </w:p>
    <w:p>
      <w:pPr>
        <w:pStyle w:val="ListParagraph"/>
        <w:numPr>
          <w:ilvl w:val="0"/>
          <w:numId w:val="2"/>
        </w:numPr>
        <w:spacing w:after="60" w:before="60"/>
      </w:pPr>
      <w:r>
        <w:rPr>
          <w:rFonts w:ascii="Arial" w:cs="Arial" w:eastAsia="Arial" w:hAnsi="Arial"/>
          <w:b w:val="false"/>
          <w:bCs w:val="false"/>
          <w:color w:val="1A1A1A"/>
          <w:sz w:val="20"/>
          <w:szCs w:val="20"/>
        </w:rPr>
        <w:t xml:space="preserve">Script breakdown and sides generation — AI-powered scene breakdown, automated daily sides per crew role</w:t>
      </w:r>
    </w:p>
    <w:p>
      <w:pPr>
        <w:pStyle w:val="ListParagraph"/>
        <w:numPr>
          <w:ilvl w:val="0"/>
          <w:numId w:val="2"/>
        </w:numPr>
        <w:spacing w:after="60" w:before="60"/>
      </w:pPr>
      <w:r>
        <w:rPr>
          <w:rFonts w:ascii="Arial" w:cs="Arial" w:eastAsia="Arial" w:hAnsi="Arial"/>
          <w:b w:val="false"/>
          <w:bCs w:val="false"/>
          <w:color w:val="1A1A1A"/>
          <w:sz w:val="20"/>
          <w:szCs w:val="20"/>
        </w:rPr>
        <w:t xml:space="preserve">Digital Continuity System — wardrobe, props, hair/makeup photo continuity per scene (SyncOnSet equivalent)</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Calendar — weather, permits, solar, vendor availability, seasonal closures all pre-populated</w:t>
      </w:r>
    </w:p>
    <w:p>
      <w:pPr>
        <w:pStyle w:val="ListParagraph"/>
        <w:numPr>
          <w:ilvl w:val="0"/>
          <w:numId w:val="2"/>
        </w:numPr>
        <w:spacing w:after="60" w:before="60"/>
      </w:pPr>
      <w:r>
        <w:rPr>
          <w:rFonts w:ascii="Arial" w:cs="Arial" w:eastAsia="Arial" w:hAnsi="Arial"/>
          <w:b w:val="false"/>
          <w:bCs w:val="false"/>
          <w:color w:val="1A1A1A"/>
          <w:sz w:val="20"/>
          <w:szCs w:val="20"/>
        </w:rPr>
        <w:t xml:space="preserve">Budget vs. Actual Dashboard — daily spend velocity, qualified spend tracking, incentive projection</w:t>
      </w:r>
    </w:p>
    <w:p>
      <w:pPr>
        <w:pStyle w:val="ListParagraph"/>
        <w:numPr>
          <w:ilvl w:val="0"/>
          <w:numId w:val="2"/>
        </w:numPr>
        <w:spacing w:after="60" w:before="60"/>
      </w:pPr>
      <w:r>
        <w:rPr>
          <w:rFonts w:ascii="Arial" w:cs="Arial" w:eastAsia="Arial" w:hAnsi="Arial"/>
          <w:b w:val="false"/>
          <w:bCs w:val="false"/>
          <w:color w:val="1A1A1A"/>
          <w:sz w:val="20"/>
          <w:szCs w:val="20"/>
        </w:rPr>
        <w:t xml:space="preserve">Receipt Capture mobile — OCR, budget code assignment, AI Q/NQ tag suggestion, offline capable</w:t>
      </w:r>
    </w:p>
    <w:p>
      <w:pPr>
        <w:pStyle w:val="ListParagraph"/>
        <w:numPr>
          <w:ilvl w:val="0"/>
          <w:numId w:val="2"/>
        </w:numPr>
        <w:spacing w:after="60" w:before="60"/>
      </w:pPr>
      <w:r>
        <w:rPr>
          <w:rFonts w:ascii="Arial" w:cs="Arial" w:eastAsia="Arial" w:hAnsi="Arial"/>
          <w:b w:val="false"/>
          <w:bCs w:val="false"/>
          <w:color w:val="1A1A1A"/>
          <w:sz w:val="20"/>
          <w:szCs w:val="20"/>
        </w:rPr>
        <w:t xml:space="preserve">FedRAMP LI-SaaS authorization — federal agency data sharing unlocked</w:t>
      </w:r>
    </w:p>
    <w:p>
      <w:pPr>
        <w:pStyle w:val="ListParagraph"/>
        <w:numPr>
          <w:ilvl w:val="0"/>
          <w:numId w:val="2"/>
        </w:numPr>
        <w:spacing w:after="60" w:before="60"/>
      </w:pPr>
      <w:r>
        <w:rPr>
          <w:rFonts w:ascii="Arial" w:cs="Arial" w:eastAsia="Arial" w:hAnsi="Arial"/>
          <w:b w:val="false"/>
          <w:bCs w:val="false"/>
          <w:color w:val="1A1A1A"/>
          <w:sz w:val="20"/>
          <w:szCs w:val="20"/>
        </w:rPr>
        <w:t xml:space="preserve">Full React Native mobile app — call sheets, crew contacts, location specs, emergency contacts, receipt capture; fully offline-capable</w:t>
      </w:r>
    </w:p>
    <w:p>
      <w:pPr>
        <w:pStyle w:val="Heading2"/>
        <w:spacing w:after="160" w:before="320"/>
      </w:pPr>
      <w:r>
        <w:rPr>
          <w:rFonts w:ascii="Arial" w:cs="Arial" w:eastAsia="Arial" w:hAnsi="Arial"/>
          <w:b/>
          <w:bCs/>
          <w:color w:val="1A3C5E"/>
          <w:sz w:val="28"/>
          <w:szCs w:val="28"/>
        </w:rPr>
        <w:t xml:space="preserve">Version 3.5 — AFCI Integration &amp; Global Scale  (Target: Q2 2028)</w:t>
      </w:r>
    </w:p>
    <w:p>
      <w:pPr>
        <w:spacing w:after="100" w:before="80"/>
        <w:jc w:val="left"/>
      </w:pPr>
      <w:r>
        <w:rPr>
          <w:rFonts w:ascii="Arial" w:cs="Arial" w:eastAsia="Arial" w:hAnsi="Arial"/>
          <w:b w:val="false"/>
          <w:bCs w:val="false"/>
          <w:i w:val="false"/>
          <w:iCs w:val="false"/>
          <w:color w:val="1A1A1A"/>
          <w:sz w:val="20"/>
          <w:szCs w:val="20"/>
        </w:rPr>
        <w:t xml:space="preserve">Formalizes the AFCI partnership and opens FilmOS to the global commission network.</w:t>
      </w:r>
    </w:p>
    <w:p>
      <w:pPr>
        <w:pStyle w:val="ListParagraph"/>
        <w:numPr>
          <w:ilvl w:val="0"/>
          <w:numId w:val="2"/>
        </w:numPr>
        <w:spacing w:after="60" w:before="60"/>
      </w:pPr>
      <w:r>
        <w:rPr>
          <w:rFonts w:ascii="Arial" w:cs="Arial" w:eastAsia="Arial" w:hAnsi="Arial"/>
          <w:b w:val="false"/>
          <w:bCs w:val="false"/>
          <w:color w:val="1A1A1A"/>
          <w:sz w:val="20"/>
          <w:szCs w:val="20"/>
        </w:rPr>
        <w:t xml:space="preserve">AFCI Official Technology Platform Partnership — formal agreement; FilmOS listed on AFCI.org as preferred platform</w:t>
      </w:r>
    </w:p>
    <w:p>
      <w:pPr>
        <w:pStyle w:val="ListParagraph"/>
        <w:numPr>
          <w:ilvl w:val="0"/>
          <w:numId w:val="2"/>
        </w:numPr>
        <w:spacing w:after="60" w:before="60"/>
      </w:pPr>
      <w:r>
        <w:rPr>
          <w:rFonts w:ascii="Arial" w:cs="Arial" w:eastAsia="Arial" w:hAnsi="Arial"/>
          <w:b w:val="false"/>
          <w:bCs w:val="false"/>
          <w:color w:val="1A1A1A"/>
          <w:sz w:val="20"/>
          <w:szCs w:val="20"/>
        </w:rPr>
        <w:t xml:space="preserve">AFCI University integration — FilmOS Practicum Track embedded in CFC certification curriculum</w:t>
      </w:r>
    </w:p>
    <w:p>
      <w:pPr>
        <w:pStyle w:val="ListParagraph"/>
        <w:numPr>
          <w:ilvl w:val="0"/>
          <w:numId w:val="2"/>
        </w:numPr>
        <w:spacing w:after="60" w:before="60"/>
      </w:pPr>
      <w:r>
        <w:rPr>
          <w:rFonts w:ascii="Arial" w:cs="Arial" w:eastAsia="Arial" w:hAnsi="Arial"/>
          <w:b w:val="false"/>
          <w:bCs w:val="false"/>
          <w:color w:val="1A1A1A"/>
          <w:sz w:val="20"/>
          <w:szCs w:val="20"/>
        </w:rPr>
        <w:t xml:space="preserve">Joint 'AFCI Certified / FilmOS Powered' credential for commissions completing both programs</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Global Economic Impact Dashboard — real-time production spend data aggregated across all FilmOS commissions worldwide; feeds AFCI annual reports</w:t>
      </w:r>
    </w:p>
    <w:p>
      <w:pPr>
        <w:pStyle w:val="ListParagraph"/>
        <w:numPr>
          <w:ilvl w:val="0"/>
          <w:numId w:val="2"/>
        </w:numPr>
        <w:spacing w:after="60" w:before="60"/>
      </w:pPr>
      <w:r>
        <w:rPr>
          <w:rFonts w:ascii="Arial" w:cs="Arial" w:eastAsia="Arial" w:hAnsi="Arial"/>
          <w:b w:val="false"/>
          <w:bCs w:val="false"/>
          <w:color w:val="1A1A1A"/>
          <w:sz w:val="20"/>
          <w:szCs w:val="20"/>
        </w:rPr>
        <w:t xml:space="preserve">300+ AFCI commission onboarding pipeline — outreach to every AFCI Film Commission Member</w:t>
      </w:r>
    </w:p>
    <w:p>
      <w:pPr>
        <w:pStyle w:val="ListParagraph"/>
        <w:numPr>
          <w:ilvl w:val="0"/>
          <w:numId w:val="2"/>
        </w:numPr>
        <w:spacing w:after="60" w:before="60"/>
      </w:pPr>
      <w:r>
        <w:rPr>
          <w:rFonts w:ascii="Arial" w:cs="Arial" w:eastAsia="Arial" w:hAnsi="Arial"/>
          <w:b w:val="false"/>
          <w:bCs w:val="false"/>
          <w:color w:val="1A1A1A"/>
          <w:sz w:val="20"/>
          <w:szCs w:val="20"/>
        </w:rPr>
        <w:t xml:space="preserve">Multi-currency support — USD, GBP, EUR, CAD, AUD, NZD for international commission tiers</w:t>
      </w:r>
    </w:p>
    <w:p>
      <w:pPr>
        <w:pStyle w:val="ListParagraph"/>
        <w:numPr>
          <w:ilvl w:val="0"/>
          <w:numId w:val="2"/>
        </w:numPr>
        <w:spacing w:after="60" w:before="60"/>
      </w:pPr>
      <w:r>
        <w:rPr>
          <w:rFonts w:ascii="Arial" w:cs="Arial" w:eastAsia="Arial" w:hAnsi="Arial"/>
          <w:b w:val="false"/>
          <w:bCs w:val="false"/>
          <w:color w:val="1A1A1A"/>
          <w:sz w:val="20"/>
          <w:szCs w:val="20"/>
        </w:rPr>
        <w:t xml:space="preserve">International Emergency Alert Systems — country-specific disaster alert configuration for all global commissions</w:t>
      </w:r>
    </w:p>
    <w:p>
      <w:pPr>
        <w:pStyle w:val="Heading2"/>
        <w:spacing w:after="160" w:before="320"/>
      </w:pPr>
      <w:r>
        <w:rPr>
          <w:rFonts w:ascii="Arial" w:cs="Arial" w:eastAsia="Arial" w:hAnsi="Arial"/>
          <w:b/>
          <w:bCs/>
          <w:color w:val="1A3C5E"/>
          <w:sz w:val="28"/>
          <w:szCs w:val="28"/>
        </w:rPr>
        <w:t xml:space="preserve">Version 4.0 — The Industry Intelligence Platform  (Target: 2029)</w:t>
      </w:r>
    </w:p>
    <w:p>
      <w:pPr>
        <w:spacing w:after="100" w:before="80"/>
        <w:jc w:val="left"/>
      </w:pPr>
      <w:r>
        <w:rPr>
          <w:rFonts w:ascii="Arial" w:cs="Arial" w:eastAsia="Arial" w:hAnsi="Arial"/>
          <w:b w:val="false"/>
          <w:bCs w:val="false"/>
          <w:i w:val="false"/>
          <w:iCs w:val="false"/>
          <w:color w:val="1A1A1A"/>
          <w:sz w:val="20"/>
          <w:szCs w:val="20"/>
        </w:rPr>
        <w:t xml:space="preserve">By V4.0, FilmOS has processed hundreds of productions globally. The platform's data advantage is insurmountable for any competitor starting from scratch. This version transforms FilmOS from a SaaS platform into the global intelligence layer for the film production industry.</w:t>
      </w:r>
    </w:p>
    <w:p>
      <w:pPr>
        <w:pStyle w:val="ListParagraph"/>
        <w:numPr>
          <w:ilvl w:val="0"/>
          <w:numId w:val="2"/>
        </w:numPr>
        <w:spacing w:after="60" w:before="60"/>
      </w:pPr>
      <w:r>
        <w:rPr>
          <w:rFonts w:ascii="Arial" w:cs="Arial" w:eastAsia="Arial" w:hAnsi="Arial"/>
          <w:b w:val="false"/>
          <w:bCs w:val="false"/>
          <w:color w:val="1A1A1A"/>
          <w:sz w:val="20"/>
          <w:szCs w:val="20"/>
        </w:rPr>
        <w:t xml:space="preserve">FilmOS Global Production Database — authoritative real-time data on production activity, spend patterns, and economic impact across every FilmOS commission region — more comprehensive than any government or industry body currently has</w:t>
      </w:r>
    </w:p>
    <w:p>
      <w:pPr>
        <w:pStyle w:val="ListParagraph"/>
        <w:numPr>
          <w:ilvl w:val="0"/>
          <w:numId w:val="2"/>
        </w:numPr>
        <w:spacing w:after="60" w:before="60"/>
      </w:pPr>
      <w:r>
        <w:rPr>
          <w:rFonts w:ascii="Arial" w:cs="Arial" w:eastAsia="Arial" w:hAnsi="Arial"/>
          <w:b w:val="false"/>
          <w:bCs w:val="false"/>
          <w:color w:val="1A1A1A"/>
          <w:sz w:val="20"/>
          <w:szCs w:val="20"/>
        </w:rPr>
        <w:t xml:space="preserve">Predictive incentive intelligence — AI predicts which jurisdictions are likely to change incentive programs before they announce it, based on legislative signals and political patterns</w:t>
      </w:r>
    </w:p>
    <w:p>
      <w:pPr>
        <w:pStyle w:val="ListParagraph"/>
        <w:numPr>
          <w:ilvl w:val="0"/>
          <w:numId w:val="2"/>
        </w:numPr>
        <w:spacing w:after="60" w:before="60"/>
      </w:pPr>
      <w:r>
        <w:rPr>
          <w:rFonts w:ascii="Arial" w:cs="Arial" w:eastAsia="Arial" w:hAnsi="Arial"/>
          <w:b w:val="false"/>
          <w:bCs w:val="false"/>
          <w:color w:val="1A1A1A"/>
          <w:sz w:val="20"/>
          <w:szCs w:val="20"/>
        </w:rPr>
        <w:t xml:space="preserve">Production matching — AI matches incoming productions to the FilmOS commission region best suited to their budget, content type, aesthetic requirements, and incentive needs</w:t>
      </w:r>
    </w:p>
    <w:p>
      <w:pPr>
        <w:pStyle w:val="ListParagraph"/>
        <w:numPr>
          <w:ilvl w:val="0"/>
          <w:numId w:val="2"/>
        </w:numPr>
        <w:spacing w:after="60" w:before="60"/>
      </w:pPr>
      <w:r>
        <w:rPr>
          <w:rFonts w:ascii="Arial" w:cs="Arial" w:eastAsia="Arial" w:hAnsi="Arial"/>
          <w:b w:val="false"/>
          <w:bCs w:val="false"/>
          <w:color w:val="1A1A1A"/>
          <w:sz w:val="20"/>
          <w:szCs w:val="20"/>
        </w:rPr>
        <w:t xml:space="preserve">Studio procurement integration — direct API connections with major studios and streamers for location and incentive research at the decision-making stage</w:t>
      </w:r>
    </w:p>
    <w:p>
      <w:pPr>
        <w:pStyle w:val="ListParagraph"/>
        <w:numPr>
          <w:ilvl w:val="0"/>
          <w:numId w:val="2"/>
        </w:numPr>
        <w:spacing w:after="60" w:before="60"/>
      </w:pPr>
      <w:r>
        <w:rPr>
          <w:rFonts w:ascii="Arial" w:cs="Arial" w:eastAsia="Arial" w:hAnsi="Arial"/>
          <w:b w:val="false"/>
          <w:bCs w:val="false"/>
          <w:color w:val="1A1A1A"/>
          <w:sz w:val="20"/>
          <w:szCs w:val="20"/>
        </w:rPr>
        <w:t xml:space="preserve">Carbon impact tracking — sustainability reporting for productions; connects to green certifications and ESG requirements increasingly demanded by streamers</w:t>
      </w:r>
    </w:p>
    <w:p>
      <w:pPr>
        <w:pStyle w:val="ListParagraph"/>
        <w:numPr>
          <w:ilvl w:val="0"/>
          <w:numId w:val="2"/>
        </w:numPr>
        <w:spacing w:after="60" w:before="60"/>
      </w:pPr>
      <w:r>
        <w:rPr>
          <w:rFonts w:ascii="Arial" w:cs="Arial" w:eastAsia="Arial" w:hAnsi="Arial"/>
          <w:b w:val="false"/>
          <w:bCs w:val="false"/>
          <w:color w:val="1A1A1A"/>
          <w:sz w:val="20"/>
          <w:szCs w:val="20"/>
        </w:rPr>
        <w:t xml:space="preserve">AFCI University 2.0 — FilmOS provides the curriculum engine; AFCI provides the credentialing; together they deliver the most practical film commission education program in the world</w:t>
      </w:r>
    </w:p>
    <w:p>
      <w:pPr>
        <w:spacing w:after="60" w:before="60"/>
      </w:pPr>
      <w:r>
        <w:t xml:space="preserve"/>
      </w:r>
    </w:p>
    <w:p>
      <w:pPr>
        <w:spacing w:after="60" w:before="60"/>
      </w:pPr>
      <w:r>
        <w:t xml:space="preserve"/>
      </w:r>
    </w:p>
    <w:p>
      <w:pPr>
        <w:pBdr>
          <w:bottom w:val="single" w:color="1A3C5E" w:sz="4" w:space="1"/>
        </w:pBdr>
        <w:spacing w:after="200" w:before="200"/>
      </w:pPr>
    </w:p>
    <w:p>
      <w:pPr>
        <w:spacing w:after="80" w:before="200"/>
        <w:jc w:val="center"/>
      </w:pPr>
      <w:r>
        <w:rPr>
          <w:rFonts w:ascii="Arial" w:cs="Arial" w:eastAsia="Arial" w:hAnsi="Arial"/>
          <w:i/>
          <w:iCs/>
          <w:color w:val="555555"/>
          <w:sz w:val="18"/>
          <w:szCs w:val="18"/>
        </w:rPr>
        <w:t xml:space="preserve">FilmOS Product Specification v1.0 — Yosemite Film Commission</w:t>
      </w:r>
    </w:p>
    <w:p>
      <w:pPr>
        <w:spacing w:after="80" w:before="0"/>
        <w:jc w:val="center"/>
      </w:pPr>
      <w:r>
        <w:rPr>
          <w:rFonts w:ascii="Arial" w:cs="Arial" w:eastAsia="Arial" w:hAnsi="Arial"/>
          <w:i/>
          <w:iCs/>
          <w:color w:val="555555"/>
          <w:sz w:val="18"/>
          <w:szCs w:val="18"/>
        </w:rPr>
        <w:t xml:space="preserve">Kenwood Solutions Group · Xavier Dubois · Mariposa, California</w:t>
      </w:r>
    </w:p>
    <w:p>
      <w:pPr>
        <w:spacing w:after="80" w:before="0"/>
        <w:jc w:val="center"/>
      </w:pPr>
      <w:r>
        <w:rPr>
          <w:rFonts w:ascii="Arial" w:cs="Arial" w:eastAsia="Arial" w:hAnsi="Arial"/>
          <w:b/>
          <w:bCs/>
          <w:color w:val="C8860A"/>
          <w:sz w:val="18"/>
          <w:szCs w:val="18"/>
        </w:rPr>
        <w:t xml:space="preserve">Version 1.0  ·  April 15, 2026</w:t>
      </w:r>
    </w:p>
    <w:p>
      <w:pPr>
        <w:spacing w:after="80" w:before="0"/>
        <w:jc w:val="center"/>
      </w:pPr>
      <w:r>
        <w:rPr>
          <w:rFonts w:ascii="Arial" w:cs="Arial" w:eastAsia="Arial" w:hAnsi="Arial"/>
          <w:b/>
          <w:bCs/>
          <w:color w:val="C8860A"/>
          <w:sz w:val="18"/>
          <w:szCs w:val="18"/>
        </w:rPr>
        <w:t xml:space="preserve">CONFIDENTIAL DRAFT</w:t>
      </w:r>
    </w:p>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center" w:pos="4680"/>
        <w:tab w:val="right" w:pos="8640"/>
      </w:tabs>
      <w:spacing w:before="120"/>
    </w:pPr>
    <w:r>
      <w:rPr>
        <w:rFonts w:ascii="Arial" w:cs="Arial" w:eastAsia="Arial" w:hAnsi="Arial"/>
        <w:color w:val="555555"/>
        <w:sz w:val="16"/>
        <w:szCs w:val="16"/>
      </w:rPr>
      <w:t xml:space="preserve">© 2026 Kenwood Solutions Group · FilmOS</w:t>
    </w:r>
    <w:r>
      <w:rPr>
        <w:rFonts w:ascii="Arial" w:cs="Arial" w:eastAsia="Arial" w:hAnsi="Arial"/>
      </w:rPr>
      <w:t xml:space="preserve">	</w:t>
    </w:r>
    <w:r>
      <w:rPr>
        <w:rFonts w:ascii="Arial" w:cs="Arial" w:eastAsia="Arial" w:hAnsi="Arial"/>
        <w:b/>
        <w:bCs/>
        <w:color w:val="C8860A"/>
        <w:sz w:val="16"/>
        <w:szCs w:val="16"/>
      </w:rPr>
      <w:t xml:space="preserve">Version 1.0  ·  April 15, 2026</w:t>
    </w:r>
    <w:r>
      <w:rPr>
        <w:rFonts w:ascii="Arial" w:cs="Arial" w:eastAsia="Arial" w:hAnsi="Arial"/>
      </w:rPr>
      <w:t xml:space="preserve">	</w:t>
    </w:r>
    <w:r>
      <w:rPr>
        <w:rFonts w:ascii="Arial" w:cs="Arial" w:eastAsia="Arial" w:hAnsi="Arial"/>
        <w:color w:val="555555"/>
        <w:sz w:val="16"/>
        <w:szCs w:val="16"/>
      </w:rPr>
      <w:t xml:space="preserve">Page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1"/>
      </w:pBdr>
      <w:spacing w:after="120"/>
    </w:pPr>
    <w:r>
      <w:rPr>
        <w:rFonts w:ascii="Arial" w:cs="Arial" w:eastAsia="Arial" w:hAnsi="Arial"/>
        <w:color w:val="555555"/>
        <w:sz w:val="18"/>
        <w:szCs w:val="18"/>
      </w:rPr>
      <w:t xml:space="preserve">FilmOS — Yosemite Film Commission Product Specification</w:t>
    </w:r>
    <w:r>
      <w:rPr>
        <w:rFonts w:ascii="Arial" w:cs="Arial" w:eastAsia="Arial" w:hAnsi="Arial"/>
        <w:b/>
        <w:bCs/>
        <w:color w:val="C8860A"/>
        <w:sz w:val="18"/>
        <w:szCs w:val="18"/>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3C5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7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fb120fe5a1f39339034728cf5047f1e89c7a30.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2026-04-16T04:38:04.066Z</dcterms:created>
  <dcterms:modified xsi:type="dcterms:W3CDTF">2026-04-16T04:38:04.066Z</dcterms:modified>
</cp:coreProperties>
</file>

<file path=docProps/custom.xml><?xml version="1.0" encoding="utf-8"?>
<Properties xmlns="http://schemas.openxmlformats.org/officeDocument/2006/custom-properties" xmlns:vt="http://schemas.openxmlformats.org/officeDocument/2006/docPropsVTypes"/>
</file>