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Jul-Sep</w:t>
      </w:r>
      <w:r>
        <w:t xml:space="preserve"> </w:t>
      </w:r>
      <w:r>
        <w:t xml:space="preserve">sitrep</w:t>
      </w:r>
      <w:r>
        <w:t xml:space="preserve"> </w:t>
      </w:r>
      <w:r>
        <w:t xml:space="preserve">inputs</w:t>
      </w:r>
    </w:p>
    <w:p>
      <w:pPr>
        <w:pStyle w:val="Date"/>
      </w:pPr>
      <w:r>
        <w:t xml:space="preserve">30</w:t>
      </w:r>
      <w:r>
        <w:t xml:space="preserve"> </w:t>
      </w:r>
      <w:r>
        <w:t xml:space="preserve">September</w:t>
      </w:r>
      <w:r>
        <w:t xml:space="preserve"> </w:t>
      </w:r>
      <w:r>
        <w:t xml:space="preserve">2023</w:t>
      </w:r>
    </w:p>
    <w:bookmarkStart w:id="20" w:name="sitrep"/>
    <w:p>
      <w:pPr>
        <w:pStyle w:val="Heading1"/>
      </w:pPr>
      <w:r>
        <w:t xml:space="preserve">Sitrep</w:t>
      </w:r>
    </w:p>
    <w:p>
      <w:pPr>
        <w:pStyle w:val="FirstParagraph"/>
      </w:pPr>
      <w:r>
        <w:t xml:space="preserve">A total of 43,835 children (20,246 girls and 23,589 boys) have accessed basic education with UNICEF support during July, August and September 2023 in the counties of Marsabit, Tana River, Baringo, Samburu, West Pokot and Turkana.</w:t>
      </w:r>
    </w:p>
    <w:p>
      <w:pPr>
        <w:pStyle w:val="BodyText"/>
      </w:pPr>
      <w:r>
        <w:t xml:space="preserve">Furthermore, 17,894 students (7,670 girls and 10,224 boys) in Turkana and Marsabit County benefited from distribution of school bags and education kits to support continuation of their learning.</w:t>
      </w:r>
    </w:p>
    <w:p>
      <w:pPr>
        <w:pStyle w:val="BodyText"/>
      </w:pPr>
      <w:r>
        <w:t xml:space="preserve">In support of refugee education, 23,528 children (10,167 girls and 13,361 boys) have been provided with learning opportunities to enrol in the host community of Turkana County.</w:t>
      </w:r>
    </w:p>
    <w:p>
      <w:pPr>
        <w:pStyle w:val="BodyText"/>
      </w:pPr>
      <w:r>
        <w:t xml:space="preserve">UNICEF also supported 17,804 children (7,580 girls and 10,224 boys) with learning supplies to enhance their retention in schools and reduce the cost of learning on their households.</w:t>
      </w:r>
    </w:p>
    <w:p>
      <w:pPr>
        <w:pStyle w:val="BodyText"/>
      </w:pPr>
      <w:r>
        <w:t xml:space="preserve">To enhance quality of learning and support newly-enrolled learners in drought-affected counties, a total of 5,174 children (2,625 girls and 2,549 boys) in Kilifi, Turkana and Wajir were supported to access mentorship and life skills sessions to strengthen their resilience and coping mechanisms to the impact of the drought. Of the learners reached, none were refugees.</w:t>
      </w:r>
    </w:p>
    <w:p>
      <w:pPr>
        <w:pStyle w:val="BodyText"/>
      </w:pPr>
      <w:r>
        <w:t xml:space="preserve">A total of 17,894 children benefited from activities meant to make learning environments more child-friendly in Marsabit and Turkana counties. This includes 90 girls in 2 schools in Marsabit County who were provided with sanitary pads, in collaboration with the WASH Sector.</w:t>
      </w:r>
    </w:p>
    <w:p>
      <w:pPr>
        <w:pStyle w:val="BodyText"/>
      </w:pPr>
      <w:r>
        <w:t xml:space="preserve">On capacity building for education managers to support quality learning, 5 government officials (3 men and 2 women) were trained on effective coordination, Disaster Risk Reduction and resilience-building. In close collaboration with the Child Protection Sector, 737 members of the Enrolment Drive Committees and school Boards of Management (489 men and 248 women) members were trained in their roles/responsibilities in supporting life skills, child protection and referral mechanisms, and 2,492 teachers (1,469 men and 1,023 women) were trained on remedial and catchup pedagogical approaches, Mental Health and Psychosocial Support (MHPSS), prevention of Gender-Based Violence (GBV) and Guidance and Counselling (G&amp;C).</w:t>
      </w:r>
    </w:p>
    <w:p>
      <w:r>
        <w:br w:type="page"/>
      </w:r>
    </w:p>
    <w:bookmarkEnd w:id="20"/>
    <w:bookmarkStart w:id="21"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88,863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276,672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117,071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124,583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47,113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20,496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152,089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61,035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25.32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176,526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102,722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29.39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47,388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29,429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85,470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46,021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28.46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32.06</w:t>
            </w:r>
          </w:p>
        </w:tc>
      </w:tr>
    </w:tbl>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Jul-Sep sitrep inputs</dc:title>
  <dc:creator/>
  <cp:keywords/>
  <dcterms:created xsi:type="dcterms:W3CDTF">2023-10-09T07:58:32Z</dcterms:created>
  <dcterms:modified xsi:type="dcterms:W3CDTF">2023-10-09T07:58:32Z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30 September 2023</vt:lpwstr>
  </property>
  <property fmtid="{D5CDD505-2E9C-101B-9397-08002B2CF9AE}" pid="4" name="output">
    <vt:lpwstr/>
  </property>
</Properties>
</file>