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Education</w:t>
      </w:r>
      <w:r>
        <w:t xml:space="preserve"> </w:t>
      </w:r>
      <w:r>
        <w:t xml:space="preserve">in</w:t>
      </w:r>
      <w:r>
        <w:t xml:space="preserve"> </w:t>
      </w:r>
      <w:r>
        <w:t xml:space="preserve">Emergencies</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June</w:t>
      </w:r>
      <w:r>
        <w:t xml:space="preserve"> </w:t>
      </w:r>
      <w:r>
        <w:t xml:space="preserve">sitrep</w:t>
      </w:r>
      <w:r>
        <w:t xml:space="preserve"> </w:t>
      </w:r>
      <w:r>
        <w:t xml:space="preserve">inputs</w:t>
      </w:r>
    </w:p>
    <w:p>
      <w:pPr>
        <w:pStyle w:val="Date"/>
      </w:pPr>
      <w:r>
        <w:t xml:space="preserve">27</w:t>
      </w:r>
      <w:r>
        <w:t xml:space="preserve"> </w:t>
      </w:r>
      <w:r>
        <w:t xml:space="preserve">June,</w:t>
      </w:r>
      <w:r>
        <w:t xml:space="preserve"> </w:t>
      </w:r>
      <w:r>
        <w:t xml:space="preserve">2023</w:t>
      </w:r>
    </w:p>
    <w:bookmarkStart w:id="20" w:name="sitrep"/>
    <w:p>
      <w:pPr>
        <w:pStyle w:val="Heading1"/>
      </w:pPr>
      <w:r>
        <w:t xml:space="preserve">Sitrep</w:t>
      </w:r>
    </w:p>
    <w:p>
      <w:pPr>
        <w:pStyle w:val="FirstParagraph"/>
      </w:pPr>
      <w:r>
        <w:t xml:space="preserve">A total of 5,697 children (2,481 girls and 2,684 boys) have accessed basic education with UNICEF support during June 2023 in the counties of Samburu, Turkana, West Pokot, Marsabit, Isiolo, Wajir, Tana River.</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1,017 teachers (474 men and 255 women) were trained on remedial and catchup pedagogical approaches, Mental Health and Psychosocial Support (MHPSS), Gender-Based Violence (GBV) and Guidance and Counselling (G&amp;C).</w:t>
      </w:r>
    </w:p>
    <w:p>
      <w:pPr>
        <w:pStyle w:val="BodyText"/>
      </w:pPr>
      <w:r>
        <w:t xml:space="preserve">Furthermore, 0 children (0 girls and 0 boys) in were supported to access mentorship and life skills sessions in Samburu, Turkana, Wajir counties, strengthening their resilience and their coping mechanisms to the impact of drought.</w:t>
      </w:r>
    </w:p>
    <w:p>
      <w:r>
        <w:br w:type="page"/>
      </w:r>
    </w:p>
    <w:bookmarkEnd w:id="20"/>
    <w:bookmarkStart w:id="24"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137,279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130,404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74,709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71,126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24.09</w:t>
            </w:r>
          </w:p>
        </w:tc>
      </w:tr>
    </w:tbl>
    <w:bookmarkStart w:id="23"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Education in Emergencies Working Group – UNICEF June sitrep inputs</dc:title>
  <dc:creator/>
  <cp:keywords/>
  <dcterms:created xsi:type="dcterms:W3CDTF">2023-06-27T12:06:23Z</dcterms:created>
  <dcterms:modified xsi:type="dcterms:W3CDTF">2023-06-27T12:06:23Z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27 June, 2023</vt:lpwstr>
  </property>
  <property fmtid="{D5CDD505-2E9C-101B-9397-08002B2CF9AE}" pid="4" name="output">
    <vt:lpwstr/>
  </property>
</Properties>
</file>