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 We’ll now treat </w:t>
      </w:r>
      <w:r w:rsidDel="00000000" w:rsidR="00000000" w:rsidRPr="00000000">
        <w:rPr>
          <w:b w:val="1"/>
          <w:bCs w:val="1"/>
          <w:rtl w:val="0"/>
        </w:rPr>
        <w:t xml:space="preserve">EHS Phase 0 — Complete Technical Blueprint</w:t>
      </w:r>
      <w:r w:rsidDel="00000000" w:rsidR="00000000" w:rsidRPr="00000000">
        <w:rPr>
          <w:rtl w:val="0"/>
        </w:rPr>
        <w:t xml:space="preserve"> as the engineering source of truth.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basing the blueprint below on the SafeOps360 HIRA and Incident Investigation manuals you provided, rather than inventing a different EHS workflow. The source material explicitly shows role-scoped permissions, HIRA lifecycle/versioning, incident severity-based routing, RCA, CAPA, independent verification, statutory filing, joint closure and auditability.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htbeaga2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EHS — PHASE 0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elwnsrjie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Technical Blueprint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p4k6agl17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real enterprise EHS platform</w:t>
      </w:r>
      <w:r w:rsidDel="00000000" w:rsidR="00000000" w:rsidRPr="00000000">
        <w:rPr>
          <w:rtl w:val="0"/>
        </w:rPr>
        <w:t xml:space="preserve">, not a frontend prototype.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foundational principle will be: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 EHS PLATFORM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┌────────────────┼────────────────┐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│                │          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Identity          Domain           Governance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│                │         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Auth/RBAC       EHS Modules       Audit/Workflow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│                │          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└────────────────┼────────────────┘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API Layer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PostgreSQL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┌──────────┼──────────┐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│          │   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Redis      Storage    Events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Background Jobs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ks486ttby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Technology architecture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recommend:</w:t>
      </w:r>
    </w:p>
    <w:tbl>
      <w:tblPr>
        <w:tblStyle w:val="Table1"/>
        <w:tblW w:w="5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3575"/>
        <w:tblGridChange w:id="0">
          <w:tblGrid>
            <w:gridCol w:w="1835"/>
            <w:gridCol w:w="3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Next.js + TypeScript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NestJS + TypeScript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Prisma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BullMQ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S3-compatible 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REST + OpenAPI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Zod/class-validator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JWT/session + refresh rotation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RBAC + scope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Realtime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SSE/WebSocket where 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Jest + Supertest + Playwright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Flutter, later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Containerization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OpenTelemetry + error monitoring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Markdown + OpenAPI + ADRs</w:t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style: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Modular Monolith first.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</w:t>
      </w:r>
      <w:r w:rsidDel="00000000" w:rsidR="00000000" w:rsidRPr="00000000">
        <w:rPr>
          <w:b w:val="1"/>
          <w:bCs w:val="1"/>
          <w:rtl w:val="0"/>
        </w:rPr>
        <w:t xml:space="preserve">not start with microservices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8aoseao14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Repository structure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our initial repository.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kenzo-ehs/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├── apps/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├── web/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│   ├── src/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│   │   ├── app/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│   │   ├── components/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│   │   ├── features/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│   │   ├── hooks/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│   │   ├── lib/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│   │   ├── services/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│   │   └── types/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│   └── tests/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│   ├── src/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│   │   ├── config/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│   │   ├── common/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│   │   ├── database/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│   │   ├── modules/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│   │   └── main.ts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│   └── test/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└── mobile/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    └── ...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├── packages/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├── ui/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├── types/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├── validation/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├── config/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└── utils/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├── prisma/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├── schema.prisma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├── migrations/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└── seed/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├── PRODUCT_REQUIREMENTS.md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├── SYSTEM_ARCHITECTURE.md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├── DOMAIN_MODEL.md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├── DATABASE_DESIGN.md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├── RBAC.md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├── WORKFLOW_ENGINE.md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├── API_ARCHITECTURE.md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├── DATA_FLOW.md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├── AUDIT_ARCHITECTURE.md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├── SECURITY_ARCHITECTURE.md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├── MODULE_SPECIFICATIONS.md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├── DEVELOPMENT_ROADMAP.md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└── ADR/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├── infrastructure/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├── docker/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├── nginx/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└── deployment/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├── .github/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└── workflows/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├── pnpm-workspace.yaml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ywtstaiol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Domain architecture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be divided into logical domains.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EHS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├── PLATFORM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├── Authentication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├── Users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├── Roles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├── Permissions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├── Organizations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├── Plants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├── Departments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├── Areas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└── Settings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├── RISK MANAGEMENT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├── HIRA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├── Risk Register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├── Hazard Register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├── JSA/JHA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├── Control Library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└── Risk Reviews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├── OPERATIONAL SAFETY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├── Safety Observation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├── Near Miss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├── Incident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├── Investigation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├── RCA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└── CAPA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├── WORK CONTROL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├── Permit To Work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├── LOTO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└── Isolation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├── ASSURANCE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├── Inspections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  ├── Audits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 ├── Findings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   └── Action Tracking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├── PEOPLE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├── Training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  ├── Competency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 ├── Employees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   ├── Contractors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  └── Occupational Health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├── ENVIRONMENT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   ├── Environmental Monitoring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 ├── Waste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   ├── Emissions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 └── Compliance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├── GOVERNANCE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 ├── Legal Compliance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  ├── MOC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 ├── Documents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 ├── Emergency Management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 └── Statutory Reporting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└── INTELLIGENCE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├── Dashboard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├── Reports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├── Analytics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├── KPIs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└── Management Review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of these later modules are broader platform scope; the supplied manuals directly substantiate HIRA, PTW/training/inspection linkages, incident investigation, RCA, CAPA, statutory reporting, audit trail and dashboards/inbox behavior. For modules not detailed in the supplied manuals, we should finalize requirements before implementation rather than pretend the PDFs specify them.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f0f16u2aa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Organizational hierarchy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fundamental.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├── Plant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│     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│     ├── Department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│     │      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│     │      ├── Area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│     │      │    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│     │      │    └── Process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│     │      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│     │      └── Employees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│     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│     └── Contractors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└── Corporate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 are scoped.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Corporate HSE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ALL PLANTS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Plant Head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OWN PLANT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HSE Manager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OWN PLANT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Department Head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OWN DEPARTMENT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Worker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OWN / ASSIGNED RECORDS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HIRA manual explicitly describes permissions as role-based and scoped to the user's plant; the example HSE Manager has HIRA create/update/approve capabilities only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OWN_PLANT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icr5f17nx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Identity architecture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├── Employee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├── Role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├── Permissions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├── Organization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├── Plant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└── Department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role_permissions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user_roles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plants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areas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n8uo7jxvg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Roles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material demonstrates these operational roles: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s82n7ofam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roles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Corporate HSE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Plant Head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HSE Manager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Safety Officer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Department Head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Maintenance Head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Supervisor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Worker / Operator Representative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Contractor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Investigation Lead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CAPA Owner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Verifier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of these are </w:t>
      </w:r>
      <w:r w:rsidDel="00000000" w:rsidR="00000000" w:rsidRPr="00000000">
        <w:rPr>
          <w:b w:val="1"/>
          <w:bCs w:val="1"/>
          <w:rtl w:val="0"/>
        </w:rPr>
        <w:t xml:space="preserve">formal application roles</w:t>
      </w:r>
      <w:r w:rsidDel="00000000" w:rsidR="00000000" w:rsidRPr="00000000">
        <w:rPr>
          <w:rtl w:val="0"/>
        </w:rPr>
        <w:t xml:space="preserve">, while others are </w:t>
      </w:r>
      <w:r w:rsidDel="00000000" w:rsidR="00000000" w:rsidRPr="00000000">
        <w:rPr>
          <w:b w:val="1"/>
          <w:bCs w:val="1"/>
          <w:rtl w:val="0"/>
        </w:rPr>
        <w:t xml:space="preserve">record-specific assignments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distinction matters.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User Role: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HSE_MANAGER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Record Assignment: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Investigation Lead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not create a completely separate login role for every temporary responsibility.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iomlvl9r5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Permission architecture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do this: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if (user.role === "HSE_MANAGER")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├── CREATE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├── READ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├── UPDATE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├── SUBMIT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├── APPROVE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├── VERIFY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├── CLOSE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└── OVERRIDE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HIRA.CREATE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HIRA.READ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HIRA.UPDATE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HIRA.SUBMIT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HIRA.APPROVE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HIRA.OVERRIDE_UNACCEPTABLE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INCIDENT.CREATE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INCIDENT.READ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INCIDENT.CLASSIFY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INCIDENT.INVESTIGATE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RCA.CREATE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RCA.UPDATE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RCA.APPROVE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CAPA.CREATE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CAPA.ASSIGN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CAPA.EXECUTE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CAPA.VERIFY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CAPA.CLOSE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PTW.CREATE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PTW.APPROVE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PTW.CLOSE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supplied HIRA manual explicitly identifies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HIRA.CREATE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HIRA.UPDATE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HIRA.READ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HIRA.APPROVE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HIRA.OVERRIDE_UNACCEPTABLE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2eanlqt7k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Database architecture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first database layer: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├── Identity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│   ├── users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│   ├── roles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│   ├── permissions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│   └── user_roles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├── Organization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│   ├── organizations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│   ├── plants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│   ├── departments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│   └── areas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├── Workflow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│   ├── workflow_definitions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│   ├── workflow_instances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│   ├── workflow_steps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│   ├── workflow_tasks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│   └── workflow_actions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├── Audit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│   ├── audit_logs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│   └── entity_versions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├── Documents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│   ├── documents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│   └── document_versions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└── EHS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├── hira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├── incidents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├── investigations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├── rca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├── capa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├── inspections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├── permits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└── training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4d7dntz8t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HIRA data model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HIRA system is particularly important because the manual shows that a study and its entries have </w:t>
      </w:r>
      <w:r w:rsidDel="00000000" w:rsidR="00000000" w:rsidRPr="00000000">
        <w:rPr>
          <w:b w:val="1"/>
          <w:bCs w:val="1"/>
          <w:rtl w:val="0"/>
        </w:rPr>
        <w:t xml:space="preserve">separate lifecycles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hira_studies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├── hira_team_members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├── hira_entries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│      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│      ├── activities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│      ├── hazards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│      ├── risks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│      ├── controls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│      ├── residual_risk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│      ├── alarp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│      └── regulatory_references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├── hira_reviews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├── hira_approvals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└── hira_versions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eso1j52d2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HIRA lifecycle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TEAM REVIEW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APPROVAL PENDING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 entry: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IN REVIEW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change: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PENDING REAPPROVAL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exact lifecycle is described in the supplied HIRA manual.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reuut2xg0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HIRA risk engine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a </w:t>
      </w:r>
      <w:r w:rsidDel="00000000" w:rsidR="00000000" w:rsidRPr="00000000">
        <w:rPr>
          <w:b w:val="1"/>
          <w:bCs w:val="1"/>
          <w:rtl w:val="0"/>
        </w:rPr>
        <w:t xml:space="preserve">backend domain service</w:t>
      </w:r>
      <w:r w:rsidDel="00000000" w:rsidR="00000000" w:rsidRPr="00000000">
        <w:rPr>
          <w:rtl w:val="0"/>
        </w:rPr>
        <w:t xml:space="preserve">, not frontend arithmetic.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Initial Risk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Controls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Control Effectiveness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Risk Reduction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Residual Risk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Acceptability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ALARP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specifies that residual risk is calculated using control effectiveness and the control hierarchy, with residual risk floored at 1.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ALARP: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Broadly acceptable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MODERATE / HIGH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Tolerable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ALARP justification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Unacceptable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Reduce risk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time-bounded override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explicitly says unacceptable residual risk cannot ordinarily be approved and requires risk reduction or a time-bounded override route.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oe9gvk8i1s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HIRA cross-module architecture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design decisions.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HIRA shouldn't become an isolated register.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 HIRA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┌────────────┼─────────────┐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│            │             │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▼            ▼             ▼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PTW        Training     Inspection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│            │             │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▼            ▼             ▼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Permit Risk     Competency    Control Verification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specifically says HIRA entries can trigger training, inspections and influence PTW risk, with these links consumed by those modules.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owh6idtc4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Incident architecture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Incident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├── Report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├── Classification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├── People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├── Location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├── Narrative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├── Witnesses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├── Evidence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├── Timeline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├── Investigation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├── RCA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├── CAPA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├── Cost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├── Statutory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├── Approvals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├── Verification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├── Closure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└── Lessons Learned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supplied manual describes all eleven investigation areas, including timeline, witnesses, evidence, documents, persons/injuries, equipment, causes, CAPAs, cost and statutory position.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7pu07fd97q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Incident workflow engine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workflow: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CLASSIFY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INVESTIGATE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RCA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CAPA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CAPA EXECUTION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STATUTORY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is </w:t>
      </w:r>
      <w:r w:rsidDel="00000000" w:rsidR="00000000" w:rsidRPr="00000000">
        <w:rPr>
          <w:b w:val="1"/>
          <w:bCs w:val="1"/>
          <w:rtl w:val="0"/>
        </w:rPr>
        <w:t xml:space="preserve">conditional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├── LOW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│     └── reduced approval route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├── MEDIUM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│     └── Plant Head review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└── HIGH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├── Plant Head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├── Corporate HSE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└── joint closure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supplied manual explicitly says the record's severity determines which conditional workflow steps run.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dylbmdgrh6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Incident role routing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First Responder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HSE Manager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Investigation Lead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HSE Manager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Plant Head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Corporate HSE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CAPA Owners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Safety Officer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Statutory filing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Closure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worked example contains seven people across these responsibilities and deliberately prevents self-approval/self-verification.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a </w:t>
      </w:r>
      <w:r w:rsidDel="00000000" w:rsidR="00000000" w:rsidRPr="00000000">
        <w:rPr>
          <w:b w:val="1"/>
          <w:bCs w:val="1"/>
          <w:rtl w:val="0"/>
        </w:rPr>
        <w:t xml:space="preserve">business rule we should encode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0j95rf06n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RCA architecture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Incident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Cause Analysis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├── Immediate Cause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├── Underlying Cause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├── Root Cause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└── Contributing Cause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5 WHY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FISHBONE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CAPA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requires both Fishbone and 5-Why analysis and states that at least one root cause must exist.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icvptat4n2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CAPA architecture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Root Cause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CAPA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├── Type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├── Description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├── Owner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├── Target Date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├── Priority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├── Evidence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├── Completion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├── Verification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└── Closure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rule: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ROOT CAUSE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MUST HAVE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CAPA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supplied manual explicitly connects each root cause to corrective/preventive action and requires CAPAs to progress through ownership, execution, evidence, independent verification and closure.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dikat9u5jr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CAPA verification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allow: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CAPA Owner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Self Verify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CAPA Owner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Completes CAPA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Uploads Evidence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Independent Safety Officer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explicitly states that the Safety Officer verifies CAPAs independently of the owners.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g1f7ck9zp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Effectiveness review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isn't the end.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CAPA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Incident Closed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90-Day Effectiveness Review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Did it remain effective?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supplied incident manual explicitly describes the automatic 90-day effectiveness review after closure.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therefore become a reusable </w:t>
      </w:r>
      <w:r w:rsidDel="00000000" w:rsidR="00000000" w:rsidRPr="00000000">
        <w:rPr>
          <w:b w:val="1"/>
          <w:bCs w:val="1"/>
          <w:rtl w:val="0"/>
        </w:rPr>
        <w:t xml:space="preserve">Effectiveness Review Engine</w:t>
      </w:r>
      <w:r w:rsidDel="00000000" w:rsidR="00000000" w:rsidRPr="00000000">
        <w:rPr>
          <w:rtl w:val="0"/>
        </w:rPr>
        <w:t xml:space="preserve">, not just an incident-specific feature.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vrzirj0qnd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Audit architecture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important mutation: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WHO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WHAT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BEFORE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AFTER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WHY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User: HSE Manager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Action: Change Severity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Old: MEDIUM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New: HIGH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Reason: Medical assessment changed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Timestamp: UTC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IP/device/session: recorded according to privacy policy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Entity: INC-2026-NW-0061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Closed records should become immutable.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supplied incident manual states that closed records are read-only and that the audit/narrative trail retains who did what and when.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yvpr80tyzd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Document architecture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├── Metadata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├── Entity Reference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├── Uploaded File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├── Version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├── Uploaded By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├── Created At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├── Hash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├── MIME Type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└── Retention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EHS evidence: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Incident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├── Photos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├── Witness statements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├── CCTV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├── Reports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└── Investigation evidence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HIRA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├── Supporting documents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└── Regulatory references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CAPA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└── Completion evidence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9358lnkho0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API architecture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API should follow: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HTTP Request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Rate Limit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DTO Validation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Application Service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Domain Service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Database Transaction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Audit Event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Outbox Event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POST /api/v1/incidents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becomes: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JWT/session validation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INCIDENT.CREATE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Validate plant scope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Validate required fields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Create incident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Create audit event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Create workflow instance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Queue notification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Return incident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tjf5dvnsa8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Event architecture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Transactional Outbox Pattern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PostgreSQL Transaction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├── Incident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├── Workflow Task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├── Audit Log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└── Outbox Event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Worker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┌────┼────┐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▼    ▼    ▼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Email Push Analytics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HIRA_APPROVED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HIRA_ACTIVATED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INCIDENT_CREATED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INCIDENT_CLASSIFIED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INCIDENT_APPROVED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INCIDENT_CLOSED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CAPA_ASSIGNED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CAPA_COMPLETED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CAPA_VERIFIED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CAPA_OVERDUE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TRAINING_EXPIRING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INSPECTION_DUE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REVIEW_OVERDUE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csr06antf8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Notification architecture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Workflow Event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Notification Service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├── In-App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├── Email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├── Push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└── Escalation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CAPA target date approaching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Owner notification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If overdue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Supervisor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HSE Manager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Plant Head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escalation timings should be configurable rather than hard-coded until the company's policy is finalized.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2dkw7r041m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Frontend architecture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├── login/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├── inbox/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├── dashboard/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├── risk-management/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│   ├── hira/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│   ├── risk-register/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│   └── hazard-register/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├── operational-safety/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│   ├── observations/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│   ├── near-miss/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│   ├── incidents/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│   └── capa/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├── work-control/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│   ├── ptw/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│   └── loto/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├── assurance/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│   ├── inspections/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│   └── audits/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├── people/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│   ├── training/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│   ├── competency/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│   └── contractors/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├── compliance/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├── documents/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├── reports/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└── settings/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7miajack8j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Inbox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Inbox should be a </w:t>
      </w:r>
      <w:r w:rsidDel="00000000" w:rsidR="00000000" w:rsidRPr="00000000">
        <w:rPr>
          <w:b w:val="1"/>
          <w:bCs w:val="1"/>
          <w:rtl w:val="0"/>
        </w:rPr>
        <w:t xml:space="preserve">first-class system component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INBOX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├── My Tasks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├── Pending Approvals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├── CAPA Actions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├── Reviews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├── Verification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├── Overdue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└── Escalated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isn't just a dashboard widget.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supplied HIRA manual describes Inbox as the default landing page containing workflow tasks assigned to the user across modules.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vherq7xdwp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Dashboard architecture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build one generic dashboard.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3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99vvnc3mks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Worker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My Tasks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Hazard Reporting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Near Miss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Permits</w:t>
      </w:r>
    </w:p>
    <w:p w:rsidR="00000000" w:rsidDel="00000000" w:rsidP="00000000" w:rsidRDefault="00000000" w:rsidRPr="00000000" w14:paraId="000003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qm7da7y89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Safety Officer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Open Incidents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Inspections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CAPA Verification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Hazards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3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lenbmqcfge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HSE Manager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HIRA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CAPA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Inspections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qipb7bq93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Plant Head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Plant Safety KPI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Critical Risk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Pending Approvals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CAPA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b8epgl56ue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Corporate HSE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Enterprise Safety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Plant Comparison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Critical Risks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Incident Trends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CAPA Aging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p4baew7o4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Critical frontend principle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sidebar must be permission-driven.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User permissions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Navigation builder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Visible modules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explicitly demonstrates that a Safety Officer can read the HIRA but cannot edit or approve it, and that the sidebar is built from permissions.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jtmu5evrz3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State-machine architecture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centralize lifecycle transitions.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Current State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Requested Action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Transition Rule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New State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allow: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PATCH /incident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"status": "CLOSED"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bypass workflow.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POST /incidents/:id/actions/close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determines whether closing is actually allowed.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5nmf2qk5xd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Database transaction rule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operations must be atomic.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Approve HIRA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├── Validate entry approvals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├── Validate ALARP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├── Update HIRA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├── Create approval record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├── Create audit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├── Create outbox event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└── Commit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Either everything succeeds or nothing does.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1l05a7t6i6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Phase 0 development sequence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we're getting to the actual coding order.</w:t>
      </w:r>
    </w:p>
    <w:p w:rsidR="00000000" w:rsidDel="00000000" w:rsidP="00000000" w:rsidRDefault="00000000" w:rsidRPr="00000000" w14:paraId="000003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xmu77pqc1w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Week/Stage 1 — Repository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Monorepo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PNPM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NestJS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Prisma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CI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Environment configuration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docker compose up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API healthy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Web healthy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PostgreSQL healthy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Redis healthy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zn488j2xey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Stage 2 — Database foundation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Plant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Area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UserRole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WorkflowTask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WorkflowAction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migrations + seed.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a71k40f24z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Stage 3 — Authentication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Refresh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Forgot password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Current user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Sessions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Short-lived access token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Rotating refresh token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Session records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Revocation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Reuse detection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qm9umc4pmx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Stage 4 — Authorization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Plant scope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Department scope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Record ownership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test: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HSE Manager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Can access Plant A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HSE Manager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Cannot access Plant B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explicitly authorized.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kj819msjl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Stage 5 — Workflow engine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generic infrastructure before HIRA/Incident.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WorkflowDefinition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WorkflowInstance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WorkflowStep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WorkflowTask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WorkflowTransition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WorkflowAction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WorkflowAssignment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WorkflowSLA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WorkflowEscalation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Incident workflow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HIRA workflow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CAPA workflow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 configurations/domain policies rather than duplicated code.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lb56rzqfkc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Stage 6 — Audit engine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serious EHS records exist: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AuditService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VersionService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ImmutableRecordService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test: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Reassign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produce audit history.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2vec8xlgqs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Stage 7 — Notification engine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Template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Channel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Recipient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Escalation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connect it to workflow events.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523epaexw7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Stage 8 — Frontend shell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now: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App shell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Topbar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Inbox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Role-based navigation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 the UI is connected to </w:t>
      </w:r>
      <w:r w:rsidDel="00000000" w:rsidR="00000000" w:rsidRPr="00000000">
        <w:rPr>
          <w:b w:val="1"/>
          <w:bCs w:val="1"/>
          <w:rtl w:val="0"/>
        </w:rPr>
        <w:t xml:space="preserve">real authentication and permissions</w:t>
      </w:r>
      <w:r w:rsidDel="00000000" w:rsidR="00000000" w:rsidRPr="00000000">
        <w:rPr>
          <w:rtl w:val="0"/>
        </w:rPr>
        <w:t xml:space="preserve">, not mock data.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yu29tmjbhl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Stage 9 — FIRST VERTICAL SLICE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we officially start building EHS business functionality.</w:t>
      </w:r>
    </w:p>
    <w:p w:rsidR="00000000" w:rsidDel="00000000" w:rsidP="00000000" w:rsidRDefault="00000000" w:rsidRPr="00000000" w14:paraId="000004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u1hsb4dqw4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HIRA Vertical Slice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HSE Manager Login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HIRA Register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New Study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Define Scope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Create Team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Create Activity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Identify Hazard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Initial Risk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Existing Controls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Additional Controls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Residual Risk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ALARP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Regulatory References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Plant Head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Approve Entry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Approve Study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follows the supplied HIRA lifecycle and approval behavior.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bxwd7qjlv7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SECOND VERTICAL SLICE</w:t>
      </w:r>
    </w:p>
    <w:p w:rsidR="00000000" w:rsidDel="00000000" w:rsidP="00000000" w:rsidRDefault="00000000" w:rsidRPr="00000000" w14:paraId="000004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6jfpw7qx2t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Incident → RCA → CAPA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Worker / HSE Manager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Report Incident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HSE Manager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Investigation Lead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Investigation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RCA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CAPA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CAPA Owners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Safety Officer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Independent Verification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Statutory Filing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Closure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90-Day Effectiveness Review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most important end-to-end safety workflow in the system.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46tkf68mb6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What we DON'T build yet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equally important.</w:t>
      </w:r>
    </w:p>
    <w:p w:rsidR="00000000" w:rsidDel="00000000" w:rsidP="00000000" w:rsidRDefault="00000000" w:rsidRPr="00000000" w14:paraId="000004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t0e3bkmcuk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Don't start with: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AI</w:t>
        <w:br w:type="textWrapping"/>
        <w:t xml:space="preserve">❌ Predictive analytics</w:t>
        <w:br w:type="textWrapping"/>
        <w:t xml:space="preserve">❌ Microservices</w:t>
        <w:br w:type="textWrapping"/>
        <w:t xml:space="preserve">❌ Complex offline sync</w:t>
        <w:br w:type="textWrapping"/>
        <w:t xml:space="preserve">❌ Kubernetes</w:t>
        <w:br w:type="textWrapping"/>
        <w:t xml:space="preserve">❌ Multi-region deployment</w:t>
        <w:br w:type="textWrapping"/>
        <w:t xml:space="preserve">❌ Fancy dashboards</w:t>
        <w:br w:type="textWrapping"/>
        <w:t xml:space="preserve">❌ 100+ database tables</w:t>
        <w:br w:type="textWrapping"/>
        <w:t xml:space="preserve">❌ Every EHS module simultaneously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First: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Correctness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Data integrity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Auditability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Usability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jl35s6hudk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Phase 0 Definition of Done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0 is complete only when this works: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       USER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      LOGIN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      SESSION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       RBAC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     PLANT SCOPE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      INBOX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   ROLE DASHBOARD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    HIRA MODULE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   CREATE STUDY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  DATABASE RECORD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    WORKFLOW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      APPROVAL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       AUDIT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    NOTIFICATION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entire thing must be backed by </w:t>
      </w:r>
      <w:r w:rsidDel="00000000" w:rsidR="00000000" w:rsidRPr="00000000">
        <w:rPr>
          <w:b w:val="1"/>
          <w:bCs w:val="1"/>
          <w:rtl w:val="0"/>
        </w:rPr>
        <w:t xml:space="preserve">real PostgreSQL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4nlhmpxfy9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Our first actual coding milestone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therefore lock this as:</w:t>
      </w:r>
    </w:p>
    <w:p w:rsidR="00000000" w:rsidDel="00000000" w:rsidP="00000000" w:rsidRDefault="00000000" w:rsidRPr="00000000" w14:paraId="000004E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sjj02y2gux1" w:id="56"/>
      <w:bookmarkEnd w:id="5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PHASE-0.1 — PLATFORM FOUNDATION</w:t>
      </w:r>
    </w:p>
    <w:p w:rsidR="00000000" w:rsidDel="00000000" w:rsidP="00000000" w:rsidRDefault="00000000" w:rsidRPr="00000000" w14:paraId="000004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2iz8ujlrqd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[ ] Git repository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[ ] Monorepo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[ ] PNPM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[ ] Next.js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[ ] NestJS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[ ] PostgreSQL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[ ] Prisma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[ ] Redis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[ ] Docker Compose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[ ] Environment management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[ ] Database migration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[ ] Database seed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[ ] Health checks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[ ] Logging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[ ] Error handling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[ ] API versioning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[ ] OpenAPI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[ ] Authentication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[ ] Session management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[ ] RBAC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[ ] Permission engine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[ ] Organization hierarchy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[ ] Audit engine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[ ] Workflow engine skeleton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[ ] Notification engine skeleton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[ ] Frontend shell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[ ] Login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[ ] Inbox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[ ] Permission-based navigation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[ ] CI pipeline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[ ] Unit-test foundation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[ ] Integration-test foundation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50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cc48v18zjkjg" w:id="58"/>
      <w:bookmarkEnd w:id="5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PHASE-0.2 — HIRA VERTICAL SLICE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followed by:</w:t>
      </w:r>
    </w:p>
    <w:p w:rsidR="00000000" w:rsidDel="00000000" w:rsidP="00000000" w:rsidRDefault="00000000" w:rsidRPr="00000000" w14:paraId="0000050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5uvh4sovgcmu" w:id="59"/>
      <w:bookmarkEnd w:id="59"/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sz w:val="34"/>
          <w:szCs w:val="34"/>
          <w:rtl w:val="0"/>
        </w:rPr>
        <w:t xml:space="preserve">PHASE-0.3 — INCIDENT → RCA → CAPA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morwdk9in8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The development philosophy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this point onward, every feature should pass through: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DOMAIN MODEL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5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Not: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→ fake data → API later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the biggest difference between a demo EHS application and the enterprise system we're trying to build.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wvdwargxoj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next concrete step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recommend that we now create the </w:t>
      </w:r>
      <w:r w:rsidDel="00000000" w:rsidR="00000000" w:rsidRPr="00000000">
        <w:rPr>
          <w:b w:val="1"/>
          <w:bCs w:val="1"/>
          <w:rtl w:val="0"/>
        </w:rPr>
        <w:t xml:space="preserve">actual Phase 0 implementation specification</w:t>
      </w:r>
      <w:r w:rsidDel="00000000" w:rsidR="00000000" w:rsidRPr="00000000">
        <w:rPr>
          <w:rtl w:val="0"/>
        </w:rPr>
        <w:t xml:space="preserve">, not another high-level explanation.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next specification should contain:</w:t>
      </w:r>
    </w:p>
    <w:p w:rsidR="00000000" w:rsidDel="00000000" w:rsidP="00000000" w:rsidRDefault="00000000" w:rsidRPr="00000000" w14:paraId="000005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 Prisma database schema</w:t>
      </w:r>
    </w:p>
    <w:p w:rsidR="00000000" w:rsidDel="00000000" w:rsidP="00000000" w:rsidRDefault="00000000" w:rsidRPr="00000000" w14:paraId="000005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Phase-0 table and relationship</w:t>
      </w:r>
    </w:p>
    <w:p w:rsidR="00000000" w:rsidDel="00000000" w:rsidP="00000000" w:rsidRDefault="00000000" w:rsidRPr="00000000" w14:paraId="000005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 NestJS folder/module structure</w:t>
      </w:r>
    </w:p>
    <w:p w:rsidR="00000000" w:rsidDel="00000000" w:rsidP="00000000" w:rsidRDefault="00000000" w:rsidRPr="00000000" w14:paraId="000005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 Next.js folder/route structure</w:t>
      </w:r>
    </w:p>
    <w:p w:rsidR="00000000" w:rsidDel="00000000" w:rsidP="00000000" w:rsidRDefault="00000000" w:rsidRPr="00000000" w14:paraId="000005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19-role RBAC matrix</w:t>
      </w:r>
    </w:p>
    <w:p w:rsidR="00000000" w:rsidDel="00000000" w:rsidP="00000000" w:rsidRDefault="00000000" w:rsidRPr="00000000" w14:paraId="000005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 naming convention</w:t>
      </w:r>
    </w:p>
    <w:p w:rsidR="00000000" w:rsidDel="00000000" w:rsidP="00000000" w:rsidRDefault="00000000" w:rsidRPr="00000000" w14:paraId="000005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Workflow-engine database model</w:t>
      </w:r>
    </w:p>
    <w:p w:rsidR="00000000" w:rsidDel="00000000" w:rsidP="00000000" w:rsidRDefault="00000000" w:rsidRPr="00000000" w14:paraId="000005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HIRA state machine</w:t>
      </w:r>
    </w:p>
    <w:p w:rsidR="00000000" w:rsidDel="00000000" w:rsidP="00000000" w:rsidRDefault="00000000" w:rsidRPr="00000000" w14:paraId="000005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state machine</w:t>
      </w:r>
    </w:p>
    <w:p w:rsidR="00000000" w:rsidDel="00000000" w:rsidP="00000000" w:rsidRDefault="00000000" w:rsidRPr="00000000" w14:paraId="000005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endpoint list</w:t>
      </w:r>
    </w:p>
    <w:p w:rsidR="00000000" w:rsidDel="00000000" w:rsidP="00000000" w:rsidRDefault="00000000" w:rsidRPr="00000000" w14:paraId="000005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Request/response structure</w:t>
      </w:r>
    </w:p>
    <w:p w:rsidR="00000000" w:rsidDel="00000000" w:rsidP="00000000" w:rsidRDefault="00000000" w:rsidRPr="00000000" w14:paraId="000005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Audit-log structure</w:t>
      </w:r>
    </w:p>
    <w:p w:rsidR="00000000" w:rsidDel="00000000" w:rsidP="00000000" w:rsidRDefault="00000000" w:rsidRPr="00000000" w14:paraId="000005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 architecture</w:t>
      </w:r>
    </w:p>
    <w:p w:rsidR="00000000" w:rsidDel="00000000" w:rsidP="00000000" w:rsidRDefault="00000000" w:rsidRPr="00000000" w14:paraId="000005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Compose</w:t>
      </w:r>
    </w:p>
    <w:p w:rsidR="00000000" w:rsidDel="00000000" w:rsidP="00000000" w:rsidRDefault="00000000" w:rsidRPr="00000000" w14:paraId="000005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.env.example</w:t>
      </w:r>
    </w:p>
    <w:p w:rsidR="00000000" w:rsidDel="00000000" w:rsidP="00000000" w:rsidRDefault="00000000" w:rsidRPr="00000000" w14:paraId="000005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 branches and developer workflow</w:t>
      </w:r>
    </w:p>
    <w:p w:rsidR="00000000" w:rsidDel="00000000" w:rsidP="00000000" w:rsidRDefault="00000000" w:rsidRPr="00000000" w14:paraId="000005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Phase-0 acceptance tests</w:t>
      </w:r>
    </w:p>
    <w:p w:rsidR="00000000" w:rsidDel="00000000" w:rsidP="00000000" w:rsidRDefault="00000000" w:rsidRPr="00000000" w14:paraId="000005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exact Claude Code/Antigravity implementation prompt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becomes the document we can hand directly to the coding agent and say:</w:t>
      </w:r>
    </w:p>
    <w:p w:rsidR="00000000" w:rsidDel="00000000" w:rsidP="00000000" w:rsidRDefault="00000000" w:rsidRPr="00000000" w14:paraId="0000053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“Do not improvise the architecture. Implement this blueprint, validate it against the repository, and stop when the Phase-0 acceptance criteria are satisfied.”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