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0F172A"/>
          <w:sz w:val="52"/>
        </w:rPr>
        <w:t>KENZO HRMS ENTERPRISE SaaS</w:t>
      </w:r>
    </w:p>
    <w:p>
      <w:pPr>
        <w:spacing w:after="400"/>
        <w:jc w:val="center"/>
      </w:pPr>
      <w:r>
        <w:rPr>
          <w:rFonts w:ascii="Arial" w:hAnsi="Arial"/>
          <w:i/>
          <w:color w:val="475569"/>
          <w:sz w:val="26"/>
        </w:rPr>
        <w:t>Complete Technical Architecture, Step-by-Step Refactoring History, Database Schemas &amp; Developer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293B"/>
          </w:tcPr>
          <w:p>
            <w:r>
              <w:rPr>
                <w:rFonts w:ascii="Arial" w:hAnsi="Arial"/>
                <w:b/>
                <w:color w:val="F8FAFC"/>
                <w:sz w:val="19"/>
              </w:rPr>
              <w:t>Document Version</w:t>
            </w:r>
          </w:p>
        </w:tc>
        <w:tc>
          <w:tcPr>
            <w:tcW w:type="dxa" w:w="4968"/>
            <w:shd w:fill="F8FAFC"/>
          </w:tcPr>
          <w:p>
            <w:r>
              <w:rPr>
                <w:rFonts w:ascii="Arial" w:hAnsi="Arial"/>
                <w:color w:val="0F172A"/>
                <w:sz w:val="19"/>
              </w:rPr>
              <w:t>2.0.0 Enterprise SaaS Release</w:t>
            </w:r>
          </w:p>
        </w:tc>
      </w:tr>
      <w:tr>
        <w:tc>
          <w:tcPr>
            <w:tcW w:type="dxa" w:w="4968"/>
            <w:shd w:fill="1E293B"/>
          </w:tcPr>
          <w:p>
            <w:r>
              <w:rPr>
                <w:rFonts w:ascii="Arial" w:hAnsi="Arial"/>
                <w:b/>
                <w:color w:val="F8FAFC"/>
                <w:sz w:val="19"/>
              </w:rPr>
              <w:t>Current System Time</w:t>
            </w:r>
          </w:p>
        </w:tc>
        <w:tc>
          <w:tcPr>
            <w:tcW w:type="dxa" w:w="4968"/>
            <w:shd w:fill="F8FAFC"/>
          </w:tcPr>
          <w:p>
            <w:r>
              <w:rPr>
                <w:rFonts w:ascii="Arial" w:hAnsi="Arial"/>
                <w:color w:val="0F172A"/>
                <w:sz w:val="19"/>
              </w:rPr>
              <w:t>August 6, 2026 at 17:46:49 IST</w:t>
            </w:r>
          </w:p>
        </w:tc>
      </w:tr>
      <w:tr>
        <w:tc>
          <w:tcPr>
            <w:tcW w:type="dxa" w:w="4968"/>
            <w:shd w:fill="1E293B"/>
          </w:tcPr>
          <w:p>
            <w:r>
              <w:rPr>
                <w:rFonts w:ascii="Arial" w:hAnsi="Arial"/>
                <w:b/>
                <w:color w:val="F8FAFC"/>
                <w:sz w:val="19"/>
              </w:rPr>
              <w:t>Target Platform</w:t>
            </w:r>
          </w:p>
        </w:tc>
        <w:tc>
          <w:tcPr>
            <w:tcW w:type="dxa" w:w="4968"/>
            <w:shd w:fill="F8FAFC"/>
          </w:tcPr>
          <w:p>
            <w:r>
              <w:rPr>
                <w:rFonts w:ascii="Arial" w:hAnsi="Arial"/>
                <w:color w:val="0F172A"/>
                <w:sz w:val="19"/>
              </w:rPr>
              <w:t>Fortune 500 Ready Enterprise HRMS Monolith/Microservices</w:t>
            </w:r>
          </w:p>
        </w:tc>
      </w:tr>
      <w:tr>
        <w:tc>
          <w:tcPr>
            <w:tcW w:type="dxa" w:w="4968"/>
            <w:shd w:fill="1E293B"/>
          </w:tcPr>
          <w:p>
            <w:r>
              <w:rPr>
                <w:rFonts w:ascii="Arial" w:hAnsi="Arial"/>
                <w:b/>
                <w:color w:val="F8FAFC"/>
                <w:sz w:val="19"/>
              </w:rPr>
              <w:t>Author / Taskforce</w:t>
            </w:r>
          </w:p>
        </w:tc>
        <w:tc>
          <w:tcPr>
            <w:tcW w:type="dxa" w:w="4968"/>
            <w:shd w:fill="F8FAFC"/>
          </w:tcPr>
          <w:p>
            <w:r>
              <w:rPr>
                <w:rFonts w:ascii="Arial" w:hAnsi="Arial"/>
                <w:color w:val="0F172A"/>
                <w:sz w:val="19"/>
              </w:rPr>
              <w:t>Antigravity Engineering Taskforce &amp; CTO Office</w:t>
            </w:r>
          </w:p>
        </w:tc>
      </w:tr>
      <w:tr>
        <w:tc>
          <w:tcPr>
            <w:tcW w:type="dxa" w:w="4968"/>
            <w:shd w:fill="1E293B"/>
          </w:tcPr>
          <w:p>
            <w:r>
              <w:rPr>
                <w:rFonts w:ascii="Arial" w:hAnsi="Arial"/>
                <w:b/>
                <w:color w:val="F8FAFC"/>
                <w:sz w:val="19"/>
              </w:rPr>
              <w:t>Repository Scope</w:t>
            </w:r>
          </w:p>
        </w:tc>
        <w:tc>
          <w:tcPr>
            <w:tcW w:type="dxa" w:w="4968"/>
            <w:shd w:fill="F8FAFC"/>
          </w:tcPr>
          <w:p>
            <w:r>
              <w:rPr>
                <w:rFonts w:ascii="Arial" w:hAnsi="Arial"/>
                <w:color w:val="0F172A"/>
                <w:sz w:val="19"/>
              </w:rPr>
              <w:t>apps/api (NestJS) | apps/web (Next.js 16 App Router) | Prisma ORM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6"/>
        </w:rPr>
        <w:t>1. System Architecture &amp; High-Level Design</w:t>
      </w:r>
    </w:p>
    <w:p>
      <w:r>
        <w:t>Kenzo HRMS is an enterprise-grade multi-tenant Human Resource Management System built to meet the scale, security, and performance demands of Fortune 500 organizations. The system follows a clean modular monolith architecture with isolated frontend (Next.js 16 App Router) and backend (NestJS 10 Framework) services.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1.1: Kenzo HRMS High-Level Enterprise Architecture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Core Technology Stack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Key Purpose &amp; Responsibility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Frontend UI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Next.js 16 (App Router), React 19, TailwindCSS, Framer Motion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Server-Side Rendering, client components, responsive modern UI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State &amp; API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TanStack React Query, Axios/Custom ApiClient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Hybrid caching, real-time query invalidation, dev fallbacks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Backend Engine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NestJS 10, TypeScript, RxJS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Enterprise REST API, dependency injection, modular domain services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Security Layer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Helmet, @nestjs/throttler, Bcrypt, Passport JWT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Rate-limiting (100req/min), security headers, strict JWT authentication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Database &amp; ORM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PostgreSQL, Prisma 5 ORM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Type-safe database access, multi-tenant row isolation, relations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DevOps &amp; CI/CD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Docker Multi-stage, GitHub Actions CI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Automated typechecking, containerized zero-downtime deployment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6"/>
        </w:rPr>
        <w:t>2. Chronological Refactoring &amp; Transformation History</w:t>
      </w:r>
    </w:p>
    <w:p>
      <w:r>
        <w:t>Below is the complete step-by-step audit, refactoring, and code evolution log detailing every change applied from the initial project state to the current release.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Step 1: Codebase Audit &amp; Technical Debt Elimination</w:t>
      </w:r>
    </w:p>
    <w:p>
      <w:pPr>
        <w:ind w:left="288"/>
      </w:pPr>
      <w:r>
        <w:rPr>
          <w:sz w:val="19"/>
        </w:rPr>
        <w:t>Conducted a comprehensive CTO-level audit across apps/api and apps/web. Identified lack of tenant isolation, missing backend modules (Payroll, Performance, Recruitment, Assets, Helpdesk, Notifications), hardcoded user fallback roles in frontend auth provider, and missing rate-limiting protections.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Step 2: Database Schema Purge &amp; Production Seed Script</w:t>
      </w:r>
    </w:p>
    <w:p>
      <w:pPr>
        <w:ind w:left="288"/>
      </w:pPr>
      <w:r>
        <w:rPr>
          <w:sz w:val="19"/>
        </w:rPr>
        <w:t>Created Prisma SQL truncation scripts to eliminate duplicate/orphaned records. Built apps/api/prisma/seed.ts establishing primary tenant 'Kenzo Technologies' and seeding clean master accounts:</w:t>
        <w:br/>
        <w:t>• Master Admin: Ankit.sethi@kenzoinfosystems.com | Password: kenzo123 (Role: Super Admin)</w:t>
        <w:br/>
        <w:t>• Employee: Sujal.kumar@kenzoinfosystems.com | Password: kenzo123 (Role: Software Engineer)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Step 3: Role-Based Access Control (RBAC) &amp; UI Scoping</w:t>
      </w:r>
    </w:p>
    <w:p>
      <w:pPr>
        <w:ind w:left="288"/>
      </w:pPr>
      <w:r>
        <w:rPr>
          <w:sz w:val="19"/>
        </w:rPr>
        <w:t>Implemented distinct Employer/Admin vs Employee Portal user experiences. Scoped sidebar navigation for regular employees to Attendance, Leave Application, Payslips, and Appraisals, hiding corporate admin tabs.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Step 4: Backend Microservice Module Expansion (6 Enterprise Modules)</w:t>
      </w:r>
    </w:p>
    <w:p>
      <w:pPr>
        <w:ind w:left="288"/>
      </w:pPr>
      <w:r>
        <w:rPr>
          <w:sz w:val="19"/>
        </w:rPr>
        <w:t>Built 6 comprehensive NestJS modules complete with Controllers, Services, DTOs (with class-validator), and Prisma service injections:</w:t>
        <w:br/>
        <w:t>1. PayrollModule (Payroll runs, monthly payslip generation)</w:t>
        <w:br/>
        <w:t>2. PerformanceModule (Review cycles, goals, 360 performance reviews)</w:t>
        <w:br/>
        <w:t>3. RecruitmentModule (Job requisitions, candidates, applications, interviews)</w:t>
        <w:br/>
        <w:t>4. AssetsModule (Asset tracking &amp; employee assignments)</w:t>
        <w:br/>
        <w:t>5. HelpdeskModule (Support ticketing system &amp; comment threads)</w:t>
        <w:br/>
        <w:t>6. NotificationsModule (In-app notification system)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Step 5: Security Hardening &amp; Throttling</w:t>
      </w:r>
    </w:p>
    <w:p>
      <w:pPr>
        <w:ind w:left="288"/>
      </w:pPr>
      <w:r>
        <w:rPr>
          <w:sz w:val="19"/>
        </w:rPr>
        <w:t>Configured Helmet security headers, ThrottlerModule rate limiting (100 requests / minute per IP), Joi environment schema validation in ConfigModule, and public health check endpoint GET /api/health.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Step 6: Resilient Frontend API Integration &amp; React Query Hooks</w:t>
      </w:r>
    </w:p>
    <w:p>
      <w:pPr>
        <w:ind w:left="288"/>
      </w:pPr>
      <w:r>
        <w:rPr>
          <w:sz w:val="19"/>
        </w:rPr>
        <w:t>Built centralized apiClient with automatic JWT token injection. Created custom React Query hooks (useEmployees, useLeaves, usePayslips) with hybrid fallback handling to local state when backend is offline.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Step 7: DevOps Pipeline &amp; Containerization</w:t>
      </w:r>
    </w:p>
    <w:p>
      <w:pPr>
        <w:ind w:left="288"/>
      </w:pPr>
      <w:r>
        <w:rPr>
          <w:sz w:val="19"/>
        </w:rPr>
        <w:t>Created multi-stage production Dockerfiles for apps/api and apps/web. Configured docker-compose.yml and GitHub Actions CI workflow (.github/workflows/ci.yml).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Step 8: Permanent System Access Level (Role) Selector Fix</w:t>
      </w:r>
    </w:p>
    <w:p>
      <w:pPr>
        <w:ind w:left="288"/>
      </w:pPr>
      <w:r>
        <w:rPr>
          <w:sz w:val="19"/>
        </w:rPr>
        <w:t>Resolved role hardcoding bug by introducing systemRole ('admin' | 'employee') field in CreateEmployeeDto, Prisma userRoles relation, and a System Access Level dropdown in the Add/Edit Employee dialog.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6"/>
        </w:rPr>
        <w:t>3. Security Architecture &amp; Multi-Tenant Data Flow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Multi-Tenant Data Isolation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multiten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3.1: Multi-Tenant Row-Level Security Pipeline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Role-Based Access Control (RBAC)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rb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3.2: Administrator vs Employee Access Scoping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6"/>
        </w:rPr>
        <w:t>4. Prisma Database Schema &amp; Entity Relationships</w:t>
      </w:r>
    </w:p>
    <w:p>
      <w:r>
        <w:t>The database is structured in PostgreSQL managed via Prisma 5 ORM. Every operational table includes a tenantId foreign key for strict multi-tenant isolation.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Prisma Schema Code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</w:pPr>
            <w:r>
              <w:rPr>
                <w:rFonts w:ascii="Consolas" w:hAnsi="Consolas"/>
                <w:color w:val="38BDF8"/>
                <w:sz w:val="17"/>
              </w:rPr>
              <w:t>model Tenant {</w:t>
              <w:br/>
              <w:t xml:space="preserve">  id        String   @id @default(uuid())</w:t>
              <w:br/>
              <w:t xml:space="preserve">  name      String</w:t>
              <w:br/>
              <w:t xml:space="preserve">  slug      String   @unique</w:t>
              <w:br/>
              <w:t xml:space="preserve">  domain    String?</w:t>
              <w:br/>
              <w:t xml:space="preserve">  logoUrl   String?</w:t>
              <w:br/>
              <w:t xml:space="preserve">  createdAt DateTime @default(now())</w:t>
              <w:br/>
              <w:t xml:space="preserve">  updatedAt DateTime @updatedAt</w:t>
              <w:br/>
              <w:br/>
              <w:t xml:space="preserve">  users         User[]</w:t>
              <w:br/>
              <w:t xml:space="preserve">  employees     Employee[]</w:t>
              <w:br/>
              <w:t xml:space="preserve">  roles         Role[]</w:t>
              <w:br/>
              <w:t xml:space="preserve">  departments   Department[]</w:t>
              <w:br/>
              <w:t xml:space="preserve">  organizations Organization[]</w:t>
              <w:br/>
              <w:t>}</w:t>
              <w:br/>
              <w:br/>
              <w:t>model User {</w:t>
              <w:br/>
              <w:t xml:space="preserve">  id            String     @id @default(uuid())</w:t>
              <w:br/>
              <w:t xml:space="preserve">  tenantId      String</w:t>
              <w:br/>
              <w:t xml:space="preserve">  tenant        Tenant     @relation(fields: [tenantId], references: [id])</w:t>
              <w:br/>
              <w:t xml:space="preserve">  email         String     </w:t>
              <w:br/>
              <w:t xml:space="preserve">  passwordHash  String</w:t>
              <w:br/>
              <w:t xml:space="preserve">  firstName     String</w:t>
              <w:br/>
              <w:t xml:space="preserve">  lastName      String</w:t>
              <w:br/>
              <w:t xml:space="preserve">  isActive      Boolean    @default(true)</w:t>
              <w:br/>
              <w:t xml:space="preserve">  employeeId    String?    @unique</w:t>
              <w:br/>
              <w:t xml:space="preserve">  employee      Employee?  @relation(fields: [employeeId], references: [id])</w:t>
              <w:br/>
              <w:t xml:space="preserve">  userRoles     UserRole[]</w:t>
              <w:br/>
              <w:t xml:space="preserve">  createdAt     DateTime   @default(now())</w:t>
              <w:br/>
              <w:t xml:space="preserve">  updatedAt     DateTime   @updatedAt</w:t>
              <w:br/>
              <w:br/>
              <w:t xml:space="preserve">  @@unique([tenantId, email])</w:t>
              <w:br/>
              <w:t>}</w:t>
              <w:br/>
              <w:br/>
              <w:t>model Employee {</w:t>
              <w:br/>
              <w:t xml:space="preserve">  id               String       @id @default(uuid())</w:t>
              <w:br/>
              <w:t xml:space="preserve">  tenantId         String</w:t>
              <w:br/>
              <w:t xml:space="preserve">  tenant           Tenant       @relation(fields: [tenantId], references: [id])</w:t>
              <w:br/>
              <w:t xml:space="preserve">  employeeCode     String</w:t>
              <w:br/>
              <w:t xml:space="preserve">  firstName        String</w:t>
              <w:br/>
              <w:t xml:space="preserve">  lastName         String</w:t>
              <w:br/>
              <w:t xml:space="preserve">  workEmail        String</w:t>
              <w:br/>
              <w:t xml:space="preserve">  employmentStatus String       @default("active")</w:t>
              <w:br/>
              <w:t xml:space="preserve">  departmentId     String?</w:t>
              <w:br/>
              <w:t xml:space="preserve">  department       Department?  @relation(fields: [departmentId], references: [id])</w:t>
              <w:br/>
              <w:t xml:space="preserve">  dateOfJoining    DateTime</w:t>
              <w:br/>
              <w:t xml:space="preserve">  workPhone        String?</w:t>
              <w:br/>
              <w:t xml:space="preserve">  user             User?</w:t>
              <w:br/>
              <w:t xml:space="preserve">  createdAt        DateTime     @default(now())</w:t>
              <w:br/>
              <w:t xml:space="preserve">  updatedAt        DateTime     @updatedAt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6"/>
        </w:rPr>
        <w:t>5. Frontend Routes &amp; Backend API Specifications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Frontend App Routes (Next.js 16)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Route URL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Access Level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Description &amp; Functional Purpose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Landing page &amp; platform login choice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Authentication form (Email &amp; Password)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Role-aware dashboard (Executive view vs Employee portal)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/employees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Master employee roster, Add/Edit with SystemRole selector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/employees/[id]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Shared (Self/Admin)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360° Employee profile view &amp; confidential records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/attendance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Mark attendance clock in/out &amp; monthly history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/leave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Submit leave application (Employee) &amp; approve requests (Admin)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/payroll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View my payslips (Employee) &amp; issue new payslips/runs (Admin)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/performance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Appraisal requests (Employee) &amp; review cycles (Admin)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/recruitment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Job requisitions, candidate pipeline, interview scheduler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Backend REST Endpoints (NestJS API)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Functionality &amp; Guard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Validates user credentials, returns JWT tokens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Returns user profile, roles, and tenant context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Public health check endpoint (status, uptime)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/api/employees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GET / POST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List tenant employees / Create employee with systemRole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/api/employees/:id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GET / PUT / DELETE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Retrieve detail, update record, or soft-delete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/api/payroll/runs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GET / POST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Fetch payroll runs / Create new monthly run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/api/payroll/payslips/generate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Generate employee salary slip PDF record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/api/performance/reviews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GET / POST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Manage performance reviews and goals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8"/>
              </w:rPr>
              <w:t>/api/recruitment/jobs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GET / POST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  <w:t>Manage job requisitions and candidate applications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sz w:val="18"/>
              </w:rPr>
              <w:t>/api/notifications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GET / PATCH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8"/>
              </w:rPr>
              <w:t>Fetch user notifications / mark as read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6"/>
        </w:rPr>
        <w:t>6. DevOps Pipelines &amp; Automated Verification</w:t>
      </w:r>
    </w:p>
    <w:p>
      <w:r>
        <w:drawing>
          <wp:inline xmlns:a="http://schemas.openxmlformats.org/drawingml/2006/main" xmlns:pic="http://schemas.openxmlformats.org/drawingml/2006/picture">
            <wp:extent cx="5943600" cy="2674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ic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6.1: CI/CD Build &amp; Typecheck Automated Pipeline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8"/>
        </w:rPr>
        <w:t>Verification Log</w:t>
      </w:r>
    </w:p>
    <w:p>
      <w:r>
        <w:t>All components have been type-checked and validated prior to commit: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</w:pPr>
            <w:r>
              <w:rPr>
                <w:rFonts w:ascii="Consolas" w:hAnsi="Consolas"/>
                <w:color w:val="38BDF8"/>
                <w:sz w:val="17"/>
              </w:rPr>
              <w:t>$ cmd /c "npx tsc --noEmit -p apps/web/tsconfig.json"</w:t>
              <w:br/>
              <w:t>&gt; Exit Code: 0 (0 Errors)</w:t>
              <w:br/>
              <w:br/>
              <w:t>$ cmd /c "npx tsc --noEmit -p apps/api/tsconfig.json"</w:t>
              <w:br/>
              <w:t>&gt; Exit Code: 0 (0 Errors)</w:t>
              <w:br/>
              <w:br/>
              <w:t>$ git status</w:t>
              <w:br/>
              <w:t>&gt; On branch main, working tree clean, up to date with origin/main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