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1CE84" w14:textId="77777777" w:rsidR="00E625C4" w:rsidRDefault="00000000">
      <w:pPr>
        <w:pStyle w:val="1"/>
        <w:rPr>
          <w:lang w:eastAsia="ja-JP"/>
        </w:rPr>
      </w:pPr>
      <w:bookmarkStart w:id="0" w:name="文書理解型aiの概論"/>
      <w:r>
        <w:rPr>
          <w:rFonts w:hint="eastAsia"/>
          <w:lang w:eastAsia="ja-JP"/>
        </w:rPr>
        <w:t>文書理解型</w:t>
      </w:r>
      <w:r>
        <w:rPr>
          <w:rFonts w:hint="eastAsia"/>
          <w:lang w:eastAsia="ja-JP"/>
        </w:rPr>
        <w:t>AI</w:t>
      </w:r>
      <w:r>
        <w:rPr>
          <w:rFonts w:hint="eastAsia"/>
          <w:lang w:eastAsia="ja-JP"/>
        </w:rPr>
        <w:t>の概論</w:t>
      </w:r>
    </w:p>
    <w:p w14:paraId="123C62BE" w14:textId="77777777" w:rsidR="00E625C4" w:rsidRDefault="00000000">
      <w:pPr>
        <w:pStyle w:val="1"/>
        <w:rPr>
          <w:lang w:eastAsia="ja-JP"/>
        </w:rPr>
      </w:pPr>
      <w:bookmarkStart w:id="1" w:name="第1章-背景と問題意識"/>
      <w:bookmarkEnd w:id="0"/>
      <w:r>
        <w:rPr>
          <w:rFonts w:hint="eastAsia"/>
          <w:lang w:eastAsia="ja-JP"/>
        </w:rPr>
        <w:t>第</w:t>
      </w:r>
      <w:r>
        <w:rPr>
          <w:rFonts w:hint="eastAsia"/>
          <w:lang w:eastAsia="ja-JP"/>
        </w:rPr>
        <w:t>1</w:t>
      </w:r>
      <w:r>
        <w:rPr>
          <w:rFonts w:hint="eastAsia"/>
          <w:lang w:eastAsia="ja-JP"/>
        </w:rPr>
        <w:t>章</w:t>
      </w:r>
      <w:r>
        <w:rPr>
          <w:lang w:eastAsia="ja-JP"/>
        </w:rPr>
        <w:t xml:space="preserve">　</w:t>
      </w:r>
      <w:r>
        <w:rPr>
          <w:rFonts w:hint="eastAsia"/>
          <w:lang w:eastAsia="ja-JP"/>
        </w:rPr>
        <w:t>背景と問題意識</w:t>
      </w:r>
    </w:p>
    <w:p w14:paraId="31A4BCC2" w14:textId="77777777" w:rsidR="00E625C4" w:rsidRDefault="00000000">
      <w:pPr>
        <w:pStyle w:val="2"/>
        <w:rPr>
          <w:lang w:eastAsia="ja-JP"/>
        </w:rPr>
      </w:pPr>
      <w:bookmarkStart w:id="2" w:name="生成ai活用の進展と業務文書処理の変化"/>
      <w:r>
        <w:rPr>
          <w:lang w:eastAsia="ja-JP"/>
        </w:rPr>
        <w:t xml:space="preserve">1.1 </w:t>
      </w:r>
      <w:r>
        <w:rPr>
          <w:rFonts w:hint="eastAsia"/>
          <w:lang w:eastAsia="ja-JP"/>
        </w:rPr>
        <w:t>生成</w:t>
      </w:r>
      <w:r>
        <w:rPr>
          <w:rFonts w:hint="eastAsia"/>
          <w:lang w:eastAsia="ja-JP"/>
        </w:rPr>
        <w:t>AI</w:t>
      </w:r>
      <w:r>
        <w:rPr>
          <w:rFonts w:hint="eastAsia"/>
          <w:lang w:eastAsia="ja-JP"/>
        </w:rPr>
        <w:t>活用の進展と業務文書処理の変化</w:t>
      </w:r>
    </w:p>
    <w:p w14:paraId="17EA3EFD" w14:textId="77777777" w:rsidR="00E625C4" w:rsidRDefault="00000000" w:rsidP="009B6A70">
      <w:pPr>
        <w:pStyle w:val="a0"/>
        <w:rPr>
          <w:lang w:eastAsia="ja-JP"/>
        </w:rPr>
      </w:pPr>
      <w:r>
        <w:rPr>
          <w:rFonts w:hint="eastAsia"/>
          <w:lang w:eastAsia="ja-JP"/>
        </w:rPr>
        <w:t>近年、情報生成・要約・知識整理を行う生成</w:t>
      </w:r>
      <w:r>
        <w:rPr>
          <w:rFonts w:hint="eastAsia"/>
          <w:lang w:eastAsia="ja-JP"/>
        </w:rPr>
        <w:t>AI</w:t>
      </w:r>
      <w:r>
        <w:rPr>
          <w:rFonts w:hint="eastAsia"/>
          <w:lang w:eastAsia="ja-JP"/>
        </w:rPr>
        <w:t>の活用が急速に一般化し、業務における文書作成や情報整理の在り方が大きく変化している。従来、会議議事録や技術レポート、プロジェクトの振り返り資料といった業務文書は、人手による整理・要約・再構成を前提としており、作成者の負担が大きい領域であった。しかし、生成</w:t>
      </w:r>
      <w:r>
        <w:rPr>
          <w:rFonts w:hint="eastAsia"/>
          <w:lang w:eastAsia="ja-JP"/>
        </w:rPr>
        <w:t>AI</w:t>
      </w:r>
      <w:r>
        <w:rPr>
          <w:rFonts w:hint="eastAsia"/>
          <w:lang w:eastAsia="ja-JP"/>
        </w:rPr>
        <w:t>の登場により、文章生成や要約といった作業を支援・自動化できる可能性が広がっている。</w:t>
      </w:r>
    </w:p>
    <w:p w14:paraId="107F2197" w14:textId="77777777" w:rsidR="00E625C4" w:rsidRDefault="00000000">
      <w:pPr>
        <w:pStyle w:val="a0"/>
        <w:rPr>
          <w:lang w:eastAsia="ja-JP"/>
        </w:rPr>
      </w:pPr>
      <w:r>
        <w:rPr>
          <w:rFonts w:hint="eastAsia"/>
          <w:lang w:eastAsia="ja-JP"/>
        </w:rPr>
        <w:t>特に近年は、単なる文章生成にとどまらず、複数の文書を横断的に読み込み、内容を理解した上で整理・統合することを目的とした「文書理解型</w:t>
      </w:r>
      <w:r>
        <w:rPr>
          <w:rFonts w:hint="eastAsia"/>
          <w:lang w:eastAsia="ja-JP"/>
        </w:rPr>
        <w:t>AI</w:t>
      </w:r>
      <w:r>
        <w:rPr>
          <w:rFonts w:hint="eastAsia"/>
          <w:lang w:eastAsia="ja-JP"/>
        </w:rPr>
        <w:t>ツール」が登場し、注目を集めている。これらのツールは、会議資料、議事録、調査メモなど複数の文書を一つの集合として扱い、要点抽出や比較、根拠に基づく質問応答を可能にする点で、従来のチャット型</w:t>
      </w:r>
      <w:r>
        <w:rPr>
          <w:rFonts w:hint="eastAsia"/>
          <w:lang w:eastAsia="ja-JP"/>
        </w:rPr>
        <w:t>AI</w:t>
      </w:r>
      <w:r>
        <w:rPr>
          <w:rFonts w:hint="eastAsia"/>
          <w:lang w:eastAsia="ja-JP"/>
        </w:rPr>
        <w:t>とは異なる価値を提供している。</w:t>
      </w:r>
    </w:p>
    <w:p w14:paraId="783861BD" w14:textId="77777777" w:rsidR="00E625C4" w:rsidRDefault="00000000">
      <w:pPr>
        <w:pStyle w:val="a0"/>
        <w:rPr>
          <w:lang w:eastAsia="ja-JP"/>
        </w:rPr>
      </w:pPr>
      <w:r>
        <w:rPr>
          <w:rFonts w:hint="eastAsia"/>
          <w:lang w:eastAsia="ja-JP"/>
        </w:rPr>
        <w:t>業務においては、こうした文書理解型</w:t>
      </w:r>
      <w:r>
        <w:rPr>
          <w:rFonts w:hint="eastAsia"/>
          <w:lang w:eastAsia="ja-JP"/>
        </w:rPr>
        <w:t>AI</w:t>
      </w:r>
      <w:r>
        <w:rPr>
          <w:rFonts w:hint="eastAsia"/>
          <w:lang w:eastAsia="ja-JP"/>
        </w:rPr>
        <w:t>の活用により、単なる作業効率化にとどまらず、知識の再利用や組織的なナレッジ化を促進できる可能性がある。そのため、文書理解型</w:t>
      </w:r>
      <w:r>
        <w:rPr>
          <w:rFonts w:hint="eastAsia"/>
          <w:lang w:eastAsia="ja-JP"/>
        </w:rPr>
        <w:t>AI</w:t>
      </w:r>
      <w:r>
        <w:rPr>
          <w:rFonts w:hint="eastAsia"/>
          <w:lang w:eastAsia="ja-JP"/>
        </w:rPr>
        <w:t>は、今後の知識労働を支える重要な基盤技術の一つになり得ると考えられる。</w:t>
      </w:r>
    </w:p>
    <w:p w14:paraId="260A7F3B" w14:textId="77777777" w:rsidR="00E625C4" w:rsidRDefault="00000000">
      <w:pPr>
        <w:pStyle w:val="2"/>
        <w:rPr>
          <w:lang w:eastAsia="ja-JP"/>
        </w:rPr>
      </w:pPr>
      <w:bookmarkStart w:id="3" w:name="業務利用における文書理解型aiの課題"/>
      <w:bookmarkEnd w:id="2"/>
      <w:r>
        <w:rPr>
          <w:lang w:eastAsia="ja-JP"/>
        </w:rPr>
        <w:t xml:space="preserve">1.2 </w:t>
      </w:r>
      <w:r>
        <w:rPr>
          <w:rFonts w:hint="eastAsia"/>
          <w:lang w:eastAsia="ja-JP"/>
        </w:rPr>
        <w:t>業務利用における文書理解型</w:t>
      </w:r>
      <w:r>
        <w:rPr>
          <w:rFonts w:hint="eastAsia"/>
          <w:lang w:eastAsia="ja-JP"/>
        </w:rPr>
        <w:t>AI</w:t>
      </w:r>
      <w:r>
        <w:rPr>
          <w:rFonts w:hint="eastAsia"/>
          <w:lang w:eastAsia="ja-JP"/>
        </w:rPr>
        <w:t>の課題</w:t>
      </w:r>
    </w:p>
    <w:p w14:paraId="7BBFBFBD" w14:textId="77777777" w:rsidR="00E625C4" w:rsidRDefault="00000000">
      <w:pPr>
        <w:pStyle w:val="FirstParagraph"/>
        <w:rPr>
          <w:lang w:eastAsia="ja-JP"/>
        </w:rPr>
      </w:pPr>
      <w:r>
        <w:rPr>
          <w:rFonts w:hint="eastAsia"/>
          <w:lang w:eastAsia="ja-JP"/>
        </w:rPr>
        <w:t>一方で、業務文書を対象とした文書理解型</w:t>
      </w:r>
      <w:r>
        <w:rPr>
          <w:rFonts w:hint="eastAsia"/>
          <w:lang w:eastAsia="ja-JP"/>
        </w:rPr>
        <w:t>AI</w:t>
      </w:r>
      <w:r>
        <w:rPr>
          <w:rFonts w:hint="eastAsia"/>
          <w:lang w:eastAsia="ja-JP"/>
        </w:rPr>
        <w:t>の活用には、いくつかの現実的な課題が存在する。代表的な文書理解型</w:t>
      </w:r>
      <w:r>
        <w:rPr>
          <w:rFonts w:hint="eastAsia"/>
          <w:lang w:eastAsia="ja-JP"/>
        </w:rPr>
        <w:t>AI</w:t>
      </w:r>
      <w:r>
        <w:rPr>
          <w:rFonts w:hint="eastAsia"/>
          <w:lang w:eastAsia="ja-JP"/>
        </w:rPr>
        <w:t>ツールの多くはクラウドサービスとして提供されており、文書を外部サービスへアップロードすることを前提としている。そのため、機密情報や社内限定資料を多く含む業務文書に対しては、利用が制限されるケースが少なくない。</w:t>
      </w:r>
    </w:p>
    <w:p w14:paraId="062BB68A" w14:textId="77777777" w:rsidR="00E625C4" w:rsidRDefault="00000000">
      <w:pPr>
        <w:pStyle w:val="a0"/>
        <w:rPr>
          <w:lang w:eastAsia="ja-JP"/>
        </w:rPr>
      </w:pPr>
      <w:r>
        <w:rPr>
          <w:rFonts w:hint="eastAsia"/>
          <w:lang w:eastAsia="ja-JP"/>
        </w:rPr>
        <w:t>実際、社内環境においては「文書理解型</w:t>
      </w:r>
      <w:r>
        <w:rPr>
          <w:rFonts w:hint="eastAsia"/>
          <w:lang w:eastAsia="ja-JP"/>
        </w:rPr>
        <w:t>AI</w:t>
      </w:r>
      <w:r>
        <w:rPr>
          <w:rFonts w:hint="eastAsia"/>
          <w:lang w:eastAsia="ja-JP"/>
        </w:rPr>
        <w:t>が有用であることは理解しているが、業務文書には適用できない」という状況が生じやすい。この結果、生成</w:t>
      </w:r>
      <w:r>
        <w:rPr>
          <w:rFonts w:hint="eastAsia"/>
          <w:lang w:eastAsia="ja-JP"/>
        </w:rPr>
        <w:t>AI</w:t>
      </w:r>
      <w:r>
        <w:rPr>
          <w:rFonts w:hint="eastAsia"/>
          <w:lang w:eastAsia="ja-JP"/>
        </w:rPr>
        <w:t>はアイデア出しや文章表現の補助といった限定的な用途にとどまり、文書理解や知識整理といった本来の強みを十分に活かせていないという課題が顕在化している。</w:t>
      </w:r>
    </w:p>
    <w:p w14:paraId="56068FCB" w14:textId="77777777" w:rsidR="00E625C4" w:rsidRDefault="00000000">
      <w:pPr>
        <w:pStyle w:val="a0"/>
        <w:rPr>
          <w:lang w:eastAsia="ja-JP"/>
        </w:rPr>
      </w:pPr>
      <w:r>
        <w:rPr>
          <w:rFonts w:hint="eastAsia"/>
          <w:lang w:eastAsia="ja-JP"/>
        </w:rPr>
        <w:lastRenderedPageBreak/>
        <w:t>このような制約下において重要となるのは、特定のツールに依存することなく、文書理解型</w:t>
      </w:r>
      <w:r>
        <w:rPr>
          <w:rFonts w:hint="eastAsia"/>
          <w:lang w:eastAsia="ja-JP"/>
        </w:rPr>
        <w:t>AI</w:t>
      </w:r>
      <w:r>
        <w:rPr>
          <w:rFonts w:hint="eastAsia"/>
          <w:lang w:eastAsia="ja-JP"/>
        </w:rPr>
        <w:t>とは何か、その本質的な機能や成立条件は何かを整理することである。文書理解型</w:t>
      </w:r>
      <w:r>
        <w:rPr>
          <w:rFonts w:hint="eastAsia"/>
          <w:lang w:eastAsia="ja-JP"/>
        </w:rPr>
        <w:t>AI</w:t>
      </w:r>
      <w:r>
        <w:rPr>
          <w:rFonts w:hint="eastAsia"/>
          <w:lang w:eastAsia="ja-JP"/>
        </w:rPr>
        <w:t>を単なる製品名や</w:t>
      </w:r>
      <w:r>
        <w:rPr>
          <w:rFonts w:hint="eastAsia"/>
          <w:lang w:eastAsia="ja-JP"/>
        </w:rPr>
        <w:t>UI</w:t>
      </w:r>
      <w:r>
        <w:rPr>
          <w:rFonts w:hint="eastAsia"/>
          <w:lang w:eastAsia="ja-JP"/>
        </w:rPr>
        <w:t>の違いとして捉えるのではなく、文書理解という知的プロセスの観点から定義し直すことで、社内環境で利用可能なツールへの応用や代替手段の検討が可能になる。</w:t>
      </w:r>
    </w:p>
    <w:p w14:paraId="54C73969" w14:textId="77777777" w:rsidR="00E625C4" w:rsidRDefault="00000000">
      <w:pPr>
        <w:pStyle w:val="2"/>
        <w:rPr>
          <w:lang w:eastAsia="ja-JP"/>
        </w:rPr>
      </w:pPr>
      <w:bookmarkStart w:id="4" w:name="本章の位置づけ"/>
      <w:bookmarkEnd w:id="3"/>
      <w:r>
        <w:rPr>
          <w:lang w:eastAsia="ja-JP"/>
        </w:rPr>
        <w:t xml:space="preserve">1.3 </w:t>
      </w:r>
      <w:r>
        <w:rPr>
          <w:rFonts w:hint="eastAsia"/>
          <w:lang w:eastAsia="ja-JP"/>
        </w:rPr>
        <w:t>本章の位置づけ</w:t>
      </w:r>
    </w:p>
    <w:p w14:paraId="79F242BD" w14:textId="77777777" w:rsidR="00E625C4" w:rsidRDefault="00000000">
      <w:pPr>
        <w:pStyle w:val="FirstParagraph"/>
        <w:rPr>
          <w:lang w:eastAsia="ja-JP"/>
        </w:rPr>
      </w:pPr>
      <w:r>
        <w:rPr>
          <w:rFonts w:hint="eastAsia"/>
          <w:lang w:eastAsia="ja-JP"/>
        </w:rPr>
        <w:t>本章では、生成</w:t>
      </w:r>
      <w:r>
        <w:rPr>
          <w:rFonts w:hint="eastAsia"/>
          <w:lang w:eastAsia="ja-JP"/>
        </w:rPr>
        <w:t>AI</w:t>
      </w:r>
      <w:r>
        <w:rPr>
          <w:rFonts w:hint="eastAsia"/>
          <w:lang w:eastAsia="ja-JP"/>
        </w:rPr>
        <w:t>活用の進展を背景として、業務文書における文書理解型</w:t>
      </w:r>
      <w:r>
        <w:rPr>
          <w:rFonts w:hint="eastAsia"/>
          <w:lang w:eastAsia="ja-JP"/>
        </w:rPr>
        <w:t>AI</w:t>
      </w:r>
      <w:r>
        <w:rPr>
          <w:rFonts w:hint="eastAsia"/>
          <w:lang w:eastAsia="ja-JP"/>
        </w:rPr>
        <w:t>の必要性と、その業務利用における課題を整理した。次章では本レポート全体の目的とスコープを明確にした上で、第</w:t>
      </w:r>
      <w:r>
        <w:rPr>
          <w:rFonts w:hint="eastAsia"/>
          <w:lang w:eastAsia="ja-JP"/>
        </w:rPr>
        <w:t>3</w:t>
      </w:r>
      <w:r>
        <w:rPr>
          <w:rFonts w:hint="eastAsia"/>
          <w:lang w:eastAsia="ja-JP"/>
        </w:rPr>
        <w:t>章以降において文書理解型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の違いを明確にし、文書理解型</w:t>
      </w:r>
      <w:r>
        <w:rPr>
          <w:rFonts w:hint="eastAsia"/>
          <w:lang w:eastAsia="ja-JP"/>
        </w:rPr>
        <w:t>AI</w:t>
      </w:r>
      <w:r>
        <w:rPr>
          <w:rFonts w:hint="eastAsia"/>
          <w:lang w:eastAsia="ja-JP"/>
        </w:rPr>
        <w:t>が備えるべき機能や特性を体系的に整理する。これにより、後続章において個別ツールを評価・検討するための共通の判断軸を提示することを目的とする。</w:t>
      </w:r>
    </w:p>
    <w:p w14:paraId="63556938"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5" w:name="第2章-本レポートの目的とスコープ"/>
      <w:bookmarkEnd w:id="1"/>
      <w:bookmarkEnd w:id="4"/>
      <w:r>
        <w:rPr>
          <w:lang w:eastAsia="ja-JP"/>
        </w:rPr>
        <w:br w:type="page"/>
      </w:r>
    </w:p>
    <w:p w14:paraId="5DF74571" w14:textId="5350F1B4" w:rsidR="00E625C4" w:rsidRDefault="00000000">
      <w:pPr>
        <w:pStyle w:val="1"/>
        <w:rPr>
          <w:lang w:eastAsia="ja-JP"/>
        </w:rPr>
      </w:pPr>
      <w:r>
        <w:rPr>
          <w:rFonts w:hint="eastAsia"/>
          <w:lang w:eastAsia="ja-JP"/>
        </w:rPr>
        <w:lastRenderedPageBreak/>
        <w:t>第</w:t>
      </w:r>
      <w:r>
        <w:rPr>
          <w:rFonts w:hint="eastAsia"/>
          <w:lang w:eastAsia="ja-JP"/>
        </w:rPr>
        <w:t>2</w:t>
      </w:r>
      <w:r>
        <w:rPr>
          <w:rFonts w:hint="eastAsia"/>
          <w:lang w:eastAsia="ja-JP"/>
        </w:rPr>
        <w:t>章</w:t>
      </w:r>
      <w:r>
        <w:rPr>
          <w:lang w:eastAsia="ja-JP"/>
        </w:rPr>
        <w:t xml:space="preserve">　</w:t>
      </w:r>
      <w:r>
        <w:rPr>
          <w:rFonts w:hint="eastAsia"/>
          <w:lang w:eastAsia="ja-JP"/>
        </w:rPr>
        <w:t>本レポートの目的とスコープ</w:t>
      </w:r>
    </w:p>
    <w:p w14:paraId="722FF8C2" w14:textId="77777777" w:rsidR="00E625C4" w:rsidRDefault="00000000">
      <w:pPr>
        <w:pStyle w:val="2"/>
        <w:rPr>
          <w:lang w:eastAsia="ja-JP"/>
        </w:rPr>
      </w:pPr>
      <w:bookmarkStart w:id="6" w:name="本レポートの目的"/>
      <w:r>
        <w:rPr>
          <w:lang w:eastAsia="ja-JP"/>
        </w:rPr>
        <w:t xml:space="preserve">2.1 </w:t>
      </w:r>
      <w:r>
        <w:rPr>
          <w:rFonts w:hint="eastAsia"/>
          <w:lang w:eastAsia="ja-JP"/>
        </w:rPr>
        <w:t>本レポートの目的</w:t>
      </w:r>
    </w:p>
    <w:p w14:paraId="35671C38" w14:textId="77777777" w:rsidR="00E625C4" w:rsidRDefault="00000000">
      <w:pPr>
        <w:pStyle w:val="FirstParagraph"/>
        <w:rPr>
          <w:lang w:eastAsia="ja-JP"/>
        </w:rPr>
      </w:pPr>
      <w:r>
        <w:rPr>
          <w:rFonts w:hint="eastAsia"/>
          <w:lang w:eastAsia="ja-JP"/>
        </w:rPr>
        <w:t>本レポートの目的は、近年注目を集めている文書理解型</w:t>
      </w:r>
      <w:r>
        <w:rPr>
          <w:rFonts w:hint="eastAsia"/>
          <w:lang w:eastAsia="ja-JP"/>
        </w:rPr>
        <w:t>AI</w:t>
      </w:r>
      <w:r>
        <w:rPr>
          <w:rFonts w:hint="eastAsia"/>
          <w:lang w:eastAsia="ja-JP"/>
        </w:rPr>
        <w:t>について、その本質的な特徴と役割を整理し、業務文書を対象とした知識処理においてどのような価値を持つのかを明確にすることである。</w:t>
      </w:r>
    </w:p>
    <w:p w14:paraId="4FB25FFE" w14:textId="77777777" w:rsidR="00E625C4" w:rsidRDefault="00000000">
      <w:pPr>
        <w:pStyle w:val="a0"/>
        <w:rPr>
          <w:lang w:eastAsia="ja-JP"/>
        </w:rPr>
      </w:pPr>
      <w:r>
        <w:rPr>
          <w:rFonts w:hint="eastAsia"/>
          <w:lang w:eastAsia="ja-JP"/>
        </w:rPr>
        <w:t>生成</w:t>
      </w:r>
      <w:r>
        <w:rPr>
          <w:rFonts w:hint="eastAsia"/>
          <w:lang w:eastAsia="ja-JP"/>
        </w:rPr>
        <w:t>AI</w:t>
      </w:r>
      <w:r>
        <w:rPr>
          <w:rFonts w:hint="eastAsia"/>
          <w:lang w:eastAsia="ja-JP"/>
        </w:rPr>
        <w:t>は一般に、文章生成や質問応答といった「アウトプット生成」の側面が強調されがちである。しかし、業務の現場においては、単一の質問に答えること以上に、複数の文書を読み込み、相互の関係性を理解し、知識として再構成することが求められる場面が多い。このような要求に対して、文書理解型</w:t>
      </w:r>
      <w:r>
        <w:rPr>
          <w:rFonts w:hint="eastAsia"/>
          <w:lang w:eastAsia="ja-JP"/>
        </w:rPr>
        <w:t>AI</w:t>
      </w:r>
      <w:r>
        <w:rPr>
          <w:rFonts w:hint="eastAsia"/>
          <w:lang w:eastAsia="ja-JP"/>
        </w:rPr>
        <w:t>はチャット型</w:t>
      </w:r>
      <w:r>
        <w:rPr>
          <w:rFonts w:hint="eastAsia"/>
          <w:lang w:eastAsia="ja-JP"/>
        </w:rPr>
        <w:t>AI</w:t>
      </w:r>
      <w:r>
        <w:rPr>
          <w:rFonts w:hint="eastAsia"/>
          <w:lang w:eastAsia="ja-JP"/>
        </w:rPr>
        <w:t>とは異なる設計思想と機能を備えている。</w:t>
      </w:r>
    </w:p>
    <w:p w14:paraId="09197057" w14:textId="77777777" w:rsidR="00E625C4" w:rsidRDefault="00000000">
      <w:pPr>
        <w:pStyle w:val="a0"/>
        <w:rPr>
          <w:lang w:eastAsia="ja-JP"/>
        </w:rPr>
      </w:pPr>
      <w:r>
        <w:rPr>
          <w:rFonts w:hint="eastAsia"/>
          <w:lang w:eastAsia="ja-JP"/>
        </w:rPr>
        <w:t>そこで本レポートでは、まず文書理解型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の違いを整理し、文書理解型</w:t>
      </w:r>
      <w:r>
        <w:rPr>
          <w:rFonts w:hint="eastAsia"/>
          <w:lang w:eastAsia="ja-JP"/>
        </w:rPr>
        <w:t>AI</w:t>
      </w:r>
      <w:r>
        <w:rPr>
          <w:rFonts w:hint="eastAsia"/>
          <w:lang w:eastAsia="ja-JP"/>
        </w:rPr>
        <w:t>がどのような処理を得意とするのかを明らかにする。さらに、具体的なツールの</w:t>
      </w:r>
      <w:r>
        <w:rPr>
          <w:rFonts w:hint="eastAsia"/>
          <w:lang w:eastAsia="ja-JP"/>
        </w:rPr>
        <w:t>UI</w:t>
      </w:r>
      <w:r>
        <w:rPr>
          <w:rFonts w:hint="eastAsia"/>
          <w:lang w:eastAsia="ja-JP"/>
        </w:rPr>
        <w:t>構成や利用プロセスを抽象化することで、文書理解という行為そのものを成立させるために必要な条件を導出することを目的とする。</w:t>
      </w:r>
    </w:p>
    <w:p w14:paraId="2FF75DA6" w14:textId="77777777" w:rsidR="00E625C4" w:rsidRDefault="00000000">
      <w:pPr>
        <w:pStyle w:val="a0"/>
        <w:rPr>
          <w:lang w:eastAsia="ja-JP"/>
        </w:rPr>
      </w:pPr>
      <w:r>
        <w:rPr>
          <w:rFonts w:hint="eastAsia"/>
          <w:lang w:eastAsia="ja-JP"/>
        </w:rPr>
        <w:t>これにより、特定の製品やサービスに依存しない形で、文書理解型</w:t>
      </w:r>
      <w:r>
        <w:rPr>
          <w:rFonts w:hint="eastAsia"/>
          <w:lang w:eastAsia="ja-JP"/>
        </w:rPr>
        <w:t>AI</w:t>
      </w:r>
      <w:r>
        <w:rPr>
          <w:rFonts w:hint="eastAsia"/>
          <w:lang w:eastAsia="ja-JP"/>
        </w:rPr>
        <w:t>を評価・検討するための共通の視点を提示する。</w:t>
      </w:r>
    </w:p>
    <w:p w14:paraId="3FD06AF1" w14:textId="77777777" w:rsidR="00E625C4" w:rsidRDefault="00000000">
      <w:pPr>
        <w:pStyle w:val="a0"/>
        <w:rPr>
          <w:lang w:eastAsia="ja-JP"/>
        </w:rPr>
      </w:pPr>
      <w:r>
        <w:rPr>
          <w:rFonts w:hint="eastAsia"/>
          <w:lang w:eastAsia="ja-JP"/>
        </w:rPr>
        <w:t>なお、本レポートで整理した文書理解型</w:t>
      </w:r>
      <w:r>
        <w:rPr>
          <w:rFonts w:hint="eastAsia"/>
          <w:lang w:eastAsia="ja-JP"/>
        </w:rPr>
        <w:t>AI</w:t>
      </w:r>
      <w:r>
        <w:rPr>
          <w:rFonts w:hint="eastAsia"/>
          <w:lang w:eastAsia="ja-JP"/>
        </w:rPr>
        <w:t>の成立条件を基に、続編として「</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環境の実装と評価」を予定している。続編では、本レポートで導出した四つの成立条件（根拠に基づく理解、探索的思考の外在化、理解の一般化・モデル化、理解の循環・更新）を</w:t>
      </w:r>
      <w:proofErr w:type="spellStart"/>
      <w:r>
        <w:rPr>
          <w:rFonts w:hint="eastAsia"/>
          <w:lang w:eastAsia="ja-JP"/>
        </w:rPr>
        <w:t>VSCode</w:t>
      </w:r>
      <w:proofErr w:type="spellEnd"/>
      <w:r>
        <w:rPr>
          <w:rFonts w:hint="eastAsia"/>
          <w:lang w:eastAsia="ja-JP"/>
        </w:rPr>
        <w:t>と</w:t>
      </w:r>
      <w:r>
        <w:rPr>
          <w:rFonts w:hint="eastAsia"/>
          <w:lang w:eastAsia="ja-JP"/>
        </w:rPr>
        <w:t>GitHub</w:t>
      </w:r>
      <w:r>
        <w:rPr>
          <w:lang w:eastAsia="ja-JP"/>
        </w:rPr>
        <w:t xml:space="preserve"> </w:t>
      </w:r>
      <w:r>
        <w:rPr>
          <w:rFonts w:hint="eastAsia"/>
          <w:lang w:eastAsia="ja-JP"/>
        </w:rPr>
        <w:t>Copilot</w:t>
      </w:r>
      <w:r>
        <w:rPr>
          <w:rFonts w:hint="eastAsia"/>
          <w:lang w:eastAsia="ja-JP"/>
        </w:rPr>
        <w:t>を用いてどのように実現できるかを検証する。具体的には、社内環境で利用可能な文書理解型</w:t>
      </w:r>
      <w:r>
        <w:rPr>
          <w:rFonts w:hint="eastAsia"/>
          <w:lang w:eastAsia="ja-JP"/>
        </w:rPr>
        <w:t>AI</w:t>
      </w:r>
      <w:r>
        <w:rPr>
          <w:rFonts w:hint="eastAsia"/>
          <w:lang w:eastAsia="ja-JP"/>
        </w:rPr>
        <w:t>環境の構築方法、実装上の工夫、運用における課題と対策、および実務適用における評価を扱う予定である。</w:t>
      </w:r>
    </w:p>
    <w:p w14:paraId="39A37DE3" w14:textId="77777777" w:rsidR="00E625C4" w:rsidRDefault="00000000">
      <w:pPr>
        <w:pStyle w:val="2"/>
        <w:rPr>
          <w:lang w:eastAsia="ja-JP"/>
        </w:rPr>
      </w:pPr>
      <w:bookmarkStart w:id="7" w:name="本レポートで扱う範囲"/>
      <w:bookmarkEnd w:id="6"/>
      <w:r>
        <w:rPr>
          <w:lang w:eastAsia="ja-JP"/>
        </w:rPr>
        <w:t xml:space="preserve">2.2 </w:t>
      </w:r>
      <w:r>
        <w:rPr>
          <w:rFonts w:hint="eastAsia"/>
          <w:lang w:eastAsia="ja-JP"/>
        </w:rPr>
        <w:t>本レポートで扱う範囲</w:t>
      </w:r>
    </w:p>
    <w:p w14:paraId="50213B3D" w14:textId="77777777" w:rsidR="00E625C4" w:rsidRDefault="00000000">
      <w:pPr>
        <w:pStyle w:val="FirstParagraph"/>
        <w:rPr>
          <w:lang w:eastAsia="ja-JP"/>
        </w:rPr>
      </w:pPr>
      <w:r>
        <w:rPr>
          <w:rFonts w:hint="eastAsia"/>
          <w:lang w:eastAsia="ja-JP"/>
        </w:rPr>
        <w:t>本レポートでは、文書理解型</w:t>
      </w:r>
      <w:r>
        <w:rPr>
          <w:rFonts w:hint="eastAsia"/>
          <w:lang w:eastAsia="ja-JP"/>
        </w:rPr>
        <w:t>AI</w:t>
      </w:r>
      <w:r>
        <w:rPr>
          <w:rFonts w:hint="eastAsia"/>
          <w:lang w:eastAsia="ja-JP"/>
        </w:rPr>
        <w:t>を概念的に整理することに主眼を置き、以下の内容を扱う。</w:t>
      </w:r>
    </w:p>
    <w:p w14:paraId="25EA81D5" w14:textId="77777777" w:rsidR="00E625C4" w:rsidRDefault="00000000">
      <w:pPr>
        <w:pStyle w:val="Compact"/>
        <w:numPr>
          <w:ilvl w:val="0"/>
          <w:numId w:val="2"/>
        </w:numPr>
        <w:rPr>
          <w:lang w:eastAsia="ja-JP"/>
        </w:rPr>
      </w:pPr>
      <w:r>
        <w:rPr>
          <w:rFonts w:hint="eastAsia"/>
          <w:lang w:eastAsia="ja-JP"/>
        </w:rPr>
        <w:t>文書理解型</w:t>
      </w:r>
      <w:r>
        <w:rPr>
          <w:rFonts w:hint="eastAsia"/>
          <w:lang w:eastAsia="ja-JP"/>
        </w:rPr>
        <w:t>AI</w:t>
      </w:r>
      <w:r>
        <w:rPr>
          <w:rFonts w:hint="eastAsia"/>
          <w:lang w:eastAsia="ja-JP"/>
        </w:rPr>
        <w:t>の定義と特徴</w:t>
      </w:r>
    </w:p>
    <w:p w14:paraId="308386B8" w14:textId="77777777" w:rsidR="00E625C4" w:rsidRDefault="00000000">
      <w:pPr>
        <w:pStyle w:val="Compact"/>
        <w:numPr>
          <w:ilvl w:val="0"/>
          <w:numId w:val="2"/>
        </w:numPr>
        <w:rPr>
          <w:lang w:eastAsia="ja-JP"/>
        </w:rPr>
      </w:pPr>
      <w:r>
        <w:rPr>
          <w:rFonts w:hint="eastAsia"/>
          <w:lang w:eastAsia="ja-JP"/>
        </w:rPr>
        <w:t>チャット型</w:t>
      </w:r>
      <w:r>
        <w:rPr>
          <w:rFonts w:hint="eastAsia"/>
          <w:lang w:eastAsia="ja-JP"/>
        </w:rPr>
        <w:t>AI</w:t>
      </w:r>
      <w:r>
        <w:rPr>
          <w:rFonts w:hint="eastAsia"/>
          <w:lang w:eastAsia="ja-JP"/>
        </w:rPr>
        <w:t>との設計思想および機能の違い</w:t>
      </w:r>
    </w:p>
    <w:p w14:paraId="40D41F7A" w14:textId="77777777" w:rsidR="00E625C4" w:rsidRDefault="00000000">
      <w:pPr>
        <w:pStyle w:val="Compact"/>
        <w:numPr>
          <w:ilvl w:val="0"/>
          <w:numId w:val="2"/>
        </w:numPr>
        <w:rPr>
          <w:lang w:eastAsia="ja-JP"/>
        </w:rPr>
      </w:pPr>
      <w:r>
        <w:rPr>
          <w:rFonts w:hint="eastAsia"/>
          <w:lang w:eastAsia="ja-JP"/>
        </w:rPr>
        <w:t>文書理解型</w:t>
      </w:r>
      <w:r>
        <w:rPr>
          <w:rFonts w:hint="eastAsia"/>
          <w:lang w:eastAsia="ja-JP"/>
        </w:rPr>
        <w:t>AI</w:t>
      </w:r>
      <w:r>
        <w:rPr>
          <w:rFonts w:hint="eastAsia"/>
          <w:lang w:eastAsia="ja-JP"/>
        </w:rPr>
        <w:t>に共通する</w:t>
      </w:r>
      <w:r>
        <w:rPr>
          <w:rFonts w:hint="eastAsia"/>
          <w:lang w:eastAsia="ja-JP"/>
        </w:rPr>
        <w:t>UI</w:t>
      </w:r>
      <w:r>
        <w:rPr>
          <w:rFonts w:hint="eastAsia"/>
          <w:lang w:eastAsia="ja-JP"/>
        </w:rPr>
        <w:t>構成と文書処理プロセス</w:t>
      </w:r>
    </w:p>
    <w:p w14:paraId="24C874F9" w14:textId="77777777" w:rsidR="00E625C4" w:rsidRDefault="00000000">
      <w:pPr>
        <w:pStyle w:val="Compact"/>
        <w:numPr>
          <w:ilvl w:val="0"/>
          <w:numId w:val="2"/>
        </w:numPr>
        <w:rPr>
          <w:lang w:eastAsia="ja-JP"/>
        </w:rPr>
      </w:pPr>
      <w:r>
        <w:rPr>
          <w:rFonts w:hint="eastAsia"/>
          <w:lang w:eastAsia="ja-JP"/>
        </w:rPr>
        <w:t>文書理解を成立させるために必要な機能要件の整理</w:t>
      </w:r>
    </w:p>
    <w:p w14:paraId="393C2C48" w14:textId="77777777" w:rsidR="00E625C4" w:rsidRDefault="00000000">
      <w:pPr>
        <w:pStyle w:val="FirstParagraph"/>
        <w:rPr>
          <w:lang w:eastAsia="ja-JP"/>
        </w:rPr>
      </w:pPr>
      <w:r>
        <w:rPr>
          <w:rFonts w:hint="eastAsia"/>
          <w:lang w:eastAsia="ja-JP"/>
        </w:rPr>
        <w:lastRenderedPageBreak/>
        <w:t>これらの整理にあたっては、</w:t>
      </w:r>
      <w:proofErr w:type="spellStart"/>
      <w:r>
        <w:rPr>
          <w:rFonts w:hint="eastAsia"/>
          <w:lang w:eastAsia="ja-JP"/>
        </w:rPr>
        <w:t>NotebookLM</w:t>
      </w:r>
      <w:proofErr w:type="spellEnd"/>
      <w:r>
        <w:rPr>
          <w:rFonts w:hint="eastAsia"/>
          <w:lang w:eastAsia="ja-JP"/>
        </w:rPr>
        <w:t>など既存の文書理解型</w:t>
      </w:r>
      <w:r>
        <w:rPr>
          <w:rFonts w:hint="eastAsia"/>
          <w:lang w:eastAsia="ja-JP"/>
        </w:rPr>
        <w:t>AI</w:t>
      </w:r>
      <w:r>
        <w:rPr>
          <w:rFonts w:hint="eastAsia"/>
          <w:lang w:eastAsia="ja-JP"/>
        </w:rPr>
        <w:t>ツールを代表例として参照するが、特定のツールの操作方法や製品仕様を詳細に説明することは目的としない。あくまで、複数のツールに共通する要素を抽象化し、一般化することを重視する。</w:t>
      </w:r>
    </w:p>
    <w:p w14:paraId="547B85FF" w14:textId="77777777" w:rsidR="00E625C4" w:rsidRDefault="00000000">
      <w:pPr>
        <w:pStyle w:val="2"/>
        <w:rPr>
          <w:lang w:eastAsia="ja-JP"/>
        </w:rPr>
      </w:pPr>
      <w:bookmarkStart w:id="8" w:name="本レポートで扱わない内容"/>
      <w:bookmarkEnd w:id="7"/>
      <w:r>
        <w:rPr>
          <w:lang w:eastAsia="ja-JP"/>
        </w:rPr>
        <w:t xml:space="preserve">2.3 </w:t>
      </w:r>
      <w:r>
        <w:rPr>
          <w:rFonts w:hint="eastAsia"/>
          <w:lang w:eastAsia="ja-JP"/>
        </w:rPr>
        <w:t>本レポートで扱わない内容</w:t>
      </w:r>
    </w:p>
    <w:p w14:paraId="21D05830" w14:textId="77777777" w:rsidR="00E625C4" w:rsidRDefault="00000000">
      <w:pPr>
        <w:pStyle w:val="FirstParagraph"/>
        <w:rPr>
          <w:lang w:eastAsia="ja-JP"/>
        </w:rPr>
      </w:pPr>
      <w:r>
        <w:rPr>
          <w:rFonts w:hint="eastAsia"/>
          <w:lang w:eastAsia="ja-JP"/>
        </w:rPr>
        <w:t>一方で、本レポートでは、以下の内容については扱わない。</w:t>
      </w:r>
    </w:p>
    <w:p w14:paraId="50D3E707" w14:textId="77777777" w:rsidR="00E625C4" w:rsidRDefault="00000000">
      <w:pPr>
        <w:pStyle w:val="Compact"/>
        <w:numPr>
          <w:ilvl w:val="0"/>
          <w:numId w:val="3"/>
        </w:numPr>
        <w:rPr>
          <w:lang w:eastAsia="ja-JP"/>
        </w:rPr>
      </w:pPr>
      <w:r>
        <w:rPr>
          <w:rFonts w:hint="eastAsia"/>
          <w:lang w:eastAsia="ja-JP"/>
        </w:rPr>
        <w:t>個別ツールの詳細な操作手順</w:t>
      </w:r>
    </w:p>
    <w:p w14:paraId="6C52DD38" w14:textId="77777777" w:rsidR="00E625C4" w:rsidRDefault="00000000">
      <w:pPr>
        <w:pStyle w:val="Compact"/>
        <w:numPr>
          <w:ilvl w:val="0"/>
          <w:numId w:val="3"/>
        </w:numPr>
        <w:rPr>
          <w:lang w:eastAsia="ja-JP"/>
        </w:rPr>
      </w:pPr>
      <w:r>
        <w:rPr>
          <w:rFonts w:hint="eastAsia"/>
          <w:lang w:eastAsia="ja-JP"/>
        </w:rPr>
        <w:t>特定の開発環境や実装方法に依存した設定・構築方法</w:t>
      </w:r>
    </w:p>
    <w:p w14:paraId="41FD99D7" w14:textId="77777777" w:rsidR="00E625C4" w:rsidRDefault="00000000">
      <w:pPr>
        <w:pStyle w:val="Compact"/>
        <w:numPr>
          <w:ilvl w:val="0"/>
          <w:numId w:val="3"/>
        </w:numPr>
        <w:rPr>
          <w:lang w:eastAsia="ja-JP"/>
        </w:rPr>
      </w:pPr>
      <w:r>
        <w:rPr>
          <w:rFonts w:hint="eastAsia"/>
          <w:lang w:eastAsia="ja-JP"/>
        </w:rPr>
        <w:t>実務における具体的な適用事例の詳細</w:t>
      </w:r>
    </w:p>
    <w:p w14:paraId="3903A78B" w14:textId="77777777" w:rsidR="00E625C4" w:rsidRDefault="00000000">
      <w:pPr>
        <w:pStyle w:val="FirstParagraph"/>
        <w:rPr>
          <w:lang w:eastAsia="ja-JP"/>
        </w:rPr>
      </w:pPr>
      <w:r>
        <w:rPr>
          <w:rFonts w:hint="eastAsia"/>
          <w:lang w:eastAsia="ja-JP"/>
        </w:rPr>
        <w:t>これらについては、続編レポート「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環境の実装と評価」において検討対象とする。本レポートで整理する内容は、あくまで評価軸および理論的な前提の共有を目的としたものであり、実装や運用の議論は続編に委ねる。</w:t>
      </w:r>
    </w:p>
    <w:p w14:paraId="5C3F628D" w14:textId="77777777" w:rsidR="00E625C4" w:rsidRDefault="00000000">
      <w:pPr>
        <w:pStyle w:val="2"/>
        <w:rPr>
          <w:lang w:eastAsia="ja-JP"/>
        </w:rPr>
      </w:pPr>
      <w:bookmarkStart w:id="9" w:name="本章の位置づけ-1"/>
      <w:bookmarkEnd w:id="8"/>
      <w:r>
        <w:rPr>
          <w:lang w:eastAsia="ja-JP"/>
        </w:rPr>
        <w:t xml:space="preserve">2.4 </w:t>
      </w:r>
      <w:r>
        <w:rPr>
          <w:rFonts w:hint="eastAsia"/>
          <w:lang w:eastAsia="ja-JP"/>
        </w:rPr>
        <w:t>本章の位置づけ</w:t>
      </w:r>
    </w:p>
    <w:p w14:paraId="06B49A03" w14:textId="77777777" w:rsidR="00E625C4" w:rsidRDefault="00000000">
      <w:pPr>
        <w:pStyle w:val="FirstParagraph"/>
        <w:rPr>
          <w:lang w:eastAsia="ja-JP"/>
        </w:rPr>
      </w:pPr>
      <w:r>
        <w:rPr>
          <w:rFonts w:hint="eastAsia"/>
          <w:lang w:eastAsia="ja-JP"/>
        </w:rPr>
        <w:t>本章では、本レポートの目的とスコープを明確にし、本レポート全体が「文書理解型</w:t>
      </w:r>
      <w:r>
        <w:rPr>
          <w:rFonts w:hint="eastAsia"/>
          <w:lang w:eastAsia="ja-JP"/>
        </w:rPr>
        <w:t>AI</w:t>
      </w:r>
      <w:r>
        <w:rPr>
          <w:rFonts w:hint="eastAsia"/>
          <w:lang w:eastAsia="ja-JP"/>
        </w:rPr>
        <w:t>の概念整理と要件定義」を扱うものであることを示した。次章では、文書理解型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の違いをより詳細に整理し、文書理解型</w:t>
      </w:r>
      <w:r>
        <w:rPr>
          <w:rFonts w:hint="eastAsia"/>
          <w:lang w:eastAsia="ja-JP"/>
        </w:rPr>
        <w:t>AI</w:t>
      </w:r>
      <w:r>
        <w:rPr>
          <w:rFonts w:hint="eastAsia"/>
          <w:lang w:eastAsia="ja-JP"/>
        </w:rPr>
        <w:t>が業務文書の処理において果たす役割を明確にする。</w:t>
      </w:r>
    </w:p>
    <w:p w14:paraId="7FEF4D13"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10" w:name="第3章-チャット型aiと文書理解型aiの違い"/>
      <w:bookmarkEnd w:id="5"/>
      <w:bookmarkEnd w:id="9"/>
      <w:r>
        <w:rPr>
          <w:lang w:eastAsia="ja-JP"/>
        </w:rPr>
        <w:br w:type="page"/>
      </w:r>
    </w:p>
    <w:p w14:paraId="59850FF3" w14:textId="5EB27996" w:rsidR="00E625C4" w:rsidRDefault="00000000">
      <w:pPr>
        <w:pStyle w:val="1"/>
        <w:rPr>
          <w:lang w:eastAsia="ja-JP"/>
        </w:rPr>
      </w:pPr>
      <w:r>
        <w:rPr>
          <w:rFonts w:hint="eastAsia"/>
          <w:lang w:eastAsia="ja-JP"/>
        </w:rPr>
        <w:lastRenderedPageBreak/>
        <w:t>第</w:t>
      </w:r>
      <w:r>
        <w:rPr>
          <w:rFonts w:hint="eastAsia"/>
          <w:lang w:eastAsia="ja-JP"/>
        </w:rPr>
        <w:t>3</w:t>
      </w:r>
      <w:r>
        <w:rPr>
          <w:rFonts w:hint="eastAsia"/>
          <w:lang w:eastAsia="ja-JP"/>
        </w:rPr>
        <w:t>章</w:t>
      </w:r>
      <w:r>
        <w:rPr>
          <w:lang w:eastAsia="ja-JP"/>
        </w:rPr>
        <w:t xml:space="preserve">　</w:t>
      </w: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w:t>
      </w:r>
    </w:p>
    <w:p w14:paraId="60C1B338" w14:textId="77777777" w:rsidR="00E625C4" w:rsidRDefault="00000000">
      <w:pPr>
        <w:pStyle w:val="FirstParagraph"/>
        <w:rPr>
          <w:lang w:eastAsia="ja-JP"/>
        </w:rPr>
      </w:pPr>
      <w:r>
        <w:rPr>
          <w:rFonts w:hint="eastAsia"/>
          <w:lang w:eastAsia="ja-JP"/>
        </w:rPr>
        <w:t>本章では、生成</w:t>
      </w:r>
      <w:r>
        <w:rPr>
          <w:rFonts w:hint="eastAsia"/>
          <w:lang w:eastAsia="ja-JP"/>
        </w:rPr>
        <w:t>AI</w:t>
      </w:r>
      <w:r>
        <w:rPr>
          <w:rFonts w:hint="eastAsia"/>
          <w:lang w:eastAsia="ja-JP"/>
        </w:rPr>
        <w:t>を活用した文書処理を考える上で重要となる「チャット型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」の違いについて整理する。両者は共に大規模言語モデル（</w:t>
      </w:r>
      <w:r>
        <w:rPr>
          <w:rFonts w:hint="eastAsia"/>
          <w:lang w:eastAsia="ja-JP"/>
        </w:rPr>
        <w:t>LLM</w:t>
      </w:r>
      <w:r>
        <w:rPr>
          <w:rFonts w:hint="eastAsia"/>
          <w:lang w:eastAsia="ja-JP"/>
        </w:rPr>
        <w:t>）を基盤技術として用いているが、その設計思想、前提とする入力、得意とする処理には明確な差異が存在する。本章では、まず馴染みのあるチャット型</w:t>
      </w:r>
      <w:r>
        <w:rPr>
          <w:rFonts w:hint="eastAsia"/>
          <w:lang w:eastAsia="ja-JP"/>
        </w:rPr>
        <w:t>AI</w:t>
      </w:r>
      <w:r>
        <w:rPr>
          <w:rFonts w:hint="eastAsia"/>
          <w:lang w:eastAsia="ja-JP"/>
        </w:rPr>
        <w:t>の特徴を確認した上で、文書理解型</w:t>
      </w:r>
      <w:r>
        <w:rPr>
          <w:rFonts w:hint="eastAsia"/>
          <w:lang w:eastAsia="ja-JP"/>
        </w:rPr>
        <w:t>AI</w:t>
      </w:r>
      <w:r>
        <w:rPr>
          <w:rFonts w:hint="eastAsia"/>
          <w:lang w:eastAsia="ja-JP"/>
        </w:rPr>
        <w:t>との違いを明確にし、文書理解型</w:t>
      </w:r>
      <w:r>
        <w:rPr>
          <w:rFonts w:hint="eastAsia"/>
          <w:lang w:eastAsia="ja-JP"/>
        </w:rPr>
        <w:t>AI</w:t>
      </w:r>
      <w:r>
        <w:rPr>
          <w:rFonts w:hint="eastAsia"/>
          <w:lang w:eastAsia="ja-JP"/>
        </w:rPr>
        <w:t>が業務文書処理において果たす役割を位置づける。</w:t>
      </w:r>
    </w:p>
    <w:p w14:paraId="0205524D" w14:textId="77777777" w:rsidR="00E625C4" w:rsidRDefault="00000000">
      <w:pPr>
        <w:pStyle w:val="2"/>
        <w:rPr>
          <w:lang w:eastAsia="ja-JP"/>
        </w:rPr>
      </w:pPr>
      <w:bookmarkStart w:id="11" w:name="チャット型aiとは何か"/>
      <w:r>
        <w:rPr>
          <w:lang w:eastAsia="ja-JP"/>
        </w:rPr>
        <w:t xml:space="preserve">3.1 </w:t>
      </w:r>
      <w:r>
        <w:rPr>
          <w:rFonts w:hint="eastAsia"/>
          <w:lang w:eastAsia="ja-JP"/>
        </w:rPr>
        <w:t>チャット型</w:t>
      </w:r>
      <w:r>
        <w:rPr>
          <w:rFonts w:hint="eastAsia"/>
          <w:lang w:eastAsia="ja-JP"/>
        </w:rPr>
        <w:t>AI</w:t>
      </w:r>
      <w:r>
        <w:rPr>
          <w:rFonts w:hint="eastAsia"/>
          <w:lang w:eastAsia="ja-JP"/>
        </w:rPr>
        <w:t>とは何か</w:t>
      </w:r>
    </w:p>
    <w:p w14:paraId="2132F71E" w14:textId="77777777" w:rsidR="00E625C4" w:rsidRDefault="00000000">
      <w:pPr>
        <w:pStyle w:val="FirstParagraph"/>
        <w:rPr>
          <w:lang w:eastAsia="ja-JP"/>
        </w:rPr>
      </w:pPr>
      <w:r>
        <w:rPr>
          <w:lang w:eastAsia="ja-JP"/>
        </w:rPr>
        <w:t xml:space="preserve">ChatGPT </w:t>
      </w:r>
      <w:r>
        <w:rPr>
          <w:lang w:eastAsia="ja-JP"/>
        </w:rPr>
        <w:t>や</w:t>
      </w:r>
      <w:r>
        <w:rPr>
          <w:lang w:eastAsia="ja-JP"/>
        </w:rPr>
        <w:t xml:space="preserve"> Copilot Chat </w:t>
      </w:r>
      <w:r>
        <w:rPr>
          <w:rFonts w:hint="eastAsia"/>
          <w:lang w:eastAsia="ja-JP"/>
        </w:rPr>
        <w:t>に代表されるチャット型</w:t>
      </w:r>
      <w:r>
        <w:rPr>
          <w:rFonts w:hint="eastAsia"/>
          <w:lang w:eastAsia="ja-JP"/>
        </w:rPr>
        <w:t>AI</w:t>
      </w:r>
      <w:r>
        <w:rPr>
          <w:rFonts w:hint="eastAsia"/>
          <w:lang w:eastAsia="ja-JP"/>
        </w:rPr>
        <w:t>は、ユーザーとの対話を中心に設計された汎用的な</w:t>
      </w:r>
      <w:r>
        <w:rPr>
          <w:rFonts w:hint="eastAsia"/>
          <w:lang w:eastAsia="ja-JP"/>
        </w:rPr>
        <w:t>AI</w:t>
      </w:r>
      <w:r>
        <w:rPr>
          <w:rFonts w:hint="eastAsia"/>
          <w:lang w:eastAsia="ja-JP"/>
        </w:rPr>
        <w:t>であり、幅広い質問にリアルタイムで応答することを主目的としている。これらの</w:t>
      </w:r>
      <w:r>
        <w:rPr>
          <w:rFonts w:hint="eastAsia"/>
          <w:lang w:eastAsia="ja-JP"/>
        </w:rPr>
        <w:t>AI</w:t>
      </w:r>
      <w:r>
        <w:rPr>
          <w:rFonts w:hint="eastAsia"/>
          <w:lang w:eastAsia="ja-JP"/>
        </w:rPr>
        <w:t>は、大規模言語モデル（</w:t>
      </w:r>
      <w:r>
        <w:rPr>
          <w:rFonts w:hint="eastAsia"/>
          <w:lang w:eastAsia="ja-JP"/>
        </w:rPr>
        <w:t>LLM</w:t>
      </w:r>
      <w:r>
        <w:rPr>
          <w:rFonts w:hint="eastAsia"/>
          <w:lang w:eastAsia="ja-JP"/>
        </w:rPr>
        <w:t>）を中核技術として利用しており、文書を体系的に処理するための周辺機能ではなく、“対話体験そのもの”を最適化するための実装・インターフェースが整備されている点に特徴がある。</w:t>
      </w:r>
    </w:p>
    <w:p w14:paraId="3B3EF4A5" w14:textId="77777777" w:rsidR="00E625C4" w:rsidRDefault="00000000">
      <w:pPr>
        <w:pStyle w:val="a0"/>
        <w:rPr>
          <w:lang w:eastAsia="ja-JP"/>
        </w:rPr>
      </w:pPr>
      <w:r>
        <w:rPr>
          <w:rFonts w:hint="eastAsia"/>
          <w:lang w:eastAsia="ja-JP"/>
        </w:rPr>
        <w:t>チャット型</w:t>
      </w:r>
      <w:r>
        <w:rPr>
          <w:rFonts w:hint="eastAsia"/>
          <w:lang w:eastAsia="ja-JP"/>
        </w:rPr>
        <w:t>AI</w:t>
      </w:r>
      <w:r>
        <w:rPr>
          <w:rFonts w:hint="eastAsia"/>
          <w:lang w:eastAsia="ja-JP"/>
        </w:rPr>
        <w:t>の主な特徴は以下の通りである。</w:t>
      </w:r>
    </w:p>
    <w:p w14:paraId="793C3801" w14:textId="77777777" w:rsidR="00E625C4" w:rsidRDefault="00000000">
      <w:pPr>
        <w:pStyle w:val="Compact"/>
        <w:numPr>
          <w:ilvl w:val="0"/>
          <w:numId w:val="4"/>
        </w:numPr>
        <w:rPr>
          <w:lang w:eastAsia="ja-JP"/>
        </w:rPr>
      </w:pPr>
      <w:r>
        <w:rPr>
          <w:rFonts w:hint="eastAsia"/>
          <w:b/>
          <w:bCs/>
          <w:lang w:eastAsia="ja-JP"/>
        </w:rPr>
        <w:t>対話中心の設計</w:t>
      </w:r>
      <w:r>
        <w:rPr>
          <w:rFonts w:hint="eastAsia"/>
          <w:lang w:eastAsia="ja-JP"/>
        </w:rPr>
        <w:t>：自然言語による質問に対して即時に応答し、会話の流れを重視する。</w:t>
      </w:r>
    </w:p>
    <w:p w14:paraId="163D64F1" w14:textId="77777777" w:rsidR="00E625C4" w:rsidRDefault="00000000">
      <w:pPr>
        <w:pStyle w:val="Compact"/>
        <w:numPr>
          <w:ilvl w:val="0"/>
          <w:numId w:val="4"/>
        </w:numPr>
        <w:rPr>
          <w:lang w:eastAsia="ja-JP"/>
        </w:rPr>
      </w:pPr>
      <w:r>
        <w:rPr>
          <w:rFonts w:hint="eastAsia"/>
          <w:b/>
          <w:bCs/>
          <w:lang w:eastAsia="ja-JP"/>
        </w:rPr>
        <w:t>幅広い用途に対応する汎用性</w:t>
      </w:r>
      <w:r>
        <w:rPr>
          <w:rFonts w:hint="eastAsia"/>
          <w:lang w:eastAsia="ja-JP"/>
        </w:rPr>
        <w:t>：アイデア出し、思考整理、簡易的な要約、文章表現の補助など、日常的な業務支援において高い有用性を持つ。</w:t>
      </w:r>
    </w:p>
    <w:p w14:paraId="4C563EA7" w14:textId="77777777" w:rsidR="00E625C4" w:rsidRDefault="00000000">
      <w:pPr>
        <w:pStyle w:val="Compact"/>
        <w:numPr>
          <w:ilvl w:val="0"/>
          <w:numId w:val="4"/>
        </w:numPr>
        <w:rPr>
          <w:lang w:eastAsia="ja-JP"/>
        </w:rPr>
      </w:pPr>
      <w:r>
        <w:rPr>
          <w:rFonts w:hint="eastAsia"/>
          <w:b/>
          <w:bCs/>
          <w:lang w:eastAsia="ja-JP"/>
        </w:rPr>
        <w:t>文書や画像を扱えるが体系的な管理は行わない</w:t>
      </w:r>
      <w:r>
        <w:rPr>
          <w:rFonts w:hint="eastAsia"/>
          <w:lang w:eastAsia="ja-JP"/>
        </w:rPr>
        <w:t>：文書の入力や参照も可能だが、それらはあくまで対話の補助的な材料として扱われる。</w:t>
      </w:r>
    </w:p>
    <w:p w14:paraId="23AE62FD" w14:textId="77777777" w:rsidR="00E625C4" w:rsidRDefault="00000000">
      <w:pPr>
        <w:pStyle w:val="Compact"/>
        <w:numPr>
          <w:ilvl w:val="0"/>
          <w:numId w:val="4"/>
        </w:numPr>
        <w:rPr>
          <w:lang w:eastAsia="ja-JP"/>
        </w:rPr>
      </w:pPr>
      <w:r>
        <w:rPr>
          <w:rFonts w:hint="eastAsia"/>
          <w:b/>
          <w:bCs/>
          <w:lang w:eastAsia="ja-JP"/>
        </w:rPr>
        <w:t>セッション単位での情報処理</w:t>
      </w:r>
      <w:r>
        <w:rPr>
          <w:rFonts w:hint="eastAsia"/>
          <w:lang w:eastAsia="ja-JP"/>
        </w:rPr>
        <w:t>：情報処理は基本的にセッション単位で行われ、複数文書を長期的・体系的に管理することは想定されていない。</w:t>
      </w:r>
    </w:p>
    <w:p w14:paraId="741840F9" w14:textId="77777777" w:rsidR="00E625C4" w:rsidRDefault="00000000">
      <w:pPr>
        <w:pStyle w:val="FirstParagraph"/>
        <w:rPr>
          <w:lang w:eastAsia="ja-JP"/>
        </w:rPr>
      </w:pPr>
      <w:r>
        <w:rPr>
          <w:rFonts w:hint="eastAsia"/>
          <w:lang w:eastAsia="ja-JP"/>
        </w:rPr>
        <w:t>文書の読み込みや統合処理も一定程度は可能だが、文書理解型</w:t>
      </w:r>
      <w:r>
        <w:rPr>
          <w:rFonts w:hint="eastAsia"/>
          <w:lang w:eastAsia="ja-JP"/>
        </w:rPr>
        <w:t>AI</w:t>
      </w:r>
      <w:r>
        <w:rPr>
          <w:rFonts w:hint="eastAsia"/>
          <w:lang w:eastAsia="ja-JP"/>
        </w:rPr>
        <w:t>のように「複数文書を一貫した知識体系として扱う」機能は弱い。</w:t>
      </w:r>
    </w:p>
    <w:p w14:paraId="61819215" w14:textId="77777777" w:rsidR="00E625C4" w:rsidRDefault="00000000">
      <w:pPr>
        <w:pStyle w:val="2"/>
        <w:rPr>
          <w:lang w:eastAsia="ja-JP"/>
        </w:rPr>
      </w:pPr>
      <w:bookmarkStart w:id="12" w:name="文書理解型aiとは何か"/>
      <w:bookmarkEnd w:id="11"/>
      <w:r>
        <w:rPr>
          <w:lang w:eastAsia="ja-JP"/>
        </w:rPr>
        <w:t xml:space="preserve">3.2 </w:t>
      </w:r>
      <w:r>
        <w:rPr>
          <w:rFonts w:hint="eastAsia"/>
          <w:lang w:eastAsia="ja-JP"/>
        </w:rPr>
        <w:t>文書理解型</w:t>
      </w:r>
      <w:r>
        <w:rPr>
          <w:rFonts w:hint="eastAsia"/>
          <w:lang w:eastAsia="ja-JP"/>
        </w:rPr>
        <w:t>AI</w:t>
      </w:r>
      <w:r>
        <w:rPr>
          <w:rFonts w:hint="eastAsia"/>
          <w:lang w:eastAsia="ja-JP"/>
        </w:rPr>
        <w:t>とは何か</w:t>
      </w:r>
    </w:p>
    <w:p w14:paraId="42CE12C2"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とは、複数の文書や情報源を読み込み、それらの内容を理解し、要約・整理・分類・統合といった一連の知識処理を支援するために設計された</w:t>
      </w:r>
      <w:r>
        <w:rPr>
          <w:rFonts w:hint="eastAsia"/>
          <w:lang w:eastAsia="ja-JP"/>
        </w:rPr>
        <w:t>AI</w:t>
      </w:r>
      <w:r>
        <w:rPr>
          <w:rFonts w:hint="eastAsia"/>
          <w:lang w:eastAsia="ja-JP"/>
        </w:rPr>
        <w:t>ツールである。中核となる</w:t>
      </w:r>
      <w:r>
        <w:rPr>
          <w:rFonts w:hint="eastAsia"/>
          <w:lang w:eastAsia="ja-JP"/>
        </w:rPr>
        <w:t>AI</w:t>
      </w:r>
      <w:r>
        <w:rPr>
          <w:rFonts w:hint="eastAsia"/>
          <w:lang w:eastAsia="ja-JP"/>
        </w:rPr>
        <w:t>モデル（</w:t>
      </w:r>
      <w:r>
        <w:rPr>
          <w:rFonts w:hint="eastAsia"/>
          <w:lang w:eastAsia="ja-JP"/>
        </w:rPr>
        <w:t>LLM</w:t>
      </w:r>
      <w:r>
        <w:rPr>
          <w:rFonts w:hint="eastAsia"/>
          <w:lang w:eastAsia="ja-JP"/>
        </w:rPr>
        <w:t>）そのものは一般的なチャット型</w:t>
      </w:r>
      <w:r>
        <w:rPr>
          <w:rFonts w:hint="eastAsia"/>
          <w:lang w:eastAsia="ja-JP"/>
        </w:rPr>
        <w:t>AI</w:t>
      </w:r>
      <w:r>
        <w:rPr>
          <w:rFonts w:hint="eastAsia"/>
          <w:lang w:eastAsia="ja-JP"/>
        </w:rPr>
        <w:t>と同じ技術を用いているが、文書処理に特化したワークフロ</w:t>
      </w:r>
      <w:r>
        <w:rPr>
          <w:rFonts w:hint="eastAsia"/>
          <w:lang w:eastAsia="ja-JP"/>
        </w:rPr>
        <w:lastRenderedPageBreak/>
        <w:t>ーや機能を組み合わせることで、「文書を素材とした情報処理」に最適化された環境として提供されている点が大きな特徴である。</w:t>
      </w:r>
    </w:p>
    <w:p w14:paraId="76B2823A" w14:textId="77777777" w:rsidR="00E625C4" w:rsidRDefault="00000000">
      <w:pPr>
        <w:pStyle w:val="a0"/>
        <w:rPr>
          <w:lang w:eastAsia="ja-JP"/>
        </w:rPr>
      </w:pPr>
      <w:r>
        <w:rPr>
          <w:rFonts w:hint="eastAsia"/>
          <w:lang w:eastAsia="ja-JP"/>
        </w:rPr>
        <w:t>代表的な例としては</w:t>
      </w:r>
      <w:r>
        <w:rPr>
          <w:lang w:eastAsia="ja-JP"/>
        </w:rPr>
        <w:t xml:space="preserve"> </w:t>
      </w:r>
      <w:proofErr w:type="spellStart"/>
      <w:r>
        <w:rPr>
          <w:lang w:eastAsia="ja-JP"/>
        </w:rPr>
        <w:t>NotebookLM</w:t>
      </w:r>
      <w:proofErr w:type="spellEnd"/>
      <w:r>
        <w:rPr>
          <w:lang w:eastAsia="ja-JP"/>
        </w:rPr>
        <w:t xml:space="preserve"> </w:t>
      </w:r>
      <w:r>
        <w:rPr>
          <w:rFonts w:hint="eastAsia"/>
          <w:lang w:eastAsia="ja-JP"/>
        </w:rPr>
        <w:t>などが挙げられるが、重要なのは特定の製品名ではなく、「文書群を素材とした知識処理」を中核に据えている点である。このようなツールは、単なる文章生成</w:t>
      </w:r>
      <w:r>
        <w:rPr>
          <w:rFonts w:hint="eastAsia"/>
          <w:lang w:eastAsia="ja-JP"/>
        </w:rPr>
        <w:t>AI</w:t>
      </w:r>
      <w:r>
        <w:rPr>
          <w:rFonts w:hint="eastAsia"/>
          <w:lang w:eastAsia="ja-JP"/>
        </w:rPr>
        <w:t>とは異なり、業務文書の理解やナレッジ化に特化したワークフローを提供する。</w:t>
      </w:r>
    </w:p>
    <w:p w14:paraId="393ADE89" w14:textId="77777777" w:rsidR="00E625C4" w:rsidRDefault="00000000">
      <w:pPr>
        <w:pStyle w:val="a0"/>
        <w:rPr>
          <w:lang w:eastAsia="ja-JP"/>
        </w:rPr>
      </w:pPr>
      <w:r>
        <w:rPr>
          <w:rFonts w:hint="eastAsia"/>
          <w:lang w:eastAsia="ja-JP"/>
        </w:rPr>
        <w:t>具体的には次のような機能を備える。</w:t>
      </w:r>
    </w:p>
    <w:p w14:paraId="2278042A" w14:textId="77777777" w:rsidR="00E625C4" w:rsidRDefault="00000000">
      <w:pPr>
        <w:pStyle w:val="Compact"/>
        <w:numPr>
          <w:ilvl w:val="0"/>
          <w:numId w:val="5"/>
        </w:numPr>
        <w:rPr>
          <w:lang w:eastAsia="ja-JP"/>
        </w:rPr>
      </w:pPr>
      <w:r>
        <w:rPr>
          <w:rFonts w:hint="eastAsia"/>
          <w:b/>
          <w:bCs/>
          <w:lang w:eastAsia="ja-JP"/>
        </w:rPr>
        <w:t>要点抽出と高精度要約</w:t>
      </w:r>
      <w:r>
        <w:rPr>
          <w:rFonts w:hint="eastAsia"/>
          <w:lang w:eastAsia="ja-JP"/>
        </w:rPr>
        <w:t>：長文の文書や議事録から主要論点を抽出し、簡潔にまとめる。</w:t>
      </w:r>
    </w:p>
    <w:p w14:paraId="7144834A" w14:textId="77777777" w:rsidR="00E625C4" w:rsidRDefault="00000000">
      <w:pPr>
        <w:pStyle w:val="Compact"/>
        <w:numPr>
          <w:ilvl w:val="0"/>
          <w:numId w:val="5"/>
        </w:numPr>
        <w:rPr>
          <w:lang w:eastAsia="ja-JP"/>
        </w:rPr>
      </w:pPr>
      <w:r>
        <w:rPr>
          <w:rFonts w:hint="eastAsia"/>
          <w:b/>
          <w:bCs/>
          <w:lang w:eastAsia="ja-JP"/>
        </w:rPr>
        <w:t>複数文書の横断的理解</w:t>
      </w:r>
      <w:r>
        <w:rPr>
          <w:rFonts w:hint="eastAsia"/>
          <w:lang w:eastAsia="ja-JP"/>
        </w:rPr>
        <w:t>：複数の会議録・資料・メモを突き合わせ、共通点や矛盾点を明らかにする。</w:t>
      </w:r>
    </w:p>
    <w:p w14:paraId="6C6DAB63" w14:textId="77777777" w:rsidR="00E625C4" w:rsidRDefault="00000000">
      <w:pPr>
        <w:pStyle w:val="Compact"/>
        <w:numPr>
          <w:ilvl w:val="0"/>
          <w:numId w:val="5"/>
        </w:numPr>
      </w:pPr>
      <w:r>
        <w:rPr>
          <w:rFonts w:hint="eastAsia"/>
          <w:b/>
          <w:bCs/>
        </w:rPr>
        <w:t>文書に基づく正確な質問応答</w:t>
      </w:r>
      <w:r>
        <w:rPr>
          <w:rFonts w:hint="eastAsia"/>
        </w:rPr>
        <w:t>：根拠を文書内に求めたうえで回答を生成する”グラウンデッド</w:t>
      </w:r>
      <w:r>
        <w:rPr>
          <w:rFonts w:hint="eastAsia"/>
        </w:rPr>
        <w:t>Q&amp;A</w:t>
      </w:r>
      <w:r>
        <w:rPr>
          <w:rFonts w:hint="eastAsia"/>
        </w:rPr>
        <w:t>”（</w:t>
      </w:r>
      <w:r>
        <w:rPr>
          <w:rFonts w:hint="eastAsia"/>
        </w:rPr>
        <w:t>Grounded</w:t>
      </w:r>
      <w:r>
        <w:t xml:space="preserve"> Question </w:t>
      </w:r>
      <w:r>
        <w:rPr>
          <w:rFonts w:hint="eastAsia"/>
        </w:rPr>
        <w:t>Answering</w:t>
      </w:r>
      <w:r>
        <w:rPr>
          <w:rFonts w:hint="eastAsia"/>
        </w:rPr>
        <w:t>）が可能。</w:t>
      </w:r>
    </w:p>
    <w:p w14:paraId="4654D865" w14:textId="77777777" w:rsidR="00E625C4" w:rsidRDefault="00000000">
      <w:pPr>
        <w:pStyle w:val="Compact"/>
        <w:numPr>
          <w:ilvl w:val="0"/>
          <w:numId w:val="5"/>
        </w:numPr>
        <w:rPr>
          <w:lang w:eastAsia="ja-JP"/>
        </w:rPr>
      </w:pPr>
      <w:r>
        <w:rPr>
          <w:rFonts w:hint="eastAsia"/>
          <w:b/>
          <w:bCs/>
          <w:lang w:eastAsia="ja-JP"/>
        </w:rPr>
        <w:t>テーマ整理・構造化・タグ付け</w:t>
      </w:r>
      <w:r>
        <w:rPr>
          <w:rFonts w:hint="eastAsia"/>
          <w:lang w:eastAsia="ja-JP"/>
        </w:rPr>
        <w:t>：内容を分類し、見出し構造やフォルダ構造に沿って再構成する。</w:t>
      </w:r>
    </w:p>
    <w:p w14:paraId="3FFE7608" w14:textId="77777777" w:rsidR="00E625C4" w:rsidRDefault="00000000">
      <w:pPr>
        <w:pStyle w:val="Compact"/>
        <w:numPr>
          <w:ilvl w:val="0"/>
          <w:numId w:val="5"/>
        </w:numPr>
        <w:rPr>
          <w:lang w:eastAsia="ja-JP"/>
        </w:rPr>
      </w:pPr>
      <w:r>
        <w:rPr>
          <w:rFonts w:hint="eastAsia"/>
          <w:b/>
          <w:bCs/>
          <w:lang w:eastAsia="ja-JP"/>
        </w:rPr>
        <w:t>知識化（ナレッジ化）</w:t>
      </w:r>
      <w:r>
        <w:rPr>
          <w:rFonts w:hint="eastAsia"/>
          <w:lang w:eastAsia="ja-JP"/>
        </w:rPr>
        <w:t>：文書群から物語性や因果関係を抽出し、プロジェクトの振り返りや総括資料へつなげる。</w:t>
      </w:r>
    </w:p>
    <w:p w14:paraId="2002D47E" w14:textId="77777777" w:rsidR="00E625C4" w:rsidRDefault="00000000">
      <w:pPr>
        <w:pStyle w:val="FirstParagraph"/>
        <w:rPr>
          <w:lang w:eastAsia="ja-JP"/>
        </w:rPr>
      </w:pPr>
      <w:r>
        <w:rPr>
          <w:rFonts w:hint="eastAsia"/>
          <w:lang w:eastAsia="ja-JP"/>
        </w:rPr>
        <w:t>このタイプの</w:t>
      </w:r>
      <w:r>
        <w:rPr>
          <w:rFonts w:hint="eastAsia"/>
          <w:lang w:eastAsia="ja-JP"/>
        </w:rPr>
        <w:t>AI</w:t>
      </w:r>
      <w:r>
        <w:rPr>
          <w:rFonts w:hint="eastAsia"/>
          <w:lang w:eastAsia="ja-JP"/>
        </w:rPr>
        <w:t>ツールが目指すのは、単に文章を生成することではなく、文書群の中に埋もれた”意味やつながり”を表面化し、人間が意思決定や理解を行いやすい形に再構成することである。</w:t>
      </w:r>
    </w:p>
    <w:p w14:paraId="279EB978" w14:textId="77777777" w:rsidR="00E625C4" w:rsidRDefault="00000000">
      <w:pPr>
        <w:pStyle w:val="2"/>
        <w:rPr>
          <w:lang w:eastAsia="ja-JP"/>
        </w:rPr>
      </w:pPr>
      <w:bookmarkStart w:id="13" w:name="チャット型aiと文書理解型aiの比較"/>
      <w:bookmarkEnd w:id="12"/>
      <w:r>
        <w:rPr>
          <w:lang w:eastAsia="ja-JP"/>
        </w:rPr>
        <w:t xml:space="preserve">3.3 </w:t>
      </w: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の比較</w:t>
      </w:r>
    </w:p>
    <w:p w14:paraId="0F3E0651" w14:textId="77777777" w:rsidR="00E625C4" w:rsidRDefault="00000000">
      <w:pPr>
        <w:pStyle w:val="FirstParagraph"/>
        <w:rPr>
          <w:lang w:eastAsia="ja-JP"/>
        </w:rPr>
      </w:pPr>
      <w:r>
        <w:rPr>
          <w:rFonts w:hint="eastAsia"/>
          <w:lang w:eastAsia="ja-JP"/>
        </w:rPr>
        <w:t>両者の違いをより明確にするため、以下に主要な観点からの比較を示す。</w:t>
      </w:r>
    </w:p>
    <w:tbl>
      <w:tblPr>
        <w:tblStyle w:val="1-1"/>
        <w:tblW w:w="5000" w:type="pct"/>
        <w:tblLayout w:type="fixed"/>
        <w:tblLook w:val="0020" w:firstRow="1" w:lastRow="0" w:firstColumn="0" w:lastColumn="0" w:noHBand="0" w:noVBand="0"/>
      </w:tblPr>
      <w:tblGrid>
        <w:gridCol w:w="1509"/>
        <w:gridCol w:w="3018"/>
        <w:gridCol w:w="4527"/>
      </w:tblGrid>
      <w:tr w:rsidR="00E625C4" w14:paraId="08FF3707" w14:textId="77777777" w:rsidTr="00D1136D">
        <w:trPr>
          <w:cnfStyle w:val="100000000000" w:firstRow="1" w:lastRow="0" w:firstColumn="0" w:lastColumn="0" w:oddVBand="0" w:evenVBand="0" w:oddHBand="0" w:evenHBand="0" w:firstRowFirstColumn="0" w:firstRowLastColumn="0" w:lastRowFirstColumn="0" w:lastRowLastColumn="0"/>
        </w:trPr>
        <w:tc>
          <w:tcPr>
            <w:tcW w:w="1320" w:type="dxa"/>
          </w:tcPr>
          <w:p w14:paraId="5984FD1C" w14:textId="77777777" w:rsidR="00E625C4" w:rsidRDefault="00000000">
            <w:pPr>
              <w:pStyle w:val="Compact"/>
            </w:pPr>
            <w:r>
              <w:rPr>
                <w:rFonts w:hint="eastAsia"/>
              </w:rPr>
              <w:t>観点</w:t>
            </w:r>
          </w:p>
        </w:tc>
        <w:tc>
          <w:tcPr>
            <w:tcW w:w="2640" w:type="dxa"/>
          </w:tcPr>
          <w:p w14:paraId="5DEEF10A" w14:textId="77777777" w:rsidR="00E625C4" w:rsidRDefault="00000000">
            <w:pPr>
              <w:pStyle w:val="Compact"/>
            </w:pPr>
            <w:r>
              <w:rPr>
                <w:rFonts w:hint="eastAsia"/>
              </w:rPr>
              <w:t>チャット型</w:t>
            </w:r>
            <w:r>
              <w:rPr>
                <w:rFonts w:hint="eastAsia"/>
              </w:rPr>
              <w:t>AI</w:t>
            </w:r>
          </w:p>
        </w:tc>
        <w:tc>
          <w:tcPr>
            <w:tcW w:w="3960" w:type="dxa"/>
          </w:tcPr>
          <w:p w14:paraId="32A1EC9E" w14:textId="77777777" w:rsidR="00E625C4" w:rsidRDefault="00000000">
            <w:pPr>
              <w:pStyle w:val="Compact"/>
            </w:pPr>
            <w:r>
              <w:rPr>
                <w:rFonts w:hint="eastAsia"/>
              </w:rPr>
              <w:t>文書理解型</w:t>
            </w:r>
            <w:r>
              <w:rPr>
                <w:rFonts w:hint="eastAsia"/>
              </w:rPr>
              <w:t>AI</w:t>
            </w:r>
          </w:p>
        </w:tc>
      </w:tr>
      <w:tr w:rsidR="00E625C4" w14:paraId="327E9D6E" w14:textId="77777777" w:rsidTr="00D1136D">
        <w:tc>
          <w:tcPr>
            <w:tcW w:w="1320" w:type="dxa"/>
          </w:tcPr>
          <w:p w14:paraId="41EEC1EA" w14:textId="77777777" w:rsidR="00E625C4" w:rsidRDefault="00000000">
            <w:pPr>
              <w:pStyle w:val="Compact"/>
            </w:pPr>
            <w:r>
              <w:rPr>
                <w:rFonts w:hint="eastAsia"/>
                <w:b/>
                <w:bCs/>
              </w:rPr>
              <w:t>設計目的</w:t>
            </w:r>
          </w:p>
        </w:tc>
        <w:tc>
          <w:tcPr>
            <w:tcW w:w="2640" w:type="dxa"/>
          </w:tcPr>
          <w:p w14:paraId="7F91F496" w14:textId="77777777" w:rsidR="00E625C4" w:rsidRDefault="00000000">
            <w:pPr>
              <w:pStyle w:val="Compact"/>
              <w:rPr>
                <w:lang w:eastAsia="ja-JP"/>
              </w:rPr>
            </w:pPr>
            <w:r>
              <w:rPr>
                <w:rFonts w:hint="eastAsia"/>
                <w:lang w:eastAsia="ja-JP"/>
              </w:rPr>
              <w:t>会話を通じて質問に答えること・文章生成・思考整理を支援することに最適化</w:t>
            </w:r>
          </w:p>
        </w:tc>
        <w:tc>
          <w:tcPr>
            <w:tcW w:w="3960" w:type="dxa"/>
          </w:tcPr>
          <w:p w14:paraId="1D6122BE" w14:textId="77777777" w:rsidR="00E625C4" w:rsidRDefault="00000000">
            <w:pPr>
              <w:pStyle w:val="Compact"/>
              <w:rPr>
                <w:lang w:eastAsia="ja-JP"/>
              </w:rPr>
            </w:pPr>
            <w:r>
              <w:rPr>
                <w:rFonts w:hint="eastAsia"/>
                <w:lang w:eastAsia="ja-JP"/>
              </w:rPr>
              <w:t>文書を読み込み、理解し、統合・構造化し、知識として整理することに特化したワークフローを提供する</w:t>
            </w:r>
          </w:p>
        </w:tc>
      </w:tr>
      <w:tr w:rsidR="00E625C4" w14:paraId="3DFF0C1C" w14:textId="77777777" w:rsidTr="00D1136D">
        <w:tc>
          <w:tcPr>
            <w:tcW w:w="1320" w:type="dxa"/>
          </w:tcPr>
          <w:p w14:paraId="3E6A4699" w14:textId="77777777" w:rsidR="00E625C4" w:rsidRDefault="00000000">
            <w:pPr>
              <w:pStyle w:val="Compact"/>
            </w:pPr>
            <w:r>
              <w:rPr>
                <w:rFonts w:hint="eastAsia"/>
                <w:b/>
                <w:bCs/>
              </w:rPr>
              <w:t>入力前提</w:t>
            </w:r>
          </w:p>
        </w:tc>
        <w:tc>
          <w:tcPr>
            <w:tcW w:w="2640" w:type="dxa"/>
          </w:tcPr>
          <w:p w14:paraId="0E2339EC" w14:textId="77777777" w:rsidR="00E625C4" w:rsidRDefault="00000000">
            <w:pPr>
              <w:pStyle w:val="Compact"/>
              <w:rPr>
                <w:lang w:eastAsia="ja-JP"/>
              </w:rPr>
            </w:pPr>
            <w:r>
              <w:rPr>
                <w:rFonts w:hint="eastAsia"/>
                <w:lang w:eastAsia="ja-JP"/>
              </w:rPr>
              <w:t>文書や画像の入力は可能だが、基本は「質問文＋補助的な</w:t>
            </w:r>
            <w:r>
              <w:rPr>
                <w:rFonts w:hint="eastAsia"/>
                <w:lang w:eastAsia="ja-JP"/>
              </w:rPr>
              <w:lastRenderedPageBreak/>
              <w:t>ファイル入力」という単位で処理</w:t>
            </w:r>
          </w:p>
        </w:tc>
        <w:tc>
          <w:tcPr>
            <w:tcW w:w="3960" w:type="dxa"/>
          </w:tcPr>
          <w:p w14:paraId="7871BA25" w14:textId="77777777" w:rsidR="00E625C4" w:rsidRDefault="00000000">
            <w:pPr>
              <w:pStyle w:val="Compact"/>
              <w:rPr>
                <w:lang w:eastAsia="ja-JP"/>
              </w:rPr>
            </w:pPr>
            <w:r>
              <w:rPr>
                <w:rFonts w:hint="eastAsia"/>
                <w:lang w:eastAsia="ja-JP"/>
              </w:rPr>
              <w:lastRenderedPageBreak/>
              <w:t>複数文書や複数ファイルを読み込み、文書セット全体を扱うことを想定</w:t>
            </w:r>
          </w:p>
        </w:tc>
      </w:tr>
      <w:tr w:rsidR="00E625C4" w14:paraId="55F05943" w14:textId="77777777" w:rsidTr="00D1136D">
        <w:tc>
          <w:tcPr>
            <w:tcW w:w="1320" w:type="dxa"/>
          </w:tcPr>
          <w:p w14:paraId="7C8072F2" w14:textId="77777777" w:rsidR="00E625C4" w:rsidRDefault="00000000">
            <w:pPr>
              <w:pStyle w:val="Compact"/>
            </w:pPr>
            <w:r>
              <w:rPr>
                <w:rFonts w:hint="eastAsia"/>
                <w:b/>
                <w:bCs/>
              </w:rPr>
              <w:t>情報源の扱い</w:t>
            </w:r>
          </w:p>
        </w:tc>
        <w:tc>
          <w:tcPr>
            <w:tcW w:w="2640" w:type="dxa"/>
          </w:tcPr>
          <w:p w14:paraId="66C6B9E1" w14:textId="77777777" w:rsidR="00E625C4" w:rsidRDefault="00000000">
            <w:pPr>
              <w:pStyle w:val="Compact"/>
              <w:rPr>
                <w:lang w:eastAsia="ja-JP"/>
              </w:rPr>
            </w:pPr>
            <w:r>
              <w:rPr>
                <w:rFonts w:hint="eastAsia"/>
                <w:lang w:eastAsia="ja-JP"/>
              </w:rPr>
              <w:t>文書内容も参照できるが、体系的な統合や文書間の自動リンク付けは標準的には行わない</w:t>
            </w:r>
          </w:p>
        </w:tc>
        <w:tc>
          <w:tcPr>
            <w:tcW w:w="3960" w:type="dxa"/>
          </w:tcPr>
          <w:p w14:paraId="70D5D243" w14:textId="77777777" w:rsidR="00E625C4" w:rsidRDefault="00000000">
            <w:pPr>
              <w:pStyle w:val="Compact"/>
              <w:rPr>
                <w:lang w:eastAsia="ja-JP"/>
              </w:rPr>
            </w:pPr>
            <w:r>
              <w:rPr>
                <w:rFonts w:hint="eastAsia"/>
                <w:lang w:eastAsia="ja-JP"/>
              </w:rPr>
              <w:t>文書群を横断して比較・統合し、根拠に基づく厳密な回答を生成</w:t>
            </w:r>
          </w:p>
        </w:tc>
      </w:tr>
      <w:tr w:rsidR="00E625C4" w14:paraId="029AED56" w14:textId="77777777" w:rsidTr="00D1136D">
        <w:tc>
          <w:tcPr>
            <w:tcW w:w="1320" w:type="dxa"/>
          </w:tcPr>
          <w:p w14:paraId="009D422D" w14:textId="77777777" w:rsidR="00E625C4" w:rsidRDefault="00000000">
            <w:pPr>
              <w:pStyle w:val="Compact"/>
            </w:pPr>
            <w:r>
              <w:rPr>
                <w:rFonts w:hint="eastAsia"/>
                <w:b/>
                <w:bCs/>
              </w:rPr>
              <w:t>得意分野</w:t>
            </w:r>
          </w:p>
        </w:tc>
        <w:tc>
          <w:tcPr>
            <w:tcW w:w="2640" w:type="dxa"/>
          </w:tcPr>
          <w:p w14:paraId="2C005BDD" w14:textId="77777777" w:rsidR="00E625C4" w:rsidRDefault="00000000">
            <w:pPr>
              <w:pStyle w:val="Compact"/>
              <w:rPr>
                <w:lang w:eastAsia="ja-JP"/>
              </w:rPr>
            </w:pPr>
            <w:r>
              <w:rPr>
                <w:rFonts w:hint="eastAsia"/>
                <w:lang w:eastAsia="ja-JP"/>
              </w:rPr>
              <w:t>一般質問、アイデア出し、文章生成、対話を通じた思考整理、軽量な文書要約</w:t>
            </w:r>
          </w:p>
        </w:tc>
        <w:tc>
          <w:tcPr>
            <w:tcW w:w="3960" w:type="dxa"/>
          </w:tcPr>
          <w:p w14:paraId="24D10AE0" w14:textId="77777777" w:rsidR="00E625C4" w:rsidRDefault="00000000">
            <w:pPr>
              <w:pStyle w:val="Compact"/>
              <w:rPr>
                <w:lang w:eastAsia="ja-JP"/>
              </w:rPr>
            </w:pPr>
            <w:r>
              <w:rPr>
                <w:rFonts w:hint="eastAsia"/>
                <w:lang w:eastAsia="ja-JP"/>
              </w:rPr>
              <w:t>要約、議事録整理、文書の構造化、テーマ分類、複数資料の統合、プロジェクト振り返り</w:t>
            </w:r>
          </w:p>
        </w:tc>
      </w:tr>
      <w:tr w:rsidR="00E625C4" w14:paraId="0CB75E6B" w14:textId="77777777" w:rsidTr="00D1136D">
        <w:tc>
          <w:tcPr>
            <w:tcW w:w="1320" w:type="dxa"/>
          </w:tcPr>
          <w:p w14:paraId="0C8FAFAF" w14:textId="77777777" w:rsidR="00E625C4" w:rsidRDefault="00000000">
            <w:pPr>
              <w:pStyle w:val="Compact"/>
            </w:pPr>
            <w:r>
              <w:rPr>
                <w:rFonts w:hint="eastAsia"/>
                <w:b/>
                <w:bCs/>
              </w:rPr>
              <w:t>ナレッジ化</w:t>
            </w:r>
          </w:p>
        </w:tc>
        <w:tc>
          <w:tcPr>
            <w:tcW w:w="2640" w:type="dxa"/>
          </w:tcPr>
          <w:p w14:paraId="7F538794" w14:textId="77777777" w:rsidR="00E625C4" w:rsidRDefault="00000000">
            <w:pPr>
              <w:pStyle w:val="Compact"/>
              <w:rPr>
                <w:lang w:eastAsia="ja-JP"/>
              </w:rPr>
            </w:pPr>
            <w:r>
              <w:rPr>
                <w:rFonts w:hint="eastAsia"/>
                <w:lang w:eastAsia="ja-JP"/>
              </w:rPr>
              <w:t>会話単位での理解にとどまり、長期的・体系的な文書管理や知識化は行わない</w:t>
            </w:r>
          </w:p>
        </w:tc>
        <w:tc>
          <w:tcPr>
            <w:tcW w:w="3960" w:type="dxa"/>
          </w:tcPr>
          <w:p w14:paraId="42853E64" w14:textId="77777777" w:rsidR="00E625C4" w:rsidRDefault="00000000">
            <w:pPr>
              <w:pStyle w:val="Compact"/>
              <w:rPr>
                <w:lang w:eastAsia="ja-JP"/>
              </w:rPr>
            </w:pPr>
            <w:r>
              <w:rPr>
                <w:rFonts w:hint="eastAsia"/>
                <w:lang w:eastAsia="ja-JP"/>
              </w:rPr>
              <w:t>文書群を「知識体系」として整理し、構造を持った形で提供</w:t>
            </w:r>
          </w:p>
        </w:tc>
      </w:tr>
      <w:tr w:rsidR="00E625C4" w14:paraId="31D7F7BF" w14:textId="77777777" w:rsidTr="00D1136D">
        <w:tc>
          <w:tcPr>
            <w:tcW w:w="1320" w:type="dxa"/>
          </w:tcPr>
          <w:p w14:paraId="71ADEB69" w14:textId="77777777" w:rsidR="00E625C4" w:rsidRDefault="00000000">
            <w:pPr>
              <w:pStyle w:val="Compact"/>
            </w:pPr>
            <w:r>
              <w:rPr>
                <w:rFonts w:hint="eastAsia"/>
                <w:b/>
                <w:bCs/>
              </w:rPr>
              <w:t>適応場面</w:t>
            </w:r>
          </w:p>
        </w:tc>
        <w:tc>
          <w:tcPr>
            <w:tcW w:w="2640" w:type="dxa"/>
          </w:tcPr>
          <w:p w14:paraId="382D125B" w14:textId="77777777" w:rsidR="00E625C4" w:rsidRDefault="00000000">
            <w:pPr>
              <w:pStyle w:val="Compact"/>
              <w:rPr>
                <w:lang w:eastAsia="ja-JP"/>
              </w:rPr>
            </w:pPr>
            <w:r>
              <w:rPr>
                <w:rFonts w:hint="eastAsia"/>
                <w:lang w:eastAsia="ja-JP"/>
              </w:rPr>
              <w:t>日常会話、調査、アイデア出し、軽微な文書要約、メール文書作成支援</w:t>
            </w:r>
          </w:p>
        </w:tc>
        <w:tc>
          <w:tcPr>
            <w:tcW w:w="3960" w:type="dxa"/>
          </w:tcPr>
          <w:p w14:paraId="34260699" w14:textId="77777777" w:rsidR="00E625C4" w:rsidRDefault="00000000">
            <w:pPr>
              <w:pStyle w:val="Compact"/>
              <w:rPr>
                <w:lang w:eastAsia="ja-JP"/>
              </w:rPr>
            </w:pPr>
            <w:r>
              <w:rPr>
                <w:rFonts w:hint="eastAsia"/>
                <w:lang w:eastAsia="ja-JP"/>
              </w:rPr>
              <w:t>議事録作成、複数資料の統合、プロジェクト振り返り、調査資料構成、長期的な情報整理</w:t>
            </w:r>
          </w:p>
        </w:tc>
      </w:tr>
    </w:tbl>
    <w:p w14:paraId="45481DE6" w14:textId="77777777" w:rsidR="00E625C4" w:rsidRDefault="00000000">
      <w:pPr>
        <w:pStyle w:val="2"/>
        <w:rPr>
          <w:lang w:eastAsia="ja-JP"/>
        </w:rPr>
      </w:pPr>
      <w:bookmarkStart w:id="14" w:name="両者の使い分けと適用場面"/>
      <w:bookmarkEnd w:id="13"/>
      <w:r>
        <w:rPr>
          <w:lang w:eastAsia="ja-JP"/>
        </w:rPr>
        <w:t xml:space="preserve">3.4 </w:t>
      </w:r>
      <w:r>
        <w:rPr>
          <w:rFonts w:hint="eastAsia"/>
          <w:lang w:eastAsia="ja-JP"/>
        </w:rPr>
        <w:t>両者の使い分けと適用場面</w:t>
      </w:r>
    </w:p>
    <w:p w14:paraId="7AAFCD47" w14:textId="77777777" w:rsidR="00E625C4" w:rsidRDefault="00000000">
      <w:pPr>
        <w:pStyle w:val="FirstParagraph"/>
        <w:rPr>
          <w:lang w:eastAsia="ja-JP"/>
        </w:rPr>
      </w:pPr>
      <w:r>
        <w:rPr>
          <w:rFonts w:hint="eastAsia"/>
          <w:lang w:eastAsia="ja-JP"/>
        </w:rPr>
        <w:t>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は、優劣の関係ではなく、設計目的と適応場面が異なるツールである。</w:t>
      </w:r>
    </w:p>
    <w:p w14:paraId="45631CFF" w14:textId="77777777" w:rsidR="00E625C4" w:rsidRDefault="00000000">
      <w:pPr>
        <w:pStyle w:val="a0"/>
        <w:rPr>
          <w:lang w:eastAsia="ja-JP"/>
        </w:rPr>
      </w:pPr>
      <w:r>
        <w:rPr>
          <w:rFonts w:hint="eastAsia"/>
          <w:lang w:eastAsia="ja-JP"/>
        </w:rPr>
        <w:t>チャット型</w:t>
      </w:r>
      <w:r>
        <w:rPr>
          <w:rFonts w:hint="eastAsia"/>
          <w:lang w:eastAsia="ja-JP"/>
        </w:rPr>
        <w:t>AI</w:t>
      </w:r>
      <w:r>
        <w:rPr>
          <w:rFonts w:hint="eastAsia"/>
          <w:lang w:eastAsia="ja-JP"/>
        </w:rPr>
        <w:t>は、会話を通じて質問に答えたり文章を生成したりすることに最適化されており、単発の質問応答や対話的思考整理を得意とする。一方、文書理解型</w:t>
      </w:r>
      <w:r>
        <w:rPr>
          <w:rFonts w:hint="eastAsia"/>
          <w:lang w:eastAsia="ja-JP"/>
        </w:rPr>
        <w:t>AI</w:t>
      </w:r>
      <w:r>
        <w:rPr>
          <w:rFonts w:hint="eastAsia"/>
          <w:lang w:eastAsia="ja-JP"/>
        </w:rPr>
        <w:t>は、文書を読み込み、理解し、統合・構造化することに特化したワークフローを提供し、複数文書を前提とした知識処理を得意とする。</w:t>
      </w:r>
    </w:p>
    <w:p w14:paraId="065C3463" w14:textId="77777777" w:rsidR="00E625C4" w:rsidRDefault="00000000">
      <w:pPr>
        <w:pStyle w:val="a0"/>
        <w:rPr>
          <w:lang w:eastAsia="ja-JP"/>
        </w:rPr>
      </w:pPr>
      <w:r>
        <w:rPr>
          <w:rFonts w:hint="eastAsia"/>
          <w:lang w:eastAsia="ja-JP"/>
        </w:rPr>
        <w:t>日常的な調査やアイデア出し、軽量な文章作成においては、チャット型</w:t>
      </w:r>
      <w:r>
        <w:rPr>
          <w:rFonts w:hint="eastAsia"/>
          <w:lang w:eastAsia="ja-JP"/>
        </w:rPr>
        <w:t>AI</w:t>
      </w:r>
      <w:r>
        <w:rPr>
          <w:rFonts w:hint="eastAsia"/>
          <w:lang w:eastAsia="ja-JP"/>
        </w:rPr>
        <w:t>の柔軟性が強みとなる。一方で、業務文書を対象とした知識整理やプロジェクトの振り返りといった場面では、文書理解型</w:t>
      </w:r>
      <w:r>
        <w:rPr>
          <w:rFonts w:hint="eastAsia"/>
          <w:lang w:eastAsia="ja-JP"/>
        </w:rPr>
        <w:t>AI</w:t>
      </w:r>
      <w:r>
        <w:rPr>
          <w:rFonts w:hint="eastAsia"/>
          <w:lang w:eastAsia="ja-JP"/>
        </w:rPr>
        <w:t>のアプローチが有効である。</w:t>
      </w:r>
    </w:p>
    <w:p w14:paraId="1A5273F6" w14:textId="77777777" w:rsidR="00E625C4" w:rsidRDefault="00000000">
      <w:pPr>
        <w:pStyle w:val="2"/>
        <w:rPr>
          <w:lang w:eastAsia="ja-JP"/>
        </w:rPr>
      </w:pPr>
      <w:bookmarkStart w:id="15" w:name="本章のまとめ"/>
      <w:bookmarkEnd w:id="14"/>
      <w:r>
        <w:rPr>
          <w:lang w:eastAsia="ja-JP"/>
        </w:rPr>
        <w:t xml:space="preserve">3.5 </w:t>
      </w:r>
      <w:r>
        <w:rPr>
          <w:rFonts w:hint="eastAsia"/>
          <w:lang w:eastAsia="ja-JP"/>
        </w:rPr>
        <w:t>本章のまとめ</w:t>
      </w:r>
    </w:p>
    <w:p w14:paraId="68376E78" w14:textId="77777777" w:rsidR="00E625C4" w:rsidRDefault="00000000">
      <w:pPr>
        <w:pStyle w:val="FirstParagraph"/>
        <w:rPr>
          <w:lang w:eastAsia="ja-JP"/>
        </w:rPr>
      </w:pPr>
      <w:r>
        <w:rPr>
          <w:rFonts w:hint="eastAsia"/>
          <w:lang w:eastAsia="ja-JP"/>
        </w:rPr>
        <w:t>本章では、チャット型</w:t>
      </w:r>
      <w:r>
        <w:rPr>
          <w:rFonts w:hint="eastAsia"/>
          <w:lang w:eastAsia="ja-JP"/>
        </w:rPr>
        <w:t>AI</w:t>
      </w:r>
      <w:r>
        <w:rPr>
          <w:rFonts w:hint="eastAsia"/>
          <w:lang w:eastAsia="ja-JP"/>
        </w:rPr>
        <w:t>と文書理解型</w:t>
      </w:r>
      <w:r>
        <w:rPr>
          <w:rFonts w:hint="eastAsia"/>
          <w:lang w:eastAsia="ja-JP"/>
        </w:rPr>
        <w:t>AI</w:t>
      </w:r>
      <w:r>
        <w:rPr>
          <w:rFonts w:hint="eastAsia"/>
          <w:lang w:eastAsia="ja-JP"/>
        </w:rPr>
        <w:t>の違いを整理し、文書理解型</w:t>
      </w:r>
      <w:r>
        <w:rPr>
          <w:rFonts w:hint="eastAsia"/>
          <w:lang w:eastAsia="ja-JP"/>
        </w:rPr>
        <w:t>AI</w:t>
      </w:r>
      <w:r>
        <w:rPr>
          <w:rFonts w:hint="eastAsia"/>
          <w:lang w:eastAsia="ja-JP"/>
        </w:rPr>
        <w:t>が業務文書処理において果たす役割を明確にした。チャット型</w:t>
      </w:r>
      <w:r>
        <w:rPr>
          <w:rFonts w:hint="eastAsia"/>
          <w:lang w:eastAsia="ja-JP"/>
        </w:rPr>
        <w:t>AI</w:t>
      </w:r>
      <w:r>
        <w:rPr>
          <w:rFonts w:hint="eastAsia"/>
          <w:lang w:eastAsia="ja-JP"/>
        </w:rPr>
        <w:t>が対話を通じた汎用的な支援を得意とするのに対し、文書理解型</w:t>
      </w:r>
      <w:r>
        <w:rPr>
          <w:rFonts w:hint="eastAsia"/>
          <w:lang w:eastAsia="ja-JP"/>
        </w:rPr>
        <w:t>AI</w:t>
      </w:r>
      <w:r>
        <w:rPr>
          <w:rFonts w:hint="eastAsia"/>
          <w:lang w:eastAsia="ja-JP"/>
        </w:rPr>
        <w:t>は、複数文書から意味を抽出し、知識として再構成することに特化した</w:t>
      </w:r>
      <w:r>
        <w:rPr>
          <w:rFonts w:hint="eastAsia"/>
          <w:lang w:eastAsia="ja-JP"/>
        </w:rPr>
        <w:t>AI</w:t>
      </w:r>
      <w:r>
        <w:rPr>
          <w:rFonts w:hint="eastAsia"/>
          <w:lang w:eastAsia="ja-JP"/>
        </w:rPr>
        <w:t>である。</w:t>
      </w:r>
    </w:p>
    <w:p w14:paraId="3195E416" w14:textId="77777777" w:rsidR="00E625C4" w:rsidRDefault="00000000">
      <w:pPr>
        <w:pStyle w:val="a0"/>
        <w:rPr>
          <w:lang w:eastAsia="ja-JP"/>
        </w:rPr>
      </w:pPr>
      <w:r>
        <w:rPr>
          <w:rFonts w:hint="eastAsia"/>
          <w:lang w:eastAsia="ja-JP"/>
        </w:rPr>
        <w:lastRenderedPageBreak/>
        <w:t>次章では、こうした文書理解型</w:t>
      </w:r>
      <w:r>
        <w:rPr>
          <w:rFonts w:hint="eastAsia"/>
          <w:lang w:eastAsia="ja-JP"/>
        </w:rPr>
        <w:t>AI</w:t>
      </w:r>
      <w:r>
        <w:rPr>
          <w:rFonts w:hint="eastAsia"/>
          <w:lang w:eastAsia="ja-JP"/>
        </w:rPr>
        <w:t>を支える</w:t>
      </w:r>
      <w:r>
        <w:rPr>
          <w:rFonts w:hint="eastAsia"/>
          <w:lang w:eastAsia="ja-JP"/>
        </w:rPr>
        <w:t>UI</w:t>
      </w:r>
      <w:r>
        <w:rPr>
          <w:rFonts w:hint="eastAsia"/>
          <w:lang w:eastAsia="ja-JP"/>
        </w:rPr>
        <w:t>構成と文書処理プロセスを整理し、文書理解を成立させるために必要な要件を抽出する。</w:t>
      </w:r>
    </w:p>
    <w:p w14:paraId="5B049025" w14:textId="77777777" w:rsidR="009B6A70" w:rsidRDefault="009B6A70">
      <w:pPr>
        <w:rPr>
          <w:rFonts w:asciiTheme="majorHAnsi" w:eastAsia="ＭＳ Ｐゴシック" w:hAnsiTheme="majorHAnsi" w:cstheme="majorBidi"/>
          <w:color w:val="0F4761" w:themeColor="accent1" w:themeShade="BF"/>
          <w:sz w:val="40"/>
          <w:szCs w:val="40"/>
          <w:lang w:eastAsia="ja-JP"/>
        </w:rPr>
      </w:pPr>
      <w:bookmarkStart w:id="16" w:name="第4章-文書理解型aiのui構成と成立条件"/>
      <w:bookmarkEnd w:id="10"/>
      <w:bookmarkEnd w:id="15"/>
      <w:r>
        <w:rPr>
          <w:lang w:eastAsia="ja-JP"/>
        </w:rPr>
        <w:br w:type="page"/>
      </w:r>
    </w:p>
    <w:p w14:paraId="5E5BE872" w14:textId="1A6CCD16" w:rsidR="00E625C4" w:rsidRDefault="00000000">
      <w:pPr>
        <w:pStyle w:val="1"/>
        <w:rPr>
          <w:lang w:eastAsia="ja-JP"/>
        </w:rPr>
      </w:pPr>
      <w:r>
        <w:rPr>
          <w:rFonts w:hint="eastAsia"/>
          <w:lang w:eastAsia="ja-JP"/>
        </w:rPr>
        <w:lastRenderedPageBreak/>
        <w:t>第</w:t>
      </w:r>
      <w:r>
        <w:rPr>
          <w:rFonts w:hint="eastAsia"/>
          <w:lang w:eastAsia="ja-JP"/>
        </w:rPr>
        <w:t>4</w:t>
      </w:r>
      <w:r>
        <w:rPr>
          <w:rFonts w:hint="eastAsia"/>
          <w:lang w:eastAsia="ja-JP"/>
        </w:rPr>
        <w:t>章</w:t>
      </w:r>
      <w:r>
        <w:rPr>
          <w:lang w:eastAsia="ja-JP"/>
        </w:rPr>
        <w:t xml:space="preserve">　</w:t>
      </w:r>
      <w:r>
        <w:rPr>
          <w:rFonts w:hint="eastAsia"/>
          <w:lang w:eastAsia="ja-JP"/>
        </w:rPr>
        <w:t>文書理解型</w:t>
      </w:r>
      <w:r>
        <w:rPr>
          <w:rFonts w:hint="eastAsia"/>
          <w:lang w:eastAsia="ja-JP"/>
        </w:rPr>
        <w:t>AI</w:t>
      </w:r>
      <w:r>
        <w:rPr>
          <w:rFonts w:hint="eastAsia"/>
          <w:lang w:eastAsia="ja-JP"/>
        </w:rPr>
        <w:t>の</w:t>
      </w:r>
      <w:r>
        <w:rPr>
          <w:rFonts w:hint="eastAsia"/>
          <w:lang w:eastAsia="ja-JP"/>
        </w:rPr>
        <w:t>UI</w:t>
      </w:r>
      <w:r>
        <w:rPr>
          <w:rFonts w:hint="eastAsia"/>
          <w:lang w:eastAsia="ja-JP"/>
        </w:rPr>
        <w:t>構成と成立条件</w:t>
      </w:r>
    </w:p>
    <w:p w14:paraId="06F1500F" w14:textId="77777777" w:rsidR="00E625C4" w:rsidRDefault="00000000">
      <w:pPr>
        <w:pStyle w:val="FirstParagraph"/>
        <w:rPr>
          <w:lang w:eastAsia="ja-JP"/>
        </w:rPr>
      </w:pPr>
      <w:r>
        <w:rPr>
          <w:rFonts w:hint="eastAsia"/>
          <w:lang w:eastAsia="ja-JP"/>
        </w:rPr>
        <w:t>前章までで、文書理解型</w:t>
      </w:r>
      <w:r>
        <w:rPr>
          <w:rFonts w:hint="eastAsia"/>
          <w:lang w:eastAsia="ja-JP"/>
        </w:rPr>
        <w:t>AI</w:t>
      </w:r>
      <w:r>
        <w:rPr>
          <w:rFonts w:hint="eastAsia"/>
          <w:lang w:eastAsia="ja-JP"/>
        </w:rPr>
        <w:t>とチャット型</w:t>
      </w:r>
      <w:r>
        <w:rPr>
          <w:rFonts w:hint="eastAsia"/>
          <w:lang w:eastAsia="ja-JP"/>
        </w:rPr>
        <w:t>AI</w:t>
      </w:r>
      <w:r>
        <w:rPr>
          <w:rFonts w:hint="eastAsia"/>
          <w:lang w:eastAsia="ja-JP"/>
        </w:rPr>
        <w:t>の設計思想および役割の違いを整理した。本章では、文書理解型</w:t>
      </w:r>
      <w:r>
        <w:rPr>
          <w:rFonts w:hint="eastAsia"/>
          <w:lang w:eastAsia="ja-JP"/>
        </w:rPr>
        <w:t>AI</w:t>
      </w:r>
      <w:r>
        <w:rPr>
          <w:rFonts w:hint="eastAsia"/>
          <w:lang w:eastAsia="ja-JP"/>
        </w:rPr>
        <w:t>がどのような</w:t>
      </w:r>
      <w:r>
        <w:rPr>
          <w:rFonts w:hint="eastAsia"/>
          <w:lang w:eastAsia="ja-JP"/>
        </w:rPr>
        <w:t>UI</w:t>
      </w:r>
      <w:r>
        <w:rPr>
          <w:rFonts w:hint="eastAsia"/>
          <w:lang w:eastAsia="ja-JP"/>
        </w:rPr>
        <w:t>構成と処理プロセスを通じて「文書理解」を成立させているのかを整理する。</w:t>
      </w:r>
    </w:p>
    <w:p w14:paraId="7298FF7A" w14:textId="77777777" w:rsidR="00E625C4" w:rsidRDefault="00000000">
      <w:pPr>
        <w:pStyle w:val="a0"/>
        <w:rPr>
          <w:lang w:eastAsia="ja-JP"/>
        </w:rPr>
      </w:pPr>
      <w:r>
        <w:rPr>
          <w:rFonts w:hint="eastAsia"/>
          <w:lang w:eastAsia="ja-JP"/>
        </w:rPr>
        <w:t>その上で、特定のツールに依存しない形で、文書理解型</w:t>
      </w:r>
      <w:r>
        <w:rPr>
          <w:rFonts w:hint="eastAsia"/>
          <w:lang w:eastAsia="ja-JP"/>
        </w:rPr>
        <w:t>AI</w:t>
      </w:r>
      <w:r>
        <w:rPr>
          <w:rFonts w:hint="eastAsia"/>
          <w:lang w:eastAsia="ja-JP"/>
        </w:rPr>
        <w:t>が成立するために必要な要件（成立条件）を抽出する。これらは、続編レポート「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環境の実装と評価」において、実装可能性を検討する際の基盤となる。</w:t>
      </w:r>
    </w:p>
    <w:p w14:paraId="728DD5B7" w14:textId="77777777" w:rsidR="00E625C4" w:rsidRDefault="00000000">
      <w:pPr>
        <w:pStyle w:val="2"/>
        <w:rPr>
          <w:lang w:eastAsia="ja-JP"/>
        </w:rPr>
      </w:pPr>
      <w:bookmarkStart w:id="17" w:name="文書理解型aiにおけるuiの役割"/>
      <w:r>
        <w:rPr>
          <w:lang w:eastAsia="ja-JP"/>
        </w:rPr>
        <w:t xml:space="preserve">4.1 </w:t>
      </w:r>
      <w:r>
        <w:rPr>
          <w:rFonts w:hint="eastAsia"/>
          <w:lang w:eastAsia="ja-JP"/>
        </w:rPr>
        <w:t>文書理解型</w:t>
      </w:r>
      <w:r>
        <w:rPr>
          <w:rFonts w:hint="eastAsia"/>
          <w:lang w:eastAsia="ja-JP"/>
        </w:rPr>
        <w:t>AI</w:t>
      </w:r>
      <w:r>
        <w:rPr>
          <w:rFonts w:hint="eastAsia"/>
          <w:lang w:eastAsia="ja-JP"/>
        </w:rPr>
        <w:t>における</w:t>
      </w:r>
      <w:r>
        <w:rPr>
          <w:rFonts w:hint="eastAsia"/>
          <w:lang w:eastAsia="ja-JP"/>
        </w:rPr>
        <w:t>UI</w:t>
      </w:r>
      <w:r>
        <w:rPr>
          <w:rFonts w:hint="eastAsia"/>
          <w:lang w:eastAsia="ja-JP"/>
        </w:rPr>
        <w:t>の役割</w:t>
      </w:r>
    </w:p>
    <w:p w14:paraId="0B1408FB" w14:textId="11D33FB4" w:rsidR="00E625C4" w:rsidRDefault="00000000" w:rsidP="003D598C">
      <w:pPr>
        <w:pStyle w:val="FirstParagraph"/>
        <w:rPr>
          <w:lang w:eastAsia="ja-JP"/>
        </w:rPr>
      </w:pPr>
      <w:r>
        <w:rPr>
          <w:rFonts w:hint="eastAsia"/>
          <w:lang w:eastAsia="ja-JP"/>
        </w:rPr>
        <w:t>文書理解型</w:t>
      </w:r>
      <w:r>
        <w:rPr>
          <w:rFonts w:hint="eastAsia"/>
          <w:lang w:eastAsia="ja-JP"/>
        </w:rPr>
        <w:t>AI</w:t>
      </w:r>
      <w:r>
        <w:rPr>
          <w:rFonts w:hint="eastAsia"/>
          <w:lang w:eastAsia="ja-JP"/>
        </w:rPr>
        <w:t>は、単なるチャット画面ではなく、複数文書を読み込み、整理し、理解を深めるための「作業環境」として設計されている点に特徴がある。これは、文書理解が単発の質問応答ではなく、文書の参照・比較・再構成を繰り返すプロセスであるためである。</w:t>
      </w:r>
    </w:p>
    <w:p w14:paraId="1AA93A16" w14:textId="77777777" w:rsidR="00E625C4" w:rsidRDefault="00000000">
      <w:pPr>
        <w:pStyle w:val="a0"/>
        <w:rPr>
          <w:lang w:eastAsia="ja-JP"/>
        </w:rPr>
      </w:pPr>
      <w:r>
        <w:rPr>
          <w:rFonts w:hint="eastAsia"/>
          <w:lang w:eastAsia="ja-JP"/>
        </w:rPr>
        <w:t>人間が文書を理解する際には、資料を読み返し、必要に応じて問いを立て、理解をまとめ直し、再び資料に立ち戻るという循環的な思考を行う。文書理解型</w:t>
      </w:r>
      <w:r>
        <w:rPr>
          <w:rFonts w:hint="eastAsia"/>
          <w:lang w:eastAsia="ja-JP"/>
        </w:rPr>
        <w:t>AI</w:t>
      </w:r>
      <w:r>
        <w:rPr>
          <w:rFonts w:hint="eastAsia"/>
          <w:lang w:eastAsia="ja-JP"/>
        </w:rPr>
        <w:t>の</w:t>
      </w:r>
      <w:r>
        <w:rPr>
          <w:rFonts w:hint="eastAsia"/>
          <w:lang w:eastAsia="ja-JP"/>
        </w:rPr>
        <w:t>UI</w:t>
      </w:r>
      <w:r>
        <w:rPr>
          <w:rFonts w:hint="eastAsia"/>
          <w:lang w:eastAsia="ja-JP"/>
        </w:rPr>
        <w:t>は、このような知的プロセスを支援するために、入力と出力を明確に分離し、かつ相互に参照可能な構造を持つよう設計されている。</w:t>
      </w:r>
    </w:p>
    <w:p w14:paraId="69261A9B" w14:textId="77777777" w:rsidR="00E625C4" w:rsidRDefault="00000000">
      <w:pPr>
        <w:pStyle w:val="2"/>
        <w:rPr>
          <w:lang w:eastAsia="ja-JP"/>
        </w:rPr>
      </w:pPr>
      <w:bookmarkStart w:id="18" w:name="文書理解型aiに共通するui構成要素"/>
      <w:bookmarkEnd w:id="17"/>
      <w:r>
        <w:rPr>
          <w:lang w:eastAsia="ja-JP"/>
        </w:rPr>
        <w:t xml:space="preserve">4.2 </w:t>
      </w:r>
      <w:r>
        <w:rPr>
          <w:rFonts w:hint="eastAsia"/>
          <w:lang w:eastAsia="ja-JP"/>
        </w:rPr>
        <w:t>文書理解型</w:t>
      </w:r>
      <w:r>
        <w:rPr>
          <w:rFonts w:hint="eastAsia"/>
          <w:lang w:eastAsia="ja-JP"/>
        </w:rPr>
        <w:t>AI</w:t>
      </w:r>
      <w:r>
        <w:rPr>
          <w:rFonts w:hint="eastAsia"/>
          <w:lang w:eastAsia="ja-JP"/>
        </w:rPr>
        <w:t>に共通する</w:t>
      </w:r>
      <w:r>
        <w:rPr>
          <w:rFonts w:hint="eastAsia"/>
          <w:lang w:eastAsia="ja-JP"/>
        </w:rPr>
        <w:t>UI</w:t>
      </w:r>
      <w:r>
        <w:rPr>
          <w:rFonts w:hint="eastAsia"/>
          <w:lang w:eastAsia="ja-JP"/>
        </w:rPr>
        <w:t>構成要素</w:t>
      </w:r>
    </w:p>
    <w:p w14:paraId="75D7AA7C"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ツールの</w:t>
      </w:r>
      <w:r>
        <w:rPr>
          <w:rFonts w:hint="eastAsia"/>
          <w:lang w:eastAsia="ja-JP"/>
        </w:rPr>
        <w:t>UI</w:t>
      </w:r>
      <w:r>
        <w:rPr>
          <w:rFonts w:hint="eastAsia"/>
          <w:lang w:eastAsia="ja-JP"/>
        </w:rPr>
        <w:t>構成要素を、</w:t>
      </w:r>
      <w:proofErr w:type="spellStart"/>
      <w:r>
        <w:rPr>
          <w:rFonts w:hint="eastAsia"/>
          <w:lang w:eastAsia="ja-JP"/>
        </w:rPr>
        <w:t>NotebookLM</w:t>
      </w:r>
      <w:proofErr w:type="spellEnd"/>
      <w:r>
        <w:rPr>
          <w:rFonts w:hint="eastAsia"/>
          <w:lang w:eastAsia="ja-JP"/>
        </w:rPr>
        <w:t>を例に説明する。図</w:t>
      </w:r>
      <w:r>
        <w:rPr>
          <w:rFonts w:hint="eastAsia"/>
          <w:lang w:eastAsia="ja-JP"/>
        </w:rPr>
        <w:t>4.1</w:t>
      </w:r>
      <w:r>
        <w:rPr>
          <w:rFonts w:hint="eastAsia"/>
          <w:lang w:eastAsia="ja-JP"/>
        </w:rPr>
        <w:t>に</w:t>
      </w:r>
      <w:proofErr w:type="spellStart"/>
      <w:r>
        <w:rPr>
          <w:rFonts w:hint="eastAsia"/>
          <w:lang w:eastAsia="ja-JP"/>
        </w:rPr>
        <w:t>NotebookLM</w:t>
      </w:r>
      <w:proofErr w:type="spellEnd"/>
      <w:r>
        <w:rPr>
          <w:rFonts w:hint="eastAsia"/>
          <w:lang w:eastAsia="ja-JP"/>
        </w:rPr>
        <w:t>の</w:t>
      </w:r>
      <w:r>
        <w:rPr>
          <w:rFonts w:hint="eastAsia"/>
          <w:lang w:eastAsia="ja-JP"/>
        </w:rPr>
        <w:t>UI</w:t>
      </w:r>
      <w:r>
        <w:rPr>
          <w:rFonts w:hint="eastAsia"/>
          <w:lang w:eastAsia="ja-JP"/>
        </w:rPr>
        <w:t>構成を示す。図</w:t>
      </w:r>
      <w:r>
        <w:rPr>
          <w:rFonts w:hint="eastAsia"/>
          <w:lang w:eastAsia="ja-JP"/>
        </w:rPr>
        <w:t>4.1</w:t>
      </w:r>
      <w:r>
        <w:rPr>
          <w:rFonts w:hint="eastAsia"/>
          <w:lang w:eastAsia="ja-JP"/>
        </w:rPr>
        <w:t>に示すように、</w:t>
      </w:r>
      <w:r>
        <w:rPr>
          <w:rFonts w:hint="eastAsia"/>
          <w:lang w:eastAsia="ja-JP"/>
        </w:rPr>
        <w:t>UI</w:t>
      </w:r>
      <w:r>
        <w:rPr>
          <w:rFonts w:hint="eastAsia"/>
          <w:lang w:eastAsia="ja-JP"/>
        </w:rPr>
        <w:t>は「ソース」「チャット」「</w:t>
      </w:r>
      <w:r>
        <w:rPr>
          <w:rFonts w:hint="eastAsia"/>
          <w:lang w:eastAsia="ja-JP"/>
        </w:rPr>
        <w:t>Studio</w:t>
      </w:r>
      <w:r>
        <w:rPr>
          <w:rFonts w:hint="eastAsia"/>
          <w:lang w:eastAsia="ja-JP"/>
        </w:rPr>
        <w:t>」の三つの領域に分類できる。</w:t>
      </w:r>
    </w:p>
    <w:p w14:paraId="6DB452C0" w14:textId="77777777" w:rsidR="00E625C4" w:rsidRDefault="00000000">
      <w:pPr>
        <w:pStyle w:val="CaptionedFigure"/>
      </w:pPr>
      <w:r>
        <w:rPr>
          <w:noProof/>
        </w:rPr>
        <w:lastRenderedPageBreak/>
        <w:drawing>
          <wp:inline distT="0" distB="0" distL="0" distR="0" wp14:anchorId="43BFBE09" wp14:editId="2DEA367D">
            <wp:extent cx="5334000" cy="2458640"/>
            <wp:effectExtent l="0" t="0" r="0" b="0"/>
            <wp:docPr id="27" name="Picture" descr="NotebookLMのUI構成要素"/>
            <wp:cNvGraphicFramePr/>
            <a:graphic xmlns:a="http://schemas.openxmlformats.org/drawingml/2006/main">
              <a:graphicData uri="http://schemas.openxmlformats.org/drawingml/2006/picture">
                <pic:pic xmlns:pic="http://schemas.openxmlformats.org/drawingml/2006/picture">
                  <pic:nvPicPr>
                    <pic:cNvPr id="28" name="Picture" descr="図4.1%20NotebookLMのUI構成要素.png"/>
                    <pic:cNvPicPr>
                      <a:picLocks noChangeAspect="1" noChangeArrowheads="1"/>
                    </pic:cNvPicPr>
                  </pic:nvPicPr>
                  <pic:blipFill>
                    <a:blip r:embed="rId7"/>
                    <a:stretch>
                      <a:fillRect/>
                    </a:stretch>
                  </pic:blipFill>
                  <pic:spPr bwMode="auto">
                    <a:xfrm>
                      <a:off x="0" y="0"/>
                      <a:ext cx="5334000" cy="2458640"/>
                    </a:xfrm>
                    <a:prstGeom prst="rect">
                      <a:avLst/>
                    </a:prstGeom>
                    <a:noFill/>
                    <a:ln w="9525">
                      <a:noFill/>
                      <a:headEnd/>
                      <a:tailEnd/>
                    </a:ln>
                  </pic:spPr>
                </pic:pic>
              </a:graphicData>
            </a:graphic>
          </wp:inline>
        </w:drawing>
      </w:r>
    </w:p>
    <w:p w14:paraId="1D195CA2" w14:textId="77777777" w:rsidR="00E625C4" w:rsidRDefault="00000000" w:rsidP="009B6A70">
      <w:pPr>
        <w:pStyle w:val="a0"/>
        <w:jc w:val="center"/>
        <w:rPr>
          <w:lang w:eastAsia="ja-JP"/>
        </w:rPr>
      </w:pPr>
      <w:r>
        <w:rPr>
          <w:rFonts w:hint="eastAsia"/>
          <w:b/>
          <w:bCs/>
          <w:lang w:eastAsia="ja-JP"/>
        </w:rPr>
        <w:t>図</w:t>
      </w:r>
      <w:r>
        <w:rPr>
          <w:rFonts w:hint="eastAsia"/>
          <w:b/>
          <w:bCs/>
          <w:lang w:eastAsia="ja-JP"/>
        </w:rPr>
        <w:t>4.1:</w:t>
      </w:r>
      <w:r>
        <w:rPr>
          <w:b/>
          <w:bCs/>
          <w:lang w:eastAsia="ja-JP"/>
        </w:rPr>
        <w:t xml:space="preserve"> </w:t>
      </w:r>
      <w:proofErr w:type="spellStart"/>
      <w:r>
        <w:rPr>
          <w:rFonts w:hint="eastAsia"/>
          <w:b/>
          <w:bCs/>
          <w:lang w:eastAsia="ja-JP"/>
        </w:rPr>
        <w:t>NotebookLM</w:t>
      </w:r>
      <w:proofErr w:type="spellEnd"/>
      <w:r>
        <w:rPr>
          <w:rFonts w:hint="eastAsia"/>
          <w:b/>
          <w:bCs/>
          <w:lang w:eastAsia="ja-JP"/>
        </w:rPr>
        <w:t>の</w:t>
      </w:r>
      <w:r>
        <w:rPr>
          <w:rFonts w:hint="eastAsia"/>
          <w:b/>
          <w:bCs/>
          <w:lang w:eastAsia="ja-JP"/>
        </w:rPr>
        <w:t>UI</w:t>
      </w:r>
      <w:r>
        <w:rPr>
          <w:rFonts w:hint="eastAsia"/>
          <w:b/>
          <w:bCs/>
          <w:lang w:eastAsia="ja-JP"/>
        </w:rPr>
        <w:t>構成要素</w:t>
      </w:r>
    </w:p>
    <w:p w14:paraId="71036D71" w14:textId="77777777" w:rsidR="00E625C4" w:rsidRDefault="00000000">
      <w:pPr>
        <w:pStyle w:val="3"/>
        <w:rPr>
          <w:lang w:eastAsia="ja-JP"/>
        </w:rPr>
      </w:pPr>
      <w:bookmarkStart w:id="19" w:name="ソース資料管理領域"/>
      <w:r>
        <w:rPr>
          <w:lang w:eastAsia="ja-JP"/>
        </w:rPr>
        <w:t xml:space="preserve">4.2.1 </w:t>
      </w:r>
      <w:r>
        <w:rPr>
          <w:rFonts w:hint="eastAsia"/>
          <w:lang w:eastAsia="ja-JP"/>
        </w:rPr>
        <w:t>ソース（資料管理領域）</w:t>
      </w:r>
    </w:p>
    <w:p w14:paraId="2B8A89E7" w14:textId="77777777" w:rsidR="00E625C4" w:rsidRDefault="00000000">
      <w:pPr>
        <w:pStyle w:val="FirstParagraph"/>
        <w:rPr>
          <w:lang w:eastAsia="ja-JP"/>
        </w:rPr>
      </w:pPr>
      <w:r>
        <w:rPr>
          <w:rFonts w:hint="eastAsia"/>
          <w:lang w:eastAsia="ja-JP"/>
        </w:rPr>
        <w:t>図</w:t>
      </w:r>
      <w:r>
        <w:rPr>
          <w:rFonts w:hint="eastAsia"/>
          <w:lang w:eastAsia="ja-JP"/>
        </w:rPr>
        <w:t>4.1-a</w:t>
      </w:r>
      <w:r>
        <w:rPr>
          <w:rFonts w:hint="eastAsia"/>
          <w:lang w:eastAsia="ja-JP"/>
        </w:rPr>
        <w:t>のソースは、文書理解の「根拠」となる資料を格納・管理する領域である。</w:t>
      </w:r>
    </w:p>
    <w:p w14:paraId="7CD93483" w14:textId="77777777" w:rsidR="00E625C4" w:rsidRDefault="00000000">
      <w:pPr>
        <w:pStyle w:val="a0"/>
        <w:rPr>
          <w:lang w:eastAsia="ja-JP"/>
        </w:rPr>
      </w:pPr>
      <w:r>
        <w:rPr>
          <w:rFonts w:hint="eastAsia"/>
          <w:lang w:eastAsia="ja-JP"/>
        </w:rPr>
        <w:t>ここでは、以下の機能を備えている：</w:t>
      </w:r>
    </w:p>
    <w:p w14:paraId="33C07E60" w14:textId="77777777" w:rsidR="00E625C4" w:rsidRDefault="00000000">
      <w:pPr>
        <w:pStyle w:val="Compact"/>
        <w:numPr>
          <w:ilvl w:val="0"/>
          <w:numId w:val="6"/>
        </w:numPr>
        <w:rPr>
          <w:lang w:eastAsia="ja-JP"/>
        </w:rPr>
      </w:pPr>
      <w:r>
        <w:rPr>
          <w:rFonts w:hint="eastAsia"/>
          <w:b/>
          <w:bCs/>
          <w:lang w:eastAsia="ja-JP"/>
        </w:rPr>
        <w:t>文書アップロード</w:t>
      </w:r>
      <w:r>
        <w:rPr>
          <w:rFonts w:hint="eastAsia"/>
          <w:lang w:eastAsia="ja-JP"/>
        </w:rPr>
        <w:t>：テキスト、</w:t>
      </w:r>
      <w:r>
        <w:rPr>
          <w:rFonts w:hint="eastAsia"/>
          <w:lang w:eastAsia="ja-JP"/>
        </w:rPr>
        <w:t>PDF</w:t>
      </w:r>
      <w:r>
        <w:rPr>
          <w:rFonts w:hint="eastAsia"/>
          <w:lang w:eastAsia="ja-JP"/>
        </w:rPr>
        <w:t>、</w:t>
      </w:r>
      <w:r>
        <w:rPr>
          <w:rFonts w:hint="eastAsia"/>
          <w:lang w:eastAsia="ja-JP"/>
        </w:rPr>
        <w:t>Web</w:t>
      </w:r>
      <w:r>
        <w:rPr>
          <w:rFonts w:hint="eastAsia"/>
          <w:lang w:eastAsia="ja-JP"/>
        </w:rPr>
        <w:t>サイト</w:t>
      </w:r>
      <w:r>
        <w:rPr>
          <w:rFonts w:hint="eastAsia"/>
          <w:lang w:eastAsia="ja-JP"/>
        </w:rPr>
        <w:t>URL</w:t>
      </w:r>
      <w:r>
        <w:rPr>
          <w:rFonts w:hint="eastAsia"/>
          <w:lang w:eastAsia="ja-JP"/>
        </w:rPr>
        <w:t>、</w:t>
      </w:r>
      <w:r>
        <w:rPr>
          <w:rFonts w:hint="eastAsia"/>
          <w:lang w:eastAsia="ja-JP"/>
        </w:rPr>
        <w:t>YouTube</w:t>
      </w:r>
      <w:r>
        <w:rPr>
          <w:rFonts w:hint="eastAsia"/>
          <w:lang w:eastAsia="ja-JP"/>
        </w:rPr>
        <w:t>動画のスクリプトなど多様な形式に対応</w:t>
      </w:r>
    </w:p>
    <w:p w14:paraId="7ABCFB38" w14:textId="77777777" w:rsidR="00E625C4" w:rsidRDefault="00000000">
      <w:pPr>
        <w:pStyle w:val="Compact"/>
        <w:numPr>
          <w:ilvl w:val="0"/>
          <w:numId w:val="6"/>
        </w:numPr>
        <w:rPr>
          <w:lang w:eastAsia="ja-JP"/>
        </w:rPr>
      </w:pPr>
      <w:r>
        <w:rPr>
          <w:rFonts w:hint="eastAsia"/>
          <w:b/>
          <w:bCs/>
          <w:lang w:eastAsia="ja-JP"/>
        </w:rPr>
        <w:t>文書一覧・確認</w:t>
      </w:r>
      <w:r>
        <w:rPr>
          <w:rFonts w:hint="eastAsia"/>
          <w:lang w:eastAsia="ja-JP"/>
        </w:rPr>
        <w:t>：アップロードした文書の一覧表示と内容確認</w:t>
      </w:r>
    </w:p>
    <w:p w14:paraId="3EFE8516" w14:textId="77777777" w:rsidR="00E625C4" w:rsidRDefault="00000000">
      <w:pPr>
        <w:pStyle w:val="Compact"/>
        <w:numPr>
          <w:ilvl w:val="0"/>
          <w:numId w:val="6"/>
        </w:numPr>
        <w:rPr>
          <w:lang w:eastAsia="ja-JP"/>
        </w:rPr>
      </w:pPr>
      <w:r>
        <w:rPr>
          <w:rFonts w:hint="eastAsia"/>
          <w:b/>
          <w:bCs/>
          <w:lang w:eastAsia="ja-JP"/>
        </w:rPr>
        <w:t>文書メタ情報</w:t>
      </w:r>
      <w:r>
        <w:rPr>
          <w:rFonts w:hint="eastAsia"/>
          <w:lang w:eastAsia="ja-JP"/>
        </w:rPr>
        <w:t>：タイトル、著者、日付などの情報管理</w:t>
      </w:r>
    </w:p>
    <w:p w14:paraId="45446CA4" w14:textId="77777777" w:rsidR="00E625C4" w:rsidRDefault="00000000">
      <w:pPr>
        <w:pStyle w:val="FirstParagraph"/>
        <w:rPr>
          <w:lang w:eastAsia="ja-JP"/>
        </w:rPr>
      </w:pPr>
      <w:r>
        <w:rPr>
          <w:rFonts w:hint="eastAsia"/>
          <w:lang w:eastAsia="ja-JP"/>
        </w:rPr>
        <w:t>文書理解型</w:t>
      </w:r>
      <w:r>
        <w:rPr>
          <w:rFonts w:hint="eastAsia"/>
          <w:lang w:eastAsia="ja-JP"/>
        </w:rPr>
        <w:t>AI</w:t>
      </w:r>
      <w:r>
        <w:rPr>
          <w:rFonts w:hint="eastAsia"/>
          <w:lang w:eastAsia="ja-JP"/>
        </w:rPr>
        <w:t>において重要なのは、</w:t>
      </w:r>
      <w:r>
        <w:rPr>
          <w:rFonts w:hint="eastAsia"/>
          <w:lang w:eastAsia="ja-JP"/>
        </w:rPr>
        <w:t>AI</w:t>
      </w:r>
      <w:r>
        <w:rPr>
          <w:rFonts w:hint="eastAsia"/>
          <w:lang w:eastAsia="ja-JP"/>
        </w:rPr>
        <w:t>が参照する情報源が明示されていることである。これにより、回答や要約がどの文書に基づくものかが担保され、業務利用に耐える信頼性が確保される。</w:t>
      </w:r>
    </w:p>
    <w:p w14:paraId="6D08ACA3" w14:textId="77777777" w:rsidR="00E625C4" w:rsidRDefault="00000000">
      <w:pPr>
        <w:pStyle w:val="3"/>
        <w:rPr>
          <w:lang w:eastAsia="ja-JP"/>
        </w:rPr>
      </w:pPr>
      <w:bookmarkStart w:id="20" w:name="チャット探索的対話領域"/>
      <w:bookmarkEnd w:id="19"/>
      <w:r>
        <w:rPr>
          <w:lang w:eastAsia="ja-JP"/>
        </w:rPr>
        <w:t xml:space="preserve">4.2.2 </w:t>
      </w:r>
      <w:r>
        <w:rPr>
          <w:rFonts w:hint="eastAsia"/>
          <w:lang w:eastAsia="ja-JP"/>
        </w:rPr>
        <w:t>チャット（探索的対話領域）</w:t>
      </w:r>
    </w:p>
    <w:p w14:paraId="00D3D9FC" w14:textId="77777777" w:rsidR="00E625C4" w:rsidRDefault="00000000">
      <w:pPr>
        <w:pStyle w:val="FirstParagraph"/>
        <w:rPr>
          <w:lang w:eastAsia="ja-JP"/>
        </w:rPr>
      </w:pPr>
      <w:r>
        <w:rPr>
          <w:rFonts w:hint="eastAsia"/>
          <w:lang w:eastAsia="ja-JP"/>
        </w:rPr>
        <w:t>図</w:t>
      </w:r>
      <w:r>
        <w:rPr>
          <w:rFonts w:hint="eastAsia"/>
          <w:lang w:eastAsia="ja-JP"/>
        </w:rPr>
        <w:t>4.1-b</w:t>
      </w:r>
      <w:r>
        <w:rPr>
          <w:rFonts w:hint="eastAsia"/>
          <w:lang w:eastAsia="ja-JP"/>
        </w:rPr>
        <w:t>のチャットは、ソースに格納された文書を参照しながら、利用者が</w:t>
      </w:r>
      <w:r>
        <w:rPr>
          <w:rFonts w:hint="eastAsia"/>
          <w:lang w:eastAsia="ja-JP"/>
        </w:rPr>
        <w:t>AI</w:t>
      </w:r>
      <w:r>
        <w:rPr>
          <w:rFonts w:hint="eastAsia"/>
          <w:lang w:eastAsia="ja-JP"/>
        </w:rPr>
        <w:t>と対話を行う領域である。</w:t>
      </w:r>
    </w:p>
    <w:p w14:paraId="5A5E5A42" w14:textId="77777777" w:rsidR="00E625C4" w:rsidRDefault="00000000">
      <w:pPr>
        <w:pStyle w:val="a0"/>
        <w:rPr>
          <w:lang w:eastAsia="ja-JP"/>
        </w:rPr>
      </w:pPr>
      <w:r>
        <w:rPr>
          <w:rFonts w:hint="eastAsia"/>
          <w:lang w:eastAsia="ja-JP"/>
        </w:rPr>
        <w:t>この対話は、単なる質問応答ではなく、理解を深めるための探索的な思考の外在化として機能する。通常のチャット型</w:t>
      </w:r>
      <w:r>
        <w:rPr>
          <w:rFonts w:hint="eastAsia"/>
          <w:lang w:eastAsia="ja-JP"/>
        </w:rPr>
        <w:t>AI</w:t>
      </w:r>
      <w:r>
        <w:rPr>
          <w:rFonts w:hint="eastAsia"/>
          <w:lang w:eastAsia="ja-JP"/>
        </w:rPr>
        <w:t>と異なり、根拠に基づく回答（グラウンデッド</w:t>
      </w:r>
      <w:r>
        <w:rPr>
          <w:rFonts w:hint="eastAsia"/>
          <w:lang w:eastAsia="ja-JP"/>
        </w:rPr>
        <w:t>Q&amp;A</w:t>
      </w:r>
      <w:r>
        <w:rPr>
          <w:rFonts w:hint="eastAsia"/>
          <w:lang w:eastAsia="ja-JP"/>
        </w:rPr>
        <w:t>）が可能である点が特徴である。</w:t>
      </w:r>
    </w:p>
    <w:p w14:paraId="70B97B47" w14:textId="77777777" w:rsidR="00E625C4" w:rsidRDefault="00000000">
      <w:pPr>
        <w:pStyle w:val="a0"/>
        <w:rPr>
          <w:lang w:eastAsia="ja-JP"/>
        </w:rPr>
      </w:pPr>
      <w:r>
        <w:rPr>
          <w:rFonts w:hint="eastAsia"/>
          <w:lang w:eastAsia="ja-JP"/>
        </w:rPr>
        <w:t>具体的な問い合わせ例：</w:t>
      </w:r>
      <w:r>
        <w:rPr>
          <w:lang w:eastAsia="ja-JP"/>
        </w:rPr>
        <w:t xml:space="preserve"> - </w:t>
      </w:r>
      <w:r>
        <w:rPr>
          <w:rFonts w:hint="eastAsia"/>
          <w:lang w:eastAsia="ja-JP"/>
        </w:rPr>
        <w:t>「この文書の結論は？」</w:t>
      </w:r>
      <w:r>
        <w:rPr>
          <w:lang w:eastAsia="ja-JP"/>
        </w:rPr>
        <w:t xml:space="preserve"> - </w:t>
      </w:r>
      <w:r>
        <w:rPr>
          <w:rFonts w:hint="eastAsia"/>
          <w:lang w:eastAsia="ja-JP"/>
        </w:rPr>
        <w:t>「</w:t>
      </w:r>
      <w:r>
        <w:rPr>
          <w:rFonts w:hint="eastAsia"/>
          <w:lang w:eastAsia="ja-JP"/>
        </w:rPr>
        <w:t>A</w:t>
      </w:r>
      <w:r>
        <w:rPr>
          <w:rFonts w:hint="eastAsia"/>
          <w:lang w:eastAsia="ja-JP"/>
        </w:rPr>
        <w:t>氏が指摘した課題を抽出して」</w:t>
      </w:r>
      <w:r>
        <w:rPr>
          <w:lang w:eastAsia="ja-JP"/>
        </w:rPr>
        <w:t xml:space="preserve"> - </w:t>
      </w:r>
      <w:r>
        <w:rPr>
          <w:rFonts w:hint="eastAsia"/>
          <w:lang w:eastAsia="ja-JP"/>
        </w:rPr>
        <w:t>「この</w:t>
      </w:r>
      <w:r>
        <w:rPr>
          <w:rFonts w:hint="eastAsia"/>
          <w:lang w:eastAsia="ja-JP"/>
        </w:rPr>
        <w:t>3</w:t>
      </w:r>
      <w:r>
        <w:rPr>
          <w:rFonts w:hint="eastAsia"/>
          <w:lang w:eastAsia="ja-JP"/>
        </w:rPr>
        <w:t>つの文書の違いを整理して」</w:t>
      </w:r>
      <w:r>
        <w:rPr>
          <w:lang w:eastAsia="ja-JP"/>
        </w:rPr>
        <w:t xml:space="preserve"> - </w:t>
      </w:r>
      <w:r>
        <w:rPr>
          <w:rFonts w:hint="eastAsia"/>
          <w:lang w:eastAsia="ja-JP"/>
        </w:rPr>
        <w:t>「この図の意味を説明して」</w:t>
      </w:r>
    </w:p>
    <w:p w14:paraId="16BB4E47" w14:textId="77777777" w:rsidR="00E625C4" w:rsidRDefault="00000000">
      <w:pPr>
        <w:pStyle w:val="a0"/>
        <w:rPr>
          <w:lang w:eastAsia="ja-JP"/>
        </w:rPr>
      </w:pPr>
      <w:r>
        <w:rPr>
          <w:rFonts w:hint="eastAsia"/>
          <w:lang w:eastAsia="ja-JP"/>
        </w:rPr>
        <w:lastRenderedPageBreak/>
        <w:t>これらの問いを通じて、利用者は自らの理解を段階的に整理していくことができる。</w:t>
      </w:r>
    </w:p>
    <w:p w14:paraId="2AB6BA75" w14:textId="77777777" w:rsidR="00E625C4" w:rsidRDefault="00000000">
      <w:pPr>
        <w:pStyle w:val="3"/>
        <w:rPr>
          <w:lang w:eastAsia="ja-JP"/>
        </w:rPr>
      </w:pPr>
      <w:bookmarkStart w:id="21" w:name="studio圧縮俯瞰構造化領域"/>
      <w:bookmarkEnd w:id="20"/>
      <w:r>
        <w:rPr>
          <w:lang w:eastAsia="ja-JP"/>
        </w:rPr>
        <w:t xml:space="preserve">4.2.3 </w:t>
      </w:r>
      <w:r>
        <w:rPr>
          <w:rFonts w:hint="eastAsia"/>
          <w:lang w:eastAsia="ja-JP"/>
        </w:rPr>
        <w:t>Studio</w:t>
      </w:r>
      <w:r>
        <w:rPr>
          <w:rFonts w:hint="eastAsia"/>
          <w:lang w:eastAsia="ja-JP"/>
        </w:rPr>
        <w:t>（圧縮・俯瞰・構造化領域）</w:t>
      </w:r>
    </w:p>
    <w:p w14:paraId="3F1BEAFA" w14:textId="77777777" w:rsidR="00E625C4" w:rsidRDefault="00000000">
      <w:pPr>
        <w:pStyle w:val="FirstParagraph"/>
        <w:rPr>
          <w:lang w:eastAsia="ja-JP"/>
        </w:rPr>
      </w:pPr>
      <w:r>
        <w:rPr>
          <w:rFonts w:hint="eastAsia"/>
          <w:lang w:eastAsia="ja-JP"/>
        </w:rPr>
        <w:t>図</w:t>
      </w:r>
      <w:r>
        <w:rPr>
          <w:rFonts w:hint="eastAsia"/>
          <w:lang w:eastAsia="ja-JP"/>
        </w:rPr>
        <w:t>4.1-c</w:t>
      </w:r>
      <w:r>
        <w:rPr>
          <w:rFonts w:hint="eastAsia"/>
          <w:lang w:eastAsia="ja-JP"/>
        </w:rPr>
        <w:t>の</w:t>
      </w:r>
      <w:r>
        <w:rPr>
          <w:rFonts w:hint="eastAsia"/>
          <w:lang w:eastAsia="ja-JP"/>
        </w:rPr>
        <w:t>Studio</w:t>
      </w:r>
      <w:r>
        <w:rPr>
          <w:rFonts w:hint="eastAsia"/>
          <w:lang w:eastAsia="ja-JP"/>
        </w:rPr>
        <w:t>は、ソース内の文書群を基に、要点をまとめたレポートや構造化された表現を生成する領域である。</w:t>
      </w:r>
    </w:p>
    <w:p w14:paraId="2D1255CF" w14:textId="77777777" w:rsidR="00E625C4" w:rsidRDefault="00000000">
      <w:pPr>
        <w:pStyle w:val="a0"/>
        <w:rPr>
          <w:lang w:eastAsia="ja-JP"/>
        </w:rPr>
      </w:pPr>
      <w:r>
        <w:rPr>
          <w:rFonts w:hint="eastAsia"/>
          <w:lang w:eastAsia="ja-JP"/>
        </w:rPr>
        <w:t>Studio</w:t>
      </w:r>
      <w:r>
        <w:rPr>
          <w:rFonts w:hint="eastAsia"/>
          <w:lang w:eastAsia="ja-JP"/>
        </w:rPr>
        <w:t>は情報の「圧縮」「俯瞰」「構造化」を行うことで、利用者が全体像を把握しやすくする点を特徴としている。以下の機能を備えている：</w:t>
      </w:r>
    </w:p>
    <w:p w14:paraId="3372A9A3" w14:textId="77777777" w:rsidR="00E625C4" w:rsidRDefault="00000000">
      <w:pPr>
        <w:pStyle w:val="Compact"/>
        <w:numPr>
          <w:ilvl w:val="0"/>
          <w:numId w:val="7"/>
        </w:numPr>
        <w:rPr>
          <w:lang w:eastAsia="ja-JP"/>
        </w:rPr>
      </w:pPr>
      <w:r>
        <w:rPr>
          <w:rFonts w:hint="eastAsia"/>
          <w:b/>
          <w:bCs/>
          <w:lang w:eastAsia="ja-JP"/>
        </w:rPr>
        <w:t>音声解説</w:t>
      </w:r>
      <w:r>
        <w:rPr>
          <w:rFonts w:hint="eastAsia"/>
          <w:lang w:eastAsia="ja-JP"/>
        </w:rPr>
        <w:t>：資料の内容を音声で要約・解説し、聞くだけで理解を深められる</w:t>
      </w:r>
    </w:p>
    <w:p w14:paraId="50E297F9" w14:textId="77777777" w:rsidR="00E625C4" w:rsidRDefault="00000000">
      <w:pPr>
        <w:pStyle w:val="Compact"/>
        <w:numPr>
          <w:ilvl w:val="0"/>
          <w:numId w:val="7"/>
        </w:numPr>
        <w:rPr>
          <w:lang w:eastAsia="ja-JP"/>
        </w:rPr>
      </w:pPr>
      <w:r>
        <w:rPr>
          <w:b/>
          <w:bCs/>
          <w:lang w:eastAsia="ja-JP"/>
        </w:rPr>
        <w:t>マインドマップ</w:t>
      </w:r>
      <w:r>
        <w:rPr>
          <w:rFonts w:hint="eastAsia"/>
          <w:lang w:eastAsia="ja-JP"/>
        </w:rPr>
        <w:t>：情報の関係性を視覚的に整理し、全体像や構造を直感的に把握できる</w:t>
      </w:r>
    </w:p>
    <w:p w14:paraId="1FED096B" w14:textId="77777777" w:rsidR="00E625C4" w:rsidRDefault="00000000">
      <w:pPr>
        <w:pStyle w:val="Compact"/>
        <w:numPr>
          <w:ilvl w:val="0"/>
          <w:numId w:val="7"/>
        </w:numPr>
        <w:rPr>
          <w:lang w:eastAsia="ja-JP"/>
        </w:rPr>
      </w:pPr>
      <w:r>
        <w:rPr>
          <w:b/>
          <w:bCs/>
          <w:lang w:eastAsia="ja-JP"/>
        </w:rPr>
        <w:t>レポート</w:t>
      </w:r>
      <w:r>
        <w:rPr>
          <w:rFonts w:hint="eastAsia"/>
          <w:lang w:eastAsia="ja-JP"/>
        </w:rPr>
        <w:t>：複数の情報源をもとに、要点を整理した読みやすい文章を生成</w:t>
      </w:r>
    </w:p>
    <w:p w14:paraId="638F1F2B" w14:textId="77777777" w:rsidR="00E625C4" w:rsidRDefault="00000000">
      <w:pPr>
        <w:pStyle w:val="Compact"/>
        <w:numPr>
          <w:ilvl w:val="0"/>
          <w:numId w:val="7"/>
        </w:numPr>
        <w:rPr>
          <w:lang w:eastAsia="ja-JP"/>
        </w:rPr>
      </w:pPr>
      <w:r>
        <w:rPr>
          <w:b/>
          <w:bCs/>
          <w:lang w:eastAsia="ja-JP"/>
        </w:rPr>
        <w:t>インフォグラフィック</w:t>
      </w:r>
      <w:r>
        <w:rPr>
          <w:rFonts w:hint="eastAsia"/>
          <w:lang w:eastAsia="ja-JP"/>
        </w:rPr>
        <w:t>：データや要点を図やビジュアルで分かりやすく表現</w:t>
      </w:r>
    </w:p>
    <w:p w14:paraId="04AB9189" w14:textId="77777777" w:rsidR="00E625C4" w:rsidRDefault="00000000">
      <w:pPr>
        <w:pStyle w:val="Compact"/>
        <w:numPr>
          <w:ilvl w:val="0"/>
          <w:numId w:val="7"/>
        </w:numPr>
        <w:rPr>
          <w:lang w:eastAsia="ja-JP"/>
        </w:rPr>
      </w:pPr>
      <w:r>
        <w:rPr>
          <w:rFonts w:hint="eastAsia"/>
          <w:b/>
          <w:bCs/>
          <w:lang w:eastAsia="ja-JP"/>
        </w:rPr>
        <w:t>スライド資料</w:t>
      </w:r>
      <w:r>
        <w:rPr>
          <w:rFonts w:hint="eastAsia"/>
          <w:lang w:eastAsia="ja-JP"/>
        </w:rPr>
        <w:t>：プレゼン向けに、要点を整理したスライド形式の資料を作成</w:t>
      </w:r>
    </w:p>
    <w:p w14:paraId="44FAF13D" w14:textId="77777777" w:rsidR="00E625C4" w:rsidRDefault="00000000">
      <w:pPr>
        <w:pStyle w:val="FirstParagraph"/>
        <w:rPr>
          <w:lang w:eastAsia="ja-JP"/>
        </w:rPr>
      </w:pPr>
      <w:r>
        <w:rPr>
          <w:rFonts w:hint="eastAsia"/>
          <w:lang w:eastAsia="ja-JP"/>
        </w:rPr>
        <w:t>これらの機能により、理解の結果を他者と共有可能な形に一般化する役割を担う。</w:t>
      </w:r>
    </w:p>
    <w:p w14:paraId="6A057B0A" w14:textId="77777777" w:rsidR="00E625C4" w:rsidRDefault="00000000">
      <w:pPr>
        <w:pStyle w:val="2"/>
        <w:rPr>
          <w:lang w:eastAsia="ja-JP"/>
        </w:rPr>
      </w:pPr>
      <w:bookmarkStart w:id="22" w:name="uiの3要素の関係と文書理解プロセス"/>
      <w:bookmarkEnd w:id="18"/>
      <w:bookmarkEnd w:id="21"/>
      <w:r>
        <w:rPr>
          <w:lang w:eastAsia="ja-JP"/>
        </w:rPr>
        <w:t xml:space="preserve">4.3 </w:t>
      </w:r>
      <w:r>
        <w:rPr>
          <w:rFonts w:hint="eastAsia"/>
          <w:lang w:eastAsia="ja-JP"/>
        </w:rPr>
        <w:t>UI</w:t>
      </w:r>
      <w:r>
        <w:rPr>
          <w:rFonts w:hint="eastAsia"/>
          <w:lang w:eastAsia="ja-JP"/>
        </w:rPr>
        <w:t>の</w:t>
      </w:r>
      <w:r>
        <w:rPr>
          <w:rFonts w:hint="eastAsia"/>
          <w:lang w:eastAsia="ja-JP"/>
        </w:rPr>
        <w:t>3</w:t>
      </w:r>
      <w:r>
        <w:rPr>
          <w:rFonts w:hint="eastAsia"/>
          <w:lang w:eastAsia="ja-JP"/>
        </w:rPr>
        <w:t>要素の関係と文書理解プロセス</w:t>
      </w:r>
    </w:p>
    <w:p w14:paraId="6F4E0C37" w14:textId="77777777" w:rsidR="00E625C4" w:rsidRDefault="00000000">
      <w:pPr>
        <w:pStyle w:val="FirstParagraph"/>
        <w:rPr>
          <w:lang w:eastAsia="ja-JP"/>
        </w:rPr>
      </w:pPr>
      <w:r>
        <w:rPr>
          <w:rFonts w:hint="eastAsia"/>
          <w:lang w:eastAsia="ja-JP"/>
        </w:rPr>
        <w:t>これら三つの</w:t>
      </w:r>
      <w:r>
        <w:rPr>
          <w:rFonts w:hint="eastAsia"/>
          <w:lang w:eastAsia="ja-JP"/>
        </w:rPr>
        <w:t>UI</w:t>
      </w:r>
      <w:r>
        <w:rPr>
          <w:rFonts w:hint="eastAsia"/>
          <w:lang w:eastAsia="ja-JP"/>
        </w:rPr>
        <w:t>要素は、独立して存在するのではなく、文書理解プロセスの中で相互に関係している。図</w:t>
      </w:r>
      <w:r>
        <w:rPr>
          <w:rFonts w:hint="eastAsia"/>
          <w:lang w:eastAsia="ja-JP"/>
        </w:rPr>
        <w:t>4.2</w:t>
      </w:r>
      <w:r>
        <w:rPr>
          <w:rFonts w:hint="eastAsia"/>
          <w:lang w:eastAsia="ja-JP"/>
        </w:rPr>
        <w:t>に入出力の関係を示す。</w:t>
      </w:r>
    </w:p>
    <w:p w14:paraId="2037952A" w14:textId="77777777" w:rsidR="00E625C4" w:rsidRDefault="00000000">
      <w:pPr>
        <w:pStyle w:val="CaptionedFigure"/>
      </w:pPr>
      <w:r>
        <w:rPr>
          <w:noProof/>
        </w:rPr>
        <w:lastRenderedPageBreak/>
        <w:drawing>
          <wp:inline distT="0" distB="0" distL="0" distR="0" wp14:anchorId="0D391D60" wp14:editId="632895AF">
            <wp:extent cx="5334000" cy="2753478"/>
            <wp:effectExtent l="0" t="0" r="0" b="0"/>
            <wp:docPr id="34" name="Picture" descr="UI要素間の関係"/>
            <wp:cNvGraphicFramePr/>
            <a:graphic xmlns:a="http://schemas.openxmlformats.org/drawingml/2006/main">
              <a:graphicData uri="http://schemas.openxmlformats.org/drawingml/2006/picture">
                <pic:pic xmlns:pic="http://schemas.openxmlformats.org/drawingml/2006/picture">
                  <pic:nvPicPr>
                    <pic:cNvPr id="35" name="Picture" descr="図4.2%20文書理解型AIの概念モデル.png"/>
                    <pic:cNvPicPr>
                      <a:picLocks noChangeAspect="1" noChangeArrowheads="1"/>
                    </pic:cNvPicPr>
                  </pic:nvPicPr>
                  <pic:blipFill>
                    <a:blip r:embed="rId8"/>
                    <a:stretch>
                      <a:fillRect/>
                    </a:stretch>
                  </pic:blipFill>
                  <pic:spPr bwMode="auto">
                    <a:xfrm>
                      <a:off x="0" y="0"/>
                      <a:ext cx="5334000" cy="2753478"/>
                    </a:xfrm>
                    <a:prstGeom prst="rect">
                      <a:avLst/>
                    </a:prstGeom>
                    <a:noFill/>
                    <a:ln w="9525">
                      <a:noFill/>
                      <a:headEnd/>
                      <a:tailEnd/>
                    </a:ln>
                  </pic:spPr>
                </pic:pic>
              </a:graphicData>
            </a:graphic>
          </wp:inline>
        </w:drawing>
      </w:r>
    </w:p>
    <w:p w14:paraId="45F4981A" w14:textId="77777777" w:rsidR="00E625C4" w:rsidRDefault="00000000" w:rsidP="0074584F">
      <w:pPr>
        <w:pStyle w:val="a0"/>
        <w:jc w:val="center"/>
        <w:rPr>
          <w:lang w:eastAsia="ja-JP"/>
        </w:rPr>
      </w:pPr>
      <w:r>
        <w:rPr>
          <w:rFonts w:hint="eastAsia"/>
          <w:b/>
          <w:bCs/>
          <w:lang w:eastAsia="ja-JP"/>
        </w:rPr>
        <w:t>図</w:t>
      </w:r>
      <w:r>
        <w:rPr>
          <w:rFonts w:hint="eastAsia"/>
          <w:b/>
          <w:bCs/>
          <w:lang w:eastAsia="ja-JP"/>
        </w:rPr>
        <w:t>4.2:</w:t>
      </w:r>
      <w:r>
        <w:rPr>
          <w:b/>
          <w:bCs/>
          <w:lang w:eastAsia="ja-JP"/>
        </w:rPr>
        <w:t xml:space="preserve"> </w:t>
      </w:r>
      <w:r>
        <w:rPr>
          <w:rFonts w:hint="eastAsia"/>
          <w:b/>
          <w:bCs/>
          <w:lang w:eastAsia="ja-JP"/>
        </w:rPr>
        <w:t>ソース、チャット、</w:t>
      </w:r>
      <w:r>
        <w:rPr>
          <w:rFonts w:hint="eastAsia"/>
          <w:b/>
          <w:bCs/>
          <w:lang w:eastAsia="ja-JP"/>
        </w:rPr>
        <w:t>Studio</w:t>
      </w:r>
      <w:r>
        <w:rPr>
          <w:rFonts w:hint="eastAsia"/>
          <w:b/>
          <w:bCs/>
          <w:lang w:eastAsia="ja-JP"/>
        </w:rPr>
        <w:t>の関係</w:t>
      </w:r>
    </w:p>
    <w:p w14:paraId="537BF8EF" w14:textId="77777777" w:rsidR="00E625C4" w:rsidRDefault="00000000">
      <w:pPr>
        <w:pStyle w:val="a0"/>
        <w:rPr>
          <w:lang w:eastAsia="ja-JP"/>
        </w:rPr>
      </w:pPr>
      <w:r>
        <w:rPr>
          <w:rFonts w:hint="eastAsia"/>
          <w:lang w:eastAsia="ja-JP"/>
        </w:rPr>
        <w:t>入力の観点から見ると、ソースが文書理解の</w:t>
      </w:r>
      <w:r>
        <w:rPr>
          <w:rFonts w:hint="eastAsia"/>
          <w:lang w:eastAsia="ja-JP"/>
        </w:rPr>
        <w:t>Input</w:t>
      </w:r>
      <w:r>
        <w:rPr>
          <w:rFonts w:hint="eastAsia"/>
          <w:lang w:eastAsia="ja-JP"/>
        </w:rPr>
        <w:t>に相当する。一方、</w:t>
      </w:r>
      <w:r>
        <w:rPr>
          <w:rFonts w:hint="eastAsia"/>
          <w:lang w:eastAsia="ja-JP"/>
        </w:rPr>
        <w:t>Output</w:t>
      </w:r>
      <w:r>
        <w:rPr>
          <w:rFonts w:hint="eastAsia"/>
          <w:lang w:eastAsia="ja-JP"/>
        </w:rPr>
        <w:t>はチャットと</w:t>
      </w:r>
      <w:r>
        <w:rPr>
          <w:rFonts w:hint="eastAsia"/>
          <w:lang w:eastAsia="ja-JP"/>
        </w:rPr>
        <w:t>Studio</w:t>
      </w:r>
      <w:r>
        <w:rPr>
          <w:rFonts w:hint="eastAsia"/>
          <w:lang w:eastAsia="ja-JP"/>
        </w:rPr>
        <w:t>の二種類に分かれる。チャットは探索的な理解を支援し（思考の外在化）、</w:t>
      </w:r>
      <w:r>
        <w:rPr>
          <w:rFonts w:hint="eastAsia"/>
          <w:lang w:eastAsia="ja-JP"/>
        </w:rPr>
        <w:t>Studio</w:t>
      </w:r>
      <w:r>
        <w:rPr>
          <w:rFonts w:hint="eastAsia"/>
          <w:lang w:eastAsia="ja-JP"/>
        </w:rPr>
        <w:t>は理解の結果を整理・圧縮し、俯瞰可能な形へと変換する（理解の一般化）。</w:t>
      </w:r>
    </w:p>
    <w:p w14:paraId="5609BA58" w14:textId="77777777" w:rsidR="00E625C4" w:rsidRDefault="00000000">
      <w:pPr>
        <w:pStyle w:val="a0"/>
        <w:rPr>
          <w:lang w:eastAsia="ja-JP"/>
        </w:rPr>
      </w:pPr>
      <w:r>
        <w:rPr>
          <w:rFonts w:hint="eastAsia"/>
          <w:lang w:eastAsia="ja-JP"/>
        </w:rPr>
        <w:t>ソースはチャットおよび</w:t>
      </w:r>
      <w:r>
        <w:rPr>
          <w:rFonts w:hint="eastAsia"/>
          <w:lang w:eastAsia="ja-JP"/>
        </w:rPr>
        <w:t>Studio</w:t>
      </w:r>
      <w:r>
        <w:rPr>
          <w:rFonts w:hint="eastAsia"/>
          <w:lang w:eastAsia="ja-JP"/>
        </w:rPr>
        <w:t>の双方に対して強い参照関係を持つ。一方で、チャットと</w:t>
      </w:r>
      <w:r>
        <w:rPr>
          <w:rFonts w:hint="eastAsia"/>
          <w:lang w:eastAsia="ja-JP"/>
        </w:rPr>
        <w:t>Studio</w:t>
      </w:r>
      <w:r>
        <w:rPr>
          <w:rFonts w:hint="eastAsia"/>
          <w:lang w:eastAsia="ja-JP"/>
        </w:rPr>
        <w:t>の関係は相対的に弱く、必要に応じて相互に補助し合う関係に留まる（図</w:t>
      </w:r>
      <w:r>
        <w:rPr>
          <w:rFonts w:hint="eastAsia"/>
          <w:lang w:eastAsia="ja-JP"/>
        </w:rPr>
        <w:t>4.2</w:t>
      </w:r>
      <w:r>
        <w:rPr>
          <w:rFonts w:hint="eastAsia"/>
          <w:lang w:eastAsia="ja-JP"/>
        </w:rPr>
        <w:t>の</w:t>
      </w:r>
      <w:r>
        <w:rPr>
          <w:rFonts w:hint="eastAsia"/>
          <w:lang w:eastAsia="ja-JP"/>
        </w:rPr>
        <w:t>A</w:t>
      </w:r>
      <w:r>
        <w:rPr>
          <w:rFonts w:hint="eastAsia"/>
          <w:lang w:eastAsia="ja-JP"/>
        </w:rPr>
        <w:t>：破線の矢印）。例えば、</w:t>
      </w:r>
      <w:r>
        <w:rPr>
          <w:rFonts w:hint="eastAsia"/>
          <w:lang w:eastAsia="ja-JP"/>
        </w:rPr>
        <w:t>Studio</w:t>
      </w:r>
      <w:r>
        <w:rPr>
          <w:rFonts w:hint="eastAsia"/>
          <w:lang w:eastAsia="ja-JP"/>
        </w:rPr>
        <w:t>で作成したレポートに含まれる用語や表現について、チャットがソースを参照しながら説明・補足する、といった使い方が可能である。</w:t>
      </w:r>
    </w:p>
    <w:p w14:paraId="4E3EB3C9" w14:textId="77777777" w:rsidR="00E625C4" w:rsidRDefault="00000000">
      <w:pPr>
        <w:pStyle w:val="a0"/>
        <w:rPr>
          <w:lang w:eastAsia="ja-JP"/>
        </w:rPr>
      </w:pPr>
      <w:r>
        <w:rPr>
          <w:rFonts w:hint="eastAsia"/>
          <w:lang w:eastAsia="ja-JP"/>
        </w:rPr>
        <w:t>さらに重要なのは、</w:t>
      </w:r>
      <w:r>
        <w:rPr>
          <w:rFonts w:hint="eastAsia"/>
          <w:lang w:eastAsia="ja-JP"/>
        </w:rPr>
        <w:t>Studio</w:t>
      </w:r>
      <w:r>
        <w:rPr>
          <w:rFonts w:hint="eastAsia"/>
          <w:lang w:eastAsia="ja-JP"/>
        </w:rPr>
        <w:t>で生成された成果物（レポート等）が再びソースとして取り込まれ、次の理解の材料となり得る点である（図</w:t>
      </w:r>
      <w:r>
        <w:rPr>
          <w:rFonts w:hint="eastAsia"/>
          <w:lang w:eastAsia="ja-JP"/>
        </w:rPr>
        <w:t>4.2</w:t>
      </w:r>
      <w:r>
        <w:rPr>
          <w:rFonts w:hint="eastAsia"/>
          <w:lang w:eastAsia="ja-JP"/>
        </w:rPr>
        <w:t>の</w:t>
      </w:r>
      <w:r>
        <w:rPr>
          <w:rFonts w:hint="eastAsia"/>
          <w:lang w:eastAsia="ja-JP"/>
        </w:rPr>
        <w:t>B</w:t>
      </w:r>
      <w:r>
        <w:rPr>
          <w:rFonts w:hint="eastAsia"/>
          <w:lang w:eastAsia="ja-JP"/>
        </w:rPr>
        <w:t>：破線の矢印）。このように、理解</w:t>
      </w:r>
      <w:r>
        <w:rPr>
          <w:lang w:eastAsia="ja-JP"/>
        </w:rPr>
        <w:t xml:space="preserve"> → </w:t>
      </w:r>
      <w:r>
        <w:rPr>
          <w:rFonts w:hint="eastAsia"/>
          <w:lang w:eastAsia="ja-JP"/>
        </w:rPr>
        <w:t>整理</w:t>
      </w:r>
      <w:r>
        <w:rPr>
          <w:lang w:eastAsia="ja-JP"/>
        </w:rPr>
        <w:t xml:space="preserve"> → </w:t>
      </w:r>
      <w:r>
        <w:rPr>
          <w:rFonts w:hint="eastAsia"/>
          <w:lang w:eastAsia="ja-JP"/>
        </w:rPr>
        <w:t>再理解という循環構造が成立することで、文書理解は一度きりではなく、更新可能な知識プロセスとして機能する。</w:t>
      </w:r>
    </w:p>
    <w:p w14:paraId="5683FC7C" w14:textId="77777777" w:rsidR="00E625C4" w:rsidRDefault="00000000">
      <w:pPr>
        <w:pStyle w:val="2"/>
        <w:rPr>
          <w:lang w:eastAsia="ja-JP"/>
        </w:rPr>
      </w:pPr>
      <w:bookmarkStart w:id="23" w:name="ui要素から導かれる文書理解型aiの成立要件"/>
      <w:bookmarkEnd w:id="22"/>
      <w:r>
        <w:rPr>
          <w:lang w:eastAsia="ja-JP"/>
        </w:rPr>
        <w:t xml:space="preserve">4.4 </w:t>
      </w:r>
      <w:r>
        <w:rPr>
          <w:rFonts w:hint="eastAsia"/>
          <w:lang w:eastAsia="ja-JP"/>
        </w:rPr>
        <w:t>UI</w:t>
      </w:r>
      <w:r>
        <w:rPr>
          <w:rFonts w:hint="eastAsia"/>
          <w:lang w:eastAsia="ja-JP"/>
        </w:rPr>
        <w:t>要素から導かれる文書理解型</w:t>
      </w:r>
      <w:r>
        <w:rPr>
          <w:rFonts w:hint="eastAsia"/>
          <w:lang w:eastAsia="ja-JP"/>
        </w:rPr>
        <w:t>AI</w:t>
      </w:r>
      <w:r>
        <w:rPr>
          <w:rFonts w:hint="eastAsia"/>
          <w:lang w:eastAsia="ja-JP"/>
        </w:rPr>
        <w:t>の成立要件</w:t>
      </w:r>
    </w:p>
    <w:p w14:paraId="207A126A" w14:textId="77777777" w:rsidR="00E625C4" w:rsidRDefault="00000000">
      <w:pPr>
        <w:pStyle w:val="FirstParagraph"/>
        <w:rPr>
          <w:lang w:eastAsia="ja-JP"/>
        </w:rPr>
      </w:pPr>
      <w:r>
        <w:rPr>
          <w:rFonts w:hint="eastAsia"/>
          <w:lang w:eastAsia="ja-JP"/>
        </w:rPr>
        <w:t>前節までの</w:t>
      </w:r>
      <w:r>
        <w:rPr>
          <w:rFonts w:hint="eastAsia"/>
          <w:lang w:eastAsia="ja-JP"/>
        </w:rPr>
        <w:t>UI</w:t>
      </w:r>
      <w:r>
        <w:rPr>
          <w:rFonts w:hint="eastAsia"/>
          <w:lang w:eastAsia="ja-JP"/>
        </w:rPr>
        <w:t>構成とプロセスの整理から、文書理解型</w:t>
      </w:r>
      <w:r>
        <w:rPr>
          <w:rFonts w:hint="eastAsia"/>
          <w:lang w:eastAsia="ja-JP"/>
        </w:rPr>
        <w:t>AI</w:t>
      </w:r>
      <w:r>
        <w:rPr>
          <w:rFonts w:hint="eastAsia"/>
          <w:lang w:eastAsia="ja-JP"/>
        </w:rPr>
        <w:t>が成立するために必要な条件は、次の四つの要件に集約できる。</w:t>
      </w:r>
    </w:p>
    <w:p w14:paraId="06213F88" w14:textId="77777777" w:rsidR="00E625C4" w:rsidRDefault="00000000">
      <w:pPr>
        <w:pStyle w:val="3"/>
        <w:rPr>
          <w:lang w:eastAsia="ja-JP"/>
        </w:rPr>
      </w:pPr>
      <w:bookmarkStart w:id="24" w:name="根拠に基づく理解の保証"/>
      <w:r>
        <w:rPr>
          <w:lang w:eastAsia="ja-JP"/>
        </w:rPr>
        <w:lastRenderedPageBreak/>
        <w:t xml:space="preserve">4.4.1 </w:t>
      </w:r>
      <w:r>
        <w:rPr>
          <w:rFonts w:hint="eastAsia"/>
          <w:lang w:eastAsia="ja-JP"/>
        </w:rPr>
        <w:t>根拠に基づく理解の保証</w:t>
      </w:r>
    </w:p>
    <w:p w14:paraId="448F01C6" w14:textId="77777777" w:rsidR="00E625C4" w:rsidRDefault="00000000">
      <w:pPr>
        <w:pStyle w:val="FirstParagraph"/>
        <w:rPr>
          <w:lang w:eastAsia="ja-JP"/>
        </w:rPr>
      </w:pPr>
      <w:r>
        <w:rPr>
          <w:rFonts w:hint="eastAsia"/>
          <w:lang w:eastAsia="ja-JP"/>
        </w:rPr>
        <w:t>文書群という明確な情報源を持ち、</w:t>
      </w:r>
      <w:r>
        <w:rPr>
          <w:rFonts w:hint="eastAsia"/>
          <w:lang w:eastAsia="ja-JP"/>
        </w:rPr>
        <w:t>AI</w:t>
      </w:r>
      <w:r>
        <w:rPr>
          <w:rFonts w:hint="eastAsia"/>
          <w:lang w:eastAsia="ja-JP"/>
        </w:rPr>
        <w:t>の出力がどの文書に基づくかを担保できること。</w:t>
      </w:r>
    </w:p>
    <w:p w14:paraId="3D43D9B4" w14:textId="77777777" w:rsidR="00E625C4" w:rsidRDefault="00000000">
      <w:pPr>
        <w:pStyle w:val="3"/>
        <w:rPr>
          <w:lang w:eastAsia="ja-JP"/>
        </w:rPr>
      </w:pPr>
      <w:bookmarkStart w:id="25" w:name="探索的な思考の外在化"/>
      <w:bookmarkEnd w:id="24"/>
      <w:r>
        <w:rPr>
          <w:lang w:eastAsia="ja-JP"/>
        </w:rPr>
        <w:t xml:space="preserve">4.4.2 </w:t>
      </w:r>
      <w:r>
        <w:rPr>
          <w:rFonts w:hint="eastAsia"/>
          <w:lang w:eastAsia="ja-JP"/>
        </w:rPr>
        <w:t>探索的な思考の外在化</w:t>
      </w:r>
    </w:p>
    <w:p w14:paraId="6F03A0E2" w14:textId="77777777" w:rsidR="00E625C4" w:rsidRDefault="00000000">
      <w:pPr>
        <w:pStyle w:val="FirstParagraph"/>
        <w:rPr>
          <w:lang w:eastAsia="ja-JP"/>
        </w:rPr>
      </w:pPr>
      <w:r>
        <w:rPr>
          <w:rFonts w:hint="eastAsia"/>
          <w:lang w:eastAsia="ja-JP"/>
        </w:rPr>
        <w:t>問いを立て、仮説を検討しながら理解を深める対話的プロセスを支援できること。</w:t>
      </w:r>
    </w:p>
    <w:p w14:paraId="793FFDC7" w14:textId="77777777" w:rsidR="00E625C4" w:rsidRDefault="00000000">
      <w:pPr>
        <w:pStyle w:val="3"/>
        <w:rPr>
          <w:lang w:eastAsia="ja-JP"/>
        </w:rPr>
      </w:pPr>
      <w:bookmarkStart w:id="26" w:name="理解の一般化モデル化"/>
      <w:bookmarkEnd w:id="25"/>
      <w:r>
        <w:rPr>
          <w:lang w:eastAsia="ja-JP"/>
        </w:rPr>
        <w:t xml:space="preserve">4.4.3 </w:t>
      </w:r>
      <w:r>
        <w:rPr>
          <w:rFonts w:hint="eastAsia"/>
          <w:lang w:eastAsia="ja-JP"/>
        </w:rPr>
        <w:t>理解の一般化・モデル化</w:t>
      </w:r>
    </w:p>
    <w:p w14:paraId="26F7A8EA" w14:textId="77777777" w:rsidR="00E625C4" w:rsidRDefault="00000000">
      <w:pPr>
        <w:pStyle w:val="FirstParagraph"/>
        <w:rPr>
          <w:lang w:eastAsia="ja-JP"/>
        </w:rPr>
      </w:pPr>
      <w:r>
        <w:rPr>
          <w:rFonts w:hint="eastAsia"/>
          <w:lang w:eastAsia="ja-JP"/>
        </w:rPr>
        <w:t>理解の結果を、要約・構造化・図式化などの形で再構成し、他者と共有可能な形にできること。</w:t>
      </w:r>
    </w:p>
    <w:p w14:paraId="0617E8F6" w14:textId="77777777" w:rsidR="00E625C4" w:rsidRDefault="00000000">
      <w:pPr>
        <w:pStyle w:val="3"/>
        <w:rPr>
          <w:lang w:eastAsia="ja-JP"/>
        </w:rPr>
      </w:pPr>
      <w:bookmarkStart w:id="27" w:name="理解の循環更新"/>
      <w:bookmarkEnd w:id="26"/>
      <w:r>
        <w:rPr>
          <w:lang w:eastAsia="ja-JP"/>
        </w:rPr>
        <w:t xml:space="preserve">4.4.4 </w:t>
      </w:r>
      <w:r>
        <w:rPr>
          <w:rFonts w:hint="eastAsia"/>
          <w:lang w:eastAsia="ja-JP"/>
        </w:rPr>
        <w:t>理解の循環・更新</w:t>
      </w:r>
    </w:p>
    <w:p w14:paraId="5E50D193" w14:textId="77777777" w:rsidR="00E625C4" w:rsidRDefault="00000000">
      <w:pPr>
        <w:pStyle w:val="FirstParagraph"/>
        <w:rPr>
          <w:lang w:eastAsia="ja-JP"/>
        </w:rPr>
      </w:pPr>
      <w:r>
        <w:rPr>
          <w:rFonts w:hint="eastAsia"/>
          <w:lang w:eastAsia="ja-JP"/>
        </w:rPr>
        <w:t>得られた理解を再び入力として取り込み、継続的に知識を更新できること。</w:t>
      </w:r>
    </w:p>
    <w:p w14:paraId="5D84D4AF" w14:textId="77777777" w:rsidR="00E625C4" w:rsidRDefault="00000000">
      <w:pPr>
        <w:pStyle w:val="2"/>
        <w:rPr>
          <w:lang w:eastAsia="ja-JP"/>
        </w:rPr>
      </w:pPr>
      <w:bookmarkStart w:id="28" w:name="本章のまとめ-1"/>
      <w:bookmarkEnd w:id="23"/>
      <w:bookmarkEnd w:id="27"/>
      <w:r>
        <w:rPr>
          <w:lang w:eastAsia="ja-JP"/>
        </w:rPr>
        <w:t xml:space="preserve">4.5 </w:t>
      </w:r>
      <w:r>
        <w:rPr>
          <w:rFonts w:hint="eastAsia"/>
          <w:lang w:eastAsia="ja-JP"/>
        </w:rPr>
        <w:t>本章のまとめ</w:t>
      </w:r>
    </w:p>
    <w:p w14:paraId="4BE02713" w14:textId="77777777" w:rsidR="00E625C4" w:rsidRDefault="00000000">
      <w:pPr>
        <w:pStyle w:val="FirstParagraph"/>
        <w:rPr>
          <w:lang w:eastAsia="ja-JP"/>
        </w:rPr>
      </w:pPr>
      <w:r>
        <w:rPr>
          <w:rFonts w:hint="eastAsia"/>
          <w:lang w:eastAsia="ja-JP"/>
        </w:rPr>
        <w:t>本章では、文書理解型</w:t>
      </w:r>
      <w:r>
        <w:rPr>
          <w:rFonts w:hint="eastAsia"/>
          <w:lang w:eastAsia="ja-JP"/>
        </w:rPr>
        <w:t>AI</w:t>
      </w:r>
      <w:r>
        <w:rPr>
          <w:rFonts w:hint="eastAsia"/>
          <w:lang w:eastAsia="ja-JP"/>
        </w:rPr>
        <w:t>がどのような</w:t>
      </w:r>
      <w:r>
        <w:rPr>
          <w:rFonts w:hint="eastAsia"/>
          <w:lang w:eastAsia="ja-JP"/>
        </w:rPr>
        <w:t>UI</w:t>
      </w:r>
      <w:r>
        <w:rPr>
          <w:rFonts w:hint="eastAsia"/>
          <w:lang w:eastAsia="ja-JP"/>
        </w:rPr>
        <w:t>構成と文書処理プロセスを通じて「文書理解」を成立させているのかを整理した。</w:t>
      </w:r>
    </w:p>
    <w:p w14:paraId="7147D426" w14:textId="77777777" w:rsidR="00E625C4" w:rsidRDefault="00000000">
      <w:pPr>
        <w:pStyle w:val="a0"/>
        <w:rPr>
          <w:lang w:eastAsia="ja-JP"/>
        </w:rPr>
      </w:pPr>
      <w:r>
        <w:rPr>
          <w:rFonts w:hint="eastAsia"/>
          <w:lang w:eastAsia="ja-JP"/>
        </w:rPr>
        <w:t>文書理解型</w:t>
      </w:r>
      <w:r>
        <w:rPr>
          <w:rFonts w:hint="eastAsia"/>
          <w:lang w:eastAsia="ja-JP"/>
        </w:rPr>
        <w:t>AI</w:t>
      </w:r>
      <w:r>
        <w:rPr>
          <w:rFonts w:hint="eastAsia"/>
          <w:lang w:eastAsia="ja-JP"/>
        </w:rPr>
        <w:t>の</w:t>
      </w:r>
      <w:r>
        <w:rPr>
          <w:rFonts w:hint="eastAsia"/>
          <w:lang w:eastAsia="ja-JP"/>
        </w:rPr>
        <w:t>UI</w:t>
      </w:r>
      <w:r>
        <w:rPr>
          <w:rFonts w:hint="eastAsia"/>
          <w:lang w:eastAsia="ja-JP"/>
        </w:rPr>
        <w:t>は、「ソース」「チャット」「</w:t>
      </w:r>
      <w:r>
        <w:rPr>
          <w:rFonts w:hint="eastAsia"/>
          <w:lang w:eastAsia="ja-JP"/>
        </w:rPr>
        <w:t>Studio</w:t>
      </w:r>
      <w:r>
        <w:rPr>
          <w:rFonts w:hint="eastAsia"/>
          <w:lang w:eastAsia="ja-JP"/>
        </w:rPr>
        <w:t>」という三つの機能的領域から構成され、これらが循環的に連携することで、単なる対話型インターフェースを超えた作業環境を提供する。特に、</w:t>
      </w:r>
      <w:r>
        <w:rPr>
          <w:rFonts w:hint="eastAsia"/>
          <w:lang w:eastAsia="ja-JP"/>
        </w:rPr>
        <w:t>Studio</w:t>
      </w:r>
      <w:r>
        <w:rPr>
          <w:rFonts w:hint="eastAsia"/>
          <w:lang w:eastAsia="ja-JP"/>
        </w:rPr>
        <w:t>で生成された成果物が再びソースとして取り込まれる循環構造は、文書理解を更新可能な知識プロセスとして成立させる上で重要である。</w:t>
      </w:r>
    </w:p>
    <w:p w14:paraId="6BA2A43F" w14:textId="77777777" w:rsidR="00E625C4" w:rsidRDefault="00000000">
      <w:pPr>
        <w:pStyle w:val="a0"/>
        <w:rPr>
          <w:lang w:eastAsia="ja-JP"/>
        </w:rPr>
      </w:pPr>
      <w:r>
        <w:rPr>
          <w:rFonts w:hint="eastAsia"/>
          <w:lang w:eastAsia="ja-JP"/>
        </w:rPr>
        <w:t>以上の整理から、文書理解型</w:t>
      </w:r>
      <w:r>
        <w:rPr>
          <w:rFonts w:hint="eastAsia"/>
          <w:lang w:eastAsia="ja-JP"/>
        </w:rPr>
        <w:t>AI</w:t>
      </w:r>
      <w:r>
        <w:rPr>
          <w:rFonts w:hint="eastAsia"/>
          <w:lang w:eastAsia="ja-JP"/>
        </w:rPr>
        <w:t>が成立するために必要な条件は、次の四つの要件に集約できる。</w:t>
      </w:r>
    </w:p>
    <w:p w14:paraId="5983FB32" w14:textId="77777777" w:rsidR="00E625C4" w:rsidRDefault="00000000">
      <w:pPr>
        <w:pStyle w:val="Compact"/>
        <w:numPr>
          <w:ilvl w:val="0"/>
          <w:numId w:val="8"/>
        </w:numPr>
        <w:rPr>
          <w:lang w:eastAsia="ja-JP"/>
        </w:rPr>
      </w:pPr>
      <w:r>
        <w:rPr>
          <w:rFonts w:hint="eastAsia"/>
          <w:lang w:eastAsia="ja-JP"/>
        </w:rPr>
        <w:t>根拠に基づく理解の保証</w:t>
      </w:r>
    </w:p>
    <w:p w14:paraId="3748A62D" w14:textId="77777777" w:rsidR="00E625C4" w:rsidRDefault="00000000">
      <w:pPr>
        <w:pStyle w:val="Compact"/>
        <w:numPr>
          <w:ilvl w:val="0"/>
          <w:numId w:val="8"/>
        </w:numPr>
      </w:pPr>
      <w:r>
        <w:rPr>
          <w:rFonts w:hint="eastAsia"/>
        </w:rPr>
        <w:t>探索的な思考の外在化</w:t>
      </w:r>
    </w:p>
    <w:p w14:paraId="791BCD3B" w14:textId="77777777" w:rsidR="00E625C4" w:rsidRDefault="00000000">
      <w:pPr>
        <w:pStyle w:val="Compact"/>
        <w:numPr>
          <w:ilvl w:val="0"/>
          <w:numId w:val="8"/>
        </w:numPr>
        <w:rPr>
          <w:lang w:eastAsia="ja-JP"/>
        </w:rPr>
      </w:pPr>
      <w:r>
        <w:rPr>
          <w:rFonts w:hint="eastAsia"/>
          <w:lang w:eastAsia="ja-JP"/>
        </w:rPr>
        <w:t>理解の一般化・モデル化</w:t>
      </w:r>
    </w:p>
    <w:p w14:paraId="3A9D5C2D" w14:textId="77777777" w:rsidR="00E625C4" w:rsidRDefault="00000000">
      <w:pPr>
        <w:pStyle w:val="Compact"/>
        <w:numPr>
          <w:ilvl w:val="0"/>
          <w:numId w:val="8"/>
        </w:numPr>
      </w:pPr>
      <w:r>
        <w:rPr>
          <w:rFonts w:hint="eastAsia"/>
        </w:rPr>
        <w:t>理解の循環・更新</w:t>
      </w:r>
    </w:p>
    <w:p w14:paraId="41E5FB0C" w14:textId="77777777" w:rsidR="00E625C4" w:rsidRDefault="00000000">
      <w:pPr>
        <w:pStyle w:val="FirstParagraph"/>
        <w:rPr>
          <w:lang w:eastAsia="ja-JP"/>
        </w:rPr>
      </w:pPr>
      <w:r>
        <w:rPr>
          <w:rFonts w:hint="eastAsia"/>
          <w:lang w:eastAsia="ja-JP"/>
        </w:rPr>
        <w:t>これらは特定のツールに固有のものではなく、文書理解型</w:t>
      </w:r>
      <w:r>
        <w:rPr>
          <w:rFonts w:hint="eastAsia"/>
          <w:lang w:eastAsia="ja-JP"/>
        </w:rPr>
        <w:t>AI</w:t>
      </w:r>
      <w:r>
        <w:rPr>
          <w:rFonts w:hint="eastAsia"/>
          <w:lang w:eastAsia="ja-JP"/>
        </w:rPr>
        <w:t>を評価・設計する際の普遍的な判断軸として位置づけられる。本章で整理した成立条件は、続編レポートにおいて具体的な実装を検討する際の基盤となる。</w:t>
      </w:r>
    </w:p>
    <w:p w14:paraId="2EDCC6E3" w14:textId="77777777" w:rsidR="00E625C4" w:rsidRDefault="00000000">
      <w:pPr>
        <w:pStyle w:val="1"/>
        <w:rPr>
          <w:lang w:eastAsia="ja-JP"/>
        </w:rPr>
      </w:pPr>
      <w:bookmarkStart w:id="29" w:name="第5章-おわりに"/>
      <w:bookmarkEnd w:id="16"/>
      <w:bookmarkEnd w:id="28"/>
      <w:r>
        <w:rPr>
          <w:rFonts w:hint="eastAsia"/>
          <w:lang w:eastAsia="ja-JP"/>
        </w:rPr>
        <w:lastRenderedPageBreak/>
        <w:t>第</w:t>
      </w:r>
      <w:r>
        <w:rPr>
          <w:rFonts w:hint="eastAsia"/>
          <w:lang w:eastAsia="ja-JP"/>
        </w:rPr>
        <w:t>5</w:t>
      </w:r>
      <w:r>
        <w:rPr>
          <w:rFonts w:hint="eastAsia"/>
          <w:lang w:eastAsia="ja-JP"/>
        </w:rPr>
        <w:t>章</w:t>
      </w:r>
      <w:r>
        <w:rPr>
          <w:lang w:eastAsia="ja-JP"/>
        </w:rPr>
        <w:t xml:space="preserve">　おわりに</w:t>
      </w:r>
    </w:p>
    <w:p w14:paraId="66C6CFE6" w14:textId="77777777" w:rsidR="00E625C4" w:rsidRDefault="00000000">
      <w:pPr>
        <w:pStyle w:val="FirstParagraph"/>
        <w:rPr>
          <w:lang w:eastAsia="ja-JP"/>
        </w:rPr>
      </w:pPr>
      <w:r>
        <w:rPr>
          <w:rFonts w:hint="eastAsia"/>
          <w:lang w:eastAsia="ja-JP"/>
        </w:rPr>
        <w:t>本レポートでは、近年注目されている文書理解型</w:t>
      </w:r>
      <w:r>
        <w:rPr>
          <w:rFonts w:hint="eastAsia"/>
          <w:lang w:eastAsia="ja-JP"/>
        </w:rPr>
        <w:t>AI</w:t>
      </w:r>
      <w:r>
        <w:rPr>
          <w:rFonts w:hint="eastAsia"/>
          <w:lang w:eastAsia="ja-JP"/>
        </w:rPr>
        <w:t>について、その概念的な位置づけと特徴を整理し、文書理解を成立させるために必要な要件を明確化した。</w:t>
      </w:r>
    </w:p>
    <w:p w14:paraId="742297CC" w14:textId="77777777" w:rsidR="00E625C4" w:rsidRDefault="00000000">
      <w:pPr>
        <w:pStyle w:val="a0"/>
        <w:rPr>
          <w:lang w:eastAsia="ja-JP"/>
        </w:rPr>
      </w:pPr>
      <w:r>
        <w:rPr>
          <w:rFonts w:hint="eastAsia"/>
          <w:lang w:eastAsia="ja-JP"/>
        </w:rPr>
        <w:t>生成</w:t>
      </w:r>
      <w:r>
        <w:rPr>
          <w:rFonts w:hint="eastAsia"/>
          <w:lang w:eastAsia="ja-JP"/>
        </w:rPr>
        <w:t>AI</w:t>
      </w:r>
      <w:r>
        <w:rPr>
          <w:rFonts w:hint="eastAsia"/>
          <w:lang w:eastAsia="ja-JP"/>
        </w:rPr>
        <w:t>は、文章生成や質問応答といった機能を中心に語られることが多い。しかし、業務の現場において本質的に求められているのは、単発のアウトプット生成ではなく、複数の文書を読み込み、相互の関係性を理解し、知識として再構成する能力である。本レポートで整理した文書理解型</w:t>
      </w:r>
      <w:r>
        <w:rPr>
          <w:rFonts w:hint="eastAsia"/>
          <w:lang w:eastAsia="ja-JP"/>
        </w:rPr>
        <w:t>AI</w:t>
      </w:r>
      <w:r>
        <w:rPr>
          <w:rFonts w:hint="eastAsia"/>
          <w:lang w:eastAsia="ja-JP"/>
        </w:rPr>
        <w:t>は、まさにこの要求に応えるためのアプローチである。</w:t>
      </w:r>
    </w:p>
    <w:p w14:paraId="6E2666DE" w14:textId="54A578E3" w:rsidR="00E625C4" w:rsidRDefault="00000000">
      <w:pPr>
        <w:pStyle w:val="a0"/>
        <w:rPr>
          <w:lang w:eastAsia="ja-JP"/>
        </w:rPr>
      </w:pPr>
      <w:r>
        <w:rPr>
          <w:rFonts w:hint="eastAsia"/>
          <w:lang w:eastAsia="ja-JP"/>
        </w:rPr>
        <w:t>文書理解型</w:t>
      </w:r>
      <w:r>
        <w:rPr>
          <w:rFonts w:hint="eastAsia"/>
          <w:lang w:eastAsia="ja-JP"/>
        </w:rPr>
        <w:t>AI</w:t>
      </w:r>
      <w:r>
        <w:rPr>
          <w:rFonts w:hint="eastAsia"/>
          <w:lang w:eastAsia="ja-JP"/>
        </w:rPr>
        <w:t>の価値は、特定のツールや製品名に依存するものではない。重要なのは、文書を根拠として扱い、思考を外在化し、理解を一般化し、さらにその理解を更新し続けられるプロセスを支援できるかどうかである。本レポートで導出した四つの成立</w:t>
      </w:r>
      <w:r w:rsidR="003D598C">
        <w:rPr>
          <w:rFonts w:hint="eastAsia"/>
          <w:lang w:eastAsia="ja-JP"/>
        </w:rPr>
        <w:t>要件</w:t>
      </w:r>
      <w:r>
        <w:rPr>
          <w:rFonts w:hint="eastAsia"/>
          <w:lang w:eastAsia="ja-JP"/>
        </w:rPr>
        <w:t>は、その可否を判断するための共通の視点を提供するものである。</w:t>
      </w:r>
    </w:p>
    <w:p w14:paraId="524532EE" w14:textId="77777777" w:rsidR="00E625C4" w:rsidRDefault="00000000">
      <w:pPr>
        <w:pStyle w:val="a0"/>
        <w:rPr>
          <w:lang w:eastAsia="ja-JP"/>
        </w:rPr>
      </w:pPr>
      <w:r>
        <w:rPr>
          <w:rFonts w:hint="eastAsia"/>
          <w:lang w:eastAsia="ja-JP"/>
        </w:rPr>
        <w:t>今後、文書理解型</w:t>
      </w:r>
      <w:r>
        <w:rPr>
          <w:rFonts w:hint="eastAsia"/>
          <w:lang w:eastAsia="ja-JP"/>
        </w:rPr>
        <w:t>AI</w:t>
      </w:r>
      <w:r>
        <w:rPr>
          <w:rFonts w:hint="eastAsia"/>
          <w:lang w:eastAsia="ja-JP"/>
        </w:rPr>
        <w:t>はさまざまな形で業務環境に組み込まれていくことが想定される。続編レポート「</w:t>
      </w:r>
      <w:proofErr w:type="spellStart"/>
      <w:r>
        <w:rPr>
          <w:rFonts w:hint="eastAsia"/>
          <w:lang w:eastAsia="ja-JP"/>
        </w:rPr>
        <w:t>VSCode</w:t>
      </w:r>
      <w:proofErr w:type="spellEnd"/>
      <w:r>
        <w:rPr>
          <w:rFonts w:hint="eastAsia"/>
          <w:lang w:eastAsia="ja-JP"/>
        </w:rPr>
        <w:t>＋</w:t>
      </w:r>
      <w:r>
        <w:rPr>
          <w:rFonts w:hint="eastAsia"/>
          <w:lang w:eastAsia="ja-JP"/>
        </w:rPr>
        <w:t>GitHub</w:t>
      </w:r>
      <w:r>
        <w:rPr>
          <w:lang w:eastAsia="ja-JP"/>
        </w:rPr>
        <w:t xml:space="preserve"> </w:t>
      </w:r>
      <w:r>
        <w:rPr>
          <w:rFonts w:hint="eastAsia"/>
          <w:lang w:eastAsia="ja-JP"/>
        </w:rPr>
        <w:t>Copilot</w:t>
      </w:r>
      <w:r>
        <w:rPr>
          <w:rFonts w:hint="eastAsia"/>
          <w:lang w:eastAsia="ja-JP"/>
        </w:rPr>
        <w:t>による文書理解型</w:t>
      </w:r>
      <w:r>
        <w:rPr>
          <w:rFonts w:hint="eastAsia"/>
          <w:lang w:eastAsia="ja-JP"/>
        </w:rPr>
        <w:t>AI</w:t>
      </w:r>
      <w:r>
        <w:rPr>
          <w:rFonts w:hint="eastAsia"/>
          <w:lang w:eastAsia="ja-JP"/>
        </w:rPr>
        <w:t>環境の実装と評価」では、本レポートで整理した成立条件を実際の環境でどのように実現できるかを検証する。本レポートで整理した概念や成立条件が、ツール選定や活用方法を検討する上での一助となれば幸いである。</w:t>
      </w:r>
      <w:bookmarkEnd w:id="29"/>
    </w:p>
    <w:sectPr w:rsidR="00E625C4">
      <w:headerReference w:type="default" r:id="rId9"/>
      <w:footerReference w:type="default" r:id="rId10"/>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183A" w14:textId="77777777" w:rsidR="00405C2F" w:rsidRDefault="00405C2F">
      <w:pPr>
        <w:spacing w:after="0"/>
      </w:pPr>
    </w:p>
  </w:endnote>
  <w:endnote w:type="continuationSeparator" w:id="0">
    <w:p w14:paraId="081FF042" w14:textId="77777777" w:rsidR="00405C2F" w:rsidRDefault="00405C2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altName w:val="Cambria"/>
    <w:charset w:val="00"/>
    <w:family w:val="swiss"/>
    <w:pitch w:val="variable"/>
    <w:sig w:usb0="20000287" w:usb1="00000003" w:usb2="00000000" w:usb3="00000000" w:csb0="000001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622B6" w14:textId="716BBD8D" w:rsidR="00664F8D" w:rsidRDefault="00664F8D" w:rsidP="00664F8D">
    <w:pPr>
      <w:pStyle w:val="af3"/>
      <w:jc w:val="right"/>
    </w:pPr>
    <w:r w:rsidRPr="000B5663">
      <w:rPr>
        <w:rFonts w:ascii="Arial" w:hAnsi="Arial" w:cs="Arial"/>
        <w:noProof/>
      </w:rPr>
      <w:drawing>
        <wp:inline distT="0" distB="0" distL="0" distR="0" wp14:anchorId="4D53C807" wp14:editId="222D8D7C">
          <wp:extent cx="1165339" cy="322709"/>
          <wp:effectExtent l="0" t="0" r="0" b="1270"/>
          <wp:docPr id="272" name="図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本文ページ用ｰ小]01_日英_03_社外秘.png"/>
                  <pic:cNvPicPr/>
                </pic:nvPicPr>
                <pic:blipFill>
                  <a:blip r:embed="rId1">
                    <a:extLst>
                      <a:ext uri="{28A0092B-C50C-407E-A947-70E740481C1C}">
                        <a14:useLocalDpi xmlns:a14="http://schemas.microsoft.com/office/drawing/2010/main" val="0"/>
                      </a:ext>
                    </a:extLst>
                  </a:blip>
                  <a:stretch>
                    <a:fillRect/>
                  </a:stretch>
                </pic:blipFill>
                <pic:spPr>
                  <a:xfrm>
                    <a:off x="0" y="0"/>
                    <a:ext cx="1165339" cy="3227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AF765" w14:textId="77777777" w:rsidR="00405C2F" w:rsidRDefault="00405C2F">
      <w:pPr>
        <w:spacing w:after="0"/>
      </w:pPr>
    </w:p>
  </w:footnote>
  <w:footnote w:type="continuationSeparator" w:id="0">
    <w:p w14:paraId="0BF5D24B" w14:textId="77777777" w:rsidR="00405C2F" w:rsidRDefault="00405C2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76C24" w14:textId="5CEC6544" w:rsidR="00664F8D" w:rsidRDefault="00664F8D" w:rsidP="00664F8D">
    <w:pPr>
      <w:pStyle w:val="af1"/>
      <w:jc w:val="right"/>
    </w:pPr>
    <w:r w:rsidRPr="005E7D33">
      <w:rPr>
        <w:b/>
        <w:noProof/>
      </w:rPr>
      <w:drawing>
        <wp:inline distT="0" distB="0" distL="0" distR="0" wp14:anchorId="73F5C20F" wp14:editId="3622A9EB">
          <wp:extent cx="1054521" cy="195056"/>
          <wp:effectExtent l="0" t="0" r="0" b="0"/>
          <wp:docPr id="22"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4521" cy="19505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0C70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A9698A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6053596">
    <w:abstractNumId w:val="0"/>
  </w:num>
  <w:num w:numId="2" w16cid:durableId="187253622">
    <w:abstractNumId w:val="1"/>
  </w:num>
  <w:num w:numId="3" w16cid:durableId="2087026632">
    <w:abstractNumId w:val="1"/>
  </w:num>
  <w:num w:numId="4" w16cid:durableId="2134249522">
    <w:abstractNumId w:val="1"/>
  </w:num>
  <w:num w:numId="5" w16cid:durableId="1700547944">
    <w:abstractNumId w:val="1"/>
  </w:num>
  <w:num w:numId="6" w16cid:durableId="1955669449">
    <w:abstractNumId w:val="1"/>
  </w:num>
  <w:num w:numId="7" w16cid:durableId="1634825996">
    <w:abstractNumId w:val="1"/>
  </w:num>
  <w:num w:numId="8" w16cid:durableId="2085563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625C4"/>
    <w:rsid w:val="0017370A"/>
    <w:rsid w:val="00203CF2"/>
    <w:rsid w:val="003D598C"/>
    <w:rsid w:val="003E4380"/>
    <w:rsid w:val="00405C2F"/>
    <w:rsid w:val="00664F8D"/>
    <w:rsid w:val="0074584F"/>
    <w:rsid w:val="00761D50"/>
    <w:rsid w:val="009B6A70"/>
    <w:rsid w:val="00D1136D"/>
    <w:rsid w:val="00E625C4"/>
    <w:rsid w:val="00F86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C7F46A"/>
  <w15:docId w15:val="{21F700D1-8EC6-4623-822D-BC5A8285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9B6A70"/>
    <w:pPr>
      <w:keepNext/>
      <w:keepLines/>
      <w:spacing w:before="360" w:after="80"/>
      <w:outlineLvl w:val="0"/>
    </w:pPr>
    <w:rPr>
      <w:rFonts w:asciiTheme="majorHAnsi" w:eastAsia="ＭＳ Ｐゴシック"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9B6A70"/>
    <w:pPr>
      <w:keepNext/>
      <w:keepLines/>
      <w:spacing w:before="160" w:after="80"/>
      <w:outlineLvl w:val="1"/>
    </w:pPr>
    <w:rPr>
      <w:rFonts w:asciiTheme="majorHAnsi" w:eastAsia="ＭＳ Ｐゴシック"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9B6A70"/>
    <w:pPr>
      <w:keepNext/>
      <w:keepLines/>
      <w:spacing w:before="160" w:after="80"/>
      <w:outlineLvl w:val="2"/>
    </w:pPr>
    <w:rPr>
      <w:rFonts w:eastAsia="ＭＳ Ｐゴシック"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3E4380"/>
    <w:pPr>
      <w:spacing w:before="180" w:after="180" w:line="360" w:lineRule="auto"/>
    </w:pPr>
    <w:rPr>
      <w:rFonts w:ascii="Times New Roman" w:eastAsia="ＭＳ Ｐ明朝" w:hAnsi="Times New Roman"/>
      <w:sz w:val="21"/>
    </w:rPr>
  </w:style>
  <w:style w:type="paragraph" w:customStyle="1" w:styleId="FirstParagraph">
    <w:name w:val="First Paragraph"/>
    <w:basedOn w:val="a0"/>
    <w:next w:val="a0"/>
    <w:qFormat/>
    <w:rsid w:val="009B6A70"/>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9B6A70"/>
    <w:rPr>
      <w:rFonts w:asciiTheme="majorHAnsi" w:eastAsia="ＭＳ Ｐゴシック" w:hAnsiTheme="majorHAnsi" w:cstheme="majorBidi"/>
      <w:color w:val="0F4761" w:themeColor="accent1" w:themeShade="BF"/>
      <w:sz w:val="40"/>
      <w:szCs w:val="40"/>
    </w:rPr>
  </w:style>
  <w:style w:type="character" w:customStyle="1" w:styleId="20">
    <w:name w:val="見出し 2 (文字)"/>
    <w:basedOn w:val="a1"/>
    <w:link w:val="2"/>
    <w:uiPriority w:val="9"/>
    <w:semiHidden/>
    <w:rsid w:val="009B6A70"/>
    <w:rPr>
      <w:rFonts w:asciiTheme="majorHAnsi" w:eastAsia="ＭＳ Ｐゴシック" w:hAnsiTheme="majorHAnsi" w:cstheme="majorBidi"/>
      <w:color w:val="0F4761" w:themeColor="accent1" w:themeShade="BF"/>
      <w:sz w:val="32"/>
      <w:szCs w:val="32"/>
    </w:rPr>
  </w:style>
  <w:style w:type="character" w:customStyle="1" w:styleId="30">
    <w:name w:val="見出し 3 (文字)"/>
    <w:basedOn w:val="a1"/>
    <w:link w:val="3"/>
    <w:uiPriority w:val="9"/>
    <w:semiHidden/>
    <w:rsid w:val="009B6A70"/>
    <w:rPr>
      <w:rFonts w:eastAsia="ＭＳ Ｐゴシック"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rFonts w:eastAsiaTheme="majorEastAsia"/>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D1136D"/>
    <w:pPr>
      <w:tabs>
        <w:tab w:val="center" w:pos="4252"/>
        <w:tab w:val="right" w:pos="8504"/>
      </w:tabs>
      <w:snapToGrid w:val="0"/>
    </w:pPr>
  </w:style>
  <w:style w:type="character" w:customStyle="1" w:styleId="af2">
    <w:name w:val="ヘッダー (文字)"/>
    <w:basedOn w:val="a1"/>
    <w:link w:val="af1"/>
    <w:rsid w:val="00D1136D"/>
  </w:style>
  <w:style w:type="paragraph" w:styleId="af3">
    <w:name w:val="footer"/>
    <w:basedOn w:val="a"/>
    <w:link w:val="af4"/>
    <w:rsid w:val="00D1136D"/>
    <w:pPr>
      <w:tabs>
        <w:tab w:val="center" w:pos="4252"/>
        <w:tab w:val="right" w:pos="8504"/>
      </w:tabs>
      <w:snapToGrid w:val="0"/>
    </w:pPr>
  </w:style>
  <w:style w:type="character" w:customStyle="1" w:styleId="af4">
    <w:name w:val="フッター (文字)"/>
    <w:basedOn w:val="a1"/>
    <w:link w:val="af3"/>
    <w:rsid w:val="00D1136D"/>
  </w:style>
  <w:style w:type="table" w:styleId="1-1">
    <w:name w:val="Grid Table 1 Light Accent 1"/>
    <w:basedOn w:val="a2"/>
    <w:uiPriority w:val="46"/>
    <w:rsid w:val="00D1136D"/>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41bcb5-c330-4cbb-8eba-49c9dbaaa5bd}"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166</TotalTime>
  <Pages>14</Pages>
  <Words>1293</Words>
  <Characters>7372</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Mine, Kenzo (SSS)</dc:creator>
  <cp:keywords/>
  <cp:lastModifiedBy>Mine, Kenzo (SSS)</cp:lastModifiedBy>
  <cp:revision>3</cp:revision>
  <dcterms:created xsi:type="dcterms:W3CDTF">2026-02-25T01:35:00Z</dcterms:created>
  <dcterms:modified xsi:type="dcterms:W3CDTF">2026-02-25T04:29:00Z</dcterms:modified>
</cp:coreProperties>
</file>