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E4316" w14:textId="4A78B218" w:rsidR="00A50A83" w:rsidRPr="003D2A64" w:rsidRDefault="00A50A83" w:rsidP="00DB13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lightGray"/>
        </w:rPr>
      </w:pP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Move the clusters around and change their sizes to make it easier or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harder for the classifier to find a decent boundary. Pay attention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to when the optimizer (minimize function) is not able to find a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solution at all.</w:t>
      </w:r>
    </w:p>
    <w:p w14:paraId="34B9798C" w14:textId="705A2B33" w:rsidR="00DB1317" w:rsidRDefault="00813D25" w:rsidP="00DB131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32"/>
        </w:rPr>
      </w:pPr>
      <w:r w:rsidRPr="00813D25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4E384394" wp14:editId="5D69BF54">
            <wp:extent cx="4698654" cy="3540125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16" t="13900" r="8872" b="4878"/>
                    <a:stretch/>
                  </pic:blipFill>
                  <pic:spPr bwMode="auto">
                    <a:xfrm>
                      <a:off x="0" y="0"/>
                      <a:ext cx="4700033" cy="354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3E0E9" w14:textId="5FB60612" w:rsidR="00813D25" w:rsidRPr="003D2A64" w:rsidRDefault="00813D25" w:rsidP="00DB131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/>
          <w:sz w:val="28"/>
          <w:szCs w:val="32"/>
        </w:rPr>
        <w:t xml:space="preserve">Set part of </w:t>
      </w:r>
      <w:proofErr w:type="spellStart"/>
      <w:r w:rsidRPr="003D2A64">
        <w:rPr>
          <w:rFonts w:ascii="Times New Roman" w:hAnsi="Times New Roman" w:cs="Times New Roman"/>
          <w:sz w:val="28"/>
          <w:szCs w:val="32"/>
        </w:rPr>
        <w:t>classA</w:t>
      </w:r>
      <w:proofErr w:type="spellEnd"/>
      <w:r w:rsidRPr="003D2A64">
        <w:rPr>
          <w:rFonts w:ascii="Times New Roman" w:hAnsi="Times New Roman" w:cs="Times New Roman"/>
          <w:sz w:val="28"/>
          <w:szCs w:val="32"/>
        </w:rPr>
        <w:t xml:space="preserve"> ‘s variance from 0.2 to 2, making it more scattered. It’ s the situation which </w:t>
      </w:r>
      <w:proofErr w:type="spellStart"/>
      <w:r w:rsidRPr="003D2A64">
        <w:rPr>
          <w:rFonts w:ascii="Times New Roman" w:hAnsi="Times New Roman" w:cs="Times New Roman"/>
          <w:sz w:val="28"/>
          <w:szCs w:val="32"/>
        </w:rPr>
        <w:t>classA</w:t>
      </w:r>
      <w:proofErr w:type="spellEnd"/>
      <w:r w:rsidRPr="003D2A64"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 w:rsidRPr="003D2A64">
        <w:rPr>
          <w:rFonts w:ascii="Times New Roman" w:hAnsi="Times New Roman" w:cs="Times New Roman"/>
          <w:sz w:val="28"/>
          <w:szCs w:val="32"/>
        </w:rPr>
        <w:t>classB</w:t>
      </w:r>
      <w:proofErr w:type="spellEnd"/>
      <w:r w:rsidRPr="003D2A64">
        <w:rPr>
          <w:rFonts w:ascii="Times New Roman" w:hAnsi="Times New Roman" w:cs="Times New Roman"/>
          <w:sz w:val="28"/>
          <w:szCs w:val="32"/>
        </w:rPr>
        <w:t xml:space="preserve"> totally non-linearly separable.</w:t>
      </w:r>
    </w:p>
    <w:p w14:paraId="3F1F6511" w14:textId="77777777" w:rsidR="00813D25" w:rsidRPr="003D2A64" w:rsidRDefault="00813D25" w:rsidP="00DB1317">
      <w:pPr>
        <w:pStyle w:val="a3"/>
        <w:ind w:left="360" w:firstLineChars="0" w:firstLine="0"/>
        <w:rPr>
          <w:rFonts w:ascii="Times New Roman" w:hAnsi="Times New Roman" w:cs="Times New Roman"/>
          <w:sz w:val="28"/>
          <w:szCs w:val="32"/>
        </w:rPr>
      </w:pPr>
    </w:p>
    <w:p w14:paraId="6968C3C3" w14:textId="22B3E0A4" w:rsidR="00A50A83" w:rsidRPr="003D2A64" w:rsidRDefault="00A50A83" w:rsidP="00DB13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lightGray"/>
        </w:rPr>
      </w:pP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Implement the two non-linear kernels. You should be able to classify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very hard data sets with these.</w:t>
      </w:r>
    </w:p>
    <w:p w14:paraId="68873C07" w14:textId="14A091D2" w:rsidR="00813D25" w:rsidRPr="003D2A64" w:rsidRDefault="00813D25" w:rsidP="00813D25">
      <w:pPr>
        <w:ind w:left="360"/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/>
          <w:sz w:val="28"/>
          <w:szCs w:val="32"/>
        </w:rPr>
        <w:t xml:space="preserve">After </w:t>
      </w:r>
      <w:proofErr w:type="spellStart"/>
      <w:r w:rsidRPr="003D2A64">
        <w:rPr>
          <w:rFonts w:ascii="Times New Roman" w:hAnsi="Times New Roman" w:cs="Times New Roman"/>
          <w:sz w:val="28"/>
          <w:szCs w:val="32"/>
        </w:rPr>
        <w:t>inplement</w:t>
      </w:r>
      <w:proofErr w:type="spellEnd"/>
      <w:r w:rsidRPr="003D2A64">
        <w:rPr>
          <w:rFonts w:ascii="Times New Roman" w:hAnsi="Times New Roman" w:cs="Times New Roman"/>
          <w:sz w:val="28"/>
          <w:szCs w:val="32"/>
        </w:rPr>
        <w:t xml:space="preserve"> of the RBF kernel, the above data set is separable.</w:t>
      </w:r>
    </w:p>
    <w:p w14:paraId="69BDCA1E" w14:textId="6F06D0AC" w:rsidR="00DB1317" w:rsidRPr="003D2A64" w:rsidRDefault="00813D25" w:rsidP="00813D25">
      <w:pPr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69131317" wp14:editId="1B962262">
            <wp:extent cx="5274310" cy="39865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36D7" w14:textId="432BA718" w:rsidR="00813D25" w:rsidRDefault="00813D25" w:rsidP="00813D25">
      <w:pPr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/>
          <w:sz w:val="28"/>
          <w:szCs w:val="32"/>
        </w:rPr>
        <w:t>Other examples:</w:t>
      </w:r>
    </w:p>
    <w:p w14:paraId="7CB61C5B" w14:textId="40BED8BC" w:rsidR="00A46A51" w:rsidRPr="003D2A64" w:rsidRDefault="00A46A51" w:rsidP="00813D25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 xml:space="preserve"> Li</w:t>
      </w:r>
      <w:r>
        <w:rPr>
          <w:rFonts w:ascii="Times New Roman" w:hAnsi="Times New Roman" w:cs="Times New Roman"/>
          <w:sz w:val="28"/>
          <w:szCs w:val="32"/>
        </w:rPr>
        <w:t>near kernel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  <w:t>Polynomial kernels P=2</w:t>
      </w:r>
    </w:p>
    <w:p w14:paraId="35A020A1" w14:textId="709B9E7B" w:rsidR="00DB1317" w:rsidRDefault="00DB1317" w:rsidP="00DB131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66FB3CD" wp14:editId="0B491B4A">
            <wp:extent cx="2461260" cy="225807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723" cy="22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FCDC8" wp14:editId="0A70D86D">
            <wp:extent cx="2475084" cy="227075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54" cy="23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3CB1" w14:textId="748D6C86" w:rsidR="00DB1317" w:rsidRDefault="00DB1317" w:rsidP="00DB1317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D63BCFD" wp14:editId="58567EB6">
            <wp:extent cx="2514600" cy="23070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4553" cy="23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54C7" w14:textId="798FA377" w:rsidR="00A46A51" w:rsidRDefault="00A46A51" w:rsidP="00DB1317">
      <w:pPr>
        <w:ind w:left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R</w:t>
      </w:r>
      <w:r>
        <w:rPr>
          <w:rFonts w:ascii="Times New Roman" w:hAnsi="Times New Roman" w:cs="Times New Roman"/>
          <w:sz w:val="28"/>
          <w:szCs w:val="32"/>
        </w:rPr>
        <w:t xml:space="preserve">adial Basis </w:t>
      </w:r>
      <w:proofErr w:type="gramStart"/>
      <w:r>
        <w:rPr>
          <w:rFonts w:ascii="Times New Roman" w:hAnsi="Times New Roman" w:cs="Times New Roman"/>
          <w:sz w:val="28"/>
          <w:szCs w:val="32"/>
        </w:rPr>
        <w:t>Function(</w:t>
      </w:r>
      <w:proofErr w:type="gramEnd"/>
      <w:r>
        <w:rPr>
          <w:rFonts w:ascii="Times New Roman" w:hAnsi="Times New Roman" w:cs="Times New Roman"/>
          <w:sz w:val="28"/>
          <w:szCs w:val="32"/>
        </w:rPr>
        <w:t>RBF) kernel</w:t>
      </w:r>
    </w:p>
    <w:p w14:paraId="167EF941" w14:textId="77777777" w:rsidR="00A46A51" w:rsidRPr="00DB1317" w:rsidRDefault="00A46A51" w:rsidP="00DB1317">
      <w:pPr>
        <w:ind w:left="360"/>
        <w:rPr>
          <w:rFonts w:ascii="Times New Roman" w:hAnsi="Times New Roman" w:cs="Times New Roman" w:hint="eastAsia"/>
          <w:sz w:val="28"/>
          <w:szCs w:val="32"/>
        </w:rPr>
      </w:pPr>
    </w:p>
    <w:p w14:paraId="5295FA38" w14:textId="19823807" w:rsidR="00A50A83" w:rsidRPr="003D2A64" w:rsidRDefault="00A50A83" w:rsidP="00DB13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lightGray"/>
        </w:rPr>
      </w:pP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The non-linear kernels have parameters; explore how they influence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the decision boundary. Reason about this in terms of the bias</w:t>
      </w:r>
      <w:r w:rsidR="000B0B7C" w:rsidRPr="003D2A64">
        <w:rPr>
          <w:rFonts w:ascii="Times New Roman" w:hAnsi="Times New Roman" w:cs="Times New Roman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variance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trade-off.</w:t>
      </w:r>
    </w:p>
    <w:p w14:paraId="4BDA8737" w14:textId="2825043F" w:rsidR="00DB1317" w:rsidRPr="003D2A64" w:rsidRDefault="00DB1317" w:rsidP="00094139">
      <w:pPr>
        <w:ind w:firstLine="360"/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/>
          <w:sz w:val="28"/>
          <w:szCs w:val="32"/>
        </w:rPr>
        <w:t>In polynomial kernels, P determines the power of the function. The bigger the P is, the more complex the decision boundary will be. And it’s likely to overfit when P become too big.</w:t>
      </w:r>
      <w:r w:rsidR="00A46A51">
        <w:rPr>
          <w:rFonts w:ascii="Times New Roman" w:hAnsi="Times New Roman" w:cs="Times New Roman"/>
          <w:sz w:val="28"/>
          <w:szCs w:val="32"/>
        </w:rPr>
        <w:t xml:space="preserve">   Low bias but High variance.</w:t>
      </w:r>
    </w:p>
    <w:p w14:paraId="779AE131" w14:textId="77777777" w:rsidR="003D2A64" w:rsidRPr="003D2A64" w:rsidRDefault="00DB1317" w:rsidP="0009413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 w:hint="eastAsia"/>
          <w:sz w:val="28"/>
          <w:szCs w:val="32"/>
        </w:rPr>
        <w:t>I</w:t>
      </w:r>
      <w:r w:rsidRPr="003D2A64">
        <w:rPr>
          <w:rFonts w:ascii="Times New Roman" w:hAnsi="Times New Roman" w:cs="Times New Roman"/>
          <w:sz w:val="28"/>
          <w:szCs w:val="32"/>
        </w:rPr>
        <w:t>n RBF kernel,</w:t>
      </w:r>
      <w:r w:rsidR="00094139" w:rsidRPr="003D2A64">
        <w:rPr>
          <w:rFonts w:ascii="Times New Roman" w:hAnsi="Times New Roman" w:cs="Times New Roman"/>
          <w:sz w:val="28"/>
          <w:szCs w:val="32"/>
        </w:rPr>
        <w:t xml:space="preserve"> </w:t>
      </w:r>
      <w:r w:rsidR="00094139" w:rsidRPr="003D2A64">
        <w:rPr>
          <w:rFonts w:ascii="Times New Roman" w:hAnsi="Times New Roman" w:cs="Times New Roman" w:hint="eastAsia"/>
          <w:sz w:val="28"/>
          <w:szCs w:val="32"/>
        </w:rPr>
        <w:t>t</w:t>
      </w:r>
      <w:r w:rsidR="00094139" w:rsidRPr="003D2A64">
        <w:rPr>
          <w:rFonts w:ascii="Times New Roman" w:hAnsi="Times New Roman" w:cs="Times New Roman"/>
          <w:sz w:val="28"/>
          <w:szCs w:val="32"/>
        </w:rPr>
        <w:t xml:space="preserve">he parameter </w:t>
      </w:r>
      <w:r w:rsidR="00094139" w:rsidRPr="003D2A64">
        <w:rPr>
          <w:rFonts w:ascii="Times New Roman" w:hAnsi="Times New Roman" w:cs="Times New Roman" w:hint="eastAsia"/>
          <w:sz w:val="28"/>
          <w:szCs w:val="32"/>
        </w:rPr>
        <w:t>sigma</w:t>
      </w:r>
      <w:r w:rsidR="00094139" w:rsidRPr="003D2A64">
        <w:rPr>
          <w:rFonts w:ascii="Times New Roman" w:hAnsi="Times New Roman" w:cs="Times New Roman"/>
          <w:sz w:val="28"/>
          <w:szCs w:val="32"/>
        </w:rPr>
        <w:t xml:space="preserve"> is used to</w:t>
      </w:r>
      <w:r w:rsidR="00094139" w:rsidRPr="003D2A64">
        <w:rPr>
          <w:rFonts w:ascii="Times New Roman" w:hAnsi="Times New Roman" w:cs="Times New Roman" w:hint="eastAsia"/>
          <w:sz w:val="28"/>
          <w:szCs w:val="32"/>
        </w:rPr>
        <w:t xml:space="preserve"> </w:t>
      </w:r>
      <w:r w:rsidR="00094139" w:rsidRPr="003D2A64">
        <w:rPr>
          <w:rFonts w:ascii="Times New Roman" w:hAnsi="Times New Roman" w:cs="Times New Roman"/>
          <w:sz w:val="28"/>
          <w:szCs w:val="32"/>
        </w:rPr>
        <w:t>control the smoothness of the boundary.</w:t>
      </w:r>
      <w:r w:rsidRPr="003D2A64">
        <w:rPr>
          <w:rFonts w:ascii="Times New Roman" w:hAnsi="Times New Roman" w:cs="Times New Roman"/>
          <w:sz w:val="28"/>
          <w:szCs w:val="32"/>
        </w:rPr>
        <w:t xml:space="preserve"> </w:t>
      </w:r>
      <w:r w:rsidR="00094139" w:rsidRPr="003D2A64">
        <w:rPr>
          <w:rFonts w:ascii="Times New Roman" w:hAnsi="Times New Roman" w:cs="Times New Roman"/>
          <w:sz w:val="28"/>
          <w:szCs w:val="32"/>
        </w:rPr>
        <w:t>W</w:t>
      </w:r>
      <w:r w:rsidRPr="003D2A64">
        <w:rPr>
          <w:rFonts w:ascii="Times New Roman" w:hAnsi="Times New Roman" w:cs="Times New Roman"/>
          <w:sz w:val="28"/>
          <w:szCs w:val="32"/>
        </w:rPr>
        <w:t>hen</w:t>
      </w:r>
      <w:r w:rsidR="00094139" w:rsidRPr="003D2A64">
        <w:rPr>
          <w:rFonts w:ascii="Times New Roman" w:hAnsi="Times New Roman" w:cs="Times New Roman"/>
          <w:sz w:val="28"/>
          <w:szCs w:val="32"/>
        </w:rPr>
        <w:t xml:space="preserve"> sigma becomes smaller,</w:t>
      </w:r>
      <w:r w:rsidRPr="003D2A64">
        <w:rPr>
          <w:rFonts w:ascii="Times New Roman" w:hAnsi="Times New Roman" w:cs="Times New Roman"/>
          <w:sz w:val="28"/>
          <w:szCs w:val="32"/>
        </w:rPr>
        <w:t xml:space="preserve"> </w:t>
      </w:r>
      <w:r w:rsidR="00094139" w:rsidRPr="003D2A64">
        <w:rPr>
          <w:rFonts w:ascii="Times New Roman" w:hAnsi="Times New Roman" w:cs="Times New Roman"/>
          <w:sz w:val="28"/>
          <w:szCs w:val="32"/>
        </w:rPr>
        <w:t>the model may overfit easily. The influence of support vectors to other points is very small. They focus on their own points</w:t>
      </w:r>
      <w:r w:rsidR="003D2A64" w:rsidRPr="003D2A64">
        <w:rPr>
          <w:rFonts w:ascii="Times New Roman" w:hAnsi="Times New Roman" w:cs="Times New Roman"/>
          <w:sz w:val="28"/>
          <w:szCs w:val="32"/>
        </w:rPr>
        <w:t>.</w:t>
      </w:r>
    </w:p>
    <w:p w14:paraId="49E3EA9E" w14:textId="13031074" w:rsidR="00DB1317" w:rsidRPr="003D2A64" w:rsidRDefault="003D2A64" w:rsidP="0009413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2D5285D9" wp14:editId="7060CFE2">
            <wp:extent cx="1917700" cy="660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FD5E" w14:textId="0F0F8653" w:rsidR="003D2A64" w:rsidRPr="003D2A64" w:rsidRDefault="003D2A64" w:rsidP="00094139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 w:hint="eastAsia"/>
          <w:sz w:val="28"/>
          <w:szCs w:val="32"/>
        </w:rPr>
        <w:t>F</w:t>
      </w:r>
      <w:r w:rsidRPr="003D2A64">
        <w:rPr>
          <w:rFonts w:ascii="Times New Roman" w:hAnsi="Times New Roman" w:cs="Times New Roman"/>
          <w:sz w:val="28"/>
          <w:szCs w:val="32"/>
        </w:rPr>
        <w:t xml:space="preserve">rom the equation of RBF kernel, if sigma -&gt; 0, all of alpha is larger than 0(the limitation of the equation -&gt; 0, alpha can be any </w:t>
      </w:r>
      <w:proofErr w:type="gramStart"/>
      <w:r w:rsidRPr="003D2A64">
        <w:rPr>
          <w:rFonts w:ascii="Times New Roman" w:hAnsi="Times New Roman" w:cs="Times New Roman"/>
          <w:sz w:val="28"/>
          <w:szCs w:val="32"/>
        </w:rPr>
        <w:t>value)(</w:t>
      </w:r>
      <w:proofErr w:type="gramEnd"/>
      <w:r w:rsidRPr="003D2A64">
        <w:rPr>
          <w:rFonts w:ascii="Times New Roman" w:hAnsi="Times New Roman" w:cs="Times New Roman"/>
          <w:sz w:val="28"/>
          <w:szCs w:val="32"/>
        </w:rPr>
        <w:t xml:space="preserve">only </w:t>
      </w:r>
      <w:r w:rsidRPr="003D2A64">
        <w:rPr>
          <w:rFonts w:ascii="Times New Roman" w:hAnsi="Times New Roman" w:cs="Times New Roman"/>
          <w:sz w:val="28"/>
          <w:szCs w:val="32"/>
        </w:rPr>
        <w:lastRenderedPageBreak/>
        <w:t xml:space="preserve">when xi = </w:t>
      </w:r>
      <w:proofErr w:type="spellStart"/>
      <w:r w:rsidRPr="003D2A64">
        <w:rPr>
          <w:rFonts w:ascii="Times New Roman" w:hAnsi="Times New Roman" w:cs="Times New Roman"/>
          <w:sz w:val="28"/>
          <w:szCs w:val="32"/>
        </w:rPr>
        <w:t>xj</w:t>
      </w:r>
      <w:proofErr w:type="spellEnd"/>
      <w:r w:rsidRPr="003D2A64">
        <w:rPr>
          <w:rFonts w:ascii="Times New Roman" w:hAnsi="Times New Roman" w:cs="Times New Roman"/>
          <w:sz w:val="28"/>
          <w:szCs w:val="32"/>
        </w:rPr>
        <w:t xml:space="preserve">, K(xi, </w:t>
      </w:r>
      <w:proofErr w:type="spellStart"/>
      <w:r w:rsidRPr="003D2A64">
        <w:rPr>
          <w:rFonts w:ascii="Times New Roman" w:hAnsi="Times New Roman" w:cs="Times New Roman"/>
          <w:sz w:val="28"/>
          <w:szCs w:val="32"/>
        </w:rPr>
        <w:t>xj</w:t>
      </w:r>
      <w:proofErr w:type="spellEnd"/>
      <w:r w:rsidRPr="003D2A64">
        <w:rPr>
          <w:rFonts w:ascii="Times New Roman" w:hAnsi="Times New Roman" w:cs="Times New Roman"/>
          <w:sz w:val="28"/>
          <w:szCs w:val="32"/>
        </w:rPr>
        <w:t xml:space="preserve">)!=0), so all of the vectors are support vectors. It has no classification </w:t>
      </w:r>
      <w:proofErr w:type="spellStart"/>
      <w:r w:rsidRPr="003D2A64">
        <w:rPr>
          <w:rFonts w:ascii="Times New Roman" w:hAnsi="Times New Roman" w:cs="Times New Roman"/>
          <w:sz w:val="28"/>
          <w:szCs w:val="32"/>
        </w:rPr>
        <w:t>abilty</w:t>
      </w:r>
      <w:proofErr w:type="spellEnd"/>
      <w:r w:rsidRPr="003D2A64">
        <w:rPr>
          <w:rFonts w:ascii="Times New Roman" w:hAnsi="Times New Roman" w:cs="Times New Roman"/>
          <w:sz w:val="28"/>
          <w:szCs w:val="32"/>
        </w:rPr>
        <w:t>.</w:t>
      </w:r>
    </w:p>
    <w:p w14:paraId="5613BE0E" w14:textId="7F189F2B" w:rsidR="00094139" w:rsidRDefault="00094139" w:rsidP="000941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Sigma=3:</w:t>
      </w:r>
    </w:p>
    <w:p w14:paraId="476DEF36" w14:textId="1A4726CA" w:rsidR="00094139" w:rsidRDefault="00094139" w:rsidP="000941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0D60E433" wp14:editId="39A86F1B">
            <wp:extent cx="2715261" cy="249110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4130" cy="25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C84" w14:textId="15079DAD" w:rsidR="00094139" w:rsidRDefault="00094139" w:rsidP="000941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S</w:t>
      </w:r>
      <w:r>
        <w:rPr>
          <w:rFonts w:ascii="Times New Roman" w:hAnsi="Times New Roman" w:cs="Times New Roman"/>
          <w:sz w:val="28"/>
          <w:szCs w:val="32"/>
        </w:rPr>
        <w:t>igma=0.3:</w:t>
      </w:r>
    </w:p>
    <w:p w14:paraId="6DB226A3" w14:textId="101ACEAC" w:rsidR="00094139" w:rsidRPr="00DB1317" w:rsidRDefault="00094139" w:rsidP="0009413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6F7768D5" wp14:editId="20D887CE">
            <wp:extent cx="2649429" cy="2430707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0707" cy="24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56B5" w14:textId="088287AD" w:rsidR="00A50A83" w:rsidRPr="003D2A64" w:rsidRDefault="00A50A83" w:rsidP="00A3170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lightGray"/>
        </w:rPr>
      </w:pP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Explore the role of the slack parameter C. What happens for very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large/small values?</w:t>
      </w:r>
    </w:p>
    <w:p w14:paraId="5DFE86B4" w14:textId="4281DE8F" w:rsidR="00A31702" w:rsidRDefault="00D97E8C" w:rsidP="00D97E8C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32"/>
        </w:rPr>
      </w:pPr>
      <w:r w:rsidRPr="00D97E8C">
        <w:rPr>
          <w:rFonts w:ascii="Times New Roman" w:hAnsi="Times New Roman" w:cs="Times New Roman"/>
          <w:sz w:val="28"/>
          <w:szCs w:val="32"/>
        </w:rPr>
        <w:t>Noisy data typically deserve a low C value, allowing for more slack, since individual datapoints in strange locations should not be taken too seriously.</w:t>
      </w:r>
      <w:r w:rsidR="00A46A51">
        <w:rPr>
          <w:rFonts w:ascii="Times New Roman" w:hAnsi="Times New Roman" w:cs="Times New Roman"/>
          <w:sz w:val="28"/>
          <w:szCs w:val="32"/>
        </w:rPr>
        <w:t xml:space="preserve"> When C become very large, the model will take every datapoint </w:t>
      </w:r>
      <w:r w:rsidR="00A46A51">
        <w:rPr>
          <w:rFonts w:ascii="Times New Roman" w:hAnsi="Times New Roman" w:cs="Times New Roman"/>
          <w:sz w:val="28"/>
          <w:szCs w:val="32"/>
        </w:rPr>
        <w:lastRenderedPageBreak/>
        <w:t>into consideration.</w:t>
      </w:r>
    </w:p>
    <w:p w14:paraId="0CD0C6A4" w14:textId="20FC5804" w:rsidR="00D97E8C" w:rsidRDefault="00D97E8C" w:rsidP="00D97E8C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eastAsia"/>
          <w:sz w:val="28"/>
          <w:szCs w:val="32"/>
        </w:rPr>
        <w:t>C</w:t>
      </w:r>
      <w:r>
        <w:rPr>
          <w:rFonts w:ascii="Times New Roman" w:hAnsi="Times New Roman" w:cs="Times New Roman"/>
          <w:sz w:val="28"/>
          <w:szCs w:val="32"/>
        </w:rPr>
        <w:t>=0.</w:t>
      </w:r>
      <w:proofErr w:type="gramStart"/>
      <w:r>
        <w:rPr>
          <w:rFonts w:ascii="Times New Roman" w:hAnsi="Times New Roman" w:cs="Times New Roman"/>
          <w:sz w:val="28"/>
          <w:szCs w:val="32"/>
        </w:rPr>
        <w:t>2</w:t>
      </w:r>
      <w:r w:rsidR="00F42274">
        <w:rPr>
          <w:rFonts w:ascii="Times New Roman" w:hAnsi="Times New Roman" w:cs="Times New Roman"/>
          <w:sz w:val="28"/>
          <w:szCs w:val="32"/>
        </w:rPr>
        <w:t xml:space="preserve"> :</w:t>
      </w:r>
      <w:proofErr w:type="gramEnd"/>
    </w:p>
    <w:p w14:paraId="72CCD883" w14:textId="46197322" w:rsidR="00D97E8C" w:rsidRPr="00D97E8C" w:rsidRDefault="00D97E8C" w:rsidP="00D97E8C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5962AD93" wp14:editId="44A890F1">
            <wp:extent cx="3172766" cy="29108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527" cy="29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C814" w14:textId="2DD71BD2" w:rsidR="002037B1" w:rsidRPr="003D2A64" w:rsidRDefault="00A50A83" w:rsidP="00F4227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32"/>
          <w:highlight w:val="lightGray"/>
        </w:rPr>
      </w:pP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Imagine that you are given data that is not easily separable. When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should you opt for more slack rather than going for a more complex</w:t>
      </w:r>
      <w:r w:rsidRPr="003D2A64">
        <w:rPr>
          <w:rFonts w:ascii="Times New Roman" w:hAnsi="Times New Roman" w:cs="Times New Roman" w:hint="eastAsia"/>
          <w:sz w:val="28"/>
          <w:szCs w:val="32"/>
          <w:highlight w:val="lightGray"/>
        </w:rPr>
        <w:t xml:space="preserve"> </w:t>
      </w:r>
      <w:r w:rsidRPr="003D2A64">
        <w:rPr>
          <w:rFonts w:ascii="Times New Roman" w:hAnsi="Times New Roman" w:cs="Times New Roman"/>
          <w:sz w:val="28"/>
          <w:szCs w:val="32"/>
          <w:highlight w:val="lightGray"/>
        </w:rPr>
        <w:t>model (kernel) and vice versa?</w:t>
      </w:r>
    </w:p>
    <w:p w14:paraId="630A610B" w14:textId="0B257490" w:rsidR="003D2A64" w:rsidRDefault="003D2A64" w:rsidP="00A46A51">
      <w:pPr>
        <w:ind w:firstLine="360"/>
        <w:rPr>
          <w:rFonts w:ascii="Times New Roman" w:hAnsi="Times New Roman" w:cs="Times New Roman"/>
          <w:sz w:val="28"/>
          <w:szCs w:val="32"/>
        </w:rPr>
      </w:pPr>
      <w:r w:rsidRPr="003D2A64">
        <w:rPr>
          <w:rFonts w:ascii="Times New Roman" w:hAnsi="Times New Roman" w:cs="Times New Roman"/>
          <w:sz w:val="28"/>
          <w:szCs w:val="32"/>
        </w:rPr>
        <w:t xml:space="preserve">It depends. If in the original low-dimension space, the samples are not so much nonlinearly separable, with only a </w:t>
      </w:r>
      <w:proofErr w:type="gramStart"/>
      <w:r w:rsidRPr="003D2A64">
        <w:rPr>
          <w:rFonts w:ascii="Times New Roman" w:hAnsi="Times New Roman" w:cs="Times New Roman"/>
          <w:sz w:val="28"/>
          <w:szCs w:val="32"/>
        </w:rPr>
        <w:t>little points</w:t>
      </w:r>
      <w:proofErr w:type="gramEnd"/>
      <w:r w:rsidRPr="003D2A64">
        <w:rPr>
          <w:rFonts w:ascii="Times New Roman" w:hAnsi="Times New Roman" w:cs="Times New Roman"/>
          <w:sz w:val="28"/>
          <w:szCs w:val="32"/>
        </w:rPr>
        <w:t xml:space="preserve"> that affect the outcomes. In this case, we can take these points as noise and allow a little bit slack to our model, to make the samples linearly separable. However, if the samples are obviously nonlinearly separable, we should first use a more complex kernel to map them into high dimension space, to make them more separable, and then use the slack parameter to discard the noise. </w:t>
      </w:r>
    </w:p>
    <w:p w14:paraId="0CC93DCA" w14:textId="36F564E5" w:rsidR="003D2A64" w:rsidRPr="003D2A64" w:rsidRDefault="00A46A51" w:rsidP="00A46A51">
      <w:pPr>
        <w:ind w:firstLine="360"/>
        <w:rPr>
          <w:rFonts w:ascii="Times New Roman" w:hAnsi="Times New Roman" w:cs="Times New Roman" w:hint="eastAsia"/>
          <w:sz w:val="28"/>
          <w:szCs w:val="32"/>
        </w:rPr>
      </w:pPr>
      <w:r w:rsidRPr="00F42274">
        <w:rPr>
          <w:rFonts w:ascii="Times New Roman" w:hAnsi="Times New Roman" w:cs="Times New Roman"/>
          <w:sz w:val="28"/>
          <w:szCs w:val="32"/>
        </w:rPr>
        <w:t xml:space="preserve">A smoother model </w:t>
      </w:r>
      <w:r>
        <w:rPr>
          <w:rFonts w:ascii="Times New Roman" w:hAnsi="Times New Roman" w:cs="Times New Roman"/>
          <w:sz w:val="28"/>
          <w:szCs w:val="32"/>
        </w:rPr>
        <w:t>under certain kernel</w:t>
      </w:r>
      <w:r w:rsidRPr="00F42274">
        <w:rPr>
          <w:rFonts w:ascii="Times New Roman" w:hAnsi="Times New Roman" w:cs="Times New Roman"/>
          <w:sz w:val="28"/>
          <w:szCs w:val="32"/>
        </w:rPr>
        <w:t xml:space="preserve"> can increas</w:t>
      </w:r>
      <w:r>
        <w:rPr>
          <w:rFonts w:ascii="Times New Roman" w:hAnsi="Times New Roman" w:cs="Times New Roman"/>
          <w:sz w:val="28"/>
          <w:szCs w:val="32"/>
        </w:rPr>
        <w:t>e</w:t>
      </w:r>
      <w:r w:rsidRPr="00F42274">
        <w:rPr>
          <w:rFonts w:ascii="Times New Roman" w:hAnsi="Times New Roman" w:cs="Times New Roman"/>
          <w:sz w:val="28"/>
          <w:szCs w:val="32"/>
        </w:rPr>
        <w:t xml:space="preserve"> the value of C to fit more samples</w:t>
      </w:r>
      <w:r>
        <w:rPr>
          <w:rFonts w:ascii="Times New Roman" w:hAnsi="Times New Roman" w:cs="Times New Roman"/>
          <w:sz w:val="28"/>
          <w:szCs w:val="32"/>
        </w:rPr>
        <w:t xml:space="preserve"> accurately</w:t>
      </w:r>
      <w:r w:rsidRPr="00F42274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 xml:space="preserve"> And when you change to a more complex model, there are increasing computation demands and need more time.</w:t>
      </w:r>
    </w:p>
    <w:sectPr w:rsidR="003D2A64" w:rsidRPr="003D2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BE360E"/>
    <w:multiLevelType w:val="hybridMultilevel"/>
    <w:tmpl w:val="97C622A8"/>
    <w:lvl w:ilvl="0" w:tplc="C898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83"/>
    <w:rsid w:val="00094139"/>
    <w:rsid w:val="000B0B7C"/>
    <w:rsid w:val="002037B1"/>
    <w:rsid w:val="003D2A64"/>
    <w:rsid w:val="005B4CE7"/>
    <w:rsid w:val="00754312"/>
    <w:rsid w:val="00813D25"/>
    <w:rsid w:val="00887576"/>
    <w:rsid w:val="00A31702"/>
    <w:rsid w:val="00A46A51"/>
    <w:rsid w:val="00A50A83"/>
    <w:rsid w:val="00D32A9A"/>
    <w:rsid w:val="00D97E8C"/>
    <w:rsid w:val="00DB1317"/>
    <w:rsid w:val="00DE0BAC"/>
    <w:rsid w:val="00F42274"/>
    <w:rsid w:val="00FB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1CF0"/>
  <w15:chartTrackingRefBased/>
  <w15:docId w15:val="{6E61C158-7872-4CC1-A9B8-25ABAA1F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洪旭</dc:creator>
  <cp:keywords/>
  <dc:description/>
  <cp:lastModifiedBy>闫 洪旭</cp:lastModifiedBy>
  <cp:revision>4</cp:revision>
  <dcterms:created xsi:type="dcterms:W3CDTF">2020-09-28T09:09:00Z</dcterms:created>
  <dcterms:modified xsi:type="dcterms:W3CDTF">2020-10-02T08:51:00Z</dcterms:modified>
</cp:coreProperties>
</file>