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8716"/>
      </w:tblGrid>
      <w:tr w:rsidR="00646839" w:rsidRPr="00646839" w:rsidTr="00646839">
        <w:trPr>
          <w:trHeight w:val="450"/>
          <w:tblCellSpacing w:w="0" w:type="dxa"/>
        </w:trPr>
        <w:tc>
          <w:tcPr>
            <w:tcW w:w="0" w:type="auto"/>
            <w:tcBorders>
              <w:top w:val="dotted" w:sz="6" w:space="0" w:color="D9D9D9"/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bookmarkStart w:id="0" w:name="_GoBack"/>
            <w:r w:rsidRPr="00646839">
              <w:rPr>
                <w:rFonts w:eastAsia="Times New Roman" w:cs="Arial"/>
                <w:sz w:val="24"/>
                <w:szCs w:val="24"/>
              </w:rPr>
              <w:t>Week 1</w:t>
            </w:r>
          </w:p>
        </w:tc>
        <w:tc>
          <w:tcPr>
            <w:tcW w:w="0" w:type="auto"/>
            <w:tcBorders>
              <w:top w:val="dotted" w:sz="6" w:space="0" w:color="D9D9D9"/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 xml:space="preserve">Look for team members, submit resume. </w:t>
            </w:r>
          </w:p>
        </w:tc>
      </w:tr>
      <w:bookmarkEnd w:id="0"/>
      <w:tr w:rsidR="00646839" w:rsidRPr="00646839" w:rsidTr="00646839">
        <w:trPr>
          <w:trHeight w:val="45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2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 xml:space="preserve">Team formed. Look for parts to </w:t>
            </w:r>
            <w:proofErr w:type="gramStart"/>
            <w:r w:rsidRPr="00646839">
              <w:rPr>
                <w:rFonts w:eastAsia="Times New Roman" w:cs="Arial"/>
                <w:sz w:val="24"/>
                <w:szCs w:val="24"/>
              </w:rPr>
              <w:t>be used</w:t>
            </w:r>
            <w:proofErr w:type="gramEnd"/>
            <w:r w:rsidRPr="00646839">
              <w:rPr>
                <w:rFonts w:eastAsia="Times New Roman" w:cs="Arial"/>
                <w:sz w:val="24"/>
                <w:szCs w:val="24"/>
              </w:rPr>
              <w:t xml:space="preserve"> in the project. Brainstorm project ideas from different project website. Submit Project Proposal. </w:t>
            </w:r>
          </w:p>
        </w:tc>
      </w:tr>
      <w:tr w:rsidR="00646839" w:rsidRPr="00646839" w:rsidTr="00646839">
        <w:trPr>
          <w:trHeight w:val="45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3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proofErr w:type="gramStart"/>
            <w:r w:rsidRPr="00646839">
              <w:rPr>
                <w:rFonts w:eastAsia="Times New Roman" w:cs="Arial"/>
                <w:sz w:val="24"/>
                <w:szCs w:val="24"/>
              </w:rPr>
              <w:t>Built a rough prototype using the sonar sensors.</w:t>
            </w:r>
            <w:proofErr w:type="gramEnd"/>
            <w:r w:rsidRPr="00646839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gramStart"/>
            <w:r w:rsidRPr="00646839">
              <w:rPr>
                <w:rFonts w:eastAsia="Times New Roman" w:cs="Arial"/>
                <w:sz w:val="24"/>
                <w:szCs w:val="24"/>
              </w:rPr>
              <w:t xml:space="preserve">Wrote a small code to interface with the </w:t>
            </w:r>
            <w:proofErr w:type="spellStart"/>
            <w:r w:rsidRPr="00646839">
              <w:rPr>
                <w:rFonts w:eastAsia="Times New Roman" w:cs="Arial"/>
                <w:sz w:val="24"/>
                <w:szCs w:val="24"/>
              </w:rPr>
              <w:t>arduino</w:t>
            </w:r>
            <w:proofErr w:type="spellEnd"/>
            <w:r w:rsidRPr="00646839">
              <w:rPr>
                <w:rFonts w:eastAsia="Times New Roman" w:cs="Arial"/>
                <w:sz w:val="24"/>
                <w:szCs w:val="24"/>
              </w:rPr>
              <w:t>.</w:t>
            </w:r>
            <w:proofErr w:type="gramEnd"/>
            <w:r w:rsidRPr="00646839">
              <w:rPr>
                <w:rFonts w:eastAsia="Times New Roman" w:cs="Arial"/>
                <w:sz w:val="24"/>
                <w:szCs w:val="24"/>
              </w:rPr>
              <w:t xml:space="preserve"> Meet up with team members to work on the Wiki page</w:t>
            </w:r>
          </w:p>
        </w:tc>
      </w:tr>
      <w:tr w:rsidR="00646839" w:rsidRPr="00646839" w:rsidTr="00646839">
        <w:trPr>
          <w:trHeight w:val="45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4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Worked on the product design specification</w:t>
            </w:r>
          </w:p>
        </w:tc>
      </w:tr>
      <w:tr w:rsidR="00646839" w:rsidRPr="00646839" w:rsidTr="00646839">
        <w:trPr>
          <w:trHeight w:val="45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5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Worked on the schematic and the design timeline</w:t>
            </w:r>
          </w:p>
        </w:tc>
      </w:tr>
      <w:tr w:rsidR="00646839" w:rsidRPr="00646839" w:rsidTr="00646839">
        <w:trPr>
          <w:trHeight w:val="45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6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b/>
                <w:sz w:val="24"/>
                <w:szCs w:val="24"/>
              </w:rPr>
              <w:t>Accomplishment</w:t>
            </w:r>
            <w:r w:rsidRPr="00646839">
              <w:rPr>
                <w:rFonts w:eastAsia="Times New Roman" w:cs="Arial"/>
                <w:sz w:val="24"/>
                <w:szCs w:val="24"/>
              </w:rPr>
              <w:t>: The schematic and the board layout is done</w:t>
            </w:r>
          </w:p>
        </w:tc>
      </w:tr>
      <w:tr w:rsidR="00646839" w:rsidRPr="00646839" w:rsidTr="00646839">
        <w:trPr>
          <w:trHeight w:val="45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7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b/>
                <w:sz w:val="24"/>
                <w:szCs w:val="24"/>
              </w:rPr>
              <w:t>Accomplishment</w:t>
            </w:r>
            <w:r w:rsidRPr="00646839">
              <w:rPr>
                <w:rFonts w:eastAsia="Times New Roman" w:cs="Arial"/>
                <w:sz w:val="24"/>
                <w:szCs w:val="24"/>
              </w:rPr>
              <w:t xml:space="preserve">: The final boards are waiting to </w:t>
            </w:r>
            <w:proofErr w:type="gramStart"/>
            <w:r w:rsidRPr="00646839">
              <w:rPr>
                <w:rFonts w:eastAsia="Times New Roman" w:cs="Arial"/>
                <w:sz w:val="24"/>
                <w:szCs w:val="24"/>
              </w:rPr>
              <w:t>be shipped</w:t>
            </w:r>
            <w:proofErr w:type="gramEnd"/>
            <w:r w:rsidRPr="00646839">
              <w:rPr>
                <w:rFonts w:eastAsia="Times New Roman" w:cs="Arial"/>
                <w:sz w:val="24"/>
                <w:szCs w:val="24"/>
              </w:rPr>
              <w:t xml:space="preserve"> in. All the parts are ordered </w:t>
            </w:r>
          </w:p>
        </w:tc>
      </w:tr>
      <w:tr w:rsidR="00646839" w:rsidRPr="00646839" w:rsidTr="00646839">
        <w:trPr>
          <w:trHeight w:val="90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646839">
              <w:rPr>
                <w:rFonts w:eastAsia="Times New Roman" w:cs="Arial"/>
                <w:b/>
                <w:bCs/>
                <w:sz w:val="24"/>
                <w:szCs w:val="24"/>
              </w:rPr>
              <w:t xml:space="preserve">Accomplishment: </w:t>
            </w:r>
            <w:r w:rsidRPr="00646839">
              <w:rPr>
                <w:rFonts w:eastAsia="Times New Roman" w:cs="Arial"/>
                <w:bCs/>
                <w:sz w:val="24"/>
                <w:szCs w:val="24"/>
              </w:rPr>
              <w:t xml:space="preserve">Final boards </w:t>
            </w:r>
            <w:proofErr w:type="gramStart"/>
            <w:r w:rsidRPr="00646839">
              <w:rPr>
                <w:rFonts w:eastAsia="Times New Roman" w:cs="Arial"/>
                <w:bCs/>
                <w:sz w:val="24"/>
                <w:szCs w:val="24"/>
              </w:rPr>
              <w:t>are populated</w:t>
            </w:r>
            <w:proofErr w:type="gramEnd"/>
            <w:r w:rsidRPr="00646839">
              <w:rPr>
                <w:rFonts w:eastAsia="Times New Roman" w:cs="Arial"/>
                <w:bCs/>
                <w:sz w:val="24"/>
                <w:szCs w:val="24"/>
              </w:rPr>
              <w:t xml:space="preserve"> with new right order of packages in the LID lab, the boards are tested and can talk to the computer using ISP header.</w:t>
            </w:r>
            <w:r w:rsidRPr="00646839">
              <w:rPr>
                <w:rFonts w:eastAsia="Times New Roman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b/>
                <w:bCs/>
                <w:sz w:val="24"/>
                <w:szCs w:val="24"/>
              </w:rPr>
              <w:br/>
            </w:r>
            <w:r w:rsidRPr="00646839">
              <w:rPr>
                <w:rFonts w:eastAsia="Times New Roman" w:cs="Arial"/>
                <w:b/>
                <w:bCs/>
                <w:sz w:val="24"/>
                <w:szCs w:val="24"/>
              </w:rPr>
              <w:t xml:space="preserve">Problems: </w:t>
            </w:r>
            <w:r w:rsidRPr="00646839">
              <w:rPr>
                <w:rFonts w:eastAsia="Times New Roman" w:cs="Arial"/>
                <w:bCs/>
                <w:sz w:val="24"/>
                <w:szCs w:val="24"/>
              </w:rPr>
              <w:t xml:space="preserve">We discovered the ISP header orientation on the board is not consistent with ISP header on the AVR dragon. Therefore, we spent </w:t>
            </w:r>
            <w:proofErr w:type="spellStart"/>
            <w:r w:rsidRPr="00646839">
              <w:rPr>
                <w:rFonts w:eastAsia="Times New Roman" w:cs="Arial"/>
                <w:bCs/>
                <w:sz w:val="24"/>
                <w:szCs w:val="24"/>
              </w:rPr>
              <w:t>alot</w:t>
            </w:r>
            <w:proofErr w:type="spellEnd"/>
            <w:r w:rsidRPr="00646839">
              <w:rPr>
                <w:rFonts w:eastAsia="Times New Roman" w:cs="Arial"/>
                <w:bCs/>
                <w:sz w:val="24"/>
                <w:szCs w:val="24"/>
              </w:rPr>
              <w:t xml:space="preserve"> of time trying to debug it.</w:t>
            </w:r>
            <w:r w:rsidRPr="00646839">
              <w:rPr>
                <w:rFonts w:eastAsia="Times New Roman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46839" w:rsidRPr="00646839" w:rsidTr="00646839">
        <w:trPr>
          <w:trHeight w:val="45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9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b/>
                <w:sz w:val="24"/>
                <w:szCs w:val="24"/>
              </w:rPr>
              <w:t>Accomplishment</w:t>
            </w:r>
            <w:r w:rsidRPr="00646839">
              <w:rPr>
                <w:rFonts w:eastAsia="Times New Roman" w:cs="Arial"/>
                <w:sz w:val="24"/>
                <w:szCs w:val="24"/>
              </w:rPr>
              <w:t xml:space="preserve">: Prototype built. PVC cane retrofitted with Three sonar sensors and Laser cut a board to house the board. The vibration motors and all the wires </w:t>
            </w:r>
            <w:proofErr w:type="gramStart"/>
            <w:r w:rsidRPr="00646839">
              <w:rPr>
                <w:rFonts w:eastAsia="Times New Roman" w:cs="Arial"/>
                <w:sz w:val="24"/>
                <w:szCs w:val="24"/>
              </w:rPr>
              <w:t>are hidden</w:t>
            </w:r>
            <w:proofErr w:type="gramEnd"/>
            <w:r w:rsidRPr="00646839">
              <w:rPr>
                <w:rFonts w:eastAsia="Times New Roman" w:cs="Arial"/>
                <w:sz w:val="24"/>
                <w:szCs w:val="24"/>
              </w:rPr>
              <w:t xml:space="preserve"> inside the sensors. </w:t>
            </w:r>
            <w:r>
              <w:rPr>
                <w:rFonts w:eastAsia="Times New Roman" w:cs="Arial"/>
                <w:sz w:val="24"/>
                <w:szCs w:val="24"/>
              </w:rPr>
              <w:br/>
            </w:r>
            <w:r w:rsidRPr="00646839">
              <w:rPr>
                <w:rFonts w:eastAsia="Times New Roman" w:cs="Arial"/>
                <w:b/>
                <w:sz w:val="24"/>
                <w:szCs w:val="24"/>
              </w:rPr>
              <w:t>Problems</w:t>
            </w:r>
            <w:r w:rsidRPr="00646839">
              <w:rPr>
                <w:rFonts w:eastAsia="Times New Roman" w:cs="Arial"/>
                <w:sz w:val="24"/>
                <w:szCs w:val="24"/>
              </w:rPr>
              <w:t xml:space="preserve">: At this stage our prototype is working with three sensors working together to notify the user using haptic feedback. </w:t>
            </w:r>
          </w:p>
        </w:tc>
      </w:tr>
      <w:tr w:rsidR="00646839" w:rsidRPr="00646839" w:rsidTr="00646839">
        <w:trPr>
          <w:trHeight w:val="1170"/>
          <w:tblCellSpacing w:w="0" w:type="dxa"/>
        </w:trPr>
        <w:tc>
          <w:tcPr>
            <w:tcW w:w="0" w:type="auto"/>
            <w:tcBorders>
              <w:bottom w:val="dotted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sz w:val="24"/>
                <w:szCs w:val="24"/>
              </w:rPr>
              <w:t>Week 10</w:t>
            </w:r>
          </w:p>
        </w:tc>
        <w:tc>
          <w:tcPr>
            <w:tcW w:w="0" w:type="auto"/>
            <w:tcBorders>
              <w:bottom w:val="dotted" w:sz="6" w:space="0" w:color="D9D9D9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46839" w:rsidRPr="00646839" w:rsidRDefault="00646839" w:rsidP="00646839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646839">
              <w:rPr>
                <w:rFonts w:eastAsia="Times New Roman" w:cs="Arial"/>
                <w:b/>
                <w:sz w:val="24"/>
                <w:szCs w:val="24"/>
              </w:rPr>
              <w:t>Accomplishment</w:t>
            </w:r>
            <w:r w:rsidRPr="00646839">
              <w:rPr>
                <w:rFonts w:eastAsia="Times New Roman" w:cs="Arial"/>
                <w:sz w:val="24"/>
                <w:szCs w:val="24"/>
              </w:rPr>
              <w:t xml:space="preserve">: Got </w:t>
            </w:r>
            <w:r>
              <w:rPr>
                <w:rFonts w:eastAsia="Times New Roman" w:cs="Arial"/>
                <w:sz w:val="24"/>
                <w:szCs w:val="24"/>
              </w:rPr>
              <w:t>t</w:t>
            </w:r>
            <w:r w:rsidRPr="00646839">
              <w:rPr>
                <w:rFonts w:eastAsia="Times New Roman" w:cs="Arial"/>
                <w:sz w:val="24"/>
                <w:szCs w:val="24"/>
              </w:rPr>
              <w:t xml:space="preserve">he prototype working for the final demonstration. </w:t>
            </w:r>
            <w:proofErr w:type="gramStart"/>
            <w:r w:rsidRPr="00646839">
              <w:rPr>
                <w:rFonts w:eastAsia="Times New Roman" w:cs="Arial"/>
                <w:sz w:val="24"/>
                <w:szCs w:val="24"/>
              </w:rPr>
              <w:t>Changed the software code to reflect changes.</w:t>
            </w:r>
            <w:proofErr w:type="gramEnd"/>
            <w:r w:rsidRPr="00646839">
              <w:rPr>
                <w:rFonts w:eastAsia="Times New Roman" w:cs="Arial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sz w:val="24"/>
                <w:szCs w:val="24"/>
              </w:rPr>
              <w:br/>
            </w:r>
            <w:r w:rsidRPr="00646839">
              <w:rPr>
                <w:rFonts w:eastAsia="Times New Roman" w:cs="Arial"/>
                <w:b/>
                <w:sz w:val="24"/>
                <w:szCs w:val="24"/>
              </w:rPr>
              <w:t>Problems</w:t>
            </w:r>
            <w:r w:rsidRPr="00646839">
              <w:rPr>
                <w:rFonts w:eastAsia="Times New Roman" w:cs="Arial"/>
                <w:sz w:val="24"/>
                <w:szCs w:val="24"/>
              </w:rPr>
              <w:t xml:space="preserve">: The sensor does not calculate the distance accurately based on the functional verification testing. Therefore, we changed the code to reflect and react to some arbitrary distance value. The BJT </w:t>
            </w:r>
            <w:proofErr w:type="gramStart"/>
            <w:r w:rsidRPr="00646839">
              <w:rPr>
                <w:rFonts w:eastAsia="Times New Roman" w:cs="Arial"/>
                <w:sz w:val="24"/>
                <w:szCs w:val="24"/>
              </w:rPr>
              <w:t>was replaced</w:t>
            </w:r>
            <w:proofErr w:type="gramEnd"/>
            <w:r w:rsidRPr="00646839">
              <w:rPr>
                <w:rFonts w:eastAsia="Times New Roman" w:cs="Arial"/>
                <w:sz w:val="24"/>
                <w:szCs w:val="24"/>
              </w:rPr>
              <w:t xml:space="preserve"> to reflect a fast switching circuit using a NMOS transistor.</w:t>
            </w:r>
          </w:p>
        </w:tc>
      </w:tr>
    </w:tbl>
    <w:p w:rsidR="007914C8" w:rsidRDefault="007914C8"/>
    <w:sectPr w:rsidR="0079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39"/>
    <w:rsid w:val="00646839"/>
    <w:rsid w:val="007914C8"/>
    <w:rsid w:val="007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BSP_Wan</dc:creator>
  <cp:lastModifiedBy>BSP_Wan</cp:lastModifiedBy>
  <cp:revision>1</cp:revision>
  <dcterms:created xsi:type="dcterms:W3CDTF">2015-12-11T01:26:00Z</dcterms:created>
  <dcterms:modified xsi:type="dcterms:W3CDTF">2015-12-11T01:36:00Z</dcterms:modified>
</cp:coreProperties>
</file>