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ສາລະບານ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>STEP 12 — Reports &amp; Statistics (Output)</w:t>
      </w:r>
    </w:p>
    <w:p>
      <w:r>
        <w:t>Deliverable ຂອງ STEP 12 ຕາມ Book 3 (Prompt) + Book 2 Phase 12. ອ້າງອີງ Book 1: §13, §16, §37, §41, §50, §52. ຂຽນ src/ReportService.gs + client reports.html. ໃຊ້ Repository (§22.1).</w:t>
      </w:r>
    </w:p>
    <w:p>
      <w:r>
        <w:t>⚠ STEP 11 Approved. ໃສ່ 6 ຂໍ້ຄົບ: KPI Reports, Trend (daily/monthly/yearly), Top Categories, Storage Analytics+ເຕືອນ, Export (PDF/Excel/CSV), Role-based.</w:t>
      </w:r>
    </w:p>
    <w:p>
      <w:pPr>
        <w:pStyle w:val="Heading1"/>
      </w:pPr>
      <w:r>
        <w:t>1. KPI Reports</w:t>
      </w:r>
    </w:p>
    <w:p>
      <w:pPr>
        <w:pStyle w:val="ListParagraph"/>
        <w:numPr>
          <w:ilvl w:val="0"/>
          <w:numId w:val="2"/>
        </w:numPr>
      </w:pPr>
      <w:r>
        <w:t>getKpiReport(): ຈຳນວນລູກຄ້າ, ຮູບ, ເອກະສານ, ອໍເດີ, Storage (MB) — ຜ່ານ Repository.</w:t>
      </w:r>
    </w:p>
    <w:p>
      <w:pPr>
        <w:pStyle w:val="Heading1"/>
      </w:pPr>
      <w:r>
        <w:t>2. Trend Reports (daily / monthly / yearly)</w:t>
      </w:r>
    </w:p>
    <w:p>
      <w:pPr>
        <w:pStyle w:val="ListParagraph"/>
        <w:numPr>
          <w:ilvl w:val="0"/>
          <w:numId w:val="2"/>
        </w:numPr>
      </w:pPr>
      <w:r>
        <w:t>getTrendReport(period): group ຕາມ CreatedAt → bucket ວັນ/ເດືອນ/ປີ; ນັບ uploads (photos+docs) ແລະ orders ຕໍ່ຊ່ວງ.</w:t>
      </w:r>
    </w:p>
    <w:p>
      <w:pPr>
        <w:pStyle w:val="ListParagraph"/>
        <w:numPr>
          <w:ilvl w:val="0"/>
          <w:numId w:val="2"/>
        </w:numPr>
      </w:pPr>
      <w:r>
        <w:t>client ສະແດງເປັນ CSS bar chart (ບໍ່ຕ້ອງ dependency ພາຍນອກ).</w:t>
      </w:r>
    </w:p>
    <w:p>
      <w:pPr>
        <w:pStyle w:val="Heading1"/>
      </w:pPr>
      <w:r>
        <w:t>3. Top Categories</w:t>
      </w:r>
    </w:p>
    <w:p>
      <w:pPr>
        <w:pStyle w:val="ListParagraph"/>
        <w:numPr>
          <w:ilvl w:val="0"/>
          <w:numId w:val="2"/>
        </w:numPr>
      </w:pPr>
      <w:r>
        <w:t>getTopCategories(): Top 5 ຂອງ Photos.Category, Documents.Category, ແລະ Orders.Type (ປະເພດວຽກ).</w:t>
      </w:r>
    </w:p>
    <w:p>
      <w:pPr>
        <w:pStyle w:val="Heading1"/>
      </w:pPr>
      <w:r>
        <w:t>4. Storage Analytics (§41)</w:t>
      </w:r>
    </w:p>
    <w:p>
      <w:pPr>
        <w:pStyle w:val="ListParagraph"/>
        <w:numPr>
          <w:ilvl w:val="0"/>
          <w:numId w:val="2"/>
        </w:numPr>
      </w:pPr>
      <w:r>
        <w:t>getStorageAnalytics(): usedMB / limitMB / percent (DriveApp.getStorageUsed/Limit) + monthly upload trend (proxy).</w:t>
      </w:r>
    </w:p>
    <w:p>
      <w:pPr>
        <w:pStyle w:val="ListParagraph"/>
        <w:numPr>
          <w:ilvl w:val="0"/>
          <w:numId w:val="2"/>
        </w:numPr>
      </w:pPr>
      <w:r>
        <w:t>ຄຳເຕືອນ: warn=true ເມື່ອ percent ≥ 80% → client ສະແດງ “ໃກ້ເຕັມ!” ສີແດງ.</w:t>
      </w:r>
    </w:p>
    <w:p>
      <w:r>
        <w:t>⚠ ໝາຍເຫດ: ບໍ່ໄດ້ເກັບ storage ຍ້ອນຫຼັງ (historical) — trend ໃຊ້ຈຳນວນ upload ຕໍ່ເດືອນເປັນ proxy. ຖ້າຕ້ອງການ storage-by-month ຈິງ ໃຫ້ເກັບ snapshot ຕໍ່ເດືອນ (ອະນາຄົດ).</w:t>
      </w:r>
    </w:p>
    <w:p>
      <w:pPr>
        <w:pStyle w:val="Heading1"/>
      </w:pPr>
      <w:r>
        <w:t>5. Export (PDF / Excel / CSV) (§50)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Format</w:t>
            </w:r>
          </w:p>
        </w:tc>
        <w:tc>
          <w:tcPr>
            <w:tcW w:type="dxa" w:w="7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ວິທີ</w:t>
            </w:r>
          </w:p>
        </w:tc>
      </w:tr>
      <w:tr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CSV</w:t>
            </w:r>
          </w:p>
        </w:tc>
        <w:tc>
          <w:tcPr>
            <w:tcW w:type="dxa" w:w="7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ສ້າງ text ໃນ server → client download (Blob)</w:t>
            </w:r>
          </w:p>
        </w:tc>
      </w:tr>
      <w:tr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Excel (xlsx)</w:t>
            </w:r>
          </w:p>
        </w:tc>
        <w:tc>
          <w:tcPr>
            <w:tcW w:type="dxa" w:w="7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temp Spreadsheet → Drive export?format=xlsx → base64 → download; ລ້າງ temp</w:t>
            </w:r>
          </w:p>
        </w:tc>
      </w:tr>
      <w:tr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PDF</w:t>
            </w:r>
          </w:p>
        </w:tc>
        <w:tc>
          <w:tcPr>
            <w:tcW w:type="dxa" w:w="7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temp Spreadsheet → Drive export?format=pdf → base64 → download; ລ້າງ temp</w:t>
            </w:r>
          </w:p>
        </w:tc>
      </w:tr>
    </w:tbl>
    <w:p/>
    <w:p>
      <w:pPr>
        <w:pStyle w:val="ListParagraph"/>
        <w:numPr>
          <w:ilvl w:val="0"/>
          <w:numId w:val="2"/>
        </w:numPr>
      </w:pPr>
      <w:r>
        <w:t>exportReport(type, format, token): type = kpi|trend|top|storage. audit REPORT_EXPORT.</w:t>
      </w:r>
    </w:p>
    <w:p>
      <w:pPr>
        <w:pStyle w:val="Heading1"/>
      </w:pPr>
      <w:r>
        <w:t>6. Role-based Reports (§13)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ເບິ່ງ Reports</w:t>
            </w:r>
          </w:p>
        </w:tc>
        <w:tc>
          <w:tcPr>
            <w:tcW w:type="dxa" w:w="3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Export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Admin</w:t>
            </w:r>
          </w:p>
        </w:tc>
        <w:tc>
          <w:tcPr>
            <w:tcW w:type="dxa" w:w="3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✔</w:t>
            </w:r>
          </w:p>
        </w:tc>
        <w:tc>
          <w:tcPr>
            <w:tcW w:type="dxa" w:w="3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✔ (Admin ເທົ່ານັ້ນ)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Editor</w:t>
            </w:r>
          </w:p>
        </w:tc>
        <w:tc>
          <w:tcPr>
            <w:tcW w:type="dxa" w:w="3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✔ (view)</w:t>
            </w:r>
          </w:p>
        </w:tc>
        <w:tc>
          <w:tcPr>
            <w:tcW w:type="dxa" w:w="3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✗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Viewer</w:t>
            </w:r>
          </w:p>
        </w:tc>
        <w:tc>
          <w:tcPr>
            <w:tcW w:type="dxa" w:w="3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✗</w:t>
            </w:r>
          </w:p>
        </w:tc>
        <w:tc>
          <w:tcPr>
            <w:tcW w:type="dxa" w:w="3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✗</w:t>
            </w:r>
          </w:p>
        </w:tc>
      </w:tr>
    </w:tbl>
    <w:p/>
    <w:p>
      <w:pPr>
        <w:pStyle w:val="ListParagraph"/>
        <w:numPr>
          <w:ilvl w:val="0"/>
          <w:numId w:val="2"/>
        </w:numPr>
      </w:pPr>
      <w:r>
        <w:t>view gate: can(reports,view); export gate: can(reports,export) — Admin ຜ່ານ * ເທົ່ານັ້ນ (Permission Matrix STEP 5).</w:t>
      </w:r>
    </w:p>
    <w:p>
      <w:pPr>
        <w:pStyle w:val="Heading1"/>
      </w:pPr>
      <w:r>
        <w:t>7. Deliverables &amp; Acceptance (STEP 12)</w:t>
      </w:r>
    </w:p>
    <w:p>
      <w:pPr>
        <w:pStyle w:val="Heading3"/>
      </w:pPr>
      <w:r>
        <w:t>Deliverables</w:t>
      </w:r>
    </w:p>
    <w:p>
      <w:pPr>
        <w:pStyle w:val="ListParagraph"/>
        <w:numPr>
          <w:ilvl w:val="0"/>
          <w:numId w:val="2"/>
        </w:numPr>
      </w:pPr>
      <w:r>
        <w:t>ReportService.gs (KPI, trend, top, storage, export, RBAC gates)</w:t>
      </w:r>
    </w:p>
    <w:p>
      <w:pPr>
        <w:pStyle w:val="ListParagraph"/>
        <w:numPr>
          <w:ilvl w:val="0"/>
          <w:numId w:val="2"/>
        </w:numPr>
      </w:pPr>
      <w:r>
        <w:t>reports.html (KPI cards, trend/top bars, storage warning, export buttons)</w:t>
      </w:r>
    </w:p>
    <w:p>
      <w:pPr>
        <w:pStyle w:val="ListParagraph"/>
        <w:numPr>
          <w:ilvl w:val="0"/>
          <w:numId w:val="2"/>
        </w:numPr>
      </w:pPr>
      <w:r>
        <w:t>Export csv/xlsx/pdf (Drive export)</w:t>
      </w:r>
    </w:p>
    <w:p>
      <w:pPr>
        <w:pStyle w:val="ListParagraph"/>
        <w:numPr>
          <w:ilvl w:val="0"/>
          <w:numId w:val="2"/>
        </w:numPr>
      </w:pPr>
      <w:r>
        <w:t>Code.gs route reports.kpi; index view + router</w:t>
      </w:r>
    </w:p>
    <w:p>
      <w:pPr>
        <w:pStyle w:val="Heading3"/>
      </w:pPr>
      <w:r>
        <w:t>Acceptance (§25 + Phase 12)</w:t>
      </w:r>
    </w:p>
    <w:p>
      <w:pPr>
        <w:pStyle w:val="ListParagraph"/>
        <w:numPr>
          <w:ilvl w:val="0"/>
          <w:numId w:val="2"/>
        </w:numPr>
      </w:pPr>
      <w:r>
        <w:t>ຕົວເລກລາຍງານກົງກັບຂໍ້ມູນຈິງ ✔</w:t>
      </w:r>
    </w:p>
    <w:p>
      <w:pPr>
        <w:pStyle w:val="ListParagraph"/>
        <w:numPr>
          <w:ilvl w:val="0"/>
          <w:numId w:val="2"/>
        </w:numPr>
      </w:pPr>
      <w:r>
        <w:t>Export ໄຟລ໌ຖືກຮູບແບບ (csv/xlsx/pdf) ✔</w:t>
      </w:r>
    </w:p>
    <w:p>
      <w:pPr>
        <w:pStyle w:val="ListParagraph"/>
        <w:numPr>
          <w:ilvl w:val="0"/>
          <w:numId w:val="2"/>
        </w:numPr>
      </w:pPr>
      <w:r>
        <w:t>Storage ເຕືອນເມື່ອ ≥80% ✔</w:t>
      </w:r>
    </w:p>
    <w:p>
      <w:pPr>
        <w:pStyle w:val="ListParagraph"/>
        <w:numPr>
          <w:ilvl w:val="0"/>
          <w:numId w:val="2"/>
        </w:numPr>
      </w:pPr>
      <w:r>
        <w:t>Role-based: Viewer ບໍ່ເຫັນ, Editor view, Admin export ✔</w:t>
      </w:r>
    </w:p>
    <w:p>
      <w:pPr>
        <w:pStyle w:val="ListParagraph"/>
        <w:numPr>
          <w:ilvl w:val="0"/>
          <w:numId w:val="2"/>
        </w:numPr>
      </w:pPr>
      <w:r>
        <w:t>ບໍ່ຄິດໄລ່ໜັກໃນ UI — server/batch (§16) ✔</w:t>
      </w:r>
    </w:p>
    <w:p>
      <w:pPr>
        <w:pStyle w:val="Heading1"/>
      </w:pPr>
      <w:r>
        <w:t>8. ສະຫຼຸບ (Code Review) &amp; ວິທີທົດສອບ</w:t>
      </w:r>
    </w:p>
    <w:p>
      <w:r>
        <w:rPr>
          <w:b/>
        </w:rPr>
        <w:t xml:space="preserve">ໄຟລ໌ທີ່ເພີ່ມ/ແກ້: </w:t>
      </w:r>
      <w:r>
        <w:t>ReportService.gs (ໃໝ່), reports.html (ໃໝ່), style.html (bar chart), Code.gs (route), index.html (view+router). Syntax ຜ່ານ node --check.</w:t>
      </w:r>
    </w:p>
    <w:p>
      <w:r>
        <w:rPr>
          <w:b/>
        </w:rPr>
        <w:t xml:space="preserve">ວິທີທົດສອບ (ໃນ GAS): </w:t>
      </w:r>
      <w:r>
        <w:t>(1) login Admin → reports ໂຫຼດ KPI/trend/top/storage. (2) doExport("kpi","csv") → download. (3) doExport xlsx/pdf → ໄຟລ໌ຖືກ. (4) login Editor → export → E005. (5) Viewer → reports view → E005. (6) storage ≥80% → warn.</w:t>
      </w:r>
    </w:p>
    <w:p>
      <w:r>
        <w:rPr>
          <w:b/>
        </w:rPr>
        <w:t xml:space="preserve">ຂັ້ນຕໍ່ໄປ: </w:t>
      </w:r>
      <w:r>
        <w:t>ຫຼັງ Accept STEP 12 → STEP 13 (Settings — Config/Toggle/User/Notification).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ໜ້າ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>STEP 12 — Reports &amp; Statistics (Output)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20"/>
      <w:outlineLvl w:val="0"/>
    </w:pPr>
    <w:rPr>
      <w:rFonts w:ascii="Leelawadee UI" w:cs="Leelawadee UI" w:eastAsia="Leelawadee UI" w:hAnsi="Leelawadee U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Leelawadee UI" w:cs="Leelawadee UI" w:eastAsia="Leelawadee UI" w:hAnsi="Leelawadee U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Leelawadee UI" w:cs="Leelawadee UI" w:eastAsia="Leelawadee UI" w:hAnsi="Leelawadee UI"/>
      <w:b/>
      <w:bCs/>
      <w:color w:val="44546A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2026-07-10T12:39:03.540Z</dcterms:created>
  <dcterms:modified xsi:type="dcterms:W3CDTF">2026-07-10T12:39:03.540Z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