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Remote Desktop &amp; Support Platform</w:t>
      </w:r>
    </w:p>
    <w:p>
      <w:pPr>
        <w:jc w:val="center"/>
      </w:pPr>
      <w:r>
        <w:rPr>
          <w:color w:val="5B6472"/>
          <w:sz w:val="28"/>
        </w:rPr>
        <w:t>Engineering Specification &amp; Delivery Plan</w:t>
      </w:r>
    </w:p>
    <w:p>
      <w:pPr>
        <w:jc w:val="center"/>
      </w:pPr>
      <w:r>
        <w:rPr>
          <w:color w:val="2F6FE4"/>
          <w:sz w:val="24"/>
        </w:rPr>
        <w:t>Cross-platform: Windows • macOS • Linux</w:t>
      </w:r>
    </w:p>
    <w:p>
      <w:pPr>
        <w:jc w:val="center"/>
      </w:pPr>
      <w:r>
        <w:rPr>
          <w:color w:val="5B6472"/>
          <w:sz w:val="20"/>
        </w:rPr>
        <w:t>Version 1.0    |    1 September 2026</w:t>
      </w:r>
    </w:p>
    <w:p/>
    <w:p>
      <w:pPr>
        <w:pStyle w:val="Heading1"/>
      </w:pPr>
      <w:r>
        <w:rPr>
          <w:color w:val="1F3A5F"/>
        </w:rPr>
        <w:t>1. Executive Summary</w:t>
      </w:r>
    </w:p>
    <w:p>
      <w:r>
        <w:t>This document specifies a self-hosted remote desktop and remote-support platform that lets an authorised operator securely view and control a remote computer over the internet. It supports both attended support (a user shares a short session code to receive help) and unattended access (a managed device the operator can reach at any time).</w:t>
      </w:r>
    </w:p>
    <w:p>
      <w:r>
        <w:t>The platform must deliver a complete, reliable experience on all three major operating systems — Windows, macOS and Linux — for both the operator console and the endpoint being controlled. This document defines the objectives, architecture, full feature set, per-platform technical approach, milestones, timeline, acceptance criteria, security model and risks.</w:t>
      </w:r>
    </w:p>
    <w:p>
      <w:pPr>
        <w:pStyle w:val="Heading1"/>
      </w:pPr>
      <w:r>
        <w:rPr>
          <w:color w:val="1F3A5F"/>
        </w:rPr>
        <w:t>2. Objectives &amp; Success Definition</w:t>
      </w:r>
    </w:p>
    <w:p>
      <w:pPr>
        <w:pStyle w:val="ListBullet"/>
      </w:pPr>
      <w:r>
        <w:t>A user can start or join a session in seconds — no manual configuration.</w:t>
      </w:r>
    </w:p>
    <w:p>
      <w:pPr>
        <w:pStyle w:val="ListBullet"/>
      </w:pPr>
      <w:r>
        <w:t>The operator sees the remote screen live and controls mouse and keyboard with low latency.</w:t>
      </w:r>
    </w:p>
    <w:p>
      <w:pPr>
        <w:pStyle w:val="ListBullet"/>
      </w:pPr>
      <w:r>
        <w:t>Works end-to-end on Windows, macOS and Linux endpoints, and from a browser-based operator console.</w:t>
      </w:r>
    </w:p>
    <w:p>
      <w:pPr>
        <w:pStyle w:val="ListBullet"/>
      </w:pPr>
      <w:r>
        <w:t>Secure by default: encrypted transport, authenticated operators, and a visible consent surface on the endpoint.</w:t>
      </w:r>
    </w:p>
    <w:p>
      <w:pPr>
        <w:pStyle w:val="ListBullet"/>
      </w:pPr>
      <w:r>
        <w:t>Stable for long sessions and over constrained/low-bandwidth connections.</w:t>
      </w:r>
    </w:p>
    <w:p>
      <w:r>
        <w:t>Definition of done: every feature in Section 4 works on all three platforms, meets the acceptance criteria in Section 8, and is deployed and reproducibly built.</w:t>
      </w:r>
    </w:p>
    <w:p>
      <w:pPr>
        <w:pStyle w:val="Heading1"/>
      </w:pPr>
      <w:r>
        <w:rPr>
          <w:color w:val="1F3A5F"/>
        </w:rPr>
        <w:t>3. System Architecture</w:t>
      </w:r>
    </w:p>
    <w:p>
      <w:pPr>
        <w:pStyle w:val="ListBullet"/>
      </w:pPr>
      <w:r>
        <w:t>Operator Console — browser-based UI: device/session list, live viewer, control, tools. Runs anywhere.</w:t>
      </w:r>
    </w:p>
    <w:p>
      <w:pPr>
        <w:pStyle w:val="ListBullet"/>
      </w:pPr>
      <w:r>
        <w:t>Relay Server — authenticates operators, brokers sessions, and relays commands and screen frames between operator and endpoint. Horizontally scalable.</w:t>
      </w:r>
    </w:p>
    <w:p>
      <w:pPr>
        <w:pStyle w:val="ListBullet"/>
      </w:pPr>
      <w:r>
        <w:t>Endpoint Agent — a lightweight application installed on the remote machine: captures the screen, injects input, and runs the on-endpoint tools. One build per OS.</w:t>
      </w:r>
    </w:p>
    <w:p>
      <w:pPr>
        <w:pStyle w:val="ListBullet"/>
      </w:pPr>
      <w:r>
        <w:t>Directory / Data store — devices, users, sessions and an append-only audit log.</w:t>
      </w:r>
    </w:p>
    <w:p>
      <w:r>
        <w:t>All operator↔endpoint traffic is encrypted and flows through the relay, so no inbound firewall changes are required on the endpoint.</w:t>
      </w:r>
    </w:p>
    <w:p>
      <w:pPr>
        <w:pStyle w:val="Heading1"/>
      </w:pPr>
      <w:r>
        <w:rPr>
          <w:color w:val="1F3A5F"/>
        </w:rPr>
        <w:t>4. Feature Set</w:t>
      </w:r>
    </w:p>
    <w:tbl>
      <w:tblPr>
        <w:tblStyle w:val="LightGrid-Accent1"/>
        <w:tblW w:type="auto" w:w="0"/>
        <w:jc w:val="center"/>
        <w:tblLook w:firstColumn="1" w:firstRow="1" w:lastColumn="0" w:lastRow="0" w:noHBand="0" w:noVBand="1" w:val="04A0"/>
      </w:tblPr>
      <w:tblGrid>
        <w:gridCol w:w="4320"/>
        <w:gridCol w:w="4320"/>
      </w:tblGrid>
      <w:tr>
        <w:tc>
          <w:tcPr>
            <w:tcW w:type="dxa" w:w="2736"/>
          </w:tcPr>
          <w:p>
            <w:r>
              <w:rPr>
                <w:b/>
                <w:sz w:val="19"/>
              </w:rPr>
              <w:t>Feature</w:t>
            </w:r>
          </w:p>
        </w:tc>
        <w:tc>
          <w:tcPr>
            <w:tcW w:type="dxa" w:w="7344"/>
          </w:tcPr>
          <w:p>
            <w:r>
              <w:rPr>
                <w:b/>
                <w:sz w:val="19"/>
              </w:rPr>
              <w:t>Description</w:t>
            </w:r>
          </w:p>
        </w:tc>
      </w:tr>
      <w:tr>
        <w:tc>
          <w:tcPr>
            <w:tcW w:type="dxa" w:w="2736"/>
          </w:tcPr>
          <w:p>
            <w:r>
              <w:rPr>
                <w:sz w:val="19"/>
              </w:rPr>
              <w:t>Attended sessions</w:t>
            </w:r>
          </w:p>
        </w:tc>
        <w:tc>
          <w:tcPr>
            <w:tcW w:type="dxa" w:w="7344"/>
          </w:tcPr>
          <w:p>
            <w:r>
              <w:rPr>
                <w:sz w:val="19"/>
              </w:rPr>
              <w:t>User receives a short code + link, runs a connector, and is instantly connected to the operator.</w:t>
            </w:r>
          </w:p>
        </w:tc>
      </w:tr>
      <w:tr>
        <w:tc>
          <w:tcPr>
            <w:tcW w:type="dxa" w:w="2736"/>
          </w:tcPr>
          <w:p>
            <w:r>
              <w:rPr>
                <w:sz w:val="19"/>
              </w:rPr>
              <w:t>Unattended access</w:t>
            </w:r>
          </w:p>
        </w:tc>
        <w:tc>
          <w:tcPr>
            <w:tcW w:type="dxa" w:w="7344"/>
          </w:tcPr>
          <w:p>
            <w:r>
              <w:rPr>
                <w:sz w:val="19"/>
              </w:rPr>
              <w:t>Managed devices stay enrolled and reachable at any time, with per-device credentials.</w:t>
            </w:r>
          </w:p>
        </w:tc>
      </w:tr>
      <w:tr>
        <w:tc>
          <w:tcPr>
            <w:tcW w:type="dxa" w:w="2736"/>
          </w:tcPr>
          <w:p>
            <w:r>
              <w:rPr>
                <w:sz w:val="19"/>
              </w:rPr>
              <w:t>Live screen view</w:t>
            </w:r>
          </w:p>
        </w:tc>
        <w:tc>
          <w:tcPr>
            <w:tcW w:type="dxa" w:w="7344"/>
          </w:tcPr>
          <w:p>
            <w:r>
              <w:rPr>
                <w:sz w:val="19"/>
              </w:rPr>
              <w:t>Continuous capture of the endpoint screen, streamed to the console.</w:t>
            </w:r>
          </w:p>
        </w:tc>
      </w:tr>
      <w:tr>
        <w:tc>
          <w:tcPr>
            <w:tcW w:type="dxa" w:w="2736"/>
          </w:tcPr>
          <w:p>
            <w:r>
              <w:rPr>
                <w:sz w:val="19"/>
              </w:rPr>
              <w:t>Remote control</w:t>
            </w:r>
          </w:p>
        </w:tc>
        <w:tc>
          <w:tcPr>
            <w:tcW w:type="dxa" w:w="7344"/>
          </w:tcPr>
          <w:p>
            <w:r>
              <w:rPr>
                <w:sz w:val="19"/>
              </w:rPr>
              <w:t>Full mouse and keyboard control, resolution-independent.</w:t>
            </w:r>
          </w:p>
        </w:tc>
      </w:tr>
      <w:tr>
        <w:tc>
          <w:tcPr>
            <w:tcW w:type="dxa" w:w="2736"/>
          </w:tcPr>
          <w:p>
            <w:r>
              <w:rPr>
                <w:sz w:val="19"/>
              </w:rPr>
              <w:t>Multi-monitor</w:t>
            </w:r>
          </w:p>
        </w:tc>
        <w:tc>
          <w:tcPr>
            <w:tcW w:type="dxa" w:w="7344"/>
          </w:tcPr>
          <w:p>
            <w:r>
              <w:rPr>
                <w:sz w:val="19"/>
              </w:rPr>
              <w:t>Enumerate the endpoint's displays and switch which one is viewed.</w:t>
            </w:r>
          </w:p>
        </w:tc>
      </w:tr>
      <w:tr>
        <w:tc>
          <w:tcPr>
            <w:tcW w:type="dxa" w:w="2736"/>
          </w:tcPr>
          <w:p>
            <w:r>
              <w:rPr>
                <w:sz w:val="19"/>
              </w:rPr>
              <w:t>File transfer</w:t>
            </w:r>
          </w:p>
        </w:tc>
        <w:tc>
          <w:tcPr>
            <w:tcW w:type="dxa" w:w="7344"/>
          </w:tcPr>
          <w:p>
            <w:r>
              <w:rPr>
                <w:sz w:val="19"/>
              </w:rPr>
              <w:t>Send files to and retrieve files from the endpoint.</w:t>
            </w:r>
          </w:p>
        </w:tc>
      </w:tr>
      <w:tr>
        <w:tc>
          <w:tcPr>
            <w:tcW w:type="dxa" w:w="2736"/>
          </w:tcPr>
          <w:p>
            <w:r>
              <w:rPr>
                <w:sz w:val="19"/>
              </w:rPr>
              <w:t>Remote terminal</w:t>
            </w:r>
          </w:p>
        </w:tc>
        <w:tc>
          <w:tcPr>
            <w:tcW w:type="dxa" w:w="7344"/>
          </w:tcPr>
          <w:p>
            <w:r>
              <w:rPr>
                <w:sz w:val="19"/>
              </w:rPr>
              <w:t>A shell on the endpoint (PowerShell/cmd, bash, zsh).</w:t>
            </w:r>
          </w:p>
        </w:tc>
      </w:tr>
      <w:tr>
        <w:tc>
          <w:tcPr>
            <w:tcW w:type="dxa" w:w="2736"/>
          </w:tcPr>
          <w:p>
            <w:r>
              <w:rPr>
                <w:sz w:val="19"/>
              </w:rPr>
              <w:t>Clipboard sync</w:t>
            </w:r>
          </w:p>
        </w:tc>
        <w:tc>
          <w:tcPr>
            <w:tcW w:type="dxa" w:w="7344"/>
          </w:tcPr>
          <w:p>
            <w:r>
              <w:rPr>
                <w:sz w:val="19"/>
              </w:rPr>
              <w:t>Copy/paste text between operator and endpoint.</w:t>
            </w:r>
          </w:p>
        </w:tc>
      </w:tr>
      <w:tr>
        <w:tc>
          <w:tcPr>
            <w:tcW w:type="dxa" w:w="2736"/>
          </w:tcPr>
          <w:p>
            <w:r>
              <w:rPr>
                <w:sz w:val="19"/>
              </w:rPr>
              <w:t>Privacy blank screen</w:t>
            </w:r>
          </w:p>
        </w:tc>
        <w:tc>
          <w:tcPr>
            <w:tcW w:type="dxa" w:w="7344"/>
          </w:tcPr>
          <w:p>
            <w:r>
              <w:rPr>
                <w:sz w:val="19"/>
              </w:rPr>
              <w:t>The endpoint's physical display shows black while the operator retains a live view and control.</w:t>
            </w:r>
          </w:p>
        </w:tc>
      </w:tr>
      <w:tr>
        <w:tc>
          <w:tcPr>
            <w:tcW w:type="dxa" w:w="2736"/>
          </w:tcPr>
          <w:p>
            <w:r>
              <w:rPr>
                <w:sz w:val="19"/>
              </w:rPr>
              <w:t>Session tools</w:t>
            </w:r>
          </w:p>
        </w:tc>
        <w:tc>
          <w:tcPr>
            <w:tcW w:type="dxa" w:w="7344"/>
          </w:tcPr>
          <w:p>
            <w:r>
              <w:rPr>
                <w:sz w:val="19"/>
              </w:rPr>
              <w:t>Screenshot, zoom, on-screen annotation.</w:t>
            </w:r>
          </w:p>
        </w:tc>
      </w:tr>
      <w:tr>
        <w:tc>
          <w:tcPr>
            <w:tcW w:type="dxa" w:w="2736"/>
          </w:tcPr>
          <w:p>
            <w:r>
              <w:rPr>
                <w:sz w:val="19"/>
              </w:rPr>
              <w:t>Consent &amp; presence</w:t>
            </w:r>
          </w:p>
        </w:tc>
        <w:tc>
          <w:tcPr>
            <w:tcW w:type="dxa" w:w="7344"/>
          </w:tcPr>
          <w:p>
            <w:r>
              <w:rPr>
                <w:sz w:val="19"/>
              </w:rPr>
              <w:t>A tray indicator and session notifications on the endpoint; nothing captured outside an active session.</w:t>
            </w:r>
          </w:p>
        </w:tc>
      </w:tr>
      <w:tr>
        <w:tc>
          <w:tcPr>
            <w:tcW w:type="dxa" w:w="2736"/>
          </w:tcPr>
          <w:p>
            <w:r>
              <w:rPr>
                <w:sz w:val="19"/>
              </w:rPr>
              <w:t>Audit log</w:t>
            </w:r>
          </w:p>
        </w:tc>
        <w:tc>
          <w:tcPr>
            <w:tcW w:type="dxa" w:w="7344"/>
          </w:tcPr>
          <w:p>
            <w:r>
              <w:rPr>
                <w:sz w:val="19"/>
              </w:rPr>
              <w:t>Every session and significant action recorded.</w:t>
            </w:r>
          </w:p>
        </w:tc>
      </w:tr>
    </w:tbl>
    <w:p>
      <w:pPr>
        <w:pStyle w:val="Heading1"/>
      </w:pPr>
      <w:r>
        <w:rPr>
          <w:color w:val="1F3A5F"/>
        </w:rPr>
        <w:t>5. Per-Platform Technical Approach</w:t>
      </w:r>
    </w:p>
    <w:p>
      <w:r>
        <w:t>Each capability maps to native OS facilities. The hardest cross-platform item is the privacy blank screen, because hiding the endpoint's screen from its own capture is an OS-graphics-layer operation that differs per platform.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Capability</w:t>
            </w:r>
          </w:p>
        </w:tc>
        <w:tc>
          <w:tcPr>
            <w:tcW w:type="dxa" w:w="2736"/>
          </w:tcPr>
          <w:p>
            <w:r>
              <w:rPr>
                <w:b/>
                <w:sz w:val="19"/>
              </w:rPr>
              <w:t>Windows</w:t>
            </w:r>
          </w:p>
        </w:tc>
        <w:tc>
          <w:tcPr>
            <w:tcW w:type="dxa" w:w="2448"/>
          </w:tcPr>
          <w:p>
            <w:r>
              <w:rPr>
                <w:b/>
                <w:sz w:val="19"/>
              </w:rPr>
              <w:t>macOS</w:t>
            </w:r>
          </w:p>
        </w:tc>
        <w:tc>
          <w:tcPr>
            <w:tcW w:type="dxa" w:w="2736"/>
          </w:tcPr>
          <w:p>
            <w:r>
              <w:rPr>
                <w:b/>
                <w:sz w:val="19"/>
              </w:rPr>
              <w:t>Linux</w:t>
            </w:r>
          </w:p>
        </w:tc>
      </w:tr>
      <w:tr>
        <w:tc>
          <w:tcPr>
            <w:tcW w:type="dxa" w:w="2160"/>
          </w:tcPr>
          <w:p>
            <w:r>
              <w:rPr>
                <w:sz w:val="19"/>
              </w:rPr>
              <w:t>Screen capture</w:t>
            </w:r>
          </w:p>
        </w:tc>
        <w:tc>
          <w:tcPr>
            <w:tcW w:type="dxa" w:w="2736"/>
          </w:tcPr>
          <w:p>
            <w:r>
              <w:rPr>
                <w:sz w:val="19"/>
              </w:rPr>
              <w:t>Windows.Graphics.Capture (native)</w:t>
            </w:r>
          </w:p>
        </w:tc>
        <w:tc>
          <w:tcPr>
            <w:tcW w:type="dxa" w:w="2448"/>
          </w:tcPr>
          <w:p>
            <w:r>
              <w:rPr>
                <w:sz w:val="19"/>
              </w:rPr>
              <w:t>ScreenCaptureKit</w:t>
            </w:r>
          </w:p>
        </w:tc>
        <w:tc>
          <w:tcPr>
            <w:tcW w:type="dxa" w:w="2736"/>
          </w:tcPr>
          <w:p>
            <w:r>
              <w:rPr>
                <w:sz w:val="19"/>
              </w:rPr>
              <w:t>PipeWire (Wayland) / X11 XShm</w:t>
            </w:r>
          </w:p>
        </w:tc>
      </w:tr>
      <w:tr>
        <w:tc>
          <w:tcPr>
            <w:tcW w:type="dxa" w:w="2160"/>
          </w:tcPr>
          <w:p>
            <w:r>
              <w:rPr>
                <w:sz w:val="19"/>
              </w:rPr>
              <w:t>Input injection</w:t>
            </w:r>
          </w:p>
        </w:tc>
        <w:tc>
          <w:tcPr>
            <w:tcW w:type="dxa" w:w="2736"/>
          </w:tcPr>
          <w:p>
            <w:r>
              <w:rPr>
                <w:sz w:val="19"/>
              </w:rPr>
              <w:t>SendInput</w:t>
            </w:r>
          </w:p>
        </w:tc>
        <w:tc>
          <w:tcPr>
            <w:tcW w:type="dxa" w:w="2448"/>
          </w:tcPr>
          <w:p>
            <w:r>
              <w:rPr>
                <w:sz w:val="19"/>
              </w:rPr>
              <w:t>CGEvent</w:t>
            </w:r>
          </w:p>
        </w:tc>
        <w:tc>
          <w:tcPr>
            <w:tcW w:type="dxa" w:w="2736"/>
          </w:tcPr>
          <w:p>
            <w:r>
              <w:rPr>
                <w:sz w:val="19"/>
              </w:rPr>
              <w:t>uinput / XTest</w:t>
            </w:r>
          </w:p>
        </w:tc>
      </w:tr>
      <w:tr>
        <w:tc>
          <w:tcPr>
            <w:tcW w:type="dxa" w:w="2160"/>
          </w:tcPr>
          <w:p>
            <w:r>
              <w:rPr>
                <w:sz w:val="19"/>
              </w:rPr>
              <w:t>Privacy blank</w:t>
            </w:r>
          </w:p>
        </w:tc>
        <w:tc>
          <w:tcPr>
            <w:tcW w:type="dxa" w:w="2736"/>
          </w:tcPr>
          <w:p>
            <w:r>
              <w:rPr>
                <w:sz w:val="19"/>
              </w:rPr>
              <w:t>Capture-exclusion flag + native capture engine (Rust)</w:t>
            </w:r>
          </w:p>
        </w:tc>
        <w:tc>
          <w:tcPr>
            <w:tcW w:type="dxa" w:w="2448"/>
          </w:tcPr>
          <w:p>
            <w:r>
              <w:rPr>
                <w:sz w:val="19"/>
              </w:rPr>
              <w:t>Window sharing-type = none</w:t>
            </w:r>
          </w:p>
        </w:tc>
        <w:tc>
          <w:tcPr>
            <w:tcW w:type="dxa" w:w="2736"/>
          </w:tcPr>
          <w:p>
            <w:r>
              <w:rPr>
                <w:sz w:val="19"/>
              </w:rPr>
              <w:t>Compositor exclusion; else guest-lock variant</w:t>
            </w:r>
          </w:p>
        </w:tc>
      </w:tr>
      <w:tr>
        <w:tc>
          <w:tcPr>
            <w:tcW w:type="dxa" w:w="2160"/>
          </w:tcPr>
          <w:p>
            <w:r>
              <w:rPr>
                <w:sz w:val="19"/>
              </w:rPr>
              <w:t>Tray / presence</w:t>
            </w:r>
          </w:p>
        </w:tc>
        <w:tc>
          <w:tcPr>
            <w:tcW w:type="dxa" w:w="2736"/>
          </w:tcPr>
          <w:p>
            <w:r>
              <w:rPr>
                <w:sz w:val="19"/>
              </w:rPr>
              <w:t>Native shell tray</w:t>
            </w:r>
          </w:p>
        </w:tc>
        <w:tc>
          <w:tcPr>
            <w:tcW w:type="dxa" w:w="2448"/>
          </w:tcPr>
          <w:p>
            <w:r>
              <w:rPr>
                <w:sz w:val="19"/>
              </w:rPr>
              <w:t>Menu-bar status item</w:t>
            </w:r>
          </w:p>
        </w:tc>
        <w:tc>
          <w:tcPr>
            <w:tcW w:type="dxa" w:w="2736"/>
          </w:tcPr>
          <w:p>
            <w:r>
              <w:rPr>
                <w:sz w:val="19"/>
              </w:rPr>
              <w:t>StatusNotifier/AppIndicator</w:t>
            </w:r>
          </w:p>
        </w:tc>
      </w:tr>
      <w:tr>
        <w:tc>
          <w:tcPr>
            <w:tcW w:type="dxa" w:w="2160"/>
          </w:tcPr>
          <w:p>
            <w:r>
              <w:rPr>
                <w:sz w:val="19"/>
              </w:rPr>
              <w:t>Auto-start</w:t>
            </w:r>
          </w:p>
        </w:tc>
        <w:tc>
          <w:tcPr>
            <w:tcW w:type="dxa" w:w="2736"/>
          </w:tcPr>
          <w:p>
            <w:r>
              <w:rPr>
                <w:sz w:val="19"/>
              </w:rPr>
              <w:t>Registry / Startup / Task</w:t>
            </w:r>
          </w:p>
        </w:tc>
        <w:tc>
          <w:tcPr>
            <w:tcW w:type="dxa" w:w="2448"/>
          </w:tcPr>
          <w:p>
            <w:r>
              <w:rPr>
                <w:sz w:val="19"/>
              </w:rPr>
              <w:t>LaunchAgent</w:t>
            </w:r>
          </w:p>
        </w:tc>
        <w:tc>
          <w:tcPr>
            <w:tcW w:type="dxa" w:w="2736"/>
          </w:tcPr>
          <w:p>
            <w:r>
              <w:rPr>
                <w:sz w:val="19"/>
              </w:rPr>
              <w:t>systemd user service</w:t>
            </w:r>
          </w:p>
        </w:tc>
      </w:tr>
    </w:tbl>
    <w:p>
      <w:r>
        <w:t>Privacy blank: on Windows the black window is marked excluded from capture and a native capture engine (implemented in Rust, via the windows-capture binding) keeps delivering live frames of the desktop behind it; on macOS the window's sharing type is set so it does not appear in captures; on Linux, where no universal capture-exclusion exists, the platform provides a guest-lock variant (black overlay + blocked local input) as the reliable fallback. No kernel display driver is used on any platform.</w:t>
      </w:r>
    </w:p>
    <w:p>
      <w:pPr>
        <w:pStyle w:val="Heading1"/>
      </w:pPr>
      <w:r>
        <w:rPr>
          <w:color w:val="1F3A5F"/>
        </w:rPr>
        <w:t>6. Technology Stack</w:t>
      </w:r>
    </w:p>
    <w:p>
      <w:pPr>
        <w:pStyle w:val="ListBullet"/>
      </w:pPr>
      <w:r>
        <w:t>Operator console: modern web app (TypeScript).</w:t>
      </w:r>
    </w:p>
    <w:p>
      <w:pPr>
        <w:pStyle w:val="ListBullet"/>
      </w:pPr>
      <w:r>
        <w:t>Relay server: async service (e.g. Python/FastAPI) with a pub/sub layer and a relational store.</w:t>
      </w:r>
    </w:p>
    <w:p>
      <w:pPr>
        <w:pStyle w:val="ListBullet"/>
      </w:pPr>
      <w:r>
        <w:t>Endpoint agent: a cross-platform core plus a small native capture module per OS (Windows native module in RUST via the windows-capture / Windows.Graphics.Capture binding, exposed to the agent as a Python module; macOS in Swift/Obj-C with ScreenCaptureKit; Linux in C with PipeWire/X11).</w:t>
      </w:r>
    </w:p>
    <w:p>
      <w:pPr>
        <w:pStyle w:val="ListBullet"/>
      </w:pPr>
      <w:r>
        <w:t>Transport: secure WebSockets over TLS.</w:t>
      </w:r>
    </w:p>
    <w:p>
      <w:pPr>
        <w:pStyle w:val="ListBullet"/>
      </w:pPr>
      <w:r>
        <w:t>Build/CI: automated per-OS builds producing signed installers.</w:t>
      </w:r>
    </w:p>
    <w:p>
      <w:pPr>
        <w:pStyle w:val="Heading1"/>
      </w:pPr>
      <w:r>
        <w:rPr>
          <w:color w:val="1F3A5F"/>
        </w:rPr>
        <w:t>7. Milestones &amp; Timeline</w:t>
      </w:r>
    </w:p>
    <w:p>
      <w:r>
        <w:t>Phased delivery. Indicative total: 10–14 weeks for full cross-platform parity, front-loading the core session path so a usable product exists early.</w:t>
      </w:r>
    </w:p>
    <w:p>
      <w:r>
        <w:rPr>
          <w:i/>
        </w:rPr>
        <w:t>Testing gate: every phase ends with the test checkpoint in the table below. The system is verified working — on real Windows, macOS and Linux machines where the phase applies — before the next phase begins. A phase is not considered done until its checkpoint passes and the previous phases still pass (regression).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20"/>
          </w:tcPr>
          <w:p>
            <w:r>
              <w:rPr>
                <w:b/>
                <w:sz w:val="19"/>
              </w:rPr>
              <w:t>Phase</w:t>
            </w:r>
          </w:p>
        </w:tc>
        <w:tc>
          <w:tcPr>
            <w:tcW w:type="dxa" w:w="1872"/>
          </w:tcPr>
          <w:p>
            <w:r>
              <w:rPr>
                <w:b/>
                <w:sz w:val="19"/>
              </w:rPr>
              <w:t>Milestone</w:t>
            </w:r>
          </w:p>
        </w:tc>
        <w:tc>
          <w:tcPr>
            <w:tcW w:type="dxa" w:w="3312"/>
          </w:tcPr>
          <w:p>
            <w:r>
              <w:rPr>
                <w:b/>
                <w:sz w:val="19"/>
              </w:rPr>
              <w:t>Scope</w:t>
            </w:r>
          </w:p>
        </w:tc>
        <w:tc>
          <w:tcPr>
            <w:tcW w:type="dxa" w:w="3456"/>
          </w:tcPr>
          <w:p>
            <w:r>
              <w:rPr>
                <w:b/>
                <w:sz w:val="19"/>
              </w:rPr>
              <w:t>Test checkpoint (must pass before next phase)</w:t>
            </w:r>
          </w:p>
        </w:tc>
        <w:tc>
          <w:tcPr>
            <w:tcW w:type="dxa" w:w="1008"/>
          </w:tcPr>
          <w:p>
            <w:r>
              <w:rPr>
                <w:b/>
                <w:sz w:val="19"/>
              </w:rPr>
              <w:t>Duration</w:t>
            </w:r>
          </w:p>
        </w:tc>
      </w:tr>
      <w:tr>
        <w:tc>
          <w:tcPr>
            <w:tcW w:type="dxa" w:w="720"/>
          </w:tcPr>
          <w:p>
            <w:r>
              <w:rPr>
                <w:sz w:val="19"/>
              </w:rPr>
              <w:t>P1</w:t>
            </w:r>
          </w:p>
        </w:tc>
        <w:tc>
          <w:tcPr>
            <w:tcW w:type="dxa" w:w="1872"/>
          </w:tcPr>
          <w:p>
            <w:r>
              <w:rPr>
                <w:sz w:val="19"/>
              </w:rPr>
              <w:t>Foundation</w:t>
            </w:r>
          </w:p>
        </w:tc>
        <w:tc>
          <w:tcPr>
            <w:tcW w:type="dxa" w:w="3312"/>
          </w:tcPr>
          <w:p>
            <w:r>
              <w:rPr>
                <w:sz w:val="19"/>
              </w:rPr>
              <w:t>Relay server, auth, session model, audit log; operator console shell</w:t>
            </w:r>
          </w:p>
        </w:tc>
        <w:tc>
          <w:tcPr>
            <w:tcW w:type="dxa" w:w="3456"/>
          </w:tcPr>
          <w:p>
            <w:r>
              <w:rPr>
                <w:sz w:val="19"/>
              </w:rPr>
              <w:t>Operator can log in; a session record is created and appears in the console; audit log records it.</w:t>
            </w:r>
          </w:p>
        </w:tc>
        <w:tc>
          <w:tcPr>
            <w:tcW w:type="dxa" w:w="1008"/>
          </w:tcPr>
          <w:p>
            <w:r>
              <w:rPr>
                <w:sz w:val="19"/>
              </w:rPr>
              <w:t>2 weeks</w:t>
            </w:r>
          </w:p>
        </w:tc>
      </w:tr>
      <w:tr>
        <w:tc>
          <w:tcPr>
            <w:tcW w:type="dxa" w:w="720"/>
          </w:tcPr>
          <w:p>
            <w:r>
              <w:rPr>
                <w:sz w:val="19"/>
              </w:rPr>
              <w:t>P2</w:t>
            </w:r>
          </w:p>
        </w:tc>
        <w:tc>
          <w:tcPr>
            <w:tcW w:type="dxa" w:w="1872"/>
          </w:tcPr>
          <w:p>
            <w:r>
              <w:rPr>
                <w:sz w:val="19"/>
              </w:rPr>
              <w:t>Core session (Windows)</w:t>
            </w:r>
          </w:p>
        </w:tc>
        <w:tc>
          <w:tcPr>
            <w:tcW w:type="dxa" w:w="3312"/>
          </w:tcPr>
          <w:p>
            <w:r>
              <w:rPr>
                <w:sz w:val="19"/>
              </w:rPr>
              <w:t>Enroll/connect, live capture, remote control, tray/consent on Windows</w:t>
            </w:r>
          </w:p>
        </w:tc>
        <w:tc>
          <w:tcPr>
            <w:tcW w:type="dxa" w:w="3456"/>
          </w:tcPr>
          <w:p>
            <w:r>
              <w:rPr>
                <w:sz w:val="19"/>
              </w:rPr>
              <w:t>A Windows endpoint connects, streams a live screen, and is controllable; tray + consent show. End-to-end tested on a real Windows machine.</w:t>
            </w:r>
          </w:p>
        </w:tc>
        <w:tc>
          <w:tcPr>
            <w:tcW w:type="dxa" w:w="1008"/>
          </w:tcPr>
          <w:p>
            <w:r>
              <w:rPr>
                <w:sz w:val="19"/>
              </w:rPr>
              <w:t>2 weeks</w:t>
            </w:r>
          </w:p>
        </w:tc>
      </w:tr>
      <w:tr>
        <w:tc>
          <w:tcPr>
            <w:tcW w:type="dxa" w:w="720"/>
          </w:tcPr>
          <w:p>
            <w:r>
              <w:rPr>
                <w:sz w:val="19"/>
              </w:rPr>
              <w:t>P3</w:t>
            </w:r>
          </w:p>
        </w:tc>
        <w:tc>
          <w:tcPr>
            <w:tcW w:type="dxa" w:w="1872"/>
          </w:tcPr>
          <w:p>
            <w:r>
              <w:rPr>
                <w:sz w:val="19"/>
              </w:rPr>
              <w:t>Cross-platform core</w:t>
            </w:r>
          </w:p>
        </w:tc>
        <w:tc>
          <w:tcPr>
            <w:tcW w:type="dxa" w:w="3312"/>
          </w:tcPr>
          <w:p>
            <w:r>
              <w:rPr>
                <w:sz w:val="19"/>
              </w:rPr>
              <w:t>Bring capture + control + tray to macOS and Linux; console viewer parity</w:t>
            </w:r>
          </w:p>
        </w:tc>
        <w:tc>
          <w:tcPr>
            <w:tcW w:type="dxa" w:w="3456"/>
          </w:tcPr>
          <w:p>
            <w:r>
              <w:rPr>
                <w:sz w:val="19"/>
              </w:rPr>
              <w:t>Same connect → live view → control test passes on a real macOS and a real Linux machine.</w:t>
            </w:r>
          </w:p>
        </w:tc>
        <w:tc>
          <w:tcPr>
            <w:tcW w:type="dxa" w:w="1008"/>
          </w:tcPr>
          <w:p>
            <w:r>
              <w:rPr>
                <w:sz w:val="19"/>
              </w:rPr>
              <w:t>2–3 weeks</w:t>
            </w:r>
          </w:p>
        </w:tc>
      </w:tr>
      <w:tr>
        <w:tc>
          <w:tcPr>
            <w:tcW w:type="dxa" w:w="720"/>
          </w:tcPr>
          <w:p>
            <w:r>
              <w:rPr>
                <w:sz w:val="19"/>
              </w:rPr>
              <w:t>P4</w:t>
            </w:r>
          </w:p>
        </w:tc>
        <w:tc>
          <w:tcPr>
            <w:tcW w:type="dxa" w:w="1872"/>
          </w:tcPr>
          <w:p>
            <w:r>
              <w:rPr>
                <w:sz w:val="19"/>
              </w:rPr>
              <w:t>Productivity tools</w:t>
            </w:r>
          </w:p>
        </w:tc>
        <w:tc>
          <w:tcPr>
            <w:tcW w:type="dxa" w:w="3312"/>
          </w:tcPr>
          <w:p>
            <w:r>
              <w:rPr>
                <w:sz w:val="19"/>
              </w:rPr>
              <w:t>File transfer, terminal, clipboard, multi-monitor, screenshot/zoom/annotate — all platforms</w:t>
            </w:r>
          </w:p>
        </w:tc>
        <w:tc>
          <w:tcPr>
            <w:tcW w:type="dxa" w:w="3456"/>
          </w:tcPr>
          <w:p>
            <w:r>
              <w:rPr>
                <w:sz w:val="19"/>
              </w:rPr>
              <w:t>Each tool exercised and confirmed working on Windows, macOS and Linux; core session still passes (regression).</w:t>
            </w:r>
          </w:p>
        </w:tc>
        <w:tc>
          <w:tcPr>
            <w:tcW w:type="dxa" w:w="1008"/>
          </w:tcPr>
          <w:p>
            <w:r>
              <w:rPr>
                <w:sz w:val="19"/>
              </w:rPr>
              <w:t>2 weeks</w:t>
            </w:r>
          </w:p>
        </w:tc>
      </w:tr>
      <w:tr>
        <w:tc>
          <w:tcPr>
            <w:tcW w:type="dxa" w:w="720"/>
          </w:tcPr>
          <w:p>
            <w:r>
              <w:rPr>
                <w:sz w:val="19"/>
              </w:rPr>
              <w:t>P5</w:t>
            </w:r>
          </w:p>
        </w:tc>
        <w:tc>
          <w:tcPr>
            <w:tcW w:type="dxa" w:w="1872"/>
          </w:tcPr>
          <w:p>
            <w:r>
              <w:rPr>
                <w:sz w:val="19"/>
              </w:rPr>
              <w:t>Privacy blank</w:t>
            </w:r>
          </w:p>
        </w:tc>
        <w:tc>
          <w:tcPr>
            <w:tcW w:type="dxa" w:w="3312"/>
          </w:tcPr>
          <w:p>
            <w:r>
              <w:rPr>
                <w:sz w:val="19"/>
              </w:rPr>
              <w:t>Native capture-exclusion on Windows &amp; macOS; guest-lock variant on Linux</w:t>
            </w:r>
          </w:p>
        </w:tc>
        <w:tc>
          <w:tcPr>
            <w:tcW w:type="dxa" w:w="3456"/>
          </w:tcPr>
          <w:p>
            <w:r>
              <w:rPr>
                <w:sz w:val="19"/>
              </w:rPr>
              <w:t>Blank on → guest black, operator stays LIVE + in control for 10+ min (Win/mac); guest-lock verified on Linux; agent stays online across toggles.</w:t>
            </w:r>
          </w:p>
        </w:tc>
        <w:tc>
          <w:tcPr>
            <w:tcW w:type="dxa" w:w="1008"/>
          </w:tcPr>
          <w:p>
            <w:r>
              <w:rPr>
                <w:sz w:val="19"/>
              </w:rPr>
              <w:t>2–3 weeks</w:t>
            </w:r>
          </w:p>
        </w:tc>
      </w:tr>
      <w:tr>
        <w:tc>
          <w:tcPr>
            <w:tcW w:type="dxa" w:w="720"/>
          </w:tcPr>
          <w:p>
            <w:r>
              <w:rPr>
                <w:sz w:val="19"/>
              </w:rPr>
              <w:t>P6</w:t>
            </w:r>
          </w:p>
        </w:tc>
        <w:tc>
          <w:tcPr>
            <w:tcW w:type="dxa" w:w="1872"/>
          </w:tcPr>
          <w:p>
            <w:r>
              <w:rPr>
                <w:sz w:val="19"/>
              </w:rPr>
              <w:t>Hardening &amp; release</w:t>
            </w:r>
          </w:p>
        </w:tc>
        <w:tc>
          <w:tcPr>
            <w:tcW w:type="dxa" w:w="3312"/>
          </w:tcPr>
          <w:p>
            <w:r>
              <w:rPr>
                <w:sz w:val="19"/>
              </w:rPr>
              <w:t>Security review, low-bandwidth tuning, logging, signed installers, cross-machine testing, deployment</w:t>
            </w:r>
          </w:p>
        </w:tc>
        <w:tc>
          <w:tcPr>
            <w:tcW w:type="dxa" w:w="3456"/>
          </w:tcPr>
          <w:p>
            <w:r>
              <w:rPr>
                <w:sz w:val="19"/>
              </w:rPr>
              <w:t>Full acceptance suite (Section 8) re-run on all three OSes; signed installers install clean; deployed build verified live.</w:t>
            </w:r>
          </w:p>
        </w:tc>
        <w:tc>
          <w:tcPr>
            <w:tcW w:type="dxa" w:w="1008"/>
          </w:tcPr>
          <w:p>
            <w:r>
              <w:rPr>
                <w:sz w:val="19"/>
              </w:rPr>
              <w:t>2 weeks</w:t>
            </w:r>
          </w:p>
        </w:tc>
      </w:tr>
    </w:tbl>
    <w:p>
      <w:pPr>
        <w:pStyle w:val="Heading1"/>
      </w:pPr>
      <w:r>
        <w:rPr>
          <w:color w:val="1F3A5F"/>
        </w:rPr>
        <w:t>8. Acceptance Criteria</w:t>
      </w:r>
    </w:p>
    <w:p>
      <w:pPr>
        <w:pStyle w:val="ListBullet"/>
      </w:pPr>
      <w:r>
        <w:t>A new user connects an attended session in under 60 seconds on each OS.</w:t>
      </w:r>
    </w:p>
    <w:p>
      <w:pPr>
        <w:pStyle w:val="ListBullet"/>
      </w:pPr>
      <w:r>
        <w:t>Live view sustains a smooth frame rate and responsive control on a normal broadband link; remains usable on ~1 Mbps.</w:t>
      </w:r>
    </w:p>
    <w:p>
      <w:pPr>
        <w:pStyle w:val="ListBullet"/>
      </w:pPr>
      <w:r>
        <w:t>All Section 4 features function on Windows, macOS and Linux endpoints.</w:t>
      </w:r>
    </w:p>
    <w:p>
      <w:pPr>
        <w:pStyle w:val="ListBullet"/>
      </w:pPr>
      <w:r>
        <w:t>Privacy blank: guest sees black; operator keeps a LIVE view and control for a full session (Windows/macOS); Linux delivers the guest-lock behaviour.</w:t>
      </w:r>
    </w:p>
    <w:p>
      <w:pPr>
        <w:pStyle w:val="ListBullet"/>
      </w:pPr>
      <w:r>
        <w:t>Endpoint agent stays connected across long sessions and reconnects automatically after drops.</w:t>
      </w:r>
    </w:p>
    <w:p>
      <w:pPr>
        <w:pStyle w:val="ListBullet"/>
      </w:pPr>
      <w:r>
        <w:t>Encrypted transport, authenticated operators, visible endpoint consent, and a complete audit trail.</w:t>
      </w:r>
    </w:p>
    <w:p>
      <w:pPr>
        <w:pStyle w:val="ListBullet"/>
      </w:pPr>
      <w:r>
        <w:t>Every platform build is reproducible from CI and installs without manual steps.</w:t>
      </w:r>
    </w:p>
    <w:p>
      <w:pPr>
        <w:pStyle w:val="Heading1"/>
      </w:pPr>
      <w:r>
        <w:rPr>
          <w:color w:val="1F3A5F"/>
        </w:rPr>
        <w:t>9. Security &amp; Consent</w:t>
      </w:r>
    </w:p>
    <w:p>
      <w:pPr>
        <w:pStyle w:val="ListBullet"/>
      </w:pPr>
      <w:r>
        <w:t>All traffic encrypted (TLS); operators authenticated; per-device secrets stored hashed.</w:t>
      </w:r>
    </w:p>
    <w:p>
      <w:pPr>
        <w:pStyle w:val="ListBullet"/>
      </w:pPr>
      <w:r>
        <w:t>The endpoint always shows a visible presence indicator and notifies the user when a session starts.</w:t>
      </w:r>
    </w:p>
    <w:p>
      <w:pPr>
        <w:pStyle w:val="ListBullet"/>
      </w:pPr>
      <w:r>
        <w:t>No input capture or screen capture occurs outside an active, consented session.</w:t>
      </w:r>
    </w:p>
    <w:p>
      <w:pPr>
        <w:pStyle w:val="ListBullet"/>
      </w:pPr>
      <w:r>
        <w:t>Full audit log of connects, disconnects, sessions and administrative actions.</w:t>
      </w:r>
    </w:p>
    <w:p>
      <w:pPr>
        <w:pStyle w:val="Heading1"/>
      </w:pPr>
      <w:r>
        <w:rPr>
          <w:color w:val="1F3A5F"/>
        </w:rPr>
        <w:t>10. Risks &amp; Mitigations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Risk</w:t>
            </w:r>
          </w:p>
        </w:tc>
        <w:tc>
          <w:tcPr>
            <w:tcW w:type="dxa" w:w="5760"/>
          </w:tcPr>
          <w:p>
            <w:r>
              <w:rPr>
                <w:b/>
                <w:sz w:val="19"/>
              </w:rPr>
              <w:t>Mitigation</w:t>
            </w:r>
          </w:p>
        </w:tc>
      </w:tr>
      <w:tr>
        <w:tc>
          <w:tcPr>
            <w:tcW w:type="dxa" w:w="4320"/>
          </w:tcPr>
          <w:p>
            <w:r>
              <w:rPr>
                <w:sz w:val="19"/>
              </w:rPr>
              <w:t>Privacy blank varies by OS; Linux has no universal exclusion</w:t>
            </w:r>
          </w:p>
        </w:tc>
        <w:tc>
          <w:tcPr>
            <w:tcW w:type="dxa" w:w="5760"/>
          </w:tcPr>
          <w:p>
            <w:r>
              <w:rPr>
                <w:sz w:val="19"/>
              </w:rPr>
              <w:t>Native exclusion on Windows/macOS; guest-lock fallback on Linux, clearly specified.</w:t>
            </w:r>
          </w:p>
        </w:tc>
      </w:tr>
      <w:tr>
        <w:tc>
          <w:tcPr>
            <w:tcW w:type="dxa" w:w="4320"/>
          </w:tcPr>
          <w:p>
            <w:r>
              <w:rPr>
                <w:sz w:val="19"/>
              </w:rPr>
              <w:t>Antivirus/SmartScreen flags installers</w:t>
            </w:r>
          </w:p>
        </w:tc>
        <w:tc>
          <w:tcPr>
            <w:tcW w:type="dxa" w:w="5760"/>
          </w:tcPr>
          <w:p>
            <w:r>
              <w:rPr>
                <w:sz w:val="19"/>
              </w:rPr>
              <w:t>Code-sign installers; test on AV-enabled machines early.</w:t>
            </w:r>
          </w:p>
        </w:tc>
      </w:tr>
      <w:tr>
        <w:tc>
          <w:tcPr>
            <w:tcW w:type="dxa" w:w="4320"/>
          </w:tcPr>
          <w:p>
            <w:r>
              <w:rPr>
                <w:sz w:val="19"/>
              </w:rPr>
              <w:t>Low-bandwidth performance</w:t>
            </w:r>
          </w:p>
        </w:tc>
        <w:tc>
          <w:tcPr>
            <w:tcW w:type="dxa" w:w="5760"/>
          </w:tcPr>
          <w:p>
            <w:r>
              <w:rPr>
                <w:sz w:val="19"/>
              </w:rPr>
              <w:t>Changed-region streaming, adaptive quality/frame-rate.</w:t>
            </w:r>
          </w:p>
        </w:tc>
      </w:tr>
      <w:tr>
        <w:tc>
          <w:tcPr>
            <w:tcW w:type="dxa" w:w="4320"/>
          </w:tcPr>
          <w:p>
            <w:r>
              <w:rPr>
                <w:sz w:val="19"/>
              </w:rPr>
              <w:t>Native per-OS modules add build complexity</w:t>
            </w:r>
          </w:p>
        </w:tc>
        <w:tc>
          <w:tcPr>
            <w:tcW w:type="dxa" w:w="5760"/>
          </w:tcPr>
          <w:p>
            <w:r>
              <w:rPr>
                <w:sz w:val="19"/>
              </w:rPr>
              <w:t>Isolate native code behind a stable interface; automated per-OS CI.</w:t>
            </w:r>
          </w:p>
        </w:tc>
      </w:tr>
      <w:tr>
        <w:tc>
          <w:tcPr>
            <w:tcW w:type="dxa" w:w="4320"/>
          </w:tcPr>
          <w:p>
            <w:r>
              <w:rPr>
                <w:sz w:val="19"/>
              </w:rPr>
              <w:t>Scope creep</w:t>
            </w:r>
          </w:p>
        </w:tc>
        <w:tc>
          <w:tcPr>
            <w:tcW w:type="dxa" w:w="5760"/>
          </w:tcPr>
          <w:p>
            <w:r>
              <w:rPr>
                <w:sz w:val="19"/>
              </w:rPr>
              <w:t>Phased plan; each phase independently shippable.</w:t>
            </w:r>
          </w:p>
        </w:tc>
      </w:tr>
    </w:tbl>
    <w:p>
      <w:pPr>
        <w:pStyle w:val="Heading1"/>
      </w:pPr>
      <w:r>
        <w:rPr>
          <w:color w:val="1F3A5F"/>
        </w:rPr>
        <w:t>11. Assumptions &amp; Dependencies</w:t>
      </w:r>
    </w:p>
    <w:p>
      <w:pPr>
        <w:pStyle w:val="ListBullet"/>
      </w:pPr>
      <w:r>
        <w:t>A server host with a public domain and TLS certificate is available for the relay.</w:t>
      </w:r>
    </w:p>
    <w:p>
      <w:pPr>
        <w:pStyle w:val="ListBullet"/>
      </w:pPr>
      <w:r>
        <w:t>Code-signing certificates for Windows and macOS installers can be procured.</w:t>
      </w:r>
    </w:p>
    <w:p>
      <w:pPr>
        <w:pStyle w:val="ListBullet"/>
      </w:pPr>
      <w:r>
        <w:t>Target OS versions: Windows 10 2004+ / 11, macOS 12+, mainstream Linux desktops (X11 and Wayland).</w:t>
      </w:r>
    </w:p>
    <w:p>
      <w:pPr>
        <w:pStyle w:val="ListBullet"/>
      </w:pPr>
      <w:r>
        <w:t>Endpoints have outbound internet access to the relay.</w:t>
      </w:r>
    </w:p>
    <w:p>
      <w:r>
        <w:br w:type="page"/>
      </w:r>
    </w:p>
    <w:p>
      <w:pPr>
        <w:pStyle w:val="Heading1"/>
      </w:pPr>
      <w:r>
        <w:rPr>
          <w:color w:val="1F3A5F"/>
        </w:rPr>
        <w:t>Appendix A — Exact UI &amp; Functionality Specification</w:t>
      </w:r>
    </w:p>
    <w:p>
      <w:r>
        <w:rPr>
          <w:i/>
        </w:rPr>
        <w:t>This is a fresh, improved build. It does not reuse, import from, or depend on any prior codebase — but the operator console must REPRODUCE the following layout and behaviour EXACTLY. It is a single-page application (no page reloads); selecting an item on the left fills the panels to the right. Light theme, corporate palette: primary blue #2F6FE4, deep navy #1F3A5F, near-white background #F7F9FC, subtle grey borders. System font (Inter/system-ui).</w:t>
      </w:r>
    </w:p>
    <w:p>
      <w:pPr>
        <w:pStyle w:val="Heading2"/>
      </w:pPr>
      <w:r>
        <w:rPr>
          <w:color w:val="2F6FE4"/>
        </w:rPr>
        <w:t>A.1 Login screen</w:t>
      </w:r>
    </w:p>
    <w:p>
      <w:pPr>
        <w:pStyle w:val="ListBullet"/>
      </w:pPr>
      <w:r>
        <w:t>Centered card on a light background. Brand mark + 'RMM Console' title, subtitle 'Sign in to your monitoring server'.</w:t>
      </w:r>
    </w:p>
    <w:p>
      <w:pPr>
        <w:pStyle w:val="ListBullet"/>
      </w:pPr>
      <w:r>
        <w:t>Fields: EMAIL, PASSWORD only. No server field (server is the site the console is served from).</w:t>
      </w:r>
    </w:p>
    <w:p>
      <w:pPr>
        <w:pStyle w:val="ListBullet"/>
      </w:pPr>
      <w:r>
        <w:t>Primary 'Sign in' button (full width). Footer note: 'The first account registered on a server becomes the admin.'</w:t>
      </w:r>
    </w:p>
    <w:p>
      <w:pPr>
        <w:pStyle w:val="ListBullet"/>
      </w:pPr>
      <w:r>
        <w:t>Enter key submits. Invalid credentials show an inline error.</w:t>
      </w:r>
    </w:p>
    <w:p>
      <w:pPr>
        <w:pStyle w:val="Heading2"/>
      </w:pPr>
      <w:r>
        <w:rPr>
          <w:color w:val="2F6FE4"/>
        </w:rPr>
        <w:t>A.2 Main layout — four columns, left to right</w:t>
      </w:r>
    </w:p>
    <w:p>
      <w:pPr>
        <w:pStyle w:val="ListBullet"/>
      </w:pPr>
      <w:r>
        <w:t>Column 1 — Icon rail (~74px): square brand logo tile at top; a 'Support' nav item (icon + label) highlighted when active; a notification bell and a circular user-initial avatar pinned at the bottom.</w:t>
      </w:r>
    </w:p>
    <w:p>
      <w:pPr>
        <w:pStyle w:val="ListBullet"/>
      </w:pPr>
      <w:r>
        <w:t>Column 2 — Section panel (~300px): large 'Support' heading; subtitle 'Provide on-demand support for any device on the internet.'; full-width blue 'Create +' button; below it a 'My Sessions' row with a live count badge.</w:t>
      </w:r>
    </w:p>
    <w:p>
      <w:pPr>
        <w:pStyle w:val="ListBullet"/>
      </w:pPr>
      <w:r>
        <w:t>Column 3 — Session list (fixed width): header row 'My Sessions' + a toolbar of text+icon actions: Join, Edit, Delete, More. Below: a select-all checkbox with a dropdown caret, and a rounded 'Search My Sessions' box. Then the list of session rows.</w:t>
      </w:r>
    </w:p>
    <w:p>
      <w:pPr>
        <w:pStyle w:val="ListBullet"/>
      </w:pPr>
      <w:r>
        <w:t>Column 4 — Detail panel (fills remaining width): a vertical icon tab strip on its left edge, and the selected session's content to its right.</w:t>
      </w:r>
    </w:p>
    <w:p>
      <w:pPr>
        <w:pStyle w:val="Heading2"/>
      </w:pPr>
      <w:r>
        <w:rPr>
          <w:color w:val="2F6FE4"/>
        </w:rPr>
        <w:t>A.3 Session list rows</w:t>
      </w:r>
    </w:p>
    <w:p>
      <w:pPr>
        <w:pStyle w:val="ListBullet"/>
      </w:pPr>
      <w:r>
        <w:t>Each row: session name (e.g. 'MKWJN') in bold, 'Host: &lt;name&gt;' beneath it, and a per-row checkbox.</w:t>
      </w:r>
    </w:p>
    <w:p>
      <w:pPr>
        <w:pStyle w:val="ListBullet"/>
      </w:pPr>
      <w:r>
        <w:t>Right side of the row: a connection indicator — a person icon, a horizontal line, a second person icon — the line/second person turns green when the guest is connected, grey when not.</w:t>
      </w:r>
    </w:p>
    <w:p>
      <w:pPr>
        <w:pStyle w:val="ListBullet"/>
      </w:pPr>
      <w:r>
        <w:t>Clicking a row selects it and fills the detail panel. The selected row is highlighted.</w:t>
      </w:r>
    </w:p>
    <w:p>
      <w:pPr>
        <w:pStyle w:val="Heading2"/>
      </w:pPr>
      <w:r>
        <w:rPr>
          <w:color w:val="2F6FE4"/>
        </w:rPr>
        <w:t>A.4 Detail panel — vertical tab strip (top to bottom)</w:t>
      </w:r>
    </w:p>
    <w:p>
      <w:pPr>
        <w:pStyle w:val="ListBullet"/>
      </w:pPr>
      <w:r>
        <w:t>Session/participant (default), System info, Session history, Chat, Terminal (command prompt), Files (document), Tools (wrench), Download, Logs, Locate (crosshair).</w:t>
      </w:r>
    </w:p>
    <w:p>
      <w:pPr>
        <w:pStyle w:val="ListBullet"/>
      </w:pPr>
      <w:r>
        <w:t>The active tab is marked with a blue left-border and blue icon; inactive icons are grey.</w:t>
      </w:r>
    </w:p>
    <w:p>
      <w:pPr>
        <w:pStyle w:val="Heading2"/>
      </w:pPr>
      <w:r>
        <w:rPr>
          <w:color w:val="2F6FE4"/>
        </w:rPr>
        <w:t>A.5 Detail panel — Session tab (default view)</w:t>
      </w:r>
    </w:p>
    <w:p>
      <w:pPr>
        <w:pStyle w:val="ListBullet"/>
      </w:pPr>
      <w:r>
        <w:t>'Name:' label with the session name in an editable field that has a pencil affordance (Edit renames the session; the join code is never editable).</w:t>
      </w:r>
    </w:p>
    <w:p>
      <w:pPr>
        <w:pStyle w:val="ListBullet"/>
      </w:pPr>
      <w:r>
        <w:t>'Invite via:' with two tabs — Code (default) and Link.</w:t>
      </w:r>
    </w:p>
    <w:p>
      <w:pPr>
        <w:pStyle w:val="ListBullet"/>
      </w:pPr>
      <w:r>
        <w:t>Code view: a card reading 'Direct guest to:' with the join URL centered, then 'And instruct to type in the code:' with the code shown large and bold (e.g. 'UE9904'); a copy/more affordance.</w:t>
      </w:r>
    </w:p>
    <w:p>
      <w:pPr>
        <w:pStyle w:val="ListBullet"/>
      </w:pPr>
      <w:r>
        <w:t>Link view: the shareable https join link in a read-only field with a copy button.</w:t>
      </w:r>
    </w:p>
    <w:p>
      <w:pPr>
        <w:pStyle w:val="ListBullet"/>
      </w:pPr>
      <w:r>
        <w:t>A centered blue 'Join' button (enabled once the guest has joined).</w:t>
      </w:r>
    </w:p>
    <w:p>
      <w:pPr>
        <w:pStyle w:val="ListBullet"/>
      </w:pPr>
      <w:r>
        <w:t>A waiting-state line with an hourglass: 'Your guest has not joined yet…' with the italic helper 'Once you and your guest join the session, you can control their screen. Click Join to launch the host client.' When joined it reads 'Your guest has joined.'</w:t>
      </w:r>
    </w:p>
    <w:p>
      <w:pPr>
        <w:pStyle w:val="ListBullet"/>
      </w:pPr>
      <w:r>
        <w:t>Once joined, a small LIVE preview of the guest screen appears below; clicking it (or Join) opens the full viewer.</w:t>
      </w:r>
    </w:p>
    <w:p>
      <w:pPr>
        <w:pStyle w:val="Heading2"/>
      </w:pPr>
      <w:r>
        <w:rPr>
          <w:color w:val="2F6FE4"/>
        </w:rPr>
        <w:t>A.6 Other detail tabs</w:t>
      </w:r>
    </w:p>
    <w:p>
      <w:pPr>
        <w:pStyle w:val="ListBullet"/>
      </w:pPr>
      <w:r>
        <w:t>System info: hostname, OS + version, logged-in user, IP, CPU, cores, memory, agent version, status, last seen.</w:t>
      </w:r>
    </w:p>
    <w:p>
      <w:pPr>
        <w:pStyle w:val="ListBullet"/>
      </w:pPr>
      <w:r>
        <w:t>Session history: past sessions for this machine — start time, kind, status, duration.</w:t>
      </w:r>
    </w:p>
    <w:p>
      <w:pPr>
        <w:pStyle w:val="ListBullet"/>
      </w:pPr>
      <w:r>
        <w:t>Logs: the server-side audit trail for this machine.</w:t>
      </w:r>
    </w:p>
    <w:p>
      <w:pPr>
        <w:pStyle w:val="ListBullet"/>
      </w:pPr>
      <w:r>
        <w:t>Terminal / Files / Download: launch into the active remote session; if the guest hasn't joined, show a clear 'available once your guest joins' state.</w:t>
      </w:r>
    </w:p>
    <w:p>
      <w:pPr>
        <w:pStyle w:val="ListBullet"/>
      </w:pPr>
      <w:r>
        <w:t>Chat / Tools / Locate: present in the strip; label clearly if not yet implemented.</w:t>
      </w:r>
    </w:p>
    <w:p>
      <w:pPr>
        <w:pStyle w:val="Heading2"/>
      </w:pPr>
      <w:r>
        <w:rPr>
          <w:color w:val="2F6FE4"/>
        </w:rPr>
        <w:t>A.7 Full-screen remote viewer (opens on Join)</w:t>
      </w:r>
    </w:p>
    <w:p>
      <w:pPr>
        <w:pStyle w:val="ListBullet"/>
      </w:pPr>
      <w:r>
        <w:t>Full-window overlay. Top bar: machine name + live status dot, and a live 'fps · kbps' readout.</w:t>
      </w:r>
    </w:p>
    <w:p>
      <w:pPr>
        <w:pStyle w:val="ListBullet"/>
      </w:pPr>
      <w:r>
        <w:t>Toolbar (right): Controlling/View-only toggle, Terminal, Files, Screenshot, Monitor switcher, Zoom in, Zoom out, Annotate (pen) + Clear, Send file (upload), Get file (download), Fullscreen, and End (X).</w:t>
      </w:r>
    </w:p>
    <w:p>
      <w:pPr>
        <w:pStyle w:val="ListBullet"/>
      </w:pPr>
      <w:r>
        <w:t>The guest screen renders on a canvas that scales to fill the viewer while preserving aspect ratio; the mouse maps 1:1 to the correct point on the guest even when letterboxed.</w:t>
      </w:r>
    </w:p>
    <w:p>
      <w:pPr>
        <w:pStyle w:val="ListBullet"/>
      </w:pPr>
      <w:r>
        <w:t>Full mouse + keyboard control when 'Controlling' is on. Terminal and Files open as panels within the viewer.</w:t>
      </w:r>
    </w:p>
    <w:p>
      <w:pPr>
        <w:pStyle w:val="ListBullet"/>
      </w:pPr>
      <w:r>
        <w:t>Blank (eye-slash) toggles the guest privacy screen.</w:t>
      </w:r>
    </w:p>
    <w:p>
      <w:pPr>
        <w:pStyle w:val="Heading2"/>
      </w:pPr>
      <w:r>
        <w:rPr>
          <w:color w:val="2F6FE4"/>
        </w:rPr>
        <w:t>A.8 Cross-platform requirement</w:t>
      </w:r>
    </w:p>
    <w:p>
      <w:r>
        <w:t>This exact console UI and every behaviour above must work identically regardless of whether the connected endpoint is Windows, macOS or Linux. The console is one web app; only the endpoint agent differs per 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