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diabetes”</w:t>
      </w:r>
      <w:r>
        <w:rPr>
          <w:sz w:val="24"/>
          <w:szCs w:val="24"/>
        </w:rPr>
        <w:t>完成线性回归编程练习，要求如下：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diabetes”</w:t>
      </w:r>
      <w:r>
        <w:rPr>
          <w:sz w:val="24"/>
          <w:szCs w:val="24"/>
        </w:rPr>
        <w:t>是诊断糖尿病所处阶段的数据，一共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列</w:t>
      </w:r>
      <w:r>
        <w:rPr>
          <w:sz w:val="24"/>
          <w:szCs w:val="24"/>
        </w:rPr>
        <w:t>442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442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1-10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列为输出。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使用线性回归模型进行训练，然后用训练出的模型对测试数据进行预测。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计算预测输出和观测输出（实际输出）的绝对误差和相对误差，从而分析线性回归模型的表现。</w:t>
      </w:r>
    </w:p>
    <w:p>
      <w:pPr>
        <w:pStyle w:val="ListParagraph"/>
        <w:numPr>
          <w:ilvl w:val="0"/>
          <w:numId w:val="0"/>
        </w:numPr>
        <w:spacing w:before="0" w:after="12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作业：</w:t>
      </w:r>
    </w:p>
    <w:p>
      <w:pPr>
        <w:pStyle w:val="ListParagraph"/>
        <w:numPr>
          <w:ilvl w:val="0"/>
          <w:numId w:val="0"/>
        </w:numPr>
        <w:spacing w:before="0" w:after="12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Python+keras</w:t>
      </w:r>
      <w:r>
        <w:rPr>
          <w:sz w:val="24"/>
          <w:szCs w:val="24"/>
        </w:rPr>
        <w:t>完成作业，直接使用</w:t>
      </w:r>
      <w:r>
        <w:rPr>
          <w:sz w:val="24"/>
          <w:szCs w:val="24"/>
        </w:rPr>
        <w:t>Dense</w:t>
      </w:r>
      <w:r>
        <w:rPr>
          <w:sz w:val="24"/>
          <w:szCs w:val="24"/>
        </w:rPr>
        <w:t>全连接层（不使用激活函数）等价于线性回归。</w:t>
      </w:r>
    </w:p>
    <w:p>
      <w:pPr>
        <w:pStyle w:val="ListParagraph"/>
        <w:spacing w:before="0" w:after="120"/>
        <w:ind w:left="0" w:right="0" w:hanging="0"/>
        <w:rPr/>
      </w:pPr>
      <w:r>
        <w:rPr>
          <w:sz w:val="24"/>
          <w:szCs w:val="24"/>
        </w:rPr>
        <w:t>训练阶段使用</w:t>
      </w:r>
      <w:r>
        <w:rPr>
          <w:sz w:val="24"/>
          <w:szCs w:val="24"/>
        </w:rPr>
        <w:t>batchsize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32,</w:t>
      </w:r>
      <w:r>
        <w:rPr>
          <w:sz w:val="24"/>
          <w:szCs w:val="24"/>
        </w:rPr>
        <w:t>训练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个</w:t>
      </w:r>
      <w:r>
        <w:rPr>
          <w:sz w:val="24"/>
          <w:szCs w:val="24"/>
        </w:rPr>
        <w:t>Epoch</w:t>
      </w:r>
      <w:r>
        <w:rPr>
          <w:sz w:val="24"/>
          <w:szCs w:val="24"/>
        </w:rPr>
        <w:t>。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的数据作为验证数据</w:t>
      </w:r>
    </w:p>
    <w:p>
      <w:pPr>
        <w:pStyle w:val="ListParagraph"/>
        <w:spacing w:before="0" w:after="12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Tensorboard</w:t>
      </w:r>
      <w:r>
        <w:rPr>
          <w:sz w:val="24"/>
          <w:szCs w:val="24"/>
        </w:rPr>
        <w:t>进行训练结果可视化</w:t>
      </w:r>
    </w:p>
    <w:p>
      <w:pPr>
        <w:pStyle w:val="ListParagraph"/>
        <w:spacing w:before="0" w:after="120"/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194945</wp:posOffset>
            </wp:positionH>
            <wp:positionV relativeFrom="paragraph">
              <wp:posOffset>30480</wp:posOffset>
            </wp:positionV>
            <wp:extent cx="4504055" cy="535178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详细代码见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：  </w:t>
      </w:r>
      <w:hyperlink r:id="rId3">
        <w:r>
          <w:rPr>
            <w:rStyle w:val="Internet"/>
          </w:rPr>
          <w:t>https://github.com/xkp793003821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 Regular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Char">
    <w:name w:val="页眉 Char"/>
    <w:basedOn w:val="DefaultParagraphFont"/>
    <w:qFormat/>
    <w:rPr>
      <w:sz w:val="18"/>
      <w:szCs w:val="18"/>
    </w:rPr>
  </w:style>
  <w:style w:type="character" w:styleId="Char1">
    <w:name w:val="页脚 Char"/>
    <w:basedOn w:val="DefaultParagraphFont"/>
    <w:qFormat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xkp79300382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2</Pages>
  <Words>281</Words>
  <Characters>396</Characters>
  <CharactersWithSpaces>398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2019-04-23T02:11:00Z</dcterms:created>
  <dc:creator>LONGQIANG</dc:creator>
  <dc:description/>
  <dc:language>zh-CN</dc:language>
  <cp:lastModifiedBy/>
  <dcterms:modified xsi:type="dcterms:W3CDTF">2019-05-19T19:03:15Z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