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Common attacks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Phishing: using communication to obtain financial or other types of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Spear phishing, whaling, vishing, smishing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Malware: software used to harm devices and networks, programs,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Virus: malicious software used to interrupt processes of the computer: hardware, applications, software, etc. Spreads to other computers through networks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Worms: malware that spreads on its own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Ransomware: attackers encrypt user’s data and ask for a price to decrypt 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Spyware: malware that steals/takes information by gaining access to devices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Social engineering: exploiting human error to gain personal/financial information, valuables, or access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information through social media, then launch an attack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Watering hole: attacking a website used by a group of users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baiting: leaving a usb for employee to use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Physical: impersonation to gain access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effective, people trust authority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Authority, intimidation, consensus/sheep persuasion, scarcity, familiarity, trust (long term tactic), urgency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Week 2: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8 Domains of Security: classifications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risk management: checks for compliance, defines security goals and objectives, risk mitigation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security: secures digital and physical assets. Responsible for storing, destroying data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architecture/engineering: optimizes data security by updating tools and processes and systems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and network security: secures physical networks and wireless communications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and Access management: Makes sure users are following policies to protect physical assets (office spaces), and logical assets (networks/apps)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assessment and testing: Designing, managing, testing security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operations: Following procedures in order to solve/fix a breach or issue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security: Understanding, applying, and enforcing software security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