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C6C" w:rsidRDefault="00CA63AB">
      <w:pPr>
        <w:spacing w:before="160" w:after="60"/>
        <w:rPr>
          <w:lang w:eastAsia="ko-KR"/>
        </w:rPr>
      </w:pPr>
      <w:r>
        <w:rPr>
          <w:b/>
          <w:color w:val="2E74B5"/>
          <w:sz w:val="19"/>
          <w:lang w:eastAsia="ko-KR"/>
        </w:rPr>
        <w:t xml:space="preserve">운영 정책 · UI 문구 · 개발 </w:t>
      </w:r>
      <w:proofErr w:type="spellStart"/>
      <w:r>
        <w:rPr>
          <w:b/>
          <w:color w:val="2E74B5"/>
          <w:sz w:val="19"/>
          <w:lang w:eastAsia="ko-KR"/>
        </w:rPr>
        <w:t>적용안</w:t>
      </w:r>
      <w:proofErr w:type="spellEnd"/>
    </w:p>
    <w:p w:rsidR="003A1C6C" w:rsidRDefault="00CA63AB">
      <w:pPr>
        <w:pStyle w:val="a6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회원탈퇴 및 포인트 정산 안내</w:t>
      </w:r>
    </w:p>
    <w:p w:rsidR="003A1C6C" w:rsidRDefault="00CA63AB">
      <w:pPr>
        <w:pStyle w:val="a7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회원탈퇴와 충전포인트 정산·환급 신청을 한 번에 접수하는 통합 화면 기준</w:t>
      </w:r>
    </w:p>
    <w:p w:rsidR="003A1C6C" w:rsidRDefault="00CA63AB">
      <w:pPr>
        <w:pStyle w:val="Metadata"/>
        <w:rPr>
          <w:lang w:eastAsia="ko-KR"/>
        </w:rPr>
      </w:pPr>
      <w:r>
        <w:rPr>
          <w:b/>
          <w:color w:val="17324D"/>
          <w:lang w:eastAsia="ko-KR"/>
        </w:rPr>
        <w:t xml:space="preserve">적용 서비스: </w:t>
      </w:r>
      <w:proofErr w:type="spellStart"/>
      <w:r>
        <w:rPr>
          <w:lang w:eastAsia="ko-KR"/>
        </w:rPr>
        <w:t>턴큐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TurnQ</w:t>
      </w:r>
      <w:proofErr w:type="spellEnd"/>
      <w:r>
        <w:rPr>
          <w:lang w:eastAsia="ko-KR"/>
        </w:rPr>
        <w:t>)</w:t>
      </w:r>
    </w:p>
    <w:p w:rsidR="003A1C6C" w:rsidRDefault="00CA63AB">
      <w:pPr>
        <w:pStyle w:val="Metadata"/>
        <w:rPr>
          <w:lang w:eastAsia="ko-KR"/>
        </w:rPr>
      </w:pPr>
      <w:r>
        <w:rPr>
          <w:b/>
          <w:color w:val="17324D"/>
          <w:lang w:eastAsia="ko-KR"/>
        </w:rPr>
        <w:t>적용 대상: 회원탈퇴를 신청하는 모든 회원</w:t>
      </w:r>
    </w:p>
    <w:p w:rsidR="003A1C6C" w:rsidRDefault="003A1C6C">
      <w:pPr>
        <w:pStyle w:val="Metadata"/>
        <w:rPr>
          <w:lang w:eastAsia="ko-KR"/>
        </w:rPr>
      </w:pPr>
    </w:p>
    <w:p w:rsidR="00ED5B0C" w:rsidRDefault="00CA63AB">
      <w:pPr>
        <w:pStyle w:val="Callout"/>
        <w:pBdr>
          <w:left w:val="single" w:sz="16" w:space="8" w:color="2E74B5"/>
        </w:pBdr>
        <w:shd w:val="clear" w:color="auto" w:fill="F4F6F9"/>
        <w:rPr>
          <w:rFonts w:eastAsia="맑은 고딕" w:hint="eastAsia"/>
          <w:lang w:eastAsia="ko-KR"/>
        </w:rPr>
      </w:pPr>
      <w:r>
        <w:rPr>
          <w:b/>
          <w:color w:val="1F4D78"/>
          <w:lang w:eastAsia="ko-KR"/>
        </w:rPr>
        <w:t>회원이 [회원탈퇴 및 포인트 정산 신청] 버튼을 누르면 회원탈퇴와 충전포인트 정산·환급 신청이 동시에 접수됩니다.</w:t>
      </w:r>
    </w:p>
    <w:p w:rsidR="003A1C6C" w:rsidRDefault="00CA63AB">
      <w:pPr>
        <w:pStyle w:val="Callout"/>
        <w:pBdr>
          <w:left w:val="single" w:sz="16" w:space="8" w:color="2E74B5"/>
        </w:pBdr>
        <w:shd w:val="clear" w:color="auto" w:fill="F4F6F9"/>
        <w:rPr>
          <w:lang w:eastAsia="ko-KR"/>
        </w:rPr>
      </w:pPr>
      <w:r>
        <w:rPr>
          <w:lang w:eastAsia="ko-KR"/>
        </w:rPr>
        <w:t>패널티 미납 여부와 관계없이 같은 절차로 처리합니다. 확정된 패널티는 충전포인트에서만 차감하고, 남은 충전포인트는 등록계좌로 환급합니다. 교환포인트는 패널티에 사용하지 않으며 탈퇴 완료 시 잔액 전부가 소멸합니다.</w:t>
      </w:r>
    </w:p>
    <w:p w:rsidR="003A1C6C" w:rsidRDefault="00CA63AB">
      <w:pPr>
        <w:pStyle w:val="1"/>
      </w:pPr>
      <w:r>
        <w:t xml:space="preserve">1. </w:t>
      </w:r>
      <w:proofErr w:type="spellStart"/>
      <w:r>
        <w:t>확정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기준</w:t>
      </w:r>
      <w:proofErr w:type="spellEnd"/>
    </w:p>
    <w:p w:rsidR="003A1C6C" w:rsidRDefault="00CA63AB">
      <w:pPr>
        <w:pStyle w:val="ac"/>
        <w:numPr>
          <w:ilvl w:val="0"/>
          <w:numId w:val="1"/>
        </w:numPr>
        <w:rPr>
          <w:lang w:eastAsia="ko-KR"/>
        </w:rPr>
      </w:pPr>
      <w:r>
        <w:rPr>
          <w:b/>
          <w:color w:val="17324D"/>
          <w:lang w:eastAsia="ko-KR"/>
        </w:rPr>
        <w:t>통합 접수 - 모든 회원이 동일한 화면과 버튼으로 회원탈퇴 및 포인트 정산을 신청합니다.</w:t>
      </w:r>
    </w:p>
    <w:p w:rsidR="003A1C6C" w:rsidRDefault="00CA63AB">
      <w:pPr>
        <w:pStyle w:val="ac"/>
        <w:numPr>
          <w:ilvl w:val="0"/>
          <w:numId w:val="1"/>
        </w:numPr>
        <w:rPr>
          <w:lang w:eastAsia="ko-KR"/>
        </w:rPr>
      </w:pPr>
      <w:r>
        <w:rPr>
          <w:b/>
          <w:color w:val="17324D"/>
          <w:lang w:eastAsia="ko-KR"/>
        </w:rPr>
        <w:t>통합 정산 - 정산차액은 ‘충전포인트 - 패널티포인트’로 계산합니다. 패널티가 없으면 0P로 계산하며, 패널티는 충전포인트에서만 차감합니다.</w:t>
      </w:r>
    </w:p>
    <w:p w:rsidR="003A1C6C" w:rsidRDefault="00CA63AB">
      <w:pPr>
        <w:pStyle w:val="ac"/>
        <w:numPr>
          <w:ilvl w:val="0"/>
          <w:numId w:val="1"/>
        </w:numPr>
        <w:rPr>
          <w:lang w:eastAsia="ko-KR"/>
        </w:rPr>
      </w:pPr>
      <w:r>
        <w:rPr>
          <w:b/>
          <w:color w:val="17324D"/>
          <w:lang w:eastAsia="ko-KR"/>
        </w:rPr>
        <w:t>충전포인트 환급 - 정산차액이 양수이면 해당 포인트를 기존 등록 본인 명의 계좌로 환급하고, 0 이하이면 환급 송금은 없습니다.</w:t>
      </w:r>
    </w:p>
    <w:p w:rsidR="003A1C6C" w:rsidRDefault="00CA63AB">
      <w:pPr>
        <w:pStyle w:val="ac"/>
        <w:numPr>
          <w:ilvl w:val="0"/>
          <w:numId w:val="1"/>
        </w:numPr>
        <w:rPr>
          <w:lang w:eastAsia="ko-KR"/>
        </w:rPr>
      </w:pPr>
      <w:r>
        <w:rPr>
          <w:b/>
          <w:color w:val="17324D"/>
          <w:lang w:eastAsia="ko-KR"/>
        </w:rPr>
        <w:t>교환포인트 소멸 - 교환포인트는 패널티 차감 및 현금 환급 대상이 아닙니다. 사용·아이템 재교환하지 않고 탈퇴하면 잔액 전부가 소멸합니다.</w:t>
      </w:r>
    </w:p>
    <w:p w:rsidR="003A1C6C" w:rsidRDefault="00CA63AB">
      <w:pPr>
        <w:pStyle w:val="ac"/>
        <w:numPr>
          <w:ilvl w:val="0"/>
          <w:numId w:val="1"/>
        </w:numPr>
        <w:rPr>
          <w:lang w:eastAsia="ko-KR"/>
        </w:rPr>
      </w:pPr>
      <w:r>
        <w:rPr>
          <w:b/>
          <w:color w:val="17324D"/>
          <w:lang w:eastAsia="ko-KR"/>
        </w:rPr>
        <w:t>남은 미납액 - 정산차액이 음수이면 절댓값만큼 패널티 미납액으로 유지되며, 탈퇴로 없어지지 않습니다.</w:t>
      </w:r>
    </w:p>
    <w:p w:rsidR="003A1C6C" w:rsidRDefault="00CA63AB">
      <w:pPr>
        <w:pStyle w:val="ac"/>
        <w:numPr>
          <w:ilvl w:val="0"/>
          <w:numId w:val="1"/>
        </w:numPr>
        <w:rPr>
          <w:lang w:eastAsia="ko-KR"/>
        </w:rPr>
      </w:pPr>
      <w:r>
        <w:rPr>
          <w:b/>
          <w:color w:val="17324D"/>
          <w:lang w:eastAsia="ko-KR"/>
        </w:rPr>
        <w:t>재가입 제한 - 패널티 이력이 있는 회원은 탈퇴 후 3개월이 지나야 하며, 남은 미납액이 있으면 전액 납부해야 재가입할 수 있습니다. 패널티 이력이 없으면 해당 제한은 적용되지 않습니다.</w:t>
      </w:r>
    </w:p>
    <w:p w:rsidR="003A1C6C" w:rsidRDefault="003A1C6C">
      <w:pPr>
        <w:spacing w:after="0"/>
        <w:rPr>
          <w:lang w:eastAsia="ko-KR"/>
        </w:rPr>
      </w:pPr>
    </w:p>
    <w:p w:rsidR="003A1C6C" w:rsidRDefault="00CA63AB">
      <w:pPr>
        <w:rPr>
          <w:lang w:eastAsia="ko-KR"/>
        </w:rPr>
      </w:pPr>
      <w:r>
        <w:rPr>
          <w:lang w:eastAsia="ko-KR"/>
        </w:rPr>
        <w:br w:type="page"/>
      </w:r>
    </w:p>
    <w:p w:rsidR="003A1C6C" w:rsidRDefault="00CA63A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안내문</w:t>
      </w:r>
    </w:p>
    <w:p w:rsidR="003A1C6C" w:rsidRDefault="00CA63AB">
      <w:pPr>
        <w:spacing w:after="160"/>
        <w:rPr>
          <w:lang w:eastAsia="ko-KR"/>
        </w:rPr>
      </w:pPr>
      <w:r>
        <w:rPr>
          <w:color w:val="667085"/>
          <w:sz w:val="20"/>
          <w:lang w:eastAsia="ko-KR"/>
        </w:rPr>
        <w:t>아래 문구는 모든 회원이 사용하는 탈퇴 확인 화면 예시입니다. 대괄호 값은 회원별 실시간 계산값으로 표시합니다.</w:t>
      </w:r>
    </w:p>
    <w:p w:rsidR="003A1C6C" w:rsidRDefault="00CA63AB">
      <w:pPr>
        <w:pStyle w:val="ScreenCopy"/>
        <w:shd w:val="clear" w:color="auto" w:fill="E8EEF5"/>
        <w:spacing w:after="120"/>
        <w:rPr>
          <w:lang w:eastAsia="ko-KR"/>
        </w:rPr>
      </w:pPr>
      <w:r>
        <w:rPr>
          <w:b/>
          <w:color w:val="17324D"/>
          <w:lang w:eastAsia="ko-KR"/>
        </w:rPr>
        <w:t>회원탈퇴 및 포인트 정산 안내</w:t>
      </w:r>
    </w:p>
    <w:p w:rsidR="008C4407" w:rsidRDefault="008C4407">
      <w:pPr>
        <w:pStyle w:val="ScreenCopy"/>
        <w:shd w:val="clear" w:color="auto" w:fill="F4F6F9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1) </w:t>
      </w:r>
      <w:r>
        <w:rPr>
          <w:rFonts w:eastAsia="맑은 고딕" w:hint="eastAsia"/>
          <w:lang w:eastAsia="ko-KR"/>
        </w:rPr>
        <w:t>회원탈퇴를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신청하면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회원탈퇴와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충전포인트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정산·환급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신청이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동시에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접수됩니다</w:t>
      </w:r>
      <w:r>
        <w:rPr>
          <w:rFonts w:eastAsia="맑은 고딕" w:hint="eastAsia"/>
          <w:lang w:eastAsia="ko-KR"/>
        </w:rPr>
        <w:t>.</w:t>
      </w:r>
    </w:p>
    <w:p w:rsidR="008C4407" w:rsidRPr="008C4407" w:rsidRDefault="008C4407">
      <w:pPr>
        <w:pStyle w:val="ScreenCopy"/>
        <w:shd w:val="clear" w:color="auto" w:fill="F4F6F9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2) </w:t>
      </w:r>
      <w:r>
        <w:rPr>
          <w:rFonts w:eastAsia="맑은 고딕" w:hint="eastAsia"/>
          <w:lang w:eastAsia="ko-KR"/>
        </w:rPr>
        <w:t>패널티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미납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여부와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관계없이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동일하게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처리하며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패널티·환급·재가입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조건은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회원별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계산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결과로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표시됩니다</w:t>
      </w:r>
      <w:r>
        <w:rPr>
          <w:rFonts w:eastAsia="맑은 고딕" w:hint="eastAsia"/>
          <w:lang w:eastAsia="ko-KR"/>
        </w:rPr>
        <w:t>.</w:t>
      </w:r>
    </w:p>
    <w:p w:rsidR="003A1C6C" w:rsidRDefault="00CA63AB">
      <w:pPr>
        <w:pStyle w:val="2"/>
      </w:pPr>
      <w:r>
        <w:t xml:space="preserve">2.1 </w:t>
      </w:r>
      <w:r>
        <w:t>현재</w:t>
      </w:r>
      <w:r>
        <w:t xml:space="preserve"> </w:t>
      </w:r>
      <w:r>
        <w:t>계정</w:t>
      </w:r>
      <w:r>
        <w:t xml:space="preserve"> </w:t>
      </w:r>
      <w:r>
        <w:t>현황</w:t>
      </w:r>
      <w:r>
        <w:t xml:space="preserve"> </w:t>
      </w:r>
      <w:r>
        <w:t>표시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1C6C">
        <w:trPr>
          <w:tblHeader/>
        </w:trPr>
        <w:tc>
          <w:tcPr>
            <w:tcW w:w="2800" w:type="dxa"/>
            <w:shd w:val="clear" w:color="auto" w:fill="E8EEF5"/>
            <w:vAlign w:val="center"/>
          </w:tcPr>
          <w:p w:rsidR="003A1C6C" w:rsidRDefault="00CA63AB">
            <w:pPr>
              <w:spacing w:after="0" w:line="288" w:lineRule="auto"/>
            </w:pPr>
            <w:r>
              <w:rPr>
                <w:b/>
                <w:color w:val="17324D"/>
                <w:sz w:val="19"/>
              </w:rPr>
              <w:t>표시 항목</w:t>
            </w:r>
          </w:p>
        </w:tc>
        <w:tc>
          <w:tcPr>
            <w:tcW w:w="6560" w:type="dxa"/>
            <w:shd w:val="clear" w:color="auto" w:fill="E8EEF5"/>
            <w:vAlign w:val="center"/>
          </w:tcPr>
          <w:p w:rsidR="003A1C6C" w:rsidRDefault="00CA63AB">
            <w:pPr>
              <w:spacing w:after="0" w:line="288" w:lineRule="auto"/>
            </w:pPr>
            <w:r>
              <w:rPr>
                <w:b/>
                <w:color w:val="17324D"/>
                <w:sz w:val="19"/>
              </w:rPr>
              <w:t>화면 표시값</w:t>
            </w:r>
          </w:p>
        </w:tc>
      </w:tr>
      <w:tr w:rsidR="008C4407">
        <w:tc>
          <w:tcPr>
            <w:tcW w:w="2800" w:type="dxa"/>
            <w:vAlign w:val="center"/>
          </w:tcPr>
          <w:p w:rsidR="008C4407" w:rsidRPr="008C4407" w:rsidRDefault="008C4407" w:rsidP="00582F0D">
            <w:pPr>
              <w:spacing w:after="0" w:line="288" w:lineRule="auto"/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패널티 미납액</w:t>
            </w:r>
          </w:p>
        </w:tc>
        <w:tc>
          <w:tcPr>
            <w:tcW w:w="6560" w:type="dxa"/>
            <w:vAlign w:val="center"/>
          </w:tcPr>
          <w:p w:rsidR="008C4407" w:rsidRDefault="008C4407" w:rsidP="00582F0D">
            <w:pPr>
              <w:spacing w:after="0" w:line="288" w:lineRule="auto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lang w:eastAsia="ko-KR"/>
              </w:rPr>
              <w:t>패널티 [포인트]P ([금액]원) · 패널티가 없으면 0P (0원)</w:t>
            </w:r>
          </w:p>
        </w:tc>
      </w:tr>
      <w:tr w:rsidR="008C4407">
        <w:tc>
          <w:tcPr>
            <w:tcW w:w="2800" w:type="dxa"/>
            <w:shd w:val="clear" w:color="auto" w:fill="FAFBFC"/>
            <w:vAlign w:val="center"/>
          </w:tcPr>
          <w:p w:rsidR="008C4407" w:rsidRDefault="008C4407" w:rsidP="00582F0D">
            <w:pPr>
              <w:spacing w:after="0" w:line="288" w:lineRule="auto"/>
            </w:pPr>
            <w:proofErr w:type="spellStart"/>
            <w:r>
              <w:rPr>
                <w:sz w:val="18"/>
              </w:rPr>
              <w:t>포인트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잔액</w:t>
            </w:r>
            <w:proofErr w:type="spellEnd"/>
          </w:p>
        </w:tc>
        <w:tc>
          <w:tcPr>
            <w:tcW w:w="6560" w:type="dxa"/>
            <w:shd w:val="clear" w:color="auto" w:fill="FAFBFC"/>
            <w:vAlign w:val="center"/>
          </w:tcPr>
          <w:p w:rsidR="008C4407" w:rsidRDefault="008C4407" w:rsidP="00582F0D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충전포인트 [포인트]P ([금액]원) · 교환포인트 [포인트]P ([금액]원)</w:t>
            </w:r>
          </w:p>
        </w:tc>
      </w:tr>
      <w:tr w:rsidR="008C4407">
        <w:tc>
          <w:tcPr>
            <w:tcW w:w="2800" w:type="dxa"/>
            <w:vAlign w:val="center"/>
          </w:tcPr>
          <w:p w:rsidR="008C4407" w:rsidRDefault="00032028" w:rsidP="00032028">
            <w:pPr>
              <w:spacing w:after="0" w:line="288" w:lineRule="auto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lang w:eastAsia="ko-KR"/>
              </w:rPr>
              <w:t>통합 정산 공식</w:t>
            </w:r>
          </w:p>
        </w:tc>
        <w:tc>
          <w:tcPr>
            <w:tcW w:w="6560" w:type="dxa"/>
            <w:vAlign w:val="center"/>
          </w:tcPr>
          <w:p w:rsidR="008C4407" w:rsidRPr="00EF6C9A" w:rsidRDefault="00032028" w:rsidP="00032028">
            <w:pPr>
              <w:spacing w:after="0" w:line="288" w:lineRule="auto"/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정산차액 = 충전포인트 - 패널티포인트  (+: 환급 / 0: 정산 완료 / -: 남은 미납)</w:t>
            </w:r>
          </w:p>
        </w:tc>
      </w:tr>
      <w:tr w:rsidR="008C4407">
        <w:tc>
          <w:tcPr>
            <w:tcW w:w="2800" w:type="dxa"/>
            <w:shd w:val="clear" w:color="auto" w:fill="FAFBFC"/>
            <w:vAlign w:val="center"/>
          </w:tcPr>
          <w:p w:rsidR="008C4407" w:rsidRDefault="008C4407">
            <w:pPr>
              <w:spacing w:after="0" w:line="288" w:lineRule="auto"/>
            </w:pPr>
            <w:proofErr w:type="spellStart"/>
            <w:r>
              <w:rPr>
                <w:sz w:val="18"/>
              </w:rPr>
              <w:t>환급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계좌</w:t>
            </w:r>
            <w:proofErr w:type="spellEnd"/>
          </w:p>
        </w:tc>
        <w:tc>
          <w:tcPr>
            <w:tcW w:w="6560" w:type="dxa"/>
            <w:shd w:val="clear" w:color="auto" w:fill="FAFBFC"/>
            <w:vAlign w:val="center"/>
          </w:tcPr>
          <w:p w:rsidR="008C4407" w:rsidRDefault="008C4407" w:rsidP="00032028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[은행명] [마스킹 계좌번호] · 예금주 [이름]  (환급액이 있는 경우)</w:t>
            </w:r>
          </w:p>
        </w:tc>
      </w:tr>
      <w:tr w:rsidR="008C4407">
        <w:tc>
          <w:tcPr>
            <w:tcW w:w="2800" w:type="dxa"/>
            <w:vAlign w:val="center"/>
          </w:tcPr>
          <w:p w:rsidR="008C4407" w:rsidRDefault="008C4407">
            <w:pPr>
              <w:spacing w:after="0" w:line="288" w:lineRule="auto"/>
            </w:pPr>
            <w:proofErr w:type="spellStart"/>
            <w:r>
              <w:rPr>
                <w:sz w:val="18"/>
              </w:rPr>
              <w:t>정산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6560" w:type="dxa"/>
            <w:vAlign w:val="center"/>
          </w:tcPr>
          <w:p w:rsidR="008C4407" w:rsidRDefault="00032028" w:rsidP="00032028">
            <w:pPr>
              <w:spacing w:after="0" w:line="288" w:lineRule="auto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lang w:eastAsia="ko-KR"/>
              </w:rPr>
              <w:t>패널티 차감 [포인트]P · 환급 [포인트]P ([금액]원) · 남은 미납 [포인트]P ([금액]원)</w:t>
            </w:r>
          </w:p>
        </w:tc>
      </w:tr>
      <w:tr w:rsidR="008C4407">
        <w:tc>
          <w:tcPr>
            <w:tcW w:w="2800" w:type="dxa"/>
            <w:shd w:val="clear" w:color="auto" w:fill="FAFBFC"/>
            <w:vAlign w:val="center"/>
          </w:tcPr>
          <w:p w:rsidR="008C4407" w:rsidRDefault="008C4407">
            <w:pPr>
              <w:spacing w:after="0" w:line="288" w:lineRule="auto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예상</w:t>
            </w:r>
            <w:proofErr w:type="spellEnd"/>
          </w:p>
        </w:tc>
        <w:tc>
          <w:tcPr>
            <w:tcW w:w="6560" w:type="dxa"/>
            <w:shd w:val="clear" w:color="auto" w:fill="FAFBFC"/>
            <w:vAlign w:val="center"/>
          </w:tcPr>
          <w:p w:rsidR="008C4407" w:rsidRDefault="00032028" w:rsidP="00032028">
            <w:pPr>
              <w:spacing w:after="0" w:line="288" w:lineRule="auto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lang w:eastAsia="ko-KR"/>
              </w:rPr>
              <w:t>충전포인트 환급 [금액]원 · 교환포인트 소멸 [포인트]P · 재가입 제한 [해당 없음 / 3개월+완납]</w:t>
            </w:r>
          </w:p>
        </w:tc>
      </w:tr>
    </w:tbl>
    <w:p w:rsidR="003A1C6C" w:rsidRDefault="003A1C6C">
      <w:pPr>
        <w:spacing w:after="0"/>
        <w:rPr>
          <w:lang w:eastAsia="ko-KR"/>
        </w:rPr>
      </w:pPr>
    </w:p>
    <w:p w:rsidR="003A1C6C" w:rsidRDefault="00CA63AB">
      <w:pPr>
        <w:pStyle w:val="2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</w:p>
    <w:p w:rsidR="003A1C6C" w:rsidRDefault="00CA63AB">
      <w:pPr>
        <w:pStyle w:val="ScreenCopy"/>
        <w:shd w:val="clear" w:color="auto" w:fill="E8EEF5"/>
        <w:rPr>
          <w:lang w:eastAsia="ko-KR"/>
        </w:rPr>
      </w:pPr>
      <w:r>
        <w:rPr>
          <w:b/>
          <w:color w:val="17324D"/>
          <w:lang w:eastAsia="ko-KR"/>
        </w:rPr>
        <w:t>1. 패널티 정산</w:t>
      </w:r>
    </w:p>
    <w:p w:rsidR="00EF6C9A" w:rsidRDefault="00CA63AB">
      <w:pPr>
        <w:pStyle w:val="ScreenCopy"/>
        <w:shd w:val="clear" w:color="auto" w:fill="F4F6F9"/>
        <w:rPr>
          <w:rFonts w:eastAsia="맑은 고딕" w:hint="eastAsia"/>
          <w:lang w:eastAsia="ko-KR"/>
        </w:rPr>
      </w:pPr>
      <w:r>
        <w:rPr>
          <w:lang w:eastAsia="ko-KR"/>
        </w:rPr>
        <w:t>정산차액은 ‘</w:t>
      </w:r>
      <w:r w:rsidR="00E226D2">
        <w:rPr>
          <w:rFonts w:eastAsia="맑은 고딕" w:hint="eastAsia"/>
          <w:lang w:eastAsia="ko-KR"/>
        </w:rPr>
        <w:t>(</w:t>
      </w:r>
      <w:r>
        <w:rPr>
          <w:lang w:eastAsia="ko-KR"/>
        </w:rPr>
        <w:t xml:space="preserve">충전포인트 </w:t>
      </w:r>
      <w:r w:rsidR="00E226D2">
        <w:rPr>
          <w:lang w:eastAsia="ko-KR"/>
        </w:rPr>
        <w:t>–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패널티포인트</w:t>
      </w:r>
      <w:proofErr w:type="spellEnd"/>
      <w:r w:rsidR="00E226D2">
        <w:rPr>
          <w:rFonts w:eastAsia="맑은 고딕" w:hint="eastAsia"/>
          <w:lang w:eastAsia="ko-KR"/>
        </w:rPr>
        <w:t>)</w:t>
      </w:r>
      <w:r>
        <w:rPr>
          <w:lang w:eastAsia="ko-KR"/>
        </w:rPr>
        <w:t>’로 계산합니다. 확정된 패널티가 없으면 0P로 계산하며, 패널티는 충전포인트에서만 차감합니다.</w:t>
      </w:r>
    </w:p>
    <w:p w:rsidR="003A1C6C" w:rsidRDefault="00CA63AB">
      <w:pPr>
        <w:pStyle w:val="ScreenCopy"/>
        <w:shd w:val="clear" w:color="auto" w:fill="F4F6F9"/>
        <w:rPr>
          <w:lang w:eastAsia="ko-KR"/>
        </w:rPr>
      </w:pPr>
      <w:r>
        <w:rPr>
          <w:lang w:eastAsia="ko-KR"/>
        </w:rPr>
        <w:t>정산차액이 양수이면 환급, 0이면 정산 완료, 음수이면 절댓값만큼 남은 미납으로 처리합니다. 회원 화면에는 환급액과 남은 미납액을 각각 0 이상으로 표시합니다.</w:t>
      </w:r>
    </w:p>
    <w:p w:rsidR="003A1C6C" w:rsidRDefault="00CA63AB">
      <w:pPr>
        <w:pStyle w:val="ScreenCopy"/>
        <w:shd w:val="clear" w:color="auto" w:fill="E8EEF5"/>
        <w:rPr>
          <w:lang w:eastAsia="ko-KR"/>
        </w:rPr>
      </w:pPr>
      <w:r>
        <w:rPr>
          <w:b/>
          <w:color w:val="17324D"/>
          <w:lang w:eastAsia="ko-KR"/>
        </w:rPr>
        <w:t>2. 충전포인트 자동 환급</w:t>
      </w:r>
    </w:p>
    <w:p w:rsidR="003A1C6C" w:rsidRDefault="00CA63AB">
      <w:pPr>
        <w:pStyle w:val="ScreenCopy"/>
        <w:shd w:val="clear" w:color="auto" w:fill="F4F6F9"/>
        <w:rPr>
          <w:lang w:eastAsia="ko-KR"/>
        </w:rPr>
      </w:pPr>
      <w:r>
        <w:rPr>
          <w:lang w:eastAsia="ko-KR"/>
        </w:rPr>
        <w:t>회원탈퇴 신청과 동시에 정산 후 환급액이 있으면 충전포인트 [환급 예정액]원의 환급 신청이 함께 접수됩니다. 환급금은 기존에 등록한 본인 명의 계좌 [은행명 / 마스킹 계좌번호 / 예금주]로 송금됩니다. 환급액이 0원이면 송금은 없습니다.</w:t>
      </w:r>
    </w:p>
    <w:p w:rsidR="003A1C6C" w:rsidRDefault="00CA63AB">
      <w:pPr>
        <w:pStyle w:val="ScreenCopy"/>
        <w:shd w:val="clear" w:color="auto" w:fill="FFF8E8"/>
        <w:rPr>
          <w:lang w:eastAsia="ko-KR"/>
        </w:rPr>
      </w:pPr>
      <w:r>
        <w:rPr>
          <w:color w:val="7A5A00"/>
          <w:lang w:eastAsia="ko-KR"/>
        </w:rPr>
        <w:lastRenderedPageBreak/>
        <w:t>등록계좌 정보가 정확하지 않으면 송금이 지연될 수 있습니다. 탈퇴 전 계좌정보를 확인·변경해 주세요. 송금 실패 시 환급금은 소멸하지 않으며, 확인 후 다시 지급합니다.</w:t>
      </w:r>
    </w:p>
    <w:p w:rsidR="003A1C6C" w:rsidRDefault="00CA63AB">
      <w:pPr>
        <w:pStyle w:val="ScreenCopy"/>
        <w:shd w:val="clear" w:color="auto" w:fill="E8EEF5"/>
        <w:rPr>
          <w:lang w:eastAsia="ko-KR"/>
        </w:rPr>
      </w:pPr>
      <w:r>
        <w:rPr>
          <w:b/>
          <w:color w:val="17324D"/>
          <w:lang w:eastAsia="ko-KR"/>
        </w:rPr>
        <w:t>3. 교환포인트 소멸</w:t>
      </w:r>
    </w:p>
    <w:p w:rsidR="003A1C6C" w:rsidRDefault="00CA63AB">
      <w:pPr>
        <w:pStyle w:val="ScreenCopy"/>
        <w:shd w:val="clear" w:color="auto" w:fill="FFF2F2"/>
        <w:rPr>
          <w:lang w:eastAsia="ko-KR"/>
        </w:rPr>
      </w:pPr>
      <w:r>
        <w:rPr>
          <w:color w:val="9B1C1C"/>
          <w:lang w:eastAsia="ko-KR"/>
        </w:rPr>
        <w:t>교환포인트는 패널티 차감 및 현금 환급 대상이 아닙니다. 탈퇴 전에 서비스 내에서 사용하거나 회사가 정한 조건에 따라 아이템으로 재교환할 수 있습니다. 사용 또는 재교환하지 않고 탈퇴하면 탈퇴 시점의 교환포인트 [소멸 예정액]P 전부가 소멸하며 복구되지 않습니다.</w:t>
      </w:r>
    </w:p>
    <w:p w:rsidR="003A1C6C" w:rsidRDefault="00CA63AB">
      <w:pPr>
        <w:pStyle w:val="ScreenCopy"/>
        <w:shd w:val="clear" w:color="auto" w:fill="E8EEF5"/>
        <w:rPr>
          <w:lang w:eastAsia="ko-KR"/>
        </w:rPr>
      </w:pPr>
      <w:r>
        <w:rPr>
          <w:b/>
          <w:color w:val="17324D"/>
          <w:lang w:eastAsia="ko-KR"/>
        </w:rPr>
        <w:t>4. 남은 패널티 미납액과 재가입</w:t>
      </w:r>
    </w:p>
    <w:p w:rsidR="003A1C6C" w:rsidRDefault="00CA63AB">
      <w:pPr>
        <w:pStyle w:val="ScreenCopy"/>
        <w:shd w:val="clear" w:color="auto" w:fill="F4F6F9"/>
        <w:rPr>
          <w:lang w:eastAsia="ko-KR"/>
        </w:rPr>
      </w:pPr>
      <w:r>
        <w:rPr>
          <w:lang w:eastAsia="ko-KR"/>
        </w:rPr>
        <w:t>남은 패널티 미납액 [금액]원은 탈퇴로 없어지지 않습니다. 패널티 이력이 있는 회원은 탈퇴 후 3개월이 지나야 하며, 남은 미납액이 있으면 전액 납부해야 재가입할 수 있습니다. 패널티 이력이 없으면 재가입 제한은 해당 없음으로 표시합니다.</w:t>
      </w:r>
    </w:p>
    <w:p w:rsidR="003A1C6C" w:rsidRDefault="00CA63AB">
      <w:pPr>
        <w:pStyle w:val="ScreenCopy"/>
        <w:shd w:val="clear" w:color="auto" w:fill="E8EEF5"/>
        <w:rPr>
          <w:lang w:eastAsia="ko-KR"/>
        </w:rPr>
      </w:pPr>
      <w:r>
        <w:rPr>
          <w:b/>
          <w:color w:val="17324D"/>
          <w:lang w:eastAsia="ko-KR"/>
        </w:rPr>
        <w:t>5. 탈퇴 후 정보 보관</w:t>
      </w:r>
    </w:p>
    <w:p w:rsidR="003A1C6C" w:rsidRDefault="00CA63AB">
      <w:pPr>
        <w:pStyle w:val="ScreenCopy"/>
        <w:shd w:val="clear" w:color="auto" w:fill="F4F6F9"/>
        <w:rPr>
          <w:lang w:eastAsia="ko-KR"/>
        </w:rPr>
      </w:pPr>
      <w:r>
        <w:rPr>
          <w:lang w:eastAsia="ko-KR"/>
        </w:rPr>
        <w:t>일반 회원정보는 탈퇴 절차에 따라 삭제합니다. 다만 환급·정산, 미납 확인, 재가입 제한 및 법령상 기록 보관에 필요한 최소 정보는 다른 회원정보와 분리하여 해당 기간 동안만 보관합니다.</w:t>
      </w:r>
    </w:p>
    <w:p w:rsidR="003A1C6C" w:rsidRDefault="00CA63AB">
      <w:pPr>
        <w:rPr>
          <w:lang w:eastAsia="ko-KR"/>
        </w:rPr>
      </w:pPr>
      <w:r>
        <w:rPr>
          <w:lang w:eastAsia="ko-KR"/>
        </w:rPr>
        <w:br w:type="page"/>
      </w:r>
    </w:p>
    <w:p w:rsidR="003A1C6C" w:rsidRDefault="00CA63AB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2.3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문구와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:rsidR="003A1C6C" w:rsidRDefault="00CA63AB">
      <w:pPr>
        <w:pStyle w:val="ScreenCheckbox"/>
        <w:shd w:val="clear" w:color="auto" w:fill="F4F6F9"/>
        <w:rPr>
          <w:lang w:eastAsia="ko-KR"/>
        </w:rPr>
      </w:pPr>
      <w:r>
        <w:rPr>
          <w:b/>
          <w:color w:val="1F4D78"/>
          <w:sz w:val="22"/>
          <w:lang w:eastAsia="ko-KR"/>
        </w:rPr>
        <w:t>□ 표시된 패널티, 충전포인트 차감액, 환급액, 남은 미납액 및 교환포인트 소멸액을 확인했습니다.</w:t>
      </w:r>
    </w:p>
    <w:p w:rsidR="003A1C6C" w:rsidRDefault="00CA63AB">
      <w:pPr>
        <w:pStyle w:val="ScreenCheckbox"/>
        <w:shd w:val="clear" w:color="auto" w:fill="F4F6F9"/>
        <w:rPr>
          <w:lang w:eastAsia="ko-KR"/>
        </w:rPr>
      </w:pPr>
      <w:r>
        <w:rPr>
          <w:b/>
          <w:color w:val="1F4D78"/>
          <w:sz w:val="22"/>
          <w:lang w:eastAsia="ko-KR"/>
        </w:rPr>
        <w:t>□ 환급액이 있는 경우 탈퇴 신청과 동시에 환급 신청이 접수되고, 표시된 기존 등록계좌로 송금되는 것을 확인했습니다.</w:t>
      </w:r>
    </w:p>
    <w:p w:rsidR="003A1C6C" w:rsidRDefault="00CA63AB">
      <w:pPr>
        <w:pStyle w:val="ScreenCheckbox"/>
        <w:shd w:val="clear" w:color="auto" w:fill="FFF2F2"/>
        <w:rPr>
          <w:lang w:eastAsia="ko-KR"/>
        </w:rPr>
      </w:pPr>
      <w:r>
        <w:rPr>
          <w:b/>
          <w:color w:val="9B1C1C"/>
          <w:sz w:val="22"/>
          <w:lang w:eastAsia="ko-KR"/>
        </w:rPr>
        <w:t>□ 교환포인트는 패널티 차감 및 현금 환급 대상이 아니며, 사용·재교환하지 않고 탈퇴하면 표시된 잔액 전부가 소멸하고 복구되지 않음을 확인했습니다.</w:t>
      </w:r>
    </w:p>
    <w:p w:rsidR="003A1C6C" w:rsidRDefault="00CA63AB">
      <w:pPr>
        <w:pStyle w:val="ScreenCheckbox"/>
        <w:shd w:val="clear" w:color="auto" w:fill="F4F6F9"/>
        <w:rPr>
          <w:lang w:eastAsia="ko-KR"/>
        </w:rPr>
      </w:pPr>
      <w:r>
        <w:rPr>
          <w:b/>
          <w:color w:val="1F4D78"/>
          <w:sz w:val="22"/>
          <w:lang w:eastAsia="ko-KR"/>
        </w:rPr>
        <w:t>□ 화면에 표시된 재가입 제한 조건 [해당 없음 / 탈퇴 후 3개월 경과 및 미납액 전액 납부]을 확인했습니다.</w:t>
      </w:r>
    </w:p>
    <w:p w:rsidR="003A1C6C" w:rsidRDefault="00CA63AB">
      <w:pPr>
        <w:pStyle w:val="ScreenCheckbox"/>
        <w:shd w:val="clear" w:color="auto" w:fill="F4F6F9"/>
        <w:rPr>
          <w:lang w:eastAsia="ko-KR"/>
        </w:rPr>
      </w:pPr>
      <w:r>
        <w:rPr>
          <w:b/>
          <w:color w:val="1F4D78"/>
          <w:sz w:val="22"/>
          <w:lang w:eastAsia="ko-KR"/>
        </w:rPr>
        <w:t>□ 환급·정산, 미납 확인 및 재가입 제한에 필요한 최소 정보가 안내된 기간 동안 분리 보관될 수 있음을 확인했습니다.</w:t>
      </w:r>
    </w:p>
    <w:p w:rsidR="003A1C6C" w:rsidRDefault="00CA63AB">
      <w:pPr>
        <w:pStyle w:val="Callout"/>
        <w:pBdr>
          <w:left w:val="single" w:sz="16" w:space="8" w:color="2E74B5"/>
        </w:pBdr>
        <w:shd w:val="clear" w:color="auto" w:fill="E8EEF5"/>
        <w:rPr>
          <w:lang w:eastAsia="ko-KR"/>
        </w:rPr>
      </w:pPr>
      <w:r>
        <w:rPr>
          <w:b/>
          <w:color w:val="1F4D78"/>
          <w:lang w:eastAsia="ko-KR"/>
        </w:rPr>
        <w:t>최종 버튼명  [회원탈퇴 및 포인트 정산 신청]   보조 버튼: [계좌정보 확인·변경] / [취소]</w:t>
      </w:r>
    </w:p>
    <w:p w:rsidR="003A1C6C" w:rsidRDefault="00CA63AB">
      <w:pPr>
        <w:pStyle w:val="2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:rsidR="003A1C6C" w:rsidRDefault="00CA63AB">
      <w:pPr>
        <w:pStyle w:val="ScreenCopy"/>
        <w:shd w:val="clear" w:color="auto" w:fill="E8EEF5"/>
        <w:rPr>
          <w:lang w:eastAsia="ko-KR"/>
        </w:rPr>
      </w:pPr>
      <w:r>
        <w:rPr>
          <w:b/>
          <w:color w:val="17324D"/>
          <w:lang w:eastAsia="ko-KR"/>
        </w:rPr>
        <w:t>회원탈퇴 및 포인트 정산 신청이 접수되었습니다.</w:t>
      </w:r>
    </w:p>
    <w:p w:rsidR="003A1C6C" w:rsidRDefault="00CA63AB">
      <w:pPr>
        <w:pStyle w:val="ScreenCopy"/>
        <w:shd w:val="clear" w:color="auto" w:fill="F4F6F9"/>
        <w:rPr>
          <w:lang w:eastAsia="ko-KR"/>
        </w:rPr>
      </w:pPr>
      <w:r>
        <w:rPr>
          <w:lang w:eastAsia="ko-KR"/>
        </w:rPr>
        <w:t>· 패널티 미납액: [포인트]P ([금액]원)</w:t>
      </w:r>
      <w:r>
        <w:rPr>
          <w:lang w:eastAsia="ko-KR"/>
        </w:rPr>
        <w:br/>
        <w:t>· 충전포인트 차감액: [포인트]P ([금액]원)</w:t>
      </w:r>
      <w:r>
        <w:rPr>
          <w:lang w:eastAsia="ko-KR"/>
        </w:rPr>
        <w:br/>
        <w:t>· 충전포인트 환급 예정액: [포인트]P ([금액]원)</w:t>
      </w:r>
      <w:r>
        <w:rPr>
          <w:lang w:eastAsia="ko-KR"/>
        </w:rPr>
        <w:br/>
        <w:t>· 환급 계좌: [은행명 / 마스킹 계좌번호 / 예금주] 또는 [환급 없음]</w:t>
      </w:r>
      <w:r>
        <w:rPr>
          <w:lang w:eastAsia="ko-KR"/>
        </w:rPr>
        <w:br/>
        <w:t>· 교환포인트 소멸액: [포인트]P</w:t>
      </w:r>
      <w:r>
        <w:rPr>
          <w:lang w:eastAsia="ko-KR"/>
        </w:rPr>
        <w:br/>
        <w:t>· 정산 후 패널티 미납액: [포인트]P ([금액]원)</w:t>
      </w:r>
      <w:r>
        <w:rPr>
          <w:lang w:eastAsia="ko-KR"/>
        </w:rPr>
        <w:br/>
        <w:t>· 재가입 제한: [해당 없음 / 탈퇴 후 3개월 경과 + 미납액 전액 납부]</w:t>
      </w:r>
    </w:p>
    <w:p w:rsidR="003A1C6C" w:rsidRDefault="00CA63AB">
      <w:pPr>
        <w:pStyle w:val="ScreenCopy"/>
        <w:shd w:val="clear" w:color="auto" w:fill="FFF8E8"/>
        <w:rPr>
          <w:lang w:eastAsia="ko-KR"/>
        </w:rPr>
      </w:pPr>
      <w:r>
        <w:rPr>
          <w:color w:val="7A5A00"/>
          <w:lang w:eastAsia="ko-KR"/>
        </w:rPr>
        <w:t>환급액이 있으면 계좌 확인 또는 은행 처리 사정에 따라 송금 완료 시점이 달라질 수 있습니다. 송금이 실패한 경우 등록된 연락처로 별도 안내하며, 환급금은 소멸하지 않습니다.</w:t>
      </w:r>
    </w:p>
    <w:p w:rsidR="003A1C6C" w:rsidRDefault="00CA63AB" w:rsidP="0043339D">
      <w:pPr>
        <w:pStyle w:val="1"/>
        <w:pageBreakBefore/>
        <w:numPr>
          <w:ilvl w:val="0"/>
          <w:numId w:val="1"/>
        </w:numPr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분리보관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관리자용</w:t>
      </w:r>
      <w:r>
        <w:rPr>
          <w:lang w:eastAsia="ko-KR"/>
        </w:rPr>
        <w:t>)</w:t>
      </w:r>
    </w:p>
    <w:p w:rsidR="0043339D" w:rsidRDefault="0043339D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(</w:t>
      </w:r>
      <w:r>
        <w:rPr>
          <w:rFonts w:eastAsia="맑은 고딕" w:hint="eastAsia"/>
          <w:lang w:eastAsia="ko-KR"/>
        </w:rPr>
        <w:t>공통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</w:t>
      </w:r>
      <w:r>
        <w:rPr>
          <w:rFonts w:eastAsia="맑은 고딕" w:hint="eastAsia"/>
          <w:lang w:eastAsia="ko-KR"/>
        </w:rPr>
        <w:t>)</w:t>
      </w:r>
    </w:p>
    <w:p w:rsidR="0043339D" w:rsidRDefault="0043339D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탈퇴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신청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즉시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신규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이용을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중단하고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모든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회원에게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동일한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절차로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패널티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정산·충전포인트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환급·교환포인트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소멸을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활성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계정정보를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삭제합니다</w:t>
      </w:r>
      <w:r>
        <w:rPr>
          <w:rFonts w:eastAsia="맑은 고딕" w:hint="eastAsia"/>
          <w:lang w:eastAsia="ko-KR"/>
        </w:rPr>
        <w:t>.</w:t>
      </w:r>
    </w:p>
    <w:p w:rsidR="003845B1" w:rsidRDefault="003845B1" w:rsidP="0043339D">
      <w:pPr>
        <w:rPr>
          <w:rFonts w:eastAsia="맑은 고딕" w:hint="eastAsia"/>
          <w:lang w:eastAsia="ko-KR"/>
        </w:rPr>
      </w:pPr>
    </w:p>
    <w:p w:rsidR="0043339D" w:rsidRDefault="0043339D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(</w:t>
      </w:r>
      <w:r>
        <w:rPr>
          <w:rFonts w:eastAsia="맑은 고딕" w:hint="eastAsia"/>
          <w:lang w:eastAsia="ko-KR"/>
        </w:rPr>
        <w:t>패널티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이력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또는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남은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미납액이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경우</w:t>
      </w:r>
      <w:r>
        <w:rPr>
          <w:rFonts w:eastAsia="맑은 고딕" w:hint="eastAsia"/>
          <w:lang w:eastAsia="ko-KR"/>
        </w:rPr>
        <w:t>)</w:t>
      </w:r>
    </w:p>
    <w:p w:rsidR="0043339D" w:rsidRDefault="0043339D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회원번호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아이디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이름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생년월일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휴대전화번호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미입금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거래번호·확정일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최초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패널티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납부액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남은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미납액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탈퇴일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파기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예정일을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분리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보관합니다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남은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미납액이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있으면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필요한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범위에서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최대</w:t>
      </w:r>
      <w:r>
        <w:rPr>
          <w:rFonts w:eastAsia="맑은 고딕" w:hint="eastAsia"/>
          <w:lang w:eastAsia="ko-KR"/>
        </w:rPr>
        <w:t xml:space="preserve"> 5</w:t>
      </w:r>
      <w:r>
        <w:rPr>
          <w:rFonts w:eastAsia="맑은 고딕" w:hint="eastAsia"/>
          <w:lang w:eastAsia="ko-KR"/>
        </w:rPr>
        <w:t>년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완납된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패널티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이력은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재가입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제한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탈퇴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후</w:t>
      </w:r>
      <w:r>
        <w:rPr>
          <w:rFonts w:eastAsia="맑은 고딕" w:hint="eastAsia"/>
          <w:lang w:eastAsia="ko-KR"/>
        </w:rPr>
        <w:t xml:space="preserve"> 3</w:t>
      </w:r>
      <w:r>
        <w:rPr>
          <w:rFonts w:eastAsia="맑은 고딕" w:hint="eastAsia"/>
          <w:lang w:eastAsia="ko-KR"/>
        </w:rPr>
        <w:t>개월까지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보관합니다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계좌번호는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재가입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제한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목적으로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보관하지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않습니다</w:t>
      </w:r>
      <w:r>
        <w:rPr>
          <w:rFonts w:eastAsia="맑은 고딕" w:hint="eastAsia"/>
          <w:lang w:eastAsia="ko-KR"/>
        </w:rPr>
        <w:t>.</w:t>
      </w:r>
    </w:p>
    <w:p w:rsidR="003845B1" w:rsidRDefault="003845B1" w:rsidP="0043339D">
      <w:pPr>
        <w:rPr>
          <w:rFonts w:eastAsia="맑은 고딕" w:hint="eastAsia"/>
          <w:lang w:eastAsia="ko-KR"/>
        </w:rPr>
      </w:pPr>
    </w:p>
    <w:p w:rsidR="0043339D" w:rsidRDefault="0043339D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(</w:t>
      </w:r>
      <w:r>
        <w:rPr>
          <w:rFonts w:eastAsia="맑은 고딕" w:hint="eastAsia"/>
          <w:lang w:eastAsia="ko-KR"/>
        </w:rPr>
        <w:t>패널티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이력이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없는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경우</w:t>
      </w:r>
      <w:r>
        <w:rPr>
          <w:rFonts w:eastAsia="맑은 고딕" w:hint="eastAsia"/>
          <w:lang w:eastAsia="ko-KR"/>
        </w:rPr>
        <w:t>)</w:t>
      </w:r>
    </w:p>
    <w:p w:rsidR="0043339D" w:rsidRDefault="0043339D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정산·환급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활성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계정정보를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삭제합니다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다만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환급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처리기록과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계약·대금결제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등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법령상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보관이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필요한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거래기록은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일반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회원정보와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분리하여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해당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동안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보관합니다</w:t>
      </w:r>
      <w:r>
        <w:rPr>
          <w:rFonts w:eastAsia="맑은 고딕" w:hint="eastAsia"/>
          <w:lang w:eastAsia="ko-KR"/>
        </w:rPr>
        <w:t>.</w:t>
      </w: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2D2013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lastRenderedPageBreak/>
        <w:t>참고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이미지</w:t>
      </w:r>
      <w:bookmarkStart w:id="0" w:name="_GoBack"/>
      <w:bookmarkEnd w:id="0"/>
      <w:r w:rsidR="00B421F3">
        <w:rPr>
          <w:rFonts w:eastAsia="맑은 고딕" w:hint="eastAsia"/>
          <w:noProof/>
          <w:lang w:eastAsia="ko-KR"/>
        </w:rPr>
        <w:drawing>
          <wp:inline distT="0" distB="0" distL="0" distR="0">
            <wp:extent cx="5963478" cy="7903597"/>
            <wp:effectExtent l="0" t="0" r="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rnQ_회원탈퇴_포인트정산_신청화면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725" cy="78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</w:p>
    <w:p w:rsidR="00B421F3" w:rsidRDefault="00B421F3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>
            <wp:extent cx="5947100" cy="6742706"/>
            <wp:effectExtent l="0" t="0" r="0" b="127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rnQ_회원탈퇴_포인트정산_접수완료화면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013" w:rsidRDefault="002D2013" w:rsidP="0043339D">
      <w:pPr>
        <w:rPr>
          <w:rFonts w:eastAsia="맑은 고딕" w:hint="eastAsia"/>
          <w:lang w:eastAsia="ko-KR"/>
        </w:rPr>
      </w:pPr>
    </w:p>
    <w:p w:rsidR="002D2013" w:rsidRDefault="002D2013" w:rsidP="0043339D">
      <w:pPr>
        <w:rPr>
          <w:rFonts w:eastAsia="맑은 고딕" w:hint="eastAsia"/>
          <w:lang w:eastAsia="ko-KR"/>
        </w:rPr>
      </w:pPr>
    </w:p>
    <w:p w:rsidR="002D2013" w:rsidRDefault="002D2013" w:rsidP="0043339D">
      <w:pPr>
        <w:rPr>
          <w:rFonts w:eastAsia="맑은 고딕" w:hint="eastAsia"/>
          <w:lang w:eastAsia="ko-KR"/>
        </w:rPr>
      </w:pPr>
    </w:p>
    <w:p w:rsidR="002D2013" w:rsidRDefault="002D2013" w:rsidP="0043339D">
      <w:pPr>
        <w:rPr>
          <w:rFonts w:eastAsia="맑은 고딕" w:hint="eastAsia"/>
          <w:lang w:eastAsia="ko-KR"/>
        </w:rPr>
      </w:pPr>
    </w:p>
    <w:p w:rsidR="002D2013" w:rsidRDefault="002D2013" w:rsidP="0043339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>
            <wp:extent cx="5943600" cy="67691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rnQ_미입금회원_탈퇴후_DB분리보관_관리자화면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013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2315" w:rsidRDefault="00302315">
      <w:pPr>
        <w:spacing w:after="0" w:line="240" w:lineRule="auto"/>
      </w:pPr>
      <w:r>
        <w:separator/>
      </w:r>
    </w:p>
  </w:endnote>
  <w:endnote w:type="continuationSeparator" w:id="0">
    <w:p w:rsidR="00302315" w:rsidRDefault="00302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1C6C" w:rsidRDefault="00CA63AB">
    <w:pPr>
      <w:pStyle w:val="a4"/>
      <w:jc w:val="right"/>
      <w:rPr>
        <w:lang w:eastAsia="ko-KR"/>
      </w:rPr>
    </w:pPr>
    <w:proofErr w:type="spellStart"/>
    <w:r>
      <w:rPr>
        <w:color w:val="667085"/>
        <w:sz w:val="17"/>
        <w:lang w:eastAsia="ko-KR"/>
      </w:rPr>
      <w:t>TurnQ</w:t>
    </w:r>
    <w:proofErr w:type="spellEnd"/>
    <w:r>
      <w:rPr>
        <w:color w:val="667085"/>
        <w:sz w:val="17"/>
        <w:lang w:eastAsia="ko-KR"/>
      </w:rPr>
      <w:t xml:space="preserve"> · 회원탈퇴/포인트 정산 안내  </w:t>
    </w:r>
    <w:proofErr w:type="gramStart"/>
    <w:r>
      <w:rPr>
        <w:color w:val="667085"/>
        <w:sz w:val="17"/>
        <w:lang w:eastAsia="ko-KR"/>
      </w:rPr>
      <w:t xml:space="preserve">|  </w:t>
    </w:r>
    <w:proofErr w:type="gramEnd"/>
    <w:r>
      <w:rPr>
        <w:color w:val="667085"/>
        <w:sz w:val="17"/>
      </w:rPr>
      <w:fldChar w:fldCharType="begin"/>
    </w:r>
    <w:r>
      <w:rPr>
        <w:color w:val="667085"/>
        <w:sz w:val="17"/>
        <w:lang w:eastAsia="ko-KR"/>
      </w:rPr>
      <w:instrText xml:space="preserve"> PAGE </w:instrText>
    </w:r>
    <w:r>
      <w:rPr>
        <w:color w:val="667085"/>
        <w:sz w:val="17"/>
      </w:rPr>
      <w:fldChar w:fldCharType="separate"/>
    </w:r>
    <w:r w:rsidR="002D2013">
      <w:rPr>
        <w:noProof/>
        <w:color w:val="667085"/>
        <w:sz w:val="17"/>
        <w:lang w:eastAsia="ko-KR"/>
      </w:rPr>
      <w:t>6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2315" w:rsidRDefault="00302315">
      <w:pPr>
        <w:spacing w:after="0" w:line="240" w:lineRule="auto"/>
      </w:pPr>
      <w:r>
        <w:separator/>
      </w:r>
    </w:p>
  </w:footnote>
  <w:footnote w:type="continuationSeparator" w:id="0">
    <w:p w:rsidR="00302315" w:rsidRDefault="00302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1C6C" w:rsidRDefault="00CA63AB">
    <w:pPr>
      <w:pStyle w:val="a3"/>
      <w:rPr>
        <w:lang w:eastAsia="ko-KR"/>
      </w:rPr>
    </w:pPr>
    <w:r>
      <w:rPr>
        <w:b/>
        <w:color w:val="667085"/>
        <w:sz w:val="17"/>
        <w:lang w:eastAsia="ko-KR"/>
      </w:rPr>
      <w:t xml:space="preserve">TURNQ  </w:t>
    </w:r>
    <w:proofErr w:type="gramStart"/>
    <w:r>
      <w:rPr>
        <w:b/>
        <w:color w:val="667085"/>
        <w:sz w:val="17"/>
        <w:lang w:eastAsia="ko-KR"/>
      </w:rPr>
      <w:t>|  운영</w:t>
    </w:r>
    <w:proofErr w:type="gramEnd"/>
    <w:r>
      <w:rPr>
        <w:b/>
        <w:color w:val="667085"/>
        <w:sz w:val="17"/>
        <w:lang w:eastAsia="ko-KR"/>
      </w:rPr>
      <w:t>·화면 문구 기준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1CC0E3C"/>
    <w:multiLevelType w:val="singleLevel"/>
    <w:tmpl w:val="A14A42F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NanumGothic" w:eastAsia="NanumGothic" w:hAnsi="NanumGothic"/>
      </w:rPr>
    </w:lvl>
  </w:abstractNum>
  <w:abstractNum w:abstractNumId="10">
    <w:nsid w:val="3F624B33"/>
    <w:multiLevelType w:val="singleLevel"/>
    <w:tmpl w:val="38F208D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anumGothic" w:eastAsia="NanumGothic" w:hAnsi="NanumGothic"/>
      </w:r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028"/>
    <w:rsid w:val="00034616"/>
    <w:rsid w:val="0006063C"/>
    <w:rsid w:val="0015074B"/>
    <w:rsid w:val="00182A64"/>
    <w:rsid w:val="002747A0"/>
    <w:rsid w:val="0029639D"/>
    <w:rsid w:val="002D2013"/>
    <w:rsid w:val="00302315"/>
    <w:rsid w:val="00326F90"/>
    <w:rsid w:val="003845B1"/>
    <w:rsid w:val="003A1C6C"/>
    <w:rsid w:val="0043339D"/>
    <w:rsid w:val="008C4407"/>
    <w:rsid w:val="00A51E05"/>
    <w:rsid w:val="00AA1D8D"/>
    <w:rsid w:val="00B421F3"/>
    <w:rsid w:val="00B47730"/>
    <w:rsid w:val="00B96B87"/>
    <w:rsid w:val="00CA63AB"/>
    <w:rsid w:val="00CB0664"/>
    <w:rsid w:val="00E226D2"/>
    <w:rsid w:val="00ED5B0C"/>
    <w:rsid w:val="00EF6C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120" w:line="300" w:lineRule="auto"/>
    </w:pPr>
    <w:rPr>
      <w:rFonts w:ascii="NanumGothic" w:eastAsia="NanumGothic" w:hAnsi="NanumGothic" w:cs="NanumGothic"/>
      <w:color w:val="1F2937"/>
    </w:rPr>
  </w:style>
  <w:style w:type="paragraph" w:styleId="1">
    <w:name w:val="heading 1"/>
    <w:basedOn w:val="a"/>
    <w:next w:val="a"/>
    <w:link w:val="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E618BF"/>
  </w:style>
  <w:style w:type="paragraph" w:styleId="a4">
    <w:name w:val="footer"/>
    <w:basedOn w:val="a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E618BF"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"/>
    <w:next w:val="a"/>
    <w:link w:val="Char1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6"/>
      <w:szCs w:val="52"/>
    </w:rPr>
  </w:style>
  <w:style w:type="character" w:customStyle="1" w:styleId="Char1">
    <w:name w:val="제목 Char"/>
    <w:basedOn w:val="a0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FC693F"/>
    <w:pPr>
      <w:numPr>
        <w:ilvl w:val="1"/>
      </w:numPr>
      <w:spacing w:after="240" w:line="276" w:lineRule="auto"/>
    </w:pPr>
    <w:rPr>
      <w:rFonts w:asciiTheme="majorHAnsi" w:eastAsiaTheme="majorEastAsia" w:hAnsiTheme="majorHAnsi" w:cstheme="majorBidi"/>
      <w:i/>
      <w:iCs/>
      <w:color w:val="667085"/>
      <w:spacing w:val="15"/>
      <w:sz w:val="25"/>
      <w:szCs w:val="24"/>
    </w:rPr>
  </w:style>
  <w:style w:type="character" w:customStyle="1" w:styleId="Char2">
    <w:name w:val="부제 Char"/>
    <w:basedOn w:val="a0"/>
    <w:link w:val="a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9">
    <w:name w:val="Body Text"/>
    <w:basedOn w:val="a"/>
    <w:link w:val="Char3"/>
    <w:uiPriority w:val="99"/>
    <w:unhideWhenUsed/>
    <w:rsid w:val="00AA1D8D"/>
  </w:style>
  <w:style w:type="character" w:customStyle="1" w:styleId="Char3">
    <w:name w:val="본문 Char"/>
    <w:basedOn w:val="a0"/>
    <w:link w:val="a9"/>
    <w:uiPriority w:val="99"/>
    <w:rsid w:val="00AA1D8D"/>
  </w:style>
  <w:style w:type="paragraph" w:styleId="20">
    <w:name w:val="Body Text 2"/>
    <w:basedOn w:val="a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0"/>
    <w:link w:val="20"/>
    <w:uiPriority w:val="99"/>
    <w:rsid w:val="00AA1D8D"/>
  </w:style>
  <w:style w:type="paragraph" w:styleId="30">
    <w:name w:val="Body Text 3"/>
    <w:basedOn w:val="a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0"/>
    <w:link w:val="30"/>
    <w:uiPriority w:val="99"/>
    <w:rsid w:val="00AA1D8D"/>
    <w:rPr>
      <w:sz w:val="16"/>
      <w:szCs w:val="16"/>
    </w:rPr>
  </w:style>
  <w:style w:type="paragraph" w:styleId="aa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b">
    <w:name w:val="List Bullet"/>
    <w:basedOn w:val="a"/>
    <w:uiPriority w:val="99"/>
    <w:unhideWhenUsed/>
    <w:rsid w:val="00326F90"/>
    <w:pPr>
      <w:tabs>
        <w:tab w:val="num" w:pos="540"/>
      </w:tabs>
      <w:spacing w:after="80"/>
      <w:ind w:left="540" w:hanging="271"/>
      <w:contextualSpacing/>
    </w:pPr>
  </w:style>
  <w:style w:type="paragraph" w:styleId="22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23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0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"/>
    <w:next w:val="a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0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0"/>
    <w:uiPriority w:val="22"/>
    <w:qFormat/>
    <w:rsid w:val="00FC693F"/>
    <w:rPr>
      <w:b/>
      <w:bCs/>
    </w:rPr>
  </w:style>
  <w:style w:type="character" w:styleId="af2">
    <w:name w:val="Emphasis"/>
    <w:basedOn w:val="a0"/>
    <w:uiPriority w:val="20"/>
    <w:qFormat/>
    <w:rsid w:val="00FC693F"/>
    <w:rPr>
      <w:i/>
      <w:iCs/>
    </w:rPr>
  </w:style>
  <w:style w:type="paragraph" w:styleId="af3">
    <w:name w:val="Intense Quote"/>
    <w:basedOn w:val="a"/>
    <w:next w:val="a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0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 w:line="300" w:lineRule="auto"/>
      <w:ind w:left="160" w:right="160"/>
    </w:pPr>
    <w:rPr>
      <w:rFonts w:ascii="NanumGothic" w:eastAsia="NanumGothic" w:hAnsi="NanumGothic" w:cs="NanumGothic"/>
      <w:color w:val="1F2937"/>
      <w:sz w:val="21"/>
    </w:rPr>
  </w:style>
  <w:style w:type="paragraph" w:customStyle="1" w:styleId="ScreenCopy">
    <w:name w:val="Screen Copy"/>
    <w:pPr>
      <w:spacing w:after="80" w:line="300" w:lineRule="auto"/>
      <w:ind w:left="200" w:right="200"/>
    </w:pPr>
    <w:rPr>
      <w:rFonts w:ascii="NanumGothic" w:eastAsia="NanumGothic" w:hAnsi="NanumGothic" w:cs="NanumGothic"/>
      <w:color w:val="1F2937"/>
      <w:sz w:val="20"/>
    </w:rPr>
  </w:style>
  <w:style w:type="paragraph" w:customStyle="1" w:styleId="ScreenCheckbox">
    <w:name w:val="Screen Checkbox"/>
    <w:pPr>
      <w:spacing w:after="100" w:line="288" w:lineRule="auto"/>
      <w:ind w:left="200" w:right="200"/>
    </w:pPr>
    <w:rPr>
      <w:rFonts w:ascii="NanumGothic" w:eastAsia="NanumGothic" w:hAnsi="NanumGothic" w:cs="NanumGothic"/>
      <w:color w:val="1F2937"/>
      <w:sz w:val="20"/>
    </w:rPr>
  </w:style>
  <w:style w:type="paragraph" w:customStyle="1" w:styleId="Metadata">
    <w:name w:val="Metadata"/>
    <w:pPr>
      <w:spacing w:after="40"/>
    </w:pPr>
    <w:rPr>
      <w:rFonts w:ascii="NanumGothic" w:eastAsia="NanumGothic" w:hAnsi="NanumGothic" w:cs="NanumGothic"/>
      <w:color w:val="667085"/>
      <w:sz w:val="18"/>
    </w:rPr>
  </w:style>
  <w:style w:type="paragraph" w:styleId="aff1">
    <w:name w:val="Balloon Text"/>
    <w:basedOn w:val="a"/>
    <w:link w:val="Char7"/>
    <w:uiPriority w:val="99"/>
    <w:semiHidden/>
    <w:unhideWhenUsed/>
    <w:rsid w:val="00B421F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f1"/>
    <w:uiPriority w:val="99"/>
    <w:semiHidden/>
    <w:rsid w:val="00B421F3"/>
    <w:rPr>
      <w:rFonts w:asciiTheme="majorHAnsi" w:eastAsiaTheme="majorEastAsia" w:hAnsiTheme="majorHAnsi" w:cstheme="majorBidi"/>
      <w:color w:val="1F2937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120" w:line="300" w:lineRule="auto"/>
    </w:pPr>
    <w:rPr>
      <w:rFonts w:ascii="NanumGothic" w:eastAsia="NanumGothic" w:hAnsi="NanumGothic" w:cs="NanumGothic"/>
      <w:color w:val="1F2937"/>
    </w:rPr>
  </w:style>
  <w:style w:type="paragraph" w:styleId="1">
    <w:name w:val="heading 1"/>
    <w:basedOn w:val="a"/>
    <w:next w:val="a"/>
    <w:link w:val="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E618BF"/>
  </w:style>
  <w:style w:type="paragraph" w:styleId="a4">
    <w:name w:val="footer"/>
    <w:basedOn w:val="a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E618BF"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"/>
    <w:next w:val="a"/>
    <w:link w:val="Char1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6"/>
      <w:szCs w:val="52"/>
    </w:rPr>
  </w:style>
  <w:style w:type="character" w:customStyle="1" w:styleId="Char1">
    <w:name w:val="제목 Char"/>
    <w:basedOn w:val="a0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FC693F"/>
    <w:pPr>
      <w:numPr>
        <w:ilvl w:val="1"/>
      </w:numPr>
      <w:spacing w:after="240" w:line="276" w:lineRule="auto"/>
    </w:pPr>
    <w:rPr>
      <w:rFonts w:asciiTheme="majorHAnsi" w:eastAsiaTheme="majorEastAsia" w:hAnsiTheme="majorHAnsi" w:cstheme="majorBidi"/>
      <w:i/>
      <w:iCs/>
      <w:color w:val="667085"/>
      <w:spacing w:val="15"/>
      <w:sz w:val="25"/>
      <w:szCs w:val="24"/>
    </w:rPr>
  </w:style>
  <w:style w:type="character" w:customStyle="1" w:styleId="Char2">
    <w:name w:val="부제 Char"/>
    <w:basedOn w:val="a0"/>
    <w:link w:val="a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9">
    <w:name w:val="Body Text"/>
    <w:basedOn w:val="a"/>
    <w:link w:val="Char3"/>
    <w:uiPriority w:val="99"/>
    <w:unhideWhenUsed/>
    <w:rsid w:val="00AA1D8D"/>
  </w:style>
  <w:style w:type="character" w:customStyle="1" w:styleId="Char3">
    <w:name w:val="본문 Char"/>
    <w:basedOn w:val="a0"/>
    <w:link w:val="a9"/>
    <w:uiPriority w:val="99"/>
    <w:rsid w:val="00AA1D8D"/>
  </w:style>
  <w:style w:type="paragraph" w:styleId="20">
    <w:name w:val="Body Text 2"/>
    <w:basedOn w:val="a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0"/>
    <w:link w:val="20"/>
    <w:uiPriority w:val="99"/>
    <w:rsid w:val="00AA1D8D"/>
  </w:style>
  <w:style w:type="paragraph" w:styleId="30">
    <w:name w:val="Body Text 3"/>
    <w:basedOn w:val="a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0"/>
    <w:link w:val="30"/>
    <w:uiPriority w:val="99"/>
    <w:rsid w:val="00AA1D8D"/>
    <w:rPr>
      <w:sz w:val="16"/>
      <w:szCs w:val="16"/>
    </w:rPr>
  </w:style>
  <w:style w:type="paragraph" w:styleId="aa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b">
    <w:name w:val="List Bullet"/>
    <w:basedOn w:val="a"/>
    <w:uiPriority w:val="99"/>
    <w:unhideWhenUsed/>
    <w:rsid w:val="00326F90"/>
    <w:pPr>
      <w:tabs>
        <w:tab w:val="num" w:pos="540"/>
      </w:tabs>
      <w:spacing w:after="80"/>
      <w:ind w:left="540" w:hanging="271"/>
      <w:contextualSpacing/>
    </w:pPr>
  </w:style>
  <w:style w:type="paragraph" w:styleId="22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23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0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"/>
    <w:next w:val="a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0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0"/>
    <w:uiPriority w:val="22"/>
    <w:qFormat/>
    <w:rsid w:val="00FC693F"/>
    <w:rPr>
      <w:b/>
      <w:bCs/>
    </w:rPr>
  </w:style>
  <w:style w:type="character" w:styleId="af2">
    <w:name w:val="Emphasis"/>
    <w:basedOn w:val="a0"/>
    <w:uiPriority w:val="20"/>
    <w:qFormat/>
    <w:rsid w:val="00FC693F"/>
    <w:rPr>
      <w:i/>
      <w:iCs/>
    </w:rPr>
  </w:style>
  <w:style w:type="paragraph" w:styleId="af3">
    <w:name w:val="Intense Quote"/>
    <w:basedOn w:val="a"/>
    <w:next w:val="a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0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 w:line="300" w:lineRule="auto"/>
      <w:ind w:left="160" w:right="160"/>
    </w:pPr>
    <w:rPr>
      <w:rFonts w:ascii="NanumGothic" w:eastAsia="NanumGothic" w:hAnsi="NanumGothic" w:cs="NanumGothic"/>
      <w:color w:val="1F2937"/>
      <w:sz w:val="21"/>
    </w:rPr>
  </w:style>
  <w:style w:type="paragraph" w:customStyle="1" w:styleId="ScreenCopy">
    <w:name w:val="Screen Copy"/>
    <w:pPr>
      <w:spacing w:after="80" w:line="300" w:lineRule="auto"/>
      <w:ind w:left="200" w:right="200"/>
    </w:pPr>
    <w:rPr>
      <w:rFonts w:ascii="NanumGothic" w:eastAsia="NanumGothic" w:hAnsi="NanumGothic" w:cs="NanumGothic"/>
      <w:color w:val="1F2937"/>
      <w:sz w:val="20"/>
    </w:rPr>
  </w:style>
  <w:style w:type="paragraph" w:customStyle="1" w:styleId="ScreenCheckbox">
    <w:name w:val="Screen Checkbox"/>
    <w:pPr>
      <w:spacing w:after="100" w:line="288" w:lineRule="auto"/>
      <w:ind w:left="200" w:right="200"/>
    </w:pPr>
    <w:rPr>
      <w:rFonts w:ascii="NanumGothic" w:eastAsia="NanumGothic" w:hAnsi="NanumGothic" w:cs="NanumGothic"/>
      <w:color w:val="1F2937"/>
      <w:sz w:val="20"/>
    </w:rPr>
  </w:style>
  <w:style w:type="paragraph" w:customStyle="1" w:styleId="Metadata">
    <w:name w:val="Metadata"/>
    <w:pPr>
      <w:spacing w:after="40"/>
    </w:pPr>
    <w:rPr>
      <w:rFonts w:ascii="NanumGothic" w:eastAsia="NanumGothic" w:hAnsi="NanumGothic" w:cs="NanumGothic"/>
      <w:color w:val="667085"/>
      <w:sz w:val="18"/>
    </w:rPr>
  </w:style>
  <w:style w:type="paragraph" w:styleId="aff1">
    <w:name w:val="Balloon Text"/>
    <w:basedOn w:val="a"/>
    <w:link w:val="Char7"/>
    <w:uiPriority w:val="99"/>
    <w:semiHidden/>
    <w:unhideWhenUsed/>
    <w:rsid w:val="00B421F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f1"/>
    <w:uiPriority w:val="99"/>
    <w:semiHidden/>
    <w:rsid w:val="00B421F3"/>
    <w:rPr>
      <w:rFonts w:asciiTheme="majorHAnsi" w:eastAsiaTheme="majorEastAsia" w:hAnsiTheme="majorHAnsi" w:cstheme="majorBidi"/>
      <w:color w:val="1F2937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6CF5FC-C349-4CA2-AE18-CB0939A2C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516</Words>
  <Characters>2943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TurnQ 미납회원 회원탈퇴 및 포인트 정산 안내</vt:lpstr>
      <vt:lpstr/>
    </vt:vector>
  </TitlesOfParts>
  <Manager/>
  <Company/>
  <LinksUpToDate>false</LinksUpToDate>
  <CharactersWithSpaces>3453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TurnQ 회원탈퇴 및 포인트 정산 안내</dc:title>
  <dc:subject>회원탈퇴·포인트 정산·충전포인트 환급 통합 화면 기준</dc:subject>
  <dc:creator>루페이 주식회사</dc:creator>
  <cp:keywords>TurnQ, 회원탈퇴, 충전포인트, 교환포인트, 환급, 패널티, 재가입 제한</cp:keywords>
  <dc:description>2026-08-03 통합 탈퇴 절차 및 정산공식 반영본</dc:description>
  <cp:lastModifiedBy>user</cp:lastModifiedBy>
  <cp:revision>7</cp:revision>
  <dcterms:created xsi:type="dcterms:W3CDTF">2013-12-23T23:15:00Z</dcterms:created>
  <dcterms:modified xsi:type="dcterms:W3CDTF">2026-08-03T11:05:00Z</dcterms:modified>
  <cp:category/>
</cp:coreProperties>
</file>