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68"/>
        </w:rPr>
        <w:t>Taller SmartOLT</w:t>
      </w:r>
    </w:p>
    <w:p>
      <w:pPr>
        <w:jc w:val="center"/>
      </w:pPr>
      <w:r>
        <w:rPr>
          <w:color w:val="595959"/>
          <w:sz w:val="40"/>
        </w:rPr>
        <w:t>Manual de inicio</w:t>
      </w:r>
    </w:p>
    <w:p>
      <w:pPr>
        <w:jc w:val="center"/>
      </w:pPr>
      <w:r>
        <w:rPr>
          <w:color w:val="595959"/>
          <w:sz w:val="24"/>
        </w:rPr>
        <w:t>Cómo arrancar en modo demo y cómo configurar Supabase</w:t>
      </w:r>
    </w:p>
    <w:p>
      <w:pPr>
        <w:spacing w:before="800"/>
        <w:jc w:val="center"/>
      </w:pPr>
      <w:r>
        <w:rPr>
          <w:i/>
          <w:color w:val="595959"/>
          <w:sz w:val="22"/>
        </w:rPr>
        <w:t>Sistema web de gestión de OLTs GPON (Huawei / V-SOL) y routers MikroTik</w:t>
      </w:r>
    </w:p>
    <w:p>
      <w:pPr>
        <w:jc w:val="center"/>
      </w:pPr>
      <w:r>
        <w:rPr>
          <w:rFonts w:ascii="Consolas" w:hAnsi="Consolas"/>
          <w:color w:val="595959"/>
          <w:sz w:val="22"/>
        </w:rPr>
        <w:t>G:\TALLER_SMARTOLT</w:t>
      </w:r>
    </w:p>
    <w:p>
      <w:r>
        <w:br w:type="page"/>
      </w:r>
    </w:p>
    <w:p>
      <w:pPr>
        <w:pStyle w:val="Heading1"/>
      </w:pPr>
      <w:r>
        <w:t>Contenido de este manual</w:t>
      </w:r>
    </w:p>
    <w:p>
      <w:r>
        <w:rPr>
          <w:b w:val="0"/>
        </w:rPr>
        <w:t>Este manual tiene dos partes independientes:</w:t>
      </w:r>
    </w:p>
    <w:p>
      <w:r>
        <w:rPr>
          <w:b/>
        </w:rPr>
        <w:t xml:space="preserve">Parte A — Arrancar en modo demo. </w:t>
      </w:r>
      <w:r>
        <w:t>Para ver la interfaz funcionando en 3 minutos, sin instalar ni configurar nada externo. Empezá por acá.</w:t>
      </w:r>
    </w:p>
    <w:p>
      <w:r>
        <w:rPr>
          <w:b/>
        </w:rPr>
        <w:t xml:space="preserve">Parte B — Configurar Supabase. </w:t>
      </w:r>
      <w:r>
        <w:t>Para pasar al uso real: usuarios propios, datos que se guardan y conexión a los equipos.</w:t>
      </w:r>
    </w:p>
    <w:p>
      <w:r>
        <w:rPr>
          <w:b w:val="0"/>
        </w:rPr>
      </w:r>
    </w:p>
    <w:p>
      <w:pPr>
        <w:spacing w:before="160" w:after="160"/>
        <w:ind w:left="216"/>
        <w:shd w:val="clear" w:fill="DCE9F7"/>
        <w:pBdr>
          <w:left w:val="single" w:sz="18" w:space="8" w:color="1F4E79"/>
        </w:pBdr>
      </w:pPr>
      <w:r>
        <w:rPr>
          <w:b/>
        </w:rPr>
        <w:t xml:space="preserve">Antes de empezar  </w:t>
      </w:r>
      <w:r>
        <w:t>Todo lo que se hace en este manual ocurre en tu computadora. El modo demo no se conecta a ninguna OLT ni router: es una maqueta para recorrer la interfaz.</w:t>
      </w:r>
    </w:p>
    <w:p>
      <w:pPr>
        <w:pStyle w:val="Heading2"/>
      </w:pPr>
      <w:r>
        <w:t>Qué es este sistema</w:t>
      </w:r>
    </w:p>
    <w:p>
      <w:r>
        <w:rPr>
          <w:b w:val="0"/>
        </w:rPr>
        <w:t>Una plataforma web para administrar redes de fibra óptica GPON, al estilo de SmartOLT. Permite dar de alta clientes (ONUs), asignarles VLAN y plan de velocidad, ver la potencia óptica de cada uno y cortar el servicio a los morosos desde el MikroTik.</w:t>
      </w:r>
    </w:p>
    <w:p>
      <w:r>
        <w:rPr>
          <w:b w:val="0"/>
        </w:rPr>
        <w:t>Está armado en tres piezas: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20"/>
              </w:rPr>
              <w:t>Pieza</w:t>
            </w:r>
          </w:p>
        </w:tc>
        <w:tc>
          <w:tcPr>
            <w:tcW w:type="dxa" w:w="4896"/>
          </w:tcPr>
          <w:p>
            <w:r/>
            <w:r>
              <w:rPr>
                <w:b/>
                <w:sz w:val="20"/>
              </w:rPr>
              <w:t>Qué hace</w:t>
            </w:r>
          </w:p>
        </w:tc>
        <w:tc>
          <w:tcPr>
            <w:tcW w:type="dxa" w:w="2304"/>
          </w:tcPr>
          <w:p>
            <w:r/>
            <w:r>
              <w:rPr>
                <w:b/>
                <w:sz w:val="20"/>
              </w:rPr>
              <w:t>Dónde vive</w:t>
            </w:r>
          </w:p>
        </w:tc>
      </w:tr>
      <w:tr>
        <w:tc>
          <w:tcPr>
            <w:tcW w:type="dxa" w:w="2160"/>
          </w:tcPr>
          <w:p>
            <w:r/>
            <w:r>
              <w:rPr>
                <w:sz w:val="20"/>
              </w:rPr>
              <w:t>Frontend (web)</w:t>
            </w:r>
          </w:p>
        </w:tc>
        <w:tc>
          <w:tcPr>
            <w:tcW w:type="dxa" w:w="4896"/>
          </w:tcPr>
          <w:p>
            <w:r/>
            <w:r>
              <w:rPr>
                <w:sz w:val="20"/>
              </w:rPr>
              <w:t>La interfaz que ves en el navegador</w:t>
            </w:r>
          </w:p>
        </w:tc>
        <w:tc>
          <w:tcPr>
            <w:tcW w:type="dxa" w:w="2304"/>
          </w:tcPr>
          <w:p>
            <w:r/>
            <w:r>
              <w:rPr>
                <w:sz w:val="20"/>
              </w:rPr>
            </w:r>
            <w:r>
              <w:rPr>
                <w:rFonts w:ascii="Consolas" w:hAnsi="Consolas"/>
                <w:sz w:val="18"/>
              </w:rPr>
              <w:t>web/</w:t>
            </w:r>
            <w:r>
              <w:rPr>
                <w:sz w:val="20"/>
              </w:rPr>
            </w:r>
          </w:p>
        </w:tc>
      </w:tr>
      <w:tr>
        <w:tc>
          <w:tcPr>
            <w:tcW w:type="dxa" w:w="2160"/>
          </w:tcPr>
          <w:p>
            <w:r/>
            <w:r>
              <w:rPr>
                <w:sz w:val="20"/>
              </w:rPr>
              <w:t>Middleware</w:t>
            </w:r>
          </w:p>
        </w:tc>
        <w:tc>
          <w:tcPr>
            <w:tcW w:type="dxa" w:w="4896"/>
          </w:tcPr>
          <w:p>
            <w:r/>
            <w:r>
              <w:rPr>
                <w:sz w:val="20"/>
              </w:rPr>
              <w:t>Se conecta por SSH a las OLTs y por REST al MikroTik</w:t>
            </w:r>
          </w:p>
        </w:tc>
        <w:tc>
          <w:tcPr>
            <w:tcW w:type="dxa" w:w="2304"/>
          </w:tcPr>
          <w:p>
            <w:r/>
            <w:r>
              <w:rPr>
                <w:sz w:val="20"/>
              </w:rPr>
            </w:r>
            <w:r>
              <w:rPr>
                <w:rFonts w:ascii="Consolas" w:hAnsi="Consolas"/>
                <w:sz w:val="18"/>
              </w:rPr>
              <w:t>middleware/</w:t>
            </w:r>
            <w:r>
              <w:rPr>
                <w:sz w:val="20"/>
              </w:rPr>
            </w:r>
          </w:p>
        </w:tc>
      </w:tr>
      <w:tr>
        <w:tc>
          <w:tcPr>
            <w:tcW w:type="dxa" w:w="2160"/>
          </w:tcPr>
          <w:p>
            <w:r/>
            <w:r>
              <w:rPr>
                <w:sz w:val="20"/>
              </w:rPr>
              <w:t>Supabase</w:t>
            </w:r>
          </w:p>
        </w:tc>
        <w:tc>
          <w:tcPr>
            <w:tcW w:type="dxa" w:w="4896"/>
          </w:tcPr>
          <w:p>
            <w:r/>
            <w:r>
              <w:rPr>
                <w:sz w:val="20"/>
              </w:rPr>
              <w:t>Usuarios y base de datos (en la nube)</w:t>
            </w:r>
          </w:p>
        </w:tc>
        <w:tc>
          <w:tcPr>
            <w:tcW w:type="dxa" w:w="2304"/>
          </w:tcPr>
          <w:p>
            <w:r/>
            <w:r>
              <w:rPr>
                <w:sz w:val="20"/>
              </w:rPr>
            </w:r>
            <w:r>
              <w:rPr>
                <w:rFonts w:ascii="Consolas" w:hAnsi="Consolas"/>
                <w:sz w:val="18"/>
              </w:rPr>
              <w:t>supabase/schema.sql</w:t>
            </w:r>
            <w:r>
              <w:rPr>
                <w:sz w:val="20"/>
              </w:rPr>
            </w:r>
          </w:p>
        </w:tc>
      </w:tr>
    </w:tbl>
    <w:p/>
    <w:p>
      <w:pPr>
        <w:spacing w:before="160" w:after="160"/>
        <w:ind w:left="216"/>
        <w:shd w:val="clear" w:fill="FDF2E0"/>
        <w:pBdr>
          <w:left w:val="single" w:sz="18" w:space="8" w:color="B7791F"/>
        </w:pBdr>
      </w:pPr>
      <w:r>
        <w:rPr>
          <w:b/>
        </w:rPr>
        <w:t xml:space="preserve">¿Por qué hace falta el middleware?  </w:t>
      </w:r>
      <w:r>
        <w:t>El navegador no puede abrir conexiones SSH ni hablar con la API de RouterOS: se lo impiden las reglas de seguridad de la web. El middleware es el intermediario que sí puede.</w:t>
      </w:r>
    </w:p>
    <w:p>
      <w:r>
        <w:br w:type="page"/>
      </w:r>
    </w:p>
    <w:p>
      <w:pPr>
        <w:pStyle w:val="Heading1"/>
      </w:pPr>
      <w:r>
        <w:t>Parte A — Arrancar en modo demo</w:t>
      </w:r>
    </w:p>
    <w:p>
      <w:r>
        <w:rPr>
          <w:b w:val="0"/>
        </w:rPr>
        <w:t>El modo demo levanta la aplicación completa con datos de ejemplo en memoria. No necesitás cuenta de Supabase, ni equipos, ni internet.</w:t>
      </w:r>
    </w:p>
    <w:p>
      <w:pPr>
        <w:pStyle w:val="Heading2"/>
      </w:pPr>
      <w:r>
        <w:t>A.1 · Requisito previo: Node.js</w:t>
      </w:r>
    </w:p>
    <w:p>
      <w:r>
        <w:rPr>
          <w:b w:val="0"/>
        </w:rPr>
        <w:t>Hace falta tener Node.js instalado. Para verificarlo, abrí una ventana de comandos (tecla Windows, escribí "cmd", Enter) y escribí:</w:t>
      </w:r>
    </w:p>
    <w:p>
      <w:pPr>
        <w:spacing w:before="120" w:after="120"/>
        <w:ind w:left="360"/>
        <w:shd w:val="clear" w:fill="F2F2F2"/>
      </w:pPr>
      <w:r>
        <w:rPr>
          <w:rFonts w:ascii="Consolas" w:hAnsi="Consolas"/>
          <w:sz w:val="20"/>
        </w:rPr>
        <w:t>node --version</w:t>
      </w:r>
    </w:p>
    <w:p>
      <w:r>
        <w:rPr>
          <w:b w:val="0"/>
        </w:rPr>
        <w:t xml:space="preserve">Si responde algo como </w:t>
      </w:r>
    </w:p>
    <w:p>
      <w:pPr>
        <w:spacing w:before="120" w:after="120"/>
        <w:ind w:left="360"/>
        <w:shd w:val="clear" w:fill="F2F2F2"/>
      </w:pPr>
      <w:r>
        <w:rPr>
          <w:rFonts w:ascii="Consolas" w:hAnsi="Consolas"/>
          <w:sz w:val="20"/>
        </w:rPr>
        <w:t>v24.15.0</w:t>
      </w:r>
    </w:p>
    <w:p>
      <w:r>
        <w:t xml:space="preserve">…ya lo tenés y podés seguir. Si dice que no reconoce el comando, instalalo desde </w:t>
      </w:r>
      <w:r>
        <w:rPr>
          <w:rFonts w:ascii="Consolas" w:hAnsi="Consolas"/>
          <w:color w:val="C0392B"/>
          <w:sz w:val="20"/>
        </w:rPr>
        <w:t>https://nodejs.org</w:t>
      </w:r>
      <w:r>
        <w:t xml:space="preserve"> (opción "LTS") y volvé a abrir la ventana de comandos.</w:t>
      </w:r>
    </w:p>
    <w:p>
      <w:pPr>
        <w:pStyle w:val="Heading2"/>
      </w:pPr>
      <w:r>
        <w:t>A.2 · Instalar las dependencias (una sola vez)</w:t>
      </w:r>
    </w:p>
    <w:p>
      <w:r>
        <w:rPr>
          <w:b w:val="0"/>
        </w:rPr>
        <w:t>Abrí la ventana de comandos y ejecutá estas tres líneas, una por vez, esperando a que termine cada una:</w:t>
      </w:r>
    </w:p>
    <w:p>
      <w:pPr>
        <w:spacing w:before="120" w:after="0"/>
        <w:ind w:left="360"/>
        <w:shd w:val="clear" w:fill="F2F2F2"/>
      </w:pPr>
      <w:r>
        <w:rPr>
          <w:rFonts w:ascii="Consolas" w:hAnsi="Consolas"/>
          <w:sz w:val="20"/>
        </w:rPr>
        <w:t>cd G:\TALLER_SMARTOLT</w:t>
      </w:r>
    </w:p>
    <w:p>
      <w:pPr>
        <w:spacing w:before="0" w:after="0"/>
        <w:ind w:left="360"/>
        <w:shd w:val="clear" w:fill="F2F2F2"/>
      </w:pPr>
      <w:r>
        <w:rPr>
          <w:rFonts w:ascii="Consolas" w:hAnsi="Consolas"/>
          <w:sz w:val="20"/>
        </w:rPr>
        <w:t>npm install</w:t>
      </w:r>
    </w:p>
    <w:p>
      <w:pPr>
        <w:spacing w:before="0" w:after="120"/>
        <w:ind w:left="360"/>
        <w:shd w:val="clear" w:fill="F2F2F2"/>
      </w:pPr>
      <w:r>
        <w:rPr>
          <w:rFonts w:ascii="Consolas" w:hAnsi="Consolas"/>
          <w:sz w:val="20"/>
        </w:rPr>
        <w:t>npm run install:all</w:t>
      </w:r>
    </w:p>
    <w:p>
      <w:r>
        <w:rPr>
          <w:b w:val="0"/>
        </w:rPr>
        <w:t>La última puede tardar un par de minutos: está bajando las librerías del frontend y del middleware. Cuando termine vas a ver un mensaje del tipo "added 132 packages".</w:t>
      </w:r>
    </w:p>
    <w:p>
      <w:pPr>
        <w:spacing w:before="160" w:after="160"/>
        <w:ind w:left="216"/>
        <w:shd w:val="clear" w:fill="E6F4EA"/>
        <w:pBdr>
          <w:left w:val="single" w:sz="18" w:space="8" w:color="1B5E20"/>
        </w:pBdr>
      </w:pPr>
      <w:r>
        <w:rPr>
          <w:b/>
        </w:rPr>
        <w:t xml:space="preserve">Esto se hace una sola vez  </w:t>
      </w:r>
      <w:r>
        <w:t>Si ya lo corriste antes, saltá directo al paso A.3.</w:t>
      </w:r>
    </w:p>
    <w:p>
      <w:pPr>
        <w:pStyle w:val="Heading2"/>
      </w:pPr>
      <w:r>
        <w:t>A.3 · Verificar que el modo demo está activo</w:t>
      </w:r>
    </w:p>
    <w:p>
      <w:r>
        <w:t xml:space="preserve">Abrí el archivo </w:t>
      </w:r>
      <w:r>
        <w:rPr>
          <w:rFonts w:ascii="Consolas" w:hAnsi="Consolas"/>
          <w:color w:val="C0392B"/>
          <w:sz w:val="20"/>
        </w:rPr>
        <w:t>G:\TALLER_SMARTOLT\web\.env</w:t>
      </w:r>
      <w:r>
        <w:t xml:space="preserve"> con el Bloc de notas y buscá esta línea:</w:t>
      </w:r>
    </w:p>
    <w:p>
      <w:pPr>
        <w:spacing w:before="120" w:after="120"/>
        <w:ind w:left="360"/>
        <w:shd w:val="clear" w:fill="F2F2F2"/>
      </w:pPr>
      <w:r>
        <w:rPr>
          <w:rFonts w:ascii="Consolas" w:hAnsi="Consolas"/>
          <w:sz w:val="20"/>
        </w:rPr>
        <w:t>VITE_DEMO_MODE=true</w:t>
      </w:r>
    </w:p>
    <w:p>
      <w:r>
        <w:t xml:space="preserve">Tiene que decir </w:t>
      </w:r>
      <w:r>
        <w:rPr>
          <w:rFonts w:ascii="Consolas" w:hAnsi="Consolas"/>
          <w:color w:val="C0392B"/>
          <w:sz w:val="20"/>
        </w:rPr>
        <w:t>true</w:t>
      </w:r>
      <w:r>
        <w:t>. Si no está la línea, agregala al final del archivo y guardá.</w:t>
      </w:r>
    </w:p>
    <w:p>
      <w:pPr>
        <w:pStyle w:val="Heading2"/>
      </w:pPr>
      <w:r>
        <w:t>A.4 · Levantar la aplicación</w:t>
      </w:r>
    </w:p>
    <w:p>
      <w:r>
        <w:rPr>
          <w:b w:val="0"/>
        </w:rPr>
        <w:t>En la ventana de comandos:</w:t>
      </w:r>
    </w:p>
    <w:p>
      <w:pPr>
        <w:spacing w:before="120" w:after="0"/>
        <w:ind w:left="360"/>
        <w:shd w:val="clear" w:fill="F2F2F2"/>
      </w:pPr>
      <w:r>
        <w:rPr>
          <w:rFonts w:ascii="Consolas" w:hAnsi="Consolas"/>
          <w:sz w:val="20"/>
        </w:rPr>
        <w:t>cd G:\TALLER_SMARTOLT</w:t>
      </w:r>
    </w:p>
    <w:p>
      <w:pPr>
        <w:spacing w:before="0" w:after="120"/>
        <w:ind w:left="360"/>
        <w:shd w:val="clear" w:fill="F2F2F2"/>
      </w:pPr>
      <w:r>
        <w:rPr>
          <w:rFonts w:ascii="Consolas" w:hAnsi="Consolas"/>
          <w:sz w:val="20"/>
        </w:rPr>
        <w:t>npm run dev</w:t>
      </w:r>
    </w:p>
    <w:p>
      <w:r>
        <w:rPr>
          <w:b w:val="0"/>
        </w:rPr>
        <w:t>Vas a ver algo así (los colores y el orden pueden variar):</w:t>
      </w:r>
    </w:p>
    <w:p>
      <w:pPr>
        <w:spacing w:before="120" w:after="0"/>
        <w:ind w:left="360"/>
        <w:shd w:val="clear" w:fill="F2F2F2"/>
      </w:pPr>
      <w:r>
        <w:rPr>
          <w:rFonts w:ascii="Consolas" w:hAnsi="Consolas"/>
          <w:sz w:val="20"/>
        </w:rPr>
        <w:t>[api]   Middleware escuchando en http://localhost:4000</w:t>
      </w:r>
    </w:p>
    <w:p>
      <w:pPr>
        <w:spacing w:before="0" w:after="0"/>
        <w:ind w:left="360"/>
        <w:shd w:val="clear" w:fill="F2F2F2"/>
      </w:pPr>
      <w:r>
        <w:rPr>
          <w:rFonts w:ascii="Consolas" w:hAnsi="Consolas"/>
          <w:sz w:val="20"/>
        </w:rPr>
        <w:t>[web]   VITE v6.4.3  ready in 573 ms</w:t>
      </w:r>
    </w:p>
    <w:p>
      <w:pPr>
        <w:spacing w:before="0" w:after="120"/>
        <w:ind w:left="360"/>
        <w:shd w:val="clear" w:fill="F2F2F2"/>
      </w:pPr>
      <w:r>
        <w:rPr>
          <w:rFonts w:ascii="Consolas" w:hAnsi="Consolas"/>
          <w:sz w:val="20"/>
        </w:rPr>
        <w:t>[web]   -&gt;  Local:   http://localhost:5173/</w:t>
      </w:r>
    </w:p>
    <w:p>
      <w:pPr>
        <w:spacing w:before="160" w:after="160"/>
        <w:ind w:left="216"/>
        <w:shd w:val="clear" w:fill="FDF2E0"/>
        <w:pBdr>
          <w:left w:val="single" w:sz="18" w:space="8" w:color="B7791F"/>
        </w:pBdr>
      </w:pPr>
      <w:r>
        <w:rPr>
          <w:b/>
        </w:rPr>
        <w:t xml:space="preserve">Dejá esa ventana abierta  </w:t>
      </w:r>
      <w:r>
        <w:t>Mientras la aplicación esté funcionando, esa ventana tiene que quedar abierta. Si la cerrás, la página deja de funcionar. Para detenerla: Ctrl+C.</w:t>
      </w:r>
    </w:p>
    <w:p>
      <w:pPr>
        <w:pStyle w:val="Heading2"/>
      </w:pPr>
      <w:r>
        <w:t>A.5 · Entrar</w:t>
      </w:r>
    </w:p>
    <w:p>
      <w:r>
        <w:t xml:space="preserve">Abrí el navegador en </w:t>
      </w:r>
      <w:r>
        <w:rPr>
          <w:rFonts w:ascii="Consolas" w:hAnsi="Consolas"/>
          <w:color w:val="C0392B"/>
          <w:sz w:val="20"/>
        </w:rPr>
        <w:t>http://localhost:5173</w:t>
      </w:r>
      <w:r/>
    </w:p>
    <w:p>
      <w:r>
        <w:rPr>
          <w:b w:val="0"/>
        </w:rPr>
        <w:t>Vas a ver la pantalla de acceso con un cartel celeste que dice "Modo demo activo" y un botón azul:</w:t>
      </w:r>
    </w:p>
    <w:p>
      <w:pPr>
        <w:jc w:val="center"/>
        <w:shd w:val="clear" w:fill="0284C7"/>
      </w:pPr>
      <w:r>
        <w:rPr>
          <w:b/>
          <w:color w:val="FFFFFF"/>
          <w:sz w:val="26"/>
        </w:rPr>
        <w:t xml:space="preserve">  Entrar en modo demo  </w:t>
      </w:r>
    </w:p>
    <w:p>
      <w:r>
        <w:rPr>
          <w:b w:val="0"/>
        </w:rPr>
      </w:r>
    </w:p>
    <w:p>
      <w:r>
        <w:rPr>
          <w:b w:val="0"/>
        </w:rPr>
        <w:t>Hacé clic ahí. No hace falta email ni contraseña.</w:t>
      </w:r>
    </w:p>
    <w:p>
      <w:pPr>
        <w:spacing w:before="160" w:after="160"/>
        <w:ind w:left="216"/>
        <w:shd w:val="clear" w:fill="FDF2E0"/>
        <w:pBdr>
          <w:left w:val="single" w:sz="18" w:space="8" w:color="B7791F"/>
        </w:pBdr>
      </w:pPr>
      <w:r>
        <w:rPr>
          <w:b/>
        </w:rPr>
        <w:t xml:space="preserve">No hay usuario ni contraseña por defecto  </w:t>
      </w:r>
      <w:r>
        <w:t>En el modo real, los usuarios se crean en Supabase (Parte B). Por eso el modo demo usa un botón en lugar de credenciales: no existe ningún usuario precargado.</w:t>
      </w:r>
    </w:p>
    <w:p>
      <w:pPr>
        <w:pStyle w:val="Heading2"/>
      </w:pPr>
      <w:r>
        <w:t>A.6 · Qué podés recorrer</w:t>
      </w:r>
    </w:p>
    <w:p>
      <w:r>
        <w:rPr>
          <w:b w:val="0"/>
        </w:rPr>
        <w:t>La demo viene cargada con datos que muestran los casos interesantes:</w:t>
      </w:r>
    </w:p>
    <w:tbl>
      <w:tblPr>
        <w:tblStyle w:val="LightGrid-Accent1"/>
        <w:tblW w:type="auto" w:w="0"/>
        <w:jc w:val="center"/>
        <w:tblLook w:firstColumn="1" w:firstRow="1" w:lastColumn="0" w:lastRow="0" w:noHBand="0" w:noVBand="1" w:val="04A0"/>
      </w:tblPr>
      <w:tblGrid>
        <w:gridCol w:w="4320"/>
        <w:gridCol w:w="4320"/>
      </w:tblGrid>
      <w:tr>
        <w:tc>
          <w:tcPr>
            <w:tcW w:type="dxa" w:w="2448"/>
          </w:tcPr>
          <w:p>
            <w:r/>
            <w:r>
              <w:rPr>
                <w:b/>
                <w:sz w:val="20"/>
              </w:rPr>
              <w:t>Sección</w:t>
            </w:r>
          </w:p>
        </w:tc>
        <w:tc>
          <w:tcPr>
            <w:tcW w:type="dxa" w:w="6912"/>
          </w:tcPr>
          <w:p>
            <w:r/>
            <w:r>
              <w:rPr>
                <w:b/>
                <w:sz w:val="20"/>
              </w:rPr>
              <w:t>Qué vas a encontrar</w:t>
            </w:r>
          </w:p>
        </w:tc>
      </w:tr>
      <w:tr>
        <w:tc>
          <w:tcPr>
            <w:tcW w:type="dxa" w:w="2448"/>
          </w:tcPr>
          <w:p>
            <w:r/>
            <w:r>
              <w:rPr>
                <w:sz w:val="20"/>
              </w:rPr>
              <w:t>Dashboard</w:t>
            </w:r>
          </w:p>
        </w:tc>
        <w:tc>
          <w:tcPr>
            <w:tcW w:type="dxa" w:w="6912"/>
          </w:tcPr>
          <w:p>
            <w:r/>
            <w:r>
              <w:rPr>
                <w:sz w:val="20"/>
              </w:rPr>
              <w:t>Resumen general y el listado de ONUs con señal baja</w:t>
            </w:r>
          </w:p>
        </w:tc>
      </w:tr>
      <w:tr>
        <w:tc>
          <w:tcPr>
            <w:tcW w:type="dxa" w:w="2448"/>
          </w:tcPr>
          <w:p>
            <w:r/>
            <w:r>
              <w:rPr>
                <w:sz w:val="20"/>
              </w:rPr>
              <w:t>OLTs</w:t>
            </w:r>
          </w:p>
        </w:tc>
        <w:tc>
          <w:tcPr>
            <w:tcW w:type="dxa" w:w="6912"/>
          </w:tcPr>
          <w:p>
            <w:r/>
            <w:r>
              <w:rPr>
                <w:sz w:val="20"/>
              </w:rPr>
              <w:t>2 equipos cargados (una Huawei y una V-SOL). El botón "Probar" simula la conexión</w:t>
            </w:r>
          </w:p>
        </w:tc>
      </w:tr>
      <w:tr>
        <w:tc>
          <w:tcPr>
            <w:tcW w:type="dxa" w:w="2448"/>
          </w:tcPr>
          <w:p>
            <w:r/>
            <w:r>
              <w:rPr>
                <w:sz w:val="20"/>
              </w:rPr>
              <w:t>ONUs</w:t>
            </w:r>
          </w:p>
        </w:tc>
        <w:tc>
          <w:tcPr>
            <w:tcW w:type="dxa" w:w="6912"/>
          </w:tcPr>
          <w:p>
            <w:r/>
            <w:r>
              <w:rPr>
                <w:sz w:val="20"/>
              </w:rPr>
              <w:t>Escaneo de equipos sin registrar (autofind) y el formulario de aprovisionamiento</w:t>
            </w:r>
          </w:p>
        </w:tc>
      </w:tr>
      <w:tr>
        <w:tc>
          <w:tcPr>
            <w:tcW w:type="dxa" w:w="2448"/>
          </w:tcPr>
          <w:p>
            <w:r/>
            <w:r>
              <w:rPr>
                <w:sz w:val="20"/>
              </w:rPr>
              <w:t>Perfiles y planes</w:t>
            </w:r>
          </w:p>
        </w:tc>
        <w:tc>
          <w:tcPr>
            <w:tcW w:type="dxa" w:w="6912"/>
          </w:tcPr>
          <w:p>
            <w:r/>
            <w:r>
              <w:rPr>
                <w:sz w:val="20"/>
              </w:rPr>
              <w:t>Line profiles con VLAN, planes de velocidad y catálogo de modelos de ONT</w:t>
            </w:r>
          </w:p>
        </w:tc>
      </w:tr>
      <w:tr>
        <w:tc>
          <w:tcPr>
            <w:tcW w:type="dxa" w:w="2448"/>
          </w:tcPr>
          <w:p>
            <w:r/>
            <w:r>
              <w:rPr>
                <w:sz w:val="20"/>
              </w:rPr>
              <w:t>Métricas ópticas</w:t>
            </w:r>
          </w:p>
        </w:tc>
        <w:tc>
          <w:tcPr>
            <w:tcW w:type="dxa" w:w="6912"/>
          </w:tcPr>
          <w:p>
            <w:r/>
            <w:r>
              <w:rPr>
                <w:sz w:val="20"/>
              </w:rPr>
              <w:t>Potencia Rx/Tx en vivo. Pulsá "Leer ahora" varias veces y se dibuja el gráfico</w:t>
            </w:r>
          </w:p>
        </w:tc>
      </w:tr>
      <w:tr>
        <w:tc>
          <w:tcPr>
            <w:tcW w:type="dxa" w:w="2448"/>
          </w:tcPr>
          <w:p>
            <w:r/>
            <w:r>
              <w:rPr>
                <w:sz w:val="20"/>
              </w:rPr>
              <w:t>MikroTik</w:t>
            </w:r>
          </w:p>
        </w:tc>
        <w:tc>
          <w:tcPr>
            <w:tcW w:type="dxa" w:w="6912"/>
          </w:tcPr>
          <w:p>
            <w:r/>
            <w:r>
              <w:rPr>
                <w:sz w:val="20"/>
              </w:rPr>
              <w:t>Pools de IP e interfaces del router</w:t>
            </w:r>
          </w:p>
        </w:tc>
      </w:tr>
      <w:tr>
        <w:tc>
          <w:tcPr>
            <w:tcW w:type="dxa" w:w="2448"/>
          </w:tcPr>
          <w:p>
            <w:r/>
            <w:r>
              <w:rPr>
                <w:sz w:val="20"/>
              </w:rPr>
              <w:t>Cortes / morosos</w:t>
            </w:r>
          </w:p>
        </w:tc>
        <w:tc>
          <w:tcPr>
            <w:tcW w:type="dxa" w:w="6912"/>
          </w:tcPr>
          <w:p>
            <w:r/>
            <w:r>
              <w:rPr>
                <w:sz w:val="20"/>
              </w:rPr>
              <w:t>Un cliente cortado y la opción de restaurarle el servicio</w:t>
            </w:r>
          </w:p>
        </w:tc>
      </w:tr>
    </w:tbl>
    <w:p/>
    <w:p>
      <w:r>
        <w:rPr>
          <w:b w:val="0"/>
        </w:rPr>
        <w:t xml:space="preserve">Entre las 4 ONUs de ejemplo hay una con </w:t>
      </w:r>
    </w:p>
    <w:p>
      <w:r>
        <w:rPr>
          <w:b/>
        </w:rPr>
        <w:t>señal baja (-28.9 dBm)</w:t>
      </w:r>
      <w:r>
        <w:t>, que dispara la alerta roja porque está por debajo del umbral de -27 dBm. También hay una offline y una en estado LOS, para que veas cómo se muestra cada caso.</w:t>
      </w:r>
    </w:p>
    <w:p>
      <w:pPr>
        <w:pStyle w:val="Heading2"/>
      </w:pPr>
      <w:r>
        <w:t>A.7 · Límites del modo demo</w:t>
      </w:r>
    </w:p>
    <w:p>
      <w:pPr>
        <w:pStyle w:val="ListBullet"/>
      </w:pPr>
      <w:r>
        <w:t>Los datos están en memoria: todo lo que crees se pierde al recargar la página.</w:t>
      </w:r>
    </w:p>
    <w:p>
      <w:pPr>
        <w:pStyle w:val="ListBullet"/>
      </w:pPr>
      <w:r>
        <w:t>No se conecta a ninguna OLT ni router real. Las respuestas son simuladas.</w:t>
      </w:r>
    </w:p>
    <w:p>
      <w:pPr>
        <w:pStyle w:val="ListBullet"/>
      </w:pPr>
      <w:r>
        <w:t>Sirve para ver y entender la interfaz, no para trabajar.</w:t>
      </w:r>
    </w:p>
    <w:p>
      <w:r>
        <w:rPr>
          <w:b w:val="0"/>
        </w:rPr>
      </w:r>
    </w:p>
    <w:p>
      <w:r>
        <w:rPr>
          <w:b w:val="0"/>
        </w:rPr>
        <w:t xml:space="preserve">En la barra superior vas a ver siempre un cartel ámbar que dice </w:t>
      </w:r>
    </w:p>
    <w:p>
      <w:r>
        <w:rPr>
          <w:b/>
        </w:rPr>
        <w:t>MODO DEMO — datos de ejemplo</w:t>
      </w:r>
      <w:r>
        <w:t>, justamente para que no lo confundas con información real.</w:t>
      </w:r>
    </w:p>
    <w:p>
      <w:r>
        <w:br w:type="page"/>
      </w:r>
    </w:p>
    <w:p>
      <w:pPr>
        <w:pStyle w:val="Heading1"/>
      </w:pPr>
      <w:r>
        <w:t>Solución de problemas frecuentes</w:t>
      </w:r>
    </w:p>
    <w:p>
      <w:pPr>
        <w:pStyle w:val="Heading3"/>
      </w:pPr>
      <w:r>
        <w:t>"Could not read package.json" / error ENOENT</w:t>
      </w:r>
    </w:p>
    <w:p>
      <w:r>
        <w:rPr>
          <w:b w:val="0"/>
        </w:rPr>
        <w:t>Estás parado en la carpeta equivocada. Asegurate de correr primero:</w:t>
      </w:r>
    </w:p>
    <w:p>
      <w:pPr>
        <w:spacing w:before="120" w:after="120"/>
        <w:ind w:left="360"/>
        <w:shd w:val="clear" w:fill="F2F2F2"/>
      </w:pPr>
      <w:r>
        <w:rPr>
          <w:rFonts w:ascii="Consolas" w:hAnsi="Consolas"/>
          <w:sz w:val="20"/>
        </w:rPr>
        <w:t>cd G:\TALLER_SMARTOLT</w:t>
      </w:r>
    </w:p>
    <w:p>
      <w:r>
        <w:t xml:space="preserve">Y revisá que el comando diga </w:t>
      </w:r>
      <w:r>
        <w:rPr>
          <w:rFonts w:ascii="Consolas" w:hAnsi="Consolas"/>
          <w:color w:val="C0392B"/>
          <w:sz w:val="20"/>
        </w:rPr>
        <w:t>npm run dev</w:t>
      </w:r>
      <w:r>
        <w:t xml:space="preserve"> — con la "e". Un error común es escribir </w:t>
      </w:r>
      <w:r>
        <w:rPr>
          <w:rFonts w:ascii="Consolas" w:hAnsi="Consolas"/>
          <w:color w:val="C0392B"/>
          <w:sz w:val="20"/>
        </w:rPr>
        <w:t>npm run dv</w:t>
      </w:r>
      <w:r>
        <w:t>.</w:t>
      </w:r>
    </w:p>
    <w:p>
      <w:pPr>
        <w:pStyle w:val="Heading3"/>
      </w:pPr>
      <w:r>
        <w:t>"localhost rechazó la conexión"</w:t>
      </w:r>
    </w:p>
    <w:p>
      <w:r>
        <w:rPr>
          <w:b w:val="0"/>
        </w:rPr>
        <w:t>No hay nada escuchando en ese puerto. Dos causas típicas:</w:t>
      </w:r>
    </w:p>
    <w:p>
      <w:pPr>
        <w:pStyle w:val="ListBullet"/>
      </w:pPr>
      <w:r>
        <w:t>La ventana de comandos con npm run dev se cerró o se detuvo. Volvé a levantarla.</w:t>
      </w:r>
    </w:p>
    <w:p>
      <w:pPr>
        <w:pStyle w:val="ListBullet"/>
      </w:pPr>
      <w:r>
        <w:t>Estás abriendo la dirección equivocada. Tiene que ser exactamente http://localhost:5173</w:t>
      </w:r>
    </w:p>
    <w:p>
      <w:r>
        <w:rPr>
          <w:b w:val="0"/>
        </w:rPr>
      </w:r>
    </w:p>
    <w:p>
      <w:r>
        <w:rPr>
          <w:b/>
        </w:rPr>
        <w:t xml:space="preserve">Ojo: </w:t>
      </w:r>
      <w:r>
        <w:rPr>
          <w:rFonts w:ascii="Consolas" w:hAnsi="Consolas"/>
          <w:color w:val="C0392B"/>
          <w:sz w:val="20"/>
        </w:rPr>
        <w:t>http://localhost:4000</w:t>
      </w:r>
      <w:r>
        <w:t xml:space="preserve"> es el middleware, no la interfaz. Si lo abrís vas a ver texto suelto, no la aplicación. Y </w:t>
      </w:r>
      <w:r>
        <w:rPr>
          <w:rFonts w:ascii="Consolas" w:hAnsi="Consolas"/>
          <w:color w:val="C0392B"/>
          <w:sz w:val="20"/>
        </w:rPr>
        <w:t>http://localhost</w:t>
      </w:r>
      <w:r>
        <w:t xml:space="preserve"> a secas siempre va a fallar.</w:t>
      </w:r>
    </w:p>
    <w:p>
      <w:pPr>
        <w:pStyle w:val="Heading3"/>
      </w:pPr>
      <w:r>
        <w:t>La página carga pero queda en blanco</w:t>
      </w:r>
    </w:p>
    <w:p>
      <w:r>
        <w:rPr>
          <w:b w:val="0"/>
        </w:rPr>
        <w:t>Presioná F12 en el navegador y andá a la pestaña "Console". Si hay un error en rojo, ese es el problema. La aplicación además muestra los errores de carga en pantalla, así que una pantalla completamente vacía suele significar que el servidor se detuvo.</w:t>
      </w:r>
    </w:p>
    <w:p>
      <w:pPr>
        <w:pStyle w:val="Heading3"/>
      </w:pPr>
      <w:r>
        <w:t>Cambié el archivo .env y no pasa nada</w:t>
      </w:r>
    </w:p>
    <w:p>
      <w:r>
        <w:rPr>
          <w:b w:val="0"/>
        </w:rPr>
        <w:t>Los archivos .env se leen solo al arrancar. Detené la aplicación con Ctrl+C y volvé a ejecutar npm run dev.</w:t>
      </w:r>
    </w:p>
    <w:p>
      <w:pPr>
        <w:pStyle w:val="Heading3"/>
      </w:pPr>
      <w:r>
        <w:t>El puerto 5173 está ocupado</w:t>
      </w:r>
    </w:p>
    <w:p>
      <w:r>
        <w:rPr>
          <w:b w:val="0"/>
        </w:rPr>
        <w:t>Vite elige otro puerto automáticamente y lo informa en pantalla. Fijate en la línea "Local:" para ver cuál te tocó.</w:t>
      </w:r>
    </w:p>
    <w:p>
      <w:r>
        <w:br w:type="page"/>
      </w:r>
    </w:p>
    <w:p>
      <w:pPr>
        <w:pStyle w:val="Heading1"/>
      </w:pPr>
      <w:r>
        <w:t>Parte B — Configurar Supabase</w:t>
      </w:r>
    </w:p>
    <w:p>
      <w:r>
        <w:rPr>
          <w:b w:val="0"/>
        </w:rPr>
        <w:t>Supabase es el servicio en la nube que guarda los usuarios y la base de datos. Es gratuito para este uso y la configuración lleva unos 10 minutos.</w:t>
      </w:r>
    </w:p>
    <w:p>
      <w:pPr>
        <w:spacing w:before="160" w:after="160"/>
        <w:ind w:left="216"/>
        <w:shd w:val="clear" w:fill="E6F4EA"/>
        <w:pBdr>
          <w:left w:val="single" w:sz="18" w:space="8" w:color="1B5E20"/>
        </w:pBdr>
      </w:pPr>
      <w:r>
        <w:rPr>
          <w:b/>
        </w:rPr>
        <w:t xml:space="preserve">Qué vas a conseguir con esto  </w:t>
      </w:r>
      <w:r>
        <w:t>Crear tu propio usuario y contraseña, y que los datos que cargues se guarden de verdad en lugar de perderse al recargar.</w:t>
      </w:r>
    </w:p>
    <w:p>
      <w:pPr>
        <w:pStyle w:val="Heading2"/>
      </w:pPr>
      <w:r>
        <w:t>B.1 · Crear la cuenta y el proyecto</w:t>
      </w:r>
    </w:p>
    <w:p>
      <w:pPr>
        <w:pStyle w:val="ListNumber"/>
      </w:pPr>
      <w:r>
        <w:t>Entrá a https://supabase.com y creá una cuenta (podés usar tu cuenta de GitHub o un email).</w:t>
      </w:r>
    </w:p>
    <w:p>
      <w:pPr>
        <w:pStyle w:val="ListNumber"/>
      </w:pPr>
      <w:r>
        <w:t>Hacé clic en "New project".</w:t>
      </w:r>
    </w:p>
    <w:p>
      <w:pPr>
        <w:pStyle w:val="ListNumber"/>
      </w:pPr>
      <w:r>
        <w:t>Ponele un nombre, por ejemplo: taller-smartolt</w:t>
      </w:r>
    </w:p>
    <w:p>
      <w:pPr>
        <w:pStyle w:val="ListNumber"/>
      </w:pPr>
      <w:r>
        <w:t>Elegí una contraseña para la base de datos y guardala en algún lado. No es la que vas a usar para entrar a la aplicación, pero conviene no perderla.</w:t>
      </w:r>
    </w:p>
    <w:p>
      <w:pPr>
        <w:pStyle w:val="ListNumber"/>
      </w:pPr>
      <w:r>
        <w:t>Elegí la región más cercana a vos.</w:t>
      </w:r>
    </w:p>
    <w:p>
      <w:pPr>
        <w:pStyle w:val="ListNumber"/>
      </w:pPr>
      <w:r>
        <w:t>Hacé clic en "Create new project" y esperá uno o dos minutos a que termine de crearse.</w:t>
      </w:r>
    </w:p>
    <w:p>
      <w:pPr>
        <w:pStyle w:val="Heading2"/>
      </w:pPr>
      <w:r>
        <w:t>B.2 · Crear las tablas</w:t>
      </w:r>
    </w:p>
    <w:p>
      <w:r>
        <w:rPr>
          <w:b w:val="0"/>
        </w:rPr>
        <w:t xml:space="preserve">En el menú lateral de Supabase, entrá a </w:t>
      </w:r>
    </w:p>
    <w:p>
      <w:r>
        <w:rPr>
          <w:b/>
        </w:rPr>
        <w:t>SQL Editor</w:t>
      </w:r>
      <w:r>
        <w:t xml:space="preserve"> y hacé clic en </w:t>
      </w:r>
      <w:r>
        <w:rPr>
          <w:b/>
        </w:rPr>
        <w:t>New query</w:t>
      </w:r>
      <w:r>
        <w:t>.</w:t>
      </w:r>
    </w:p>
    <w:p>
      <w:r>
        <w:rPr>
          <w:b w:val="0"/>
        </w:rPr>
        <w:t>Abrí con el Bloc de notas este archivo de tu computadora:</w:t>
      </w:r>
    </w:p>
    <w:p>
      <w:pPr>
        <w:spacing w:before="120" w:after="120"/>
        <w:ind w:left="360"/>
        <w:shd w:val="clear" w:fill="F2F2F2"/>
      </w:pPr>
      <w:r>
        <w:rPr>
          <w:rFonts w:ascii="Consolas" w:hAnsi="Consolas"/>
          <w:sz w:val="20"/>
        </w:rPr>
        <w:t>G:\TALLER_SMARTOLT\supabase\schema.sql</w:t>
      </w:r>
    </w:p>
    <w:p>
      <w:r>
        <w:t xml:space="preserve">Copiá </w:t>
      </w:r>
      <w:r>
        <w:rPr>
          <w:b/>
        </w:rPr>
        <w:t>todo</w:t>
      </w:r>
      <w:r>
        <w:t xml:space="preserve"> el contenido, pegalo en el editor de Supabase y hacé clic en </w:t>
      </w:r>
      <w:r>
        <w:rPr>
          <w:b/>
        </w:rPr>
        <w:t>Run</w:t>
      </w:r>
      <w:r>
        <w:t xml:space="preserve"> (o presioná Ctrl+Enter).</w:t>
      </w:r>
    </w:p>
    <w:p>
      <w:r>
        <w:rPr>
          <w:b w:val="0"/>
        </w:rPr>
        <w:t>Deberías ver un mensaje de éxito. Eso crea las 8 tablas del sistema, activa la seguridad por filas y carga algunos datos de ejemplo (tipos de ONT y planes de velocidad).</w:t>
      </w:r>
    </w:p>
    <w:p>
      <w:pPr>
        <w:spacing w:before="160" w:after="160"/>
        <w:ind w:left="216"/>
        <w:shd w:val="clear" w:fill="DCE9F7"/>
        <w:pBdr>
          <w:left w:val="single" w:sz="18" w:space="8" w:color="1F4E79"/>
        </w:pBdr>
      </w:pPr>
      <w:r>
        <w:rPr>
          <w:b/>
        </w:rPr>
        <w:t xml:space="preserve">Para verificar  </w:t>
      </w:r>
      <w:r>
        <w:t>Entrá a "Table Editor" en el menú lateral. Tenés que ver las tablas: olts, onus, routers_mikrotik, tipos_ont, line_profiles, planes_velocidad, ip_addresses y firewall_bloqueos.</w:t>
      </w:r>
    </w:p>
    <w:p>
      <w:pPr>
        <w:pStyle w:val="Heading2"/>
      </w:pPr>
      <w:r>
        <w:t>B.3 · Crear tu usuario</w:t>
      </w:r>
    </w:p>
    <w:p>
      <w:r>
        <w:t xml:space="preserve">En el menú lateral, entrá a </w:t>
      </w:r>
      <w:r>
        <w:rPr>
          <w:b/>
        </w:rPr>
        <w:t>Authentication</w:t>
      </w:r>
      <w:r>
        <w:t xml:space="preserve"> y luego a </w:t>
      </w:r>
      <w:r>
        <w:rPr>
          <w:b/>
        </w:rPr>
        <w:t>Users</w:t>
      </w:r>
      <w:r>
        <w:t>.</w:t>
      </w:r>
    </w:p>
    <w:p>
      <w:pPr>
        <w:pStyle w:val="ListNumber"/>
      </w:pPr>
      <w:r>
        <w:t>Hacé clic en "Add user" y elegí "Create new user".</w:t>
      </w:r>
    </w:p>
    <w:p>
      <w:pPr>
        <w:pStyle w:val="ListNumber"/>
      </w:pPr>
      <w:r>
        <w:t>Escribí el email que quieras usar. No hace falta que sea real, por ejemplo: admin@taller.local</w:t>
      </w:r>
    </w:p>
    <w:p>
      <w:pPr>
        <w:pStyle w:val="ListNumber"/>
      </w:pPr>
      <w:r>
        <w:t>Escribí una contraseña (mínimo 6 caracteres).</w:t>
      </w:r>
    </w:p>
    <w:p>
      <w:pPr>
        <w:pStyle w:val="ListNumber"/>
      </w:pPr>
      <w:r>
        <w:t>IMPORTANTE: marcá la casilla "Auto Confirm User".</w:t>
      </w:r>
    </w:p>
    <w:p>
      <w:pPr>
        <w:pStyle w:val="ListNumber"/>
      </w:pPr>
      <w:r>
        <w:t>Hacé clic en "Create user".</w:t>
      </w:r>
    </w:p>
    <w:p>
      <w:pPr>
        <w:spacing w:before="160" w:after="160"/>
        <w:ind w:left="216"/>
        <w:shd w:val="clear" w:fill="FDECEA"/>
        <w:pBdr>
          <w:left w:val="single" w:sz="18" w:space="8" w:color="A61B1B"/>
        </w:pBdr>
      </w:pPr>
      <w:r>
        <w:rPr>
          <w:b/>
        </w:rPr>
        <w:t xml:space="preserve">Si no marcás "Auto Confirm User"  </w:t>
      </w:r>
      <w:r>
        <w:t>Supabase va a esperar que confirmes el email antes de dejarte entrar, y si el email no existe nunca vas a poder hacerlo. Si te pasó, borrá el usuario y crealo de nuevo con la casilla marcada.</w:t>
      </w:r>
    </w:p>
    <w:p>
      <w:r>
        <w:rPr>
          <w:b w:val="0"/>
        </w:rPr>
      </w:r>
    </w:p>
    <w:p>
      <w:r>
        <w:t xml:space="preserve">Ese email y esa contraseña </w:t>
      </w:r>
      <w:r>
        <w:rPr>
          <w:b/>
        </w:rPr>
        <w:t>son los que vas a usar para entrar a la aplicación</w:t>
      </w:r>
      <w:r>
        <w:t>.</w:t>
      </w:r>
    </w:p>
    <w:p>
      <w:pPr>
        <w:pStyle w:val="Heading2"/>
      </w:pPr>
      <w:r>
        <w:t>B.4 · Copiar las claves</w:t>
      </w:r>
    </w:p>
    <w:p>
      <w:r>
        <w:t xml:space="preserve">En el menú lateral, entrá a </w:t>
      </w:r>
      <w:r>
        <w:rPr>
          <w:b/>
        </w:rPr>
        <w:t>Project Settings</w:t>
      </w:r>
      <w:r>
        <w:t xml:space="preserve"> y después a </w:t>
      </w:r>
      <w:r>
        <w:rPr>
          <w:b/>
        </w:rPr>
        <w:t>API</w:t>
      </w:r>
      <w:r>
        <w:t>. Vas a necesitar tres datos: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20"/>
              </w:rPr>
              <w:t>Dato en Supabase</w:t>
            </w:r>
          </w:p>
        </w:tc>
        <w:tc>
          <w:tcPr>
            <w:tcW w:type="dxa" w:w="4176"/>
          </w:tcPr>
          <w:p>
            <w:r/>
            <w:r>
              <w:rPr>
                <w:b/>
                <w:sz w:val="20"/>
              </w:rPr>
              <w:t>Cómo se ve</w:t>
            </w:r>
          </w:p>
        </w:tc>
        <w:tc>
          <w:tcPr>
            <w:tcW w:type="dxa" w:w="2736"/>
          </w:tcPr>
          <w:p>
            <w:r/>
            <w:r>
              <w:rPr>
                <w:b/>
                <w:sz w:val="20"/>
              </w:rPr>
              <w:t>Va a...</w:t>
            </w:r>
          </w:p>
        </w:tc>
      </w:tr>
      <w:tr>
        <w:tc>
          <w:tcPr>
            <w:tcW w:type="dxa" w:w="2448"/>
          </w:tcPr>
          <w:p>
            <w:r/>
            <w:r>
              <w:rPr>
                <w:sz w:val="20"/>
              </w:rPr>
              <w:t>Project URL</w:t>
            </w:r>
          </w:p>
        </w:tc>
        <w:tc>
          <w:tcPr>
            <w:tcW w:type="dxa" w:w="4176"/>
          </w:tcPr>
          <w:p>
            <w:r/>
            <w:r>
              <w:rPr>
                <w:sz w:val="20"/>
              </w:rPr>
            </w:r>
            <w:r>
              <w:rPr>
                <w:rFonts w:ascii="Consolas" w:hAnsi="Consolas"/>
                <w:sz w:val="18"/>
              </w:rPr>
              <w:t>https://abcd1234.supabase.co</w:t>
            </w:r>
            <w:r>
              <w:rPr>
                <w:sz w:val="20"/>
              </w:rPr>
            </w:r>
          </w:p>
        </w:tc>
        <w:tc>
          <w:tcPr>
            <w:tcW w:type="dxa" w:w="2736"/>
          </w:tcPr>
          <w:p>
            <w:r/>
            <w:r>
              <w:rPr>
                <w:sz w:val="20"/>
              </w:rPr>
              <w:t>Los dos archivos</w:t>
            </w:r>
          </w:p>
        </w:tc>
      </w:tr>
      <w:tr>
        <w:tc>
          <w:tcPr>
            <w:tcW w:type="dxa" w:w="2448"/>
          </w:tcPr>
          <w:p>
            <w:r/>
            <w:r>
              <w:rPr>
                <w:sz w:val="20"/>
              </w:rPr>
              <w:t>anon / public key</w:t>
            </w:r>
          </w:p>
        </w:tc>
        <w:tc>
          <w:tcPr>
            <w:tcW w:type="dxa" w:w="4176"/>
          </w:tcPr>
          <w:p>
            <w:r/>
            <w:r>
              <w:rPr>
                <w:sz w:val="20"/>
              </w:rPr>
              <w:t xml:space="preserve">Texto largo que empieza con </w:t>
            </w:r>
            <w:r>
              <w:rPr>
                <w:rFonts w:ascii="Consolas" w:hAnsi="Consolas"/>
                <w:sz w:val="18"/>
              </w:rPr>
              <w:t>eyJ...</w:t>
            </w:r>
            <w:r>
              <w:rPr>
                <w:sz w:val="20"/>
              </w:rPr>
            </w:r>
          </w:p>
        </w:tc>
        <w:tc>
          <w:tcPr>
            <w:tcW w:type="dxa" w:w="2736"/>
          </w:tcPr>
          <w:p>
            <w:r/>
            <w:r>
              <w:rPr>
                <w:sz w:val="20"/>
              </w:rPr>
              <w:t xml:space="preserve">Solo </w:t>
            </w:r>
            <w:r>
              <w:rPr>
                <w:rFonts w:ascii="Consolas" w:hAnsi="Consolas"/>
                <w:sz w:val="18"/>
              </w:rPr>
              <w:t>web/.env</w:t>
            </w:r>
            <w:r>
              <w:rPr>
                <w:sz w:val="20"/>
              </w:rPr>
            </w:r>
          </w:p>
        </w:tc>
      </w:tr>
      <w:tr>
        <w:tc>
          <w:tcPr>
            <w:tcW w:type="dxa" w:w="2448"/>
          </w:tcPr>
          <w:p>
            <w:r/>
            <w:r>
              <w:rPr>
                <w:sz w:val="20"/>
              </w:rPr>
              <w:t>service_role key</w:t>
            </w:r>
          </w:p>
        </w:tc>
        <w:tc>
          <w:tcPr>
            <w:tcW w:type="dxa" w:w="4176"/>
          </w:tcPr>
          <w:p>
            <w:r/>
            <w:r>
              <w:rPr>
                <w:sz w:val="20"/>
              </w:rPr>
              <w:t xml:space="preserve">Otro texto largo que empieza con </w:t>
            </w:r>
            <w:r>
              <w:rPr>
                <w:rFonts w:ascii="Consolas" w:hAnsi="Consolas"/>
                <w:sz w:val="18"/>
              </w:rPr>
              <w:t>eyJ...</w:t>
            </w:r>
            <w:r>
              <w:rPr>
                <w:sz w:val="20"/>
              </w:rPr>
            </w:r>
          </w:p>
        </w:tc>
        <w:tc>
          <w:tcPr>
            <w:tcW w:type="dxa" w:w="2736"/>
          </w:tcPr>
          <w:p>
            <w:r/>
            <w:r>
              <w:rPr>
                <w:sz w:val="20"/>
              </w:rPr>
              <w:t xml:space="preserve">Solo </w:t>
            </w:r>
            <w:r>
              <w:rPr>
                <w:rFonts w:ascii="Consolas" w:hAnsi="Consolas"/>
                <w:sz w:val="18"/>
              </w:rPr>
              <w:t>middleware/.env</w:t>
            </w:r>
            <w:r>
              <w:rPr>
                <w:sz w:val="20"/>
              </w:rPr>
            </w:r>
          </w:p>
        </w:tc>
      </w:tr>
    </w:tbl>
    <w:p/>
    <w:p>
      <w:pPr>
        <w:spacing w:before="160" w:after="160"/>
        <w:ind w:left="216"/>
        <w:shd w:val="clear" w:fill="FDECEA"/>
        <w:pBdr>
          <w:left w:val="single" w:sz="18" w:space="8" w:color="A61B1B"/>
        </w:pBdr>
      </w:pPr>
      <w:r>
        <w:rPr>
          <w:b/>
        </w:rPr>
        <w:t xml:space="preserve">Cuidado con no confundirlas  </w:t>
      </w:r>
      <w:r>
        <w:t>La clave service_role tiene permisos totales sobre la base y saltea todas las reglas de seguridad. Nunca la pongas en el archivo del frontend (web/.env), porque ese archivo viaja al navegador y quedaría expuesta a cualquiera.</w:t>
      </w:r>
    </w:p>
    <w:p>
      <w:pPr>
        <w:pStyle w:val="Heading2"/>
      </w:pPr>
      <w:r>
        <w:t>B.5 · Completar el archivo del frontend</w:t>
      </w:r>
    </w:p>
    <w:p>
      <w:r>
        <w:t xml:space="preserve">Abrí con el Bloc de notas: </w:t>
      </w:r>
      <w:r>
        <w:rPr>
          <w:rFonts w:ascii="Consolas" w:hAnsi="Consolas"/>
          <w:color w:val="C0392B"/>
          <w:sz w:val="20"/>
        </w:rPr>
        <w:t>G:\TALLER_SMARTOLT\web\.env</w:t>
      </w:r>
    </w:p>
    <w:p>
      <w:r>
        <w:rPr>
          <w:b w:val="0"/>
        </w:rPr>
        <w:t>Y dejalo así, reemplazando con tus datos:</w:t>
      </w:r>
    </w:p>
    <w:p>
      <w:pPr>
        <w:spacing w:before="120" w:after="0"/>
        <w:ind w:left="360"/>
        <w:shd w:val="clear" w:fill="F2F2F2"/>
      </w:pPr>
      <w:r>
        <w:rPr>
          <w:rFonts w:ascii="Consolas" w:hAnsi="Consolas"/>
          <w:sz w:val="20"/>
        </w:rPr>
        <w:t>VITE_SUPABASE_URL=https://TU-PROYECTO.supabase.co</w:t>
      </w:r>
    </w:p>
    <w:p>
      <w:pPr>
        <w:spacing w:before="0" w:after="0"/>
        <w:ind w:left="360"/>
        <w:shd w:val="clear" w:fill="F2F2F2"/>
      </w:pPr>
      <w:r>
        <w:rPr>
          <w:rFonts w:ascii="Consolas" w:hAnsi="Consolas"/>
          <w:sz w:val="20"/>
        </w:rPr>
        <w:t>VITE_SUPABASE_ANON_KEY=eyJhbGciOi... (la clave anon)</w:t>
      </w:r>
    </w:p>
    <w:p>
      <w:pPr>
        <w:spacing w:before="0" w:after="0"/>
        <w:ind w:left="360"/>
        <w:shd w:val="clear" w:fill="F2F2F2"/>
      </w:pPr>
      <w:r>
        <w:rPr>
          <w:rFonts w:ascii="Consolas" w:hAnsi="Consolas"/>
          <w:sz w:val="20"/>
        </w:rPr>
        <w:t>VITE_API_URL=http://localhost:4000</w:t>
      </w:r>
    </w:p>
    <w:p>
      <w:pPr>
        <w:spacing w:before="0" w:after="0"/>
        <w:ind w:left="360"/>
        <w:shd w:val="clear" w:fill="F2F2F2"/>
      </w:pPr>
      <w:r>
        <w:rPr>
          <w:rFonts w:ascii="Consolas" w:hAnsi="Consolas"/>
          <w:sz w:val="20"/>
        </w:rPr>
        <w:t xml:space="preserve"> </w:t>
      </w:r>
    </w:p>
    <w:p>
      <w:pPr>
        <w:spacing w:before="0" w:after="120"/>
        <w:ind w:left="360"/>
        <w:shd w:val="clear" w:fill="F2F2F2"/>
      </w:pPr>
      <w:r>
        <w:rPr>
          <w:rFonts w:ascii="Consolas" w:hAnsi="Consolas"/>
          <w:sz w:val="20"/>
        </w:rPr>
        <w:t>VITE_DEMO_MODE=false</w:t>
      </w:r>
    </w:p>
    <w:p>
      <w:pPr>
        <w:spacing w:before="160" w:after="160"/>
        <w:ind w:left="216"/>
        <w:shd w:val="clear" w:fill="FDF2E0"/>
        <w:pBdr>
          <w:left w:val="single" w:sz="18" w:space="8" w:color="B7791F"/>
        </w:pBdr>
      </w:pPr>
      <w:r>
        <w:rPr>
          <w:b/>
        </w:rPr>
        <w:t xml:space="preserve">El paso que más se olvida  </w:t>
      </w:r>
      <w:r>
        <w:t>Poné VITE_DEMO_MODE en false. Si queda en true, la aplicación sigue mostrando los datos de ejemplo y va a parecer que Supabase no funcionó.</w:t>
      </w:r>
    </w:p>
    <w:p>
      <w:pPr>
        <w:pStyle w:val="Heading2"/>
      </w:pPr>
      <w:r>
        <w:t>B.6 · Completar el archivo del middleware</w:t>
      </w:r>
    </w:p>
    <w:p>
      <w:r>
        <w:t xml:space="preserve">Abrí: </w:t>
      </w:r>
      <w:r>
        <w:rPr>
          <w:rFonts w:ascii="Consolas" w:hAnsi="Consolas"/>
          <w:color w:val="C0392B"/>
          <w:sz w:val="20"/>
        </w:rPr>
        <w:t>G:\TALLER_SMARTOLT\middleware\.env</w:t>
      </w:r>
    </w:p>
    <w:p>
      <w:r>
        <w:rPr>
          <w:b w:val="0"/>
        </w:rPr>
        <w:t>Completá estas dos líneas (el resto del archivo dejalo como está):</w:t>
      </w:r>
    </w:p>
    <w:p>
      <w:pPr>
        <w:spacing w:before="120" w:after="0"/>
        <w:ind w:left="360"/>
        <w:shd w:val="clear" w:fill="F2F2F2"/>
      </w:pPr>
      <w:r>
        <w:rPr>
          <w:rFonts w:ascii="Consolas" w:hAnsi="Consolas"/>
          <w:sz w:val="20"/>
        </w:rPr>
        <w:t>SUPABASE_URL=https://TU-PROYECTO.supabase.co</w:t>
      </w:r>
    </w:p>
    <w:p>
      <w:pPr>
        <w:spacing w:before="0" w:after="120"/>
        <w:ind w:left="360"/>
        <w:shd w:val="clear" w:fill="F2F2F2"/>
      </w:pPr>
      <w:r>
        <w:rPr>
          <w:rFonts w:ascii="Consolas" w:hAnsi="Consolas"/>
          <w:sz w:val="20"/>
        </w:rPr>
        <w:t>SUPABASE_SERVICE_ROLE_KEY=eyJhbGciOi... (la clave service_role)</w:t>
      </w:r>
    </w:p>
    <w:p>
      <w:r>
        <w:t xml:space="preserve">La línea </w:t>
      </w:r>
      <w:r>
        <w:rPr>
          <w:rFonts w:ascii="Consolas" w:hAnsi="Consolas"/>
          <w:color w:val="C0392B"/>
          <w:sz w:val="20"/>
        </w:rPr>
        <w:t>CREDENTIALS_KEY</w:t>
      </w:r>
      <w:r>
        <w:t xml:space="preserve"> ya viene con un valor generado al azar. No la cambies: es la clave con la que se cifran las contraseñas de las OLTs y los routers. Si la modificás, las credenciales que ya hayas guardado dejan de poder leerse.</w:t>
      </w:r>
    </w:p>
    <w:p>
      <w:pPr>
        <w:pStyle w:val="Heading2"/>
      </w:pPr>
      <w:r>
        <w:t>B.7 · Reiniciar y entrar</w:t>
      </w:r>
    </w:p>
    <w:p>
      <w:r>
        <w:rPr>
          <w:b w:val="0"/>
        </w:rPr>
        <w:t>Volvé a la ventana de comandos, detené la aplicación y volvé a levantarla:</w:t>
      </w:r>
    </w:p>
    <w:p>
      <w:pPr>
        <w:spacing w:before="120" w:after="0"/>
        <w:ind w:left="360"/>
        <w:shd w:val="clear" w:fill="F2F2F2"/>
      </w:pPr>
      <w:r>
        <w:rPr>
          <w:rFonts w:ascii="Consolas" w:hAnsi="Consolas"/>
          <w:sz w:val="20"/>
        </w:rPr>
        <w:t>Ctrl+C</w:t>
      </w:r>
    </w:p>
    <w:p>
      <w:pPr>
        <w:spacing w:before="0" w:after="120"/>
        <w:ind w:left="360"/>
        <w:shd w:val="clear" w:fill="F2F2F2"/>
      </w:pPr>
      <w:r>
        <w:rPr>
          <w:rFonts w:ascii="Consolas" w:hAnsi="Consolas"/>
          <w:sz w:val="20"/>
        </w:rPr>
        <w:t>npm run dev</w:t>
      </w:r>
    </w:p>
    <w:p>
      <w:r>
        <w:t xml:space="preserve">Abrí </w:t>
      </w:r>
      <w:r>
        <w:rPr>
          <w:rFonts w:ascii="Consolas" w:hAnsi="Consolas"/>
          <w:color w:val="C0392B"/>
          <w:sz w:val="20"/>
        </w:rPr>
        <w:t>http://localhost:5173</w:t>
      </w:r>
      <w:r>
        <w:t xml:space="preserve"> y entrá con el email y la contraseña que creaste en el paso B.3.</w:t>
      </w:r>
    </w:p>
    <w:p>
      <w:pPr>
        <w:pStyle w:val="Heading2"/>
      </w:pPr>
      <w:r>
        <w:t>B.8 · Verificar que quedó bien</w:t>
      </w:r>
    </w:p>
    <w:p>
      <w:r>
        <w:rPr>
          <w:b w:val="0"/>
        </w:rPr>
        <w:t>Estos cinco puntos confirman que la Fase 1 del taller está completa:</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sz w:val="20"/>
              </w:rPr>
              <w:t>Verificación</w:t>
            </w:r>
          </w:p>
        </w:tc>
        <w:tc>
          <w:tcPr>
            <w:tcW w:type="dxa" w:w="6480"/>
          </w:tcPr>
          <w:p>
            <w:r/>
            <w:r>
              <w:rPr>
                <w:b/>
                <w:sz w:val="20"/>
              </w:rPr>
              <w:t>Cómo comprobarlo</w:t>
            </w:r>
          </w:p>
        </w:tc>
      </w:tr>
      <w:tr>
        <w:tc>
          <w:tcPr>
            <w:tcW w:type="dxa" w:w="2880"/>
          </w:tcPr>
          <w:p>
            <w:r/>
            <w:r>
              <w:rPr>
                <w:sz w:val="20"/>
              </w:rPr>
              <w:t>Las tablas existen</w:t>
            </w:r>
          </w:p>
        </w:tc>
        <w:tc>
          <w:tcPr>
            <w:tcW w:type="dxa" w:w="6480"/>
          </w:tcPr>
          <w:p>
            <w:r/>
            <w:r>
              <w:rPr>
                <w:sz w:val="20"/>
              </w:rPr>
              <w:t>En Supabase, "Table Editor" muestra las 8 tablas</w:t>
            </w:r>
          </w:p>
        </w:tc>
      </w:tr>
      <w:tr>
        <w:tc>
          <w:tcPr>
            <w:tcW w:type="dxa" w:w="2880"/>
          </w:tcPr>
          <w:p>
            <w:r/>
            <w:r>
              <w:rPr>
                <w:sz w:val="20"/>
              </w:rPr>
              <w:t>El acceso funciona</w:t>
            </w:r>
          </w:p>
        </w:tc>
        <w:tc>
          <w:tcPr>
            <w:tcW w:type="dxa" w:w="6480"/>
          </w:tcPr>
          <w:p>
            <w:r/>
            <w:r>
              <w:rPr>
                <w:sz w:val="20"/>
              </w:rPr>
              <w:t>Entrás con tu email y llegás al Dashboard</w:t>
            </w:r>
          </w:p>
        </w:tc>
      </w:tr>
      <w:tr>
        <w:tc>
          <w:tcPr>
            <w:tcW w:type="dxa" w:w="2880"/>
          </w:tcPr>
          <w:p>
            <w:r/>
            <w:r>
              <w:rPr>
                <w:sz w:val="20"/>
              </w:rPr>
              <w:t>La navegación funciona</w:t>
            </w:r>
          </w:p>
        </w:tc>
        <w:tc>
          <w:tcPr>
            <w:tcW w:type="dxa" w:w="6480"/>
          </w:tcPr>
          <w:p>
            <w:r/>
            <w:r>
              <w:rPr>
                <w:sz w:val="20"/>
              </w:rPr>
              <w:t>El menú lateral te lleva a todas las secciones</w:t>
            </w:r>
          </w:p>
        </w:tc>
      </w:tr>
      <w:tr>
        <w:tc>
          <w:tcPr>
            <w:tcW w:type="dxa" w:w="2880"/>
          </w:tcPr>
          <w:p>
            <w:r/>
            <w:r>
              <w:rPr>
                <w:sz w:val="20"/>
              </w:rPr>
              <w:t>Se pueden guardar datos</w:t>
            </w:r>
          </w:p>
        </w:tc>
        <w:tc>
          <w:tcPr>
            <w:tcW w:type="dxa" w:w="6480"/>
          </w:tcPr>
          <w:p>
            <w:r/>
            <w:r>
              <w:rPr>
                <w:sz w:val="20"/>
              </w:rPr>
              <w:t>Creás una OLT de prueba desde la sección OLTs y aparece en la lista</w:t>
            </w:r>
          </w:p>
        </w:tc>
      </w:tr>
      <w:tr>
        <w:tc>
          <w:tcPr>
            <w:tcW w:type="dxa" w:w="2880"/>
          </w:tcPr>
          <w:p>
            <w:r/>
            <w:r>
              <w:rPr>
                <w:sz w:val="20"/>
              </w:rPr>
              <w:t>Los datos se guardan de verdad</w:t>
            </w:r>
          </w:p>
        </w:tc>
        <w:tc>
          <w:tcPr>
            <w:tcW w:type="dxa" w:w="6480"/>
          </w:tcPr>
          <w:p>
            <w:r/>
            <w:r>
              <w:rPr>
                <w:sz w:val="20"/>
              </w:rPr>
              <w:t>Esa misma OLT aparece en el "Table Editor" de Supabase</w:t>
            </w:r>
          </w:p>
        </w:tc>
      </w:tr>
    </w:tbl>
    <w:p/>
    <w:p>
      <w:pPr>
        <w:spacing w:before="160" w:after="160"/>
        <w:ind w:left="216"/>
        <w:shd w:val="clear" w:fill="FDF2E0"/>
        <w:pBdr>
          <w:left w:val="single" w:sz="18" w:space="8" w:color="B7791F"/>
        </w:pBdr>
      </w:pPr>
      <w:r>
        <w:rPr>
          <w:b/>
        </w:rPr>
        <w:t xml:space="preserve">Cómo saber si sigue en modo demo  </w:t>
      </w:r>
      <w:r>
        <w:t>Si arriba a la derecha todavía ves el cartel ámbar "MODO DEMO", revisá que VITE_DEMO_MODE esté en false y que hayas reiniciado con Ctrl+C.</w:t>
      </w:r>
    </w:p>
    <w:p>
      <w:pPr>
        <w:pStyle w:val="Heading2"/>
      </w:pPr>
      <w:r>
        <w:t>B.9 · Comprobar el estado del middleware</w:t>
      </w:r>
    </w:p>
    <w:p>
      <w:r>
        <w:rPr>
          <w:b w:val="0"/>
        </w:rPr>
        <w:t>El middleware te dice solo qué le falta. Abrí en el navegador:</w:t>
      </w:r>
    </w:p>
    <w:p>
      <w:pPr>
        <w:spacing w:before="120" w:after="120"/>
        <w:ind w:left="360"/>
        <w:shd w:val="clear" w:fill="F2F2F2"/>
      </w:pPr>
      <w:r>
        <w:rPr>
          <w:rFonts w:ascii="Consolas" w:hAnsi="Consolas"/>
          <w:sz w:val="20"/>
        </w:rPr>
        <w:t>http://localhost:4000/api/health</w:t>
      </w:r>
    </w:p>
    <w:p>
      <w:r>
        <w:rPr>
          <w:b w:val="0"/>
        </w:rPr>
        <w:t>Si está todo bien vas a ver:</w:t>
      </w:r>
    </w:p>
    <w:p>
      <w:pPr>
        <w:spacing w:before="120" w:after="120"/>
        <w:ind w:left="360"/>
        <w:shd w:val="clear" w:fill="F2F2F2"/>
      </w:pPr>
      <w:r>
        <w:rPr>
          <w:rFonts w:ascii="Consolas" w:hAnsi="Consolas"/>
          <w:sz w:val="20"/>
        </w:rPr>
        <w:t>{"ok":true, ... "configuracionFaltante":[]}</w:t>
      </w:r>
    </w:p>
    <w:p>
      <w:r>
        <w:t xml:space="preserve">Si en </w:t>
      </w:r>
      <w:r>
        <w:rPr>
          <w:rFonts w:ascii="Consolas" w:hAnsi="Consolas"/>
          <w:color w:val="C0392B"/>
          <w:sz w:val="20"/>
        </w:rPr>
        <w:t>configuracionFaltante</w:t>
      </w:r>
      <w:r>
        <w:t xml:space="preserve"> aparece algún nombre, esa variable todavía tiene el valor de ejemplo en middleware/.env.</w:t>
      </w:r>
    </w:p>
    <w:p>
      <w:r>
        <w:br w:type="page"/>
      </w:r>
    </w:p>
    <w:p>
      <w:pPr>
        <w:pStyle w:val="Heading1"/>
      </w:pPr>
      <w:r>
        <w:t>Anexo · Comandos de referencia</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b/>
                <w:sz w:val="20"/>
              </w:rPr>
              <w:t>Para qué</w:t>
            </w:r>
          </w:p>
        </w:tc>
        <w:tc>
          <w:tcPr>
            <w:tcW w:type="dxa" w:w="4752"/>
          </w:tcPr>
          <w:p>
            <w:r/>
            <w:r>
              <w:rPr>
                <w:b/>
                <w:sz w:val="20"/>
              </w:rPr>
              <w:t>Comando</w:t>
            </w:r>
          </w:p>
        </w:tc>
      </w:tr>
      <w:tr>
        <w:tc>
          <w:tcPr>
            <w:tcW w:type="dxa" w:w="4608"/>
          </w:tcPr>
          <w:p>
            <w:r/>
            <w:r>
              <w:rPr>
                <w:sz w:val="20"/>
              </w:rPr>
              <w:t>Levantar todo (web + middleware)</w:t>
            </w:r>
          </w:p>
        </w:tc>
        <w:tc>
          <w:tcPr>
            <w:tcW w:type="dxa" w:w="4752"/>
          </w:tcPr>
          <w:p>
            <w:r/>
            <w:r>
              <w:rPr>
                <w:sz w:val="20"/>
              </w:rPr>
            </w:r>
            <w:r>
              <w:rPr>
                <w:rFonts w:ascii="Consolas" w:hAnsi="Consolas"/>
                <w:sz w:val="18"/>
              </w:rPr>
              <w:t>npm run dev</w:t>
            </w:r>
            <w:r>
              <w:rPr>
                <w:sz w:val="20"/>
              </w:rPr>
            </w:r>
          </w:p>
        </w:tc>
      </w:tr>
      <w:tr>
        <w:tc>
          <w:tcPr>
            <w:tcW w:type="dxa" w:w="4608"/>
          </w:tcPr>
          <w:p>
            <w:r/>
            <w:r>
              <w:rPr>
                <w:sz w:val="20"/>
              </w:rPr>
              <w:t>Levantar solo la web</w:t>
            </w:r>
          </w:p>
        </w:tc>
        <w:tc>
          <w:tcPr>
            <w:tcW w:type="dxa" w:w="4752"/>
          </w:tcPr>
          <w:p>
            <w:r/>
            <w:r>
              <w:rPr>
                <w:sz w:val="20"/>
              </w:rPr>
            </w:r>
            <w:r>
              <w:rPr>
                <w:rFonts w:ascii="Consolas" w:hAnsi="Consolas"/>
                <w:sz w:val="18"/>
              </w:rPr>
              <w:t>npm run dev:web</w:t>
            </w:r>
            <w:r>
              <w:rPr>
                <w:sz w:val="20"/>
              </w:rPr>
            </w:r>
          </w:p>
        </w:tc>
      </w:tr>
      <w:tr>
        <w:tc>
          <w:tcPr>
            <w:tcW w:type="dxa" w:w="4608"/>
          </w:tcPr>
          <w:p>
            <w:r/>
            <w:r>
              <w:rPr>
                <w:sz w:val="20"/>
              </w:rPr>
              <w:t>Levantar solo el middleware</w:t>
            </w:r>
          </w:p>
        </w:tc>
        <w:tc>
          <w:tcPr>
            <w:tcW w:type="dxa" w:w="4752"/>
          </w:tcPr>
          <w:p>
            <w:r/>
            <w:r>
              <w:rPr>
                <w:sz w:val="20"/>
              </w:rPr>
            </w:r>
            <w:r>
              <w:rPr>
                <w:rFonts w:ascii="Consolas" w:hAnsi="Consolas"/>
                <w:sz w:val="18"/>
              </w:rPr>
              <w:t>npm run dev:api</w:t>
            </w:r>
            <w:r>
              <w:rPr>
                <w:sz w:val="20"/>
              </w:rPr>
            </w:r>
          </w:p>
        </w:tc>
      </w:tr>
      <w:tr>
        <w:tc>
          <w:tcPr>
            <w:tcW w:type="dxa" w:w="4608"/>
          </w:tcPr>
          <w:p>
            <w:r/>
            <w:r>
              <w:rPr>
                <w:sz w:val="20"/>
              </w:rPr>
              <w:t>Instalar dependencias de las dos partes</w:t>
            </w:r>
          </w:p>
        </w:tc>
        <w:tc>
          <w:tcPr>
            <w:tcW w:type="dxa" w:w="4752"/>
          </w:tcPr>
          <w:p>
            <w:r/>
            <w:r>
              <w:rPr>
                <w:sz w:val="20"/>
              </w:rPr>
            </w:r>
            <w:r>
              <w:rPr>
                <w:rFonts w:ascii="Consolas" w:hAnsi="Consolas"/>
                <w:sz w:val="18"/>
              </w:rPr>
              <w:t>npm run install:all</w:t>
            </w:r>
            <w:r>
              <w:rPr>
                <w:sz w:val="20"/>
              </w:rPr>
            </w:r>
          </w:p>
        </w:tc>
      </w:tr>
      <w:tr>
        <w:tc>
          <w:tcPr>
            <w:tcW w:type="dxa" w:w="4608"/>
          </w:tcPr>
          <w:p>
            <w:r/>
            <w:r>
              <w:rPr>
                <w:sz w:val="20"/>
              </w:rPr>
              <w:t>Correr las pruebas automáticas</w:t>
            </w:r>
          </w:p>
        </w:tc>
        <w:tc>
          <w:tcPr>
            <w:tcW w:type="dxa" w:w="4752"/>
          </w:tcPr>
          <w:p>
            <w:r/>
            <w:r>
              <w:rPr>
                <w:sz w:val="20"/>
              </w:rPr>
            </w:r>
            <w:r>
              <w:rPr>
                <w:rFonts w:ascii="Consolas" w:hAnsi="Consolas"/>
                <w:sz w:val="18"/>
              </w:rPr>
              <w:t>npm test</w:t>
            </w:r>
            <w:r>
              <w:rPr>
                <w:sz w:val="20"/>
              </w:rPr>
            </w:r>
          </w:p>
        </w:tc>
      </w:tr>
      <w:tr>
        <w:tc>
          <w:tcPr>
            <w:tcW w:type="dxa" w:w="4608"/>
          </w:tcPr>
          <w:p>
            <w:r/>
            <w:r>
              <w:rPr>
                <w:sz w:val="20"/>
              </w:rPr>
              <w:t>Detener la aplicación</w:t>
            </w:r>
          </w:p>
        </w:tc>
        <w:tc>
          <w:tcPr>
            <w:tcW w:type="dxa" w:w="4752"/>
          </w:tcPr>
          <w:p>
            <w:r/>
            <w:r>
              <w:rPr>
                <w:sz w:val="20"/>
              </w:rPr>
            </w:r>
            <w:r>
              <w:rPr>
                <w:rFonts w:ascii="Consolas" w:hAnsi="Consolas"/>
                <w:sz w:val="18"/>
              </w:rPr>
              <w:t>Ctrl+C</w:t>
            </w:r>
            <w:r>
              <w:rPr>
                <w:sz w:val="20"/>
              </w:rPr>
            </w:r>
          </w:p>
        </w:tc>
      </w:tr>
    </w:tbl>
    <w:p/>
    <w:p>
      <w:r>
        <w:t xml:space="preserve">Todos se ejecutan parados en </w:t>
      </w:r>
      <w:r>
        <w:rPr>
          <w:rFonts w:ascii="Consolas" w:hAnsi="Consolas"/>
          <w:color w:val="C0392B"/>
          <w:sz w:val="20"/>
        </w:rPr>
        <w:t>G:\TALLER_SMARTOLT</w:t>
      </w:r>
      <w:r>
        <w:t>.</w:t>
      </w:r>
    </w:p>
    <w:p>
      <w:pPr>
        <w:pStyle w:val="Heading1"/>
      </w:pPr>
      <w:r>
        <w:t>Anexo · Qué clave va en cada archivo</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20"/>
              </w:rPr>
              <w:t>Archivo</w:t>
            </w:r>
          </w:p>
        </w:tc>
        <w:tc>
          <w:tcPr>
            <w:tcW w:type="dxa" w:w="3888"/>
          </w:tcPr>
          <w:p>
            <w:r/>
            <w:r>
              <w:rPr>
                <w:b/>
                <w:sz w:val="20"/>
              </w:rPr>
              <w:t>Qué lleva</w:t>
            </w:r>
          </w:p>
        </w:tc>
        <w:tc>
          <w:tcPr>
            <w:tcW w:type="dxa" w:w="3312"/>
          </w:tcPr>
          <w:p>
            <w:r/>
            <w:r>
              <w:rPr>
                <w:b/>
                <w:sz w:val="20"/>
              </w:rPr>
              <w:t>Advertencia</w:t>
            </w:r>
          </w:p>
        </w:tc>
      </w:tr>
      <w:tr>
        <w:tc>
          <w:tcPr>
            <w:tcW w:type="dxa" w:w="2160"/>
          </w:tcPr>
          <w:p>
            <w:r/>
            <w:r>
              <w:rPr>
                <w:sz w:val="20"/>
              </w:rPr>
            </w:r>
            <w:r>
              <w:rPr>
                <w:rFonts w:ascii="Consolas" w:hAnsi="Consolas"/>
                <w:sz w:val="18"/>
              </w:rPr>
              <w:t>web/.env</w:t>
            </w:r>
            <w:r>
              <w:rPr>
                <w:sz w:val="20"/>
              </w:rPr>
            </w:r>
          </w:p>
        </w:tc>
        <w:tc>
          <w:tcPr>
            <w:tcW w:type="dxa" w:w="3888"/>
          </w:tcPr>
          <w:p>
            <w:r/>
            <w:r>
              <w:rPr>
                <w:sz w:val="20"/>
              </w:rPr>
              <w:t xml:space="preserve">URL del proyecto + clave </w:t>
            </w:r>
            <w:r>
              <w:rPr>
                <w:rFonts w:ascii="Consolas" w:hAnsi="Consolas"/>
                <w:sz w:val="18"/>
              </w:rPr>
              <w:t>anon</w:t>
            </w:r>
            <w:r>
              <w:rPr>
                <w:sz w:val="20"/>
              </w:rPr>
            </w:r>
          </w:p>
        </w:tc>
        <w:tc>
          <w:tcPr>
            <w:tcW w:type="dxa" w:w="3312"/>
          </w:tcPr>
          <w:p>
            <w:r/>
            <w:r>
              <w:rPr>
                <w:sz w:val="20"/>
              </w:rPr>
              <w:t>Este archivo llega al navegador. Nunca pongas acá la service_role</w:t>
            </w:r>
          </w:p>
        </w:tc>
      </w:tr>
      <w:tr>
        <w:tc>
          <w:tcPr>
            <w:tcW w:type="dxa" w:w="2160"/>
          </w:tcPr>
          <w:p>
            <w:r/>
            <w:r>
              <w:rPr>
                <w:sz w:val="20"/>
              </w:rPr>
            </w:r>
            <w:r>
              <w:rPr>
                <w:rFonts w:ascii="Consolas" w:hAnsi="Consolas"/>
                <w:sz w:val="18"/>
              </w:rPr>
              <w:t>middleware/.env</w:t>
            </w:r>
            <w:r>
              <w:rPr>
                <w:sz w:val="20"/>
              </w:rPr>
            </w:r>
          </w:p>
        </w:tc>
        <w:tc>
          <w:tcPr>
            <w:tcW w:type="dxa" w:w="3888"/>
          </w:tcPr>
          <w:p>
            <w:r/>
            <w:r>
              <w:rPr>
                <w:sz w:val="20"/>
              </w:rPr>
              <w:t xml:space="preserve">URL + clave </w:t>
            </w:r>
            <w:r>
              <w:rPr>
                <w:rFonts w:ascii="Consolas" w:hAnsi="Consolas"/>
                <w:sz w:val="18"/>
              </w:rPr>
              <w:t>service_role</w:t>
            </w:r>
            <w:r>
              <w:rPr>
                <w:sz w:val="20"/>
              </w:rPr>
              <w:t xml:space="preserve"> + </w:t>
            </w:r>
            <w:r>
              <w:rPr>
                <w:rFonts w:ascii="Consolas" w:hAnsi="Consolas"/>
                <w:sz w:val="18"/>
              </w:rPr>
              <w:t>CREDENTIALS_KEY</w:t>
            </w:r>
            <w:r>
              <w:rPr>
                <w:sz w:val="20"/>
              </w:rPr>
            </w:r>
          </w:p>
        </w:tc>
        <w:tc>
          <w:tcPr>
            <w:tcW w:type="dxa" w:w="3312"/>
          </w:tcPr>
          <w:p>
            <w:r/>
            <w:r>
              <w:rPr>
                <w:sz w:val="20"/>
              </w:rPr>
              <w:t>Nunca se comparte ni se sube a internet</w:t>
            </w:r>
          </w:p>
        </w:tc>
      </w:tr>
    </w:tbl>
    <w:p/>
    <w:p>
      <w:r>
        <w:rPr>
          <w:b w:val="0"/>
        </w:rPr>
        <w:t>Las contraseñas de las OLTs y los routers no se guardan tal cual: se cifran antes de llegar a la base de datos. La clave para descifrarlas vive únicamente en el archivo del middleware, en tu computadora.</w:t>
      </w:r>
    </w:p>
    <w:p>
      <w:pPr>
        <w:pStyle w:val="Heading1"/>
      </w:pPr>
      <w:r>
        <w:t>Anexo · Dónde está cada cosa</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20"/>
              </w:rPr>
              <w:t>Carpeta o archivo</w:t>
            </w:r>
          </w:p>
        </w:tc>
        <w:tc>
          <w:tcPr>
            <w:tcW w:type="dxa" w:w="5904"/>
          </w:tcPr>
          <w:p>
            <w:r/>
            <w:r>
              <w:rPr>
                <w:b/>
                <w:sz w:val="20"/>
              </w:rPr>
              <w:t>Qué contiene</w:t>
            </w:r>
          </w:p>
        </w:tc>
      </w:tr>
      <w:tr>
        <w:tc>
          <w:tcPr>
            <w:tcW w:type="dxa" w:w="3456"/>
          </w:tcPr>
          <w:p>
            <w:r/>
            <w:r>
              <w:rPr>
                <w:sz w:val="20"/>
              </w:rPr>
            </w:r>
            <w:r>
              <w:rPr>
                <w:rFonts w:ascii="Consolas" w:hAnsi="Consolas"/>
                <w:sz w:val="18"/>
              </w:rPr>
              <w:t>web/</w:t>
            </w:r>
            <w:r>
              <w:rPr>
                <w:sz w:val="20"/>
              </w:rPr>
            </w:r>
          </w:p>
        </w:tc>
        <w:tc>
          <w:tcPr>
            <w:tcW w:type="dxa" w:w="5904"/>
          </w:tcPr>
          <w:p>
            <w:r/>
            <w:r>
              <w:rPr>
                <w:sz w:val="20"/>
              </w:rPr>
              <w:t>La interfaz que ves en el navegador</w:t>
            </w:r>
          </w:p>
        </w:tc>
      </w:tr>
      <w:tr>
        <w:tc>
          <w:tcPr>
            <w:tcW w:type="dxa" w:w="3456"/>
          </w:tcPr>
          <w:p>
            <w:r/>
            <w:r>
              <w:rPr>
                <w:sz w:val="20"/>
              </w:rPr>
            </w:r>
            <w:r>
              <w:rPr>
                <w:rFonts w:ascii="Consolas" w:hAnsi="Consolas"/>
                <w:sz w:val="18"/>
              </w:rPr>
              <w:t>middleware/</w:t>
            </w:r>
            <w:r>
              <w:rPr>
                <w:sz w:val="20"/>
              </w:rPr>
            </w:r>
          </w:p>
        </w:tc>
        <w:tc>
          <w:tcPr>
            <w:tcW w:type="dxa" w:w="5904"/>
          </w:tcPr>
          <w:p>
            <w:r/>
            <w:r>
              <w:rPr>
                <w:sz w:val="20"/>
              </w:rPr>
              <w:t>El servicio que se conecta a las OLTs y al MikroTik</w:t>
            </w:r>
          </w:p>
        </w:tc>
      </w:tr>
      <w:tr>
        <w:tc>
          <w:tcPr>
            <w:tcW w:type="dxa" w:w="3456"/>
          </w:tcPr>
          <w:p>
            <w:r/>
            <w:r>
              <w:rPr>
                <w:sz w:val="20"/>
              </w:rPr>
            </w:r>
            <w:r>
              <w:rPr>
                <w:rFonts w:ascii="Consolas" w:hAnsi="Consolas"/>
                <w:sz w:val="18"/>
              </w:rPr>
              <w:t>supabase/schema.sql</w:t>
            </w:r>
            <w:r>
              <w:rPr>
                <w:sz w:val="20"/>
              </w:rPr>
            </w:r>
          </w:p>
        </w:tc>
        <w:tc>
          <w:tcPr>
            <w:tcW w:type="dxa" w:w="5904"/>
          </w:tcPr>
          <w:p>
            <w:r/>
            <w:r>
              <w:rPr>
                <w:sz w:val="20"/>
              </w:rPr>
              <w:t>El script que crea las tablas</w:t>
            </w:r>
          </w:p>
        </w:tc>
      </w:tr>
      <w:tr>
        <w:tc>
          <w:tcPr>
            <w:tcW w:type="dxa" w:w="3456"/>
          </w:tcPr>
          <w:p>
            <w:r/>
            <w:r>
              <w:rPr>
                <w:sz w:val="20"/>
              </w:rPr>
            </w:r>
            <w:r>
              <w:rPr>
                <w:rFonts w:ascii="Consolas" w:hAnsi="Consolas"/>
                <w:sz w:val="18"/>
              </w:rPr>
              <w:t>docs/smart.md</w:t>
            </w:r>
            <w:r>
              <w:rPr>
                <w:sz w:val="20"/>
              </w:rPr>
            </w:r>
          </w:p>
        </w:tc>
        <w:tc>
          <w:tcPr>
            <w:tcW w:type="dxa" w:w="5904"/>
          </w:tcPr>
          <w:p>
            <w:r/>
            <w:r>
              <w:rPr>
                <w:sz w:val="20"/>
              </w:rPr>
              <w:t>La especificación completa del proyecto</w:t>
            </w:r>
          </w:p>
        </w:tc>
      </w:tr>
      <w:tr>
        <w:tc>
          <w:tcPr>
            <w:tcW w:type="dxa" w:w="3456"/>
          </w:tcPr>
          <w:p>
            <w:r/>
            <w:r>
              <w:rPr>
                <w:sz w:val="20"/>
              </w:rPr>
            </w:r>
            <w:r>
              <w:rPr>
                <w:rFonts w:ascii="Consolas" w:hAnsi="Consolas"/>
                <w:sz w:val="18"/>
              </w:rPr>
              <w:t>docs/comandos-referencia.md</w:t>
            </w:r>
            <w:r>
              <w:rPr>
                <w:sz w:val="20"/>
              </w:rPr>
            </w:r>
          </w:p>
        </w:tc>
        <w:tc>
          <w:tcPr>
            <w:tcW w:type="dxa" w:w="5904"/>
          </w:tcPr>
          <w:p>
            <w:r/>
            <w:r>
              <w:rPr>
                <w:sz w:val="20"/>
              </w:rPr>
              <w:t>Los comandos reales probados contra los equipos</w:t>
            </w:r>
          </w:p>
        </w:tc>
      </w:tr>
      <w:tr>
        <w:tc>
          <w:tcPr>
            <w:tcW w:type="dxa" w:w="3456"/>
          </w:tcPr>
          <w:p>
            <w:r/>
            <w:r>
              <w:rPr>
                <w:sz w:val="20"/>
              </w:rPr>
            </w:r>
            <w:r>
              <w:rPr>
                <w:rFonts w:ascii="Consolas" w:hAnsi="Consolas"/>
                <w:sz w:val="18"/>
              </w:rPr>
              <w:t>README.md</w:t>
            </w:r>
            <w:r>
              <w:rPr>
                <w:sz w:val="20"/>
              </w:rPr>
            </w:r>
          </w:p>
        </w:tc>
        <w:tc>
          <w:tcPr>
            <w:tcW w:type="dxa" w:w="5904"/>
          </w:tcPr>
          <w:p>
            <w:r/>
            <w:r>
              <w:rPr>
                <w:sz w:val="20"/>
              </w:rPr>
              <w:t>Resumen técnico del proyecto</w:t>
            </w:r>
          </w:p>
        </w:tc>
      </w:tr>
    </w:tbl>
    <w:p/>
    <w:p/>
    <w:p>
      <w:pPr>
        <w:jc w:val="center"/>
      </w:pPr>
      <w:r>
        <w:rPr>
          <w:i/>
          <w:color w:val="595959"/>
          <w:sz w:val="18"/>
        </w:rPr>
        <w:t>Taller SmartOLT · Manual de inicio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