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5BF0D" w14:textId="769F0589" w:rsidR="00E603ED" w:rsidRPr="00E2171D" w:rsidRDefault="00E2171D" w:rsidP="00E2171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E2171D">
        <w:rPr>
          <w:rFonts w:ascii="Times New Roman" w:hAnsi="Times New Roman" w:cs="Times New Roman"/>
          <w:b/>
          <w:bCs/>
          <w:sz w:val="32"/>
          <w:szCs w:val="32"/>
          <w:lang w:val="ru-RU"/>
        </w:rPr>
        <w:t>Отчет 4</w:t>
      </w:r>
    </w:p>
    <w:p w14:paraId="1C62CE6E" w14:textId="760C6E9C" w:rsidR="00E2171D" w:rsidRDefault="00E2171D" w:rsidP="00E217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52DF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9452DF">
        <w:rPr>
          <w:rFonts w:ascii="Times New Roman" w:hAnsi="Times New Roman" w:cs="Times New Roman"/>
          <w:sz w:val="28"/>
          <w:szCs w:val="28"/>
        </w:rPr>
        <w:t>»</w:t>
      </w:r>
    </w:p>
    <w:p w14:paraId="55FC4172" w14:textId="4967861C" w:rsidR="00E2171D" w:rsidRDefault="00E2171D" w:rsidP="00E217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90B5E4" w14:textId="0A7E55B5" w:rsidR="00E2171D" w:rsidRDefault="00E2171D" w:rsidP="00E2171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2171D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Реализация вывода списка цехов для производства продукции</w:t>
      </w:r>
    </w:p>
    <w:p w14:paraId="4DA458F9" w14:textId="44D48000" w:rsidR="00E2171D" w:rsidRDefault="00E2171D" w:rsidP="006626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Б</w:t>
      </w:r>
      <w:r w:rsidRPr="00662609">
        <w:rPr>
          <w:rFonts w:ascii="Times New Roman" w:hAnsi="Times New Roman" w:cs="Times New Roman"/>
          <w:sz w:val="28"/>
          <w:szCs w:val="28"/>
          <w:lang w:val="ru-RU"/>
        </w:rPr>
        <w:t>ыл реализован функционал отображения списка цехов, участвующих в производстве выбранного продукта. Для каждого цеха выводится следующая информация:</w:t>
      </w:r>
    </w:p>
    <w:p w14:paraId="273F4C21" w14:textId="59D944D7" w:rsidR="00662609" w:rsidRDefault="00662609" w:rsidP="00662609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Название цеха</w:t>
      </w:r>
    </w:p>
    <w:p w14:paraId="7F32D9DF" w14:textId="40A178B5" w:rsidR="00662609" w:rsidRDefault="00662609" w:rsidP="00662609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Количество сотрудников</w:t>
      </w:r>
    </w:p>
    <w:p w14:paraId="0DA09E2F" w14:textId="28E32F9B" w:rsidR="00662609" w:rsidRDefault="00662609" w:rsidP="00662609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Время в цехе</w:t>
      </w:r>
    </w:p>
    <w:p w14:paraId="2EA6061B" w14:textId="11584192" w:rsidR="00662609" w:rsidRDefault="00662609" w:rsidP="006626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Данные формируются на основе таблиц базы данных, в которых хранится информация о цехах и производственных процессах.</w:t>
      </w:r>
    </w:p>
    <w:p w14:paraId="01D827DA" w14:textId="40603DF5" w:rsidR="00662609" w:rsidRDefault="00662609" w:rsidP="0066260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Интеграция</w:t>
      </w:r>
      <w:proofErr w:type="spellEnd"/>
      <w:r w:rsidRPr="006626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модуля</w:t>
      </w:r>
      <w:proofErr w:type="spellEnd"/>
      <w:r w:rsidRPr="00662609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пользовательский</w:t>
      </w:r>
      <w:proofErr w:type="spellEnd"/>
      <w:r w:rsidRPr="006626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интерфейс</w:t>
      </w:r>
      <w:proofErr w:type="spellEnd"/>
    </w:p>
    <w:p w14:paraId="4735B2BA" w14:textId="1521CF43" w:rsidR="00662609" w:rsidRDefault="00662609" w:rsidP="006626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662609">
        <w:rPr>
          <w:rFonts w:ascii="Times New Roman" w:hAnsi="Times New Roman" w:cs="Times New Roman"/>
          <w:sz w:val="28"/>
          <w:szCs w:val="28"/>
          <w:lang w:val="ru-RU"/>
        </w:rPr>
        <w:t>одуль вывода списка цехов был интегрирован в граф</w:t>
      </w:r>
      <w:r w:rsidRPr="006626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62609">
        <w:rPr>
          <w:rFonts w:ascii="Times New Roman" w:hAnsi="Times New Roman" w:cs="Times New Roman"/>
          <w:sz w:val="28"/>
          <w:szCs w:val="28"/>
          <w:lang w:val="ru-RU"/>
        </w:rPr>
        <w:t>интерфейс приложения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D18F469" w14:textId="24238411" w:rsidR="00662609" w:rsidRDefault="00662609" w:rsidP="006626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Переход к окну со списком цехов осуществляется после выбора конкретного продукта, что соответствует логике работы системы.</w:t>
      </w:r>
    </w:p>
    <w:p w14:paraId="018E4B55" w14:textId="52576FBC" w:rsidR="00662609" w:rsidRDefault="00662609" w:rsidP="0066260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proofErr w:type="spellEnd"/>
      <w:r w:rsidRPr="006626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метода</w:t>
      </w:r>
      <w:proofErr w:type="spellEnd"/>
      <w:r w:rsidRPr="006626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расчета</w:t>
      </w:r>
      <w:proofErr w:type="spellEnd"/>
      <w:r w:rsidRPr="006626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количества</w:t>
      </w:r>
      <w:proofErr w:type="spellEnd"/>
      <w:r w:rsidRPr="006626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b/>
          <w:bCs/>
          <w:sz w:val="28"/>
          <w:szCs w:val="28"/>
        </w:rPr>
        <w:t>сырья</w:t>
      </w:r>
      <w:proofErr w:type="spellEnd"/>
    </w:p>
    <w:p w14:paraId="617596C3" w14:textId="469C3060" w:rsidR="00662609" w:rsidRPr="00662609" w:rsidRDefault="00662609" w:rsidP="006626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2609">
        <w:rPr>
          <w:rFonts w:ascii="Times New Roman" w:hAnsi="Times New Roman" w:cs="Times New Roman"/>
          <w:sz w:val="28"/>
          <w:szCs w:val="28"/>
        </w:rPr>
        <w:t>Метод</w:t>
      </w:r>
      <w:proofErr w:type="spellEnd"/>
      <w:r w:rsidRPr="006626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sz w:val="28"/>
          <w:szCs w:val="28"/>
        </w:rPr>
        <w:t>принимает</w:t>
      </w:r>
      <w:proofErr w:type="spellEnd"/>
      <w:r w:rsidRPr="006626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sz w:val="28"/>
          <w:szCs w:val="28"/>
        </w:rPr>
        <w:t>следующие</w:t>
      </w:r>
      <w:proofErr w:type="spellEnd"/>
      <w:r w:rsidRPr="006626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2609">
        <w:rPr>
          <w:rFonts w:ascii="Times New Roman" w:hAnsi="Times New Roman" w:cs="Times New Roman"/>
          <w:sz w:val="28"/>
          <w:szCs w:val="28"/>
        </w:rPr>
        <w:t>параметры</w:t>
      </w:r>
      <w:proofErr w:type="spellEnd"/>
      <w:r w:rsidRPr="00662609">
        <w:rPr>
          <w:rFonts w:ascii="Times New Roman" w:hAnsi="Times New Roman" w:cs="Times New Roman"/>
          <w:sz w:val="28"/>
          <w:szCs w:val="28"/>
        </w:rPr>
        <w:t>:</w:t>
      </w:r>
    </w:p>
    <w:p w14:paraId="70F8A658" w14:textId="0449E8D7" w:rsidR="00662609" w:rsidRPr="00662609" w:rsidRDefault="00662609" w:rsidP="00662609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 xml:space="preserve">Идентификатор типа продукции </w:t>
      </w:r>
    </w:p>
    <w:p w14:paraId="2276208D" w14:textId="2FCF425A" w:rsidR="00662609" w:rsidRPr="00662609" w:rsidRDefault="00662609" w:rsidP="00662609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 xml:space="preserve">Идентификатор типа материалов </w:t>
      </w:r>
    </w:p>
    <w:p w14:paraId="3D314692" w14:textId="79CA9D54" w:rsidR="00662609" w:rsidRPr="00662609" w:rsidRDefault="00662609" w:rsidP="00662609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Количество продукции</w:t>
      </w:r>
    </w:p>
    <w:p w14:paraId="6D028A70" w14:textId="1C45FD5E" w:rsidR="00662609" w:rsidRPr="00662609" w:rsidRDefault="00662609" w:rsidP="00662609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Два параметра продукции</w:t>
      </w:r>
    </w:p>
    <w:p w14:paraId="4415CE6C" w14:textId="77777777" w:rsidR="00662609" w:rsidRPr="00662609" w:rsidRDefault="00662609" w:rsidP="006626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B18DD4" w14:textId="554637A2" w:rsidR="00662609" w:rsidRDefault="00662609" w:rsidP="006626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Результатом работы метода является целое число </w:t>
      </w:r>
      <w:r w:rsidRPr="0066260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62609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сырья, необходимое для производства заданного количества продукции с учетом возможных потерь материала.</w:t>
      </w:r>
    </w:p>
    <w:p w14:paraId="01D12EBA" w14:textId="02062D44" w:rsidR="00662609" w:rsidRDefault="00662609" w:rsidP="0066260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b/>
          <w:bCs/>
          <w:sz w:val="28"/>
          <w:szCs w:val="28"/>
          <w:lang w:val="ru-RU"/>
        </w:rPr>
        <w:t>Логика работы метода расчета</w:t>
      </w:r>
    </w:p>
    <w:p w14:paraId="4203439F" w14:textId="7947FB67" w:rsidR="00662609" w:rsidRPr="00662609" w:rsidRDefault="00662609" w:rsidP="0066260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eastAsia="Times New Roman" w:hAnsi="Times New Roman" w:cs="Times New Roman"/>
          <w:sz w:val="28"/>
          <w:szCs w:val="28"/>
          <w:lang w:val="ru-RU"/>
        </w:rPr>
        <w:t>Алгоритм расчета реализован следующим образом:</w:t>
      </w:r>
    </w:p>
    <w:p w14:paraId="59848A17" w14:textId="7CA938A6" w:rsidR="00662609" w:rsidRPr="00662609" w:rsidRDefault="00662609" w:rsidP="00662609">
      <w:pPr>
        <w:pStyle w:val="a3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По идентификатору типа продукции из базы данных извлекается коэффициент типа продукции</w:t>
      </w:r>
    </w:p>
    <w:p w14:paraId="02EF2FD2" w14:textId="14F6C6D6" w:rsidR="00662609" w:rsidRPr="00662609" w:rsidRDefault="00662609" w:rsidP="00662609">
      <w:pPr>
        <w:pStyle w:val="a3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По идентификатору типа материала извлекается процент потерь сырья</w:t>
      </w:r>
    </w:p>
    <w:p w14:paraId="5A36CA38" w14:textId="126D74BC" w:rsidR="00662609" w:rsidRPr="00662609" w:rsidRDefault="00662609" w:rsidP="00662609">
      <w:pPr>
        <w:pStyle w:val="a3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Количество сырья на одну единицу продукции рассчитывается как произведение параметров продукции, умноженное на коэффициент типа продукции</w:t>
      </w:r>
    </w:p>
    <w:p w14:paraId="0C23FEA5" w14:textId="605A2873" w:rsidR="00662609" w:rsidRPr="00662609" w:rsidRDefault="00662609" w:rsidP="00662609">
      <w:pPr>
        <w:pStyle w:val="a3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Общее количество сырья умножается на количество продукции</w:t>
      </w:r>
    </w:p>
    <w:p w14:paraId="7DCEBD3C" w14:textId="4808E6C9" w:rsidR="00662609" w:rsidRPr="00662609" w:rsidRDefault="00662609" w:rsidP="00662609">
      <w:pPr>
        <w:pStyle w:val="a3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Полученное значение увеличивается с учетом процента потерь сырья</w:t>
      </w:r>
    </w:p>
    <w:p w14:paraId="188A9A58" w14:textId="6D32B807" w:rsidR="00662609" w:rsidRPr="00662609" w:rsidRDefault="00662609" w:rsidP="00662609">
      <w:pPr>
        <w:pStyle w:val="a3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>Итоговое значение округляется до целого числа и возвращается как результат</w:t>
      </w:r>
    </w:p>
    <w:p w14:paraId="4DCAC4AD" w14:textId="2FB354C8" w:rsidR="00662609" w:rsidRPr="00662609" w:rsidRDefault="00662609" w:rsidP="0066260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2609">
        <w:rPr>
          <w:rFonts w:ascii="Times New Roman" w:hAnsi="Times New Roman" w:cs="Times New Roman"/>
          <w:sz w:val="28"/>
          <w:szCs w:val="28"/>
          <w:lang w:val="ru-RU"/>
        </w:rPr>
        <w:t xml:space="preserve">Если в метод переданы некорректные данные (несуществующие типы продукции или материалов, отрицательные или неподходящие значения параметров), метод возвращает значение 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-1</w:t>
      </w:r>
    </w:p>
    <w:sectPr w:rsidR="00662609" w:rsidRPr="0066260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272BE"/>
    <w:multiLevelType w:val="hybridMultilevel"/>
    <w:tmpl w:val="50F07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5753B0"/>
    <w:multiLevelType w:val="hybridMultilevel"/>
    <w:tmpl w:val="8AAC6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B17456"/>
    <w:multiLevelType w:val="hybridMultilevel"/>
    <w:tmpl w:val="92AA0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0857CF"/>
    <w:multiLevelType w:val="multilevel"/>
    <w:tmpl w:val="CAD6F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2479FC"/>
    <w:multiLevelType w:val="hybridMultilevel"/>
    <w:tmpl w:val="29FE4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71D"/>
    <w:rsid w:val="00662021"/>
    <w:rsid w:val="00662609"/>
    <w:rsid w:val="00857F1D"/>
    <w:rsid w:val="00E2171D"/>
    <w:rsid w:val="00E6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4E2F2"/>
  <w15:chartTrackingRefBased/>
  <w15:docId w15:val="{781B7183-ED10-411B-8FA3-359C46D1D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260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6626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626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7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1</cp:revision>
  <dcterms:created xsi:type="dcterms:W3CDTF">2025-12-13T08:21:00Z</dcterms:created>
  <dcterms:modified xsi:type="dcterms:W3CDTF">2025-12-13T08:40:00Z</dcterms:modified>
</cp:coreProperties>
</file>