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04" w:dyaOrig="1944">
          <v:rect xmlns:o="urn:schemas-microsoft-com:office:office" xmlns:v="urn:schemas-microsoft-com:vml" id="rectole0000000000" style="width:100.20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Republic of  the  Philippines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Province  of  Bukidnon</w:t>
      </w:r>
    </w:p>
    <w:p>
      <w:pPr>
        <w:spacing w:before="0" w:after="0" w:line="240"/>
        <w:ind w:right="0" w:left="0" w:firstLine="0"/>
        <w:jc w:val="center"/>
        <w:rPr>
          <w:rFonts w:ascii="Broadway" w:hAnsi="Broadway" w:cs="Broadway" w:eastAsia="Broadway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roadway" w:hAnsi="Broadway" w:cs="Broadway" w:eastAsia="Broadway"/>
          <w:b/>
          <w:color w:val="auto"/>
          <w:spacing w:val="0"/>
          <w:position w:val="0"/>
          <w:sz w:val="32"/>
          <w:shd w:fill="auto" w:val="clear"/>
        </w:rPr>
        <w:t xml:space="preserve">Municipality  of   Maramag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BARANGAY   CAMP 1</w:t>
      </w:r>
    </w:p>
    <w:p>
      <w:pPr>
        <w:spacing w:before="0" w:after="0" w:line="240"/>
        <w:ind w:right="0" w:left="0" w:firstLine="0"/>
        <w:jc w:val="center"/>
        <w:rPr>
          <w:rFonts w:ascii="Footlight MT Light" w:hAnsi="Footlight MT Light" w:cs="Footlight MT Light" w:eastAsia="Footlight MT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Footlight MT Light" w:hAnsi="Footlight MT Light" w:cs="Footlight MT Light" w:eastAsia="Footlight MT Light"/>
          <w:b/>
          <w:color w:val="auto"/>
          <w:spacing w:val="0"/>
          <w:position w:val="0"/>
          <w:sz w:val="36"/>
          <w:shd w:fill="auto" w:val="clear"/>
        </w:rPr>
        <w:t xml:space="preserve">OFFICE  OF  THE  SANGGUNIANG BARANGAY</w:t>
      </w:r>
    </w:p>
    <w:p>
      <w:pPr>
        <w:spacing w:before="0" w:after="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72"/>
          <w:shd w:fill="auto" w:val="clear"/>
        </w:rPr>
        <w:t xml:space="preserve">C E R T I F I C A T I O 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1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(Indigency)</w:t>
      </w: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  <w:t xml:space="preserve">TO WHOM IT MAY CONCERN:</w:t>
      </w: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shd w:fill="auto" w:val="clear"/>
        </w:rPr>
        <w:t xml:space="preserve">THIS IS TO CERTIFY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that </w:t>
      </w:r>
      <w:r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40"/>
          <w:u w:val="single"/>
          <w:shd w:fill="auto" w:val="clear"/>
        </w:rPr>
        <w:t xml:space="preserve">_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u w:val="single"/>
          <w:shd w:fill="auto" w:val="clear"/>
        </w:rPr>
        <w:t xml:space="preserve">,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of legal age, single/married, Filipino, is a bona fide resident of PUROK 4, CAMP 1, MARAMAG, BUKIDNON, who is known to me personally, as a law-abiding citizen. 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shd w:fill="auto" w:val="clear"/>
        </w:rPr>
        <w:t xml:space="preserve">THIS CERTIFIES FURTHER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that the above-named person belongs to a low income bracket or an indigent family in this Barangay, whose source of income could hardly satisfy their needs. Furthermore, the aforementioned person’s mother,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shd w:fill="auto" w:val="clear"/>
        </w:rPr>
        <w:t xml:space="preserve">___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died on January 07, 2024.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                              </w:t>
      </w:r>
    </w:p>
    <w:p>
      <w:pPr>
        <w:spacing w:before="0" w:after="0" w:line="240"/>
        <w:ind w:right="0" w:left="0" w:firstLine="72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shd w:fill="auto" w:val="clear"/>
        </w:rPr>
        <w:t xml:space="preserve">THIS CERTIFICATION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is issued upon the formal request of the aforementioned person in processing pertinent papers in seeking financial/burial assistance or for whatever legal purposes this may serve him/her best.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1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Given  this  8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day  of  January,  2024  at   Barangay  Camp I,  Maramag, Bukidnon.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</w:t>
      </w: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28"/>
          <w:u w:val="single"/>
          <w:shd w:fill="auto" w:val="clear"/>
        </w:rPr>
        <w:t xml:space="preserve">KAPITAN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       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  <w:t xml:space="preserve">Punong Barangay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  <w:t xml:space="preserve">By the Authority of the Punong Barangay: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28"/>
          <w:shd w:fill="auto" w:val="clear"/>
        </w:rPr>
        <w:t xml:space="preserve">                             </w:t>
      </w: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28"/>
          <w:u w:val="single"/>
          <w:shd w:fill="auto" w:val="clear"/>
        </w:rPr>
        <w:t xml:space="preserve">KAGAWAD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         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  <w:t xml:space="preserve">Barangay Kagawad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  <w:t xml:space="preserve">        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ab/>
        <w:tab/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