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841CD" w14:textId="77777777" w:rsidR="007447AB" w:rsidRDefault="007447AB" w:rsidP="003152DC">
      <w:pPr>
        <w:pStyle w:val="Title"/>
      </w:pPr>
    </w:p>
    <w:p w14:paraId="21112BDE" w14:textId="77777777" w:rsidR="007447AB" w:rsidRDefault="007447AB" w:rsidP="003152DC"/>
    <w:p w14:paraId="2ACCA7AF" w14:textId="77777777" w:rsidR="007447AB" w:rsidRDefault="007447AB" w:rsidP="003152DC"/>
    <w:p w14:paraId="0849BBB8" w14:textId="77777777" w:rsidR="007447AB" w:rsidRDefault="007447AB" w:rsidP="003152DC"/>
    <w:p w14:paraId="0FB33ED7" w14:textId="77777777" w:rsidR="007447AB" w:rsidRDefault="007447AB" w:rsidP="003152DC"/>
    <w:p w14:paraId="6A7E6C09" w14:textId="77777777" w:rsidR="007447AB" w:rsidRDefault="007447AB" w:rsidP="003152DC"/>
    <w:p w14:paraId="13C71FF5" w14:textId="4AEE9D37" w:rsidR="007447AB" w:rsidRPr="00F302F6" w:rsidRDefault="00BC3336" w:rsidP="00807F39">
      <w:pPr>
        <w:pStyle w:val="Title"/>
        <w:rPr>
          <w:sz w:val="80"/>
          <w:szCs w:val="80"/>
        </w:rPr>
      </w:pPr>
      <w:r>
        <w:rPr>
          <w:sz w:val="80"/>
          <w:szCs w:val="80"/>
        </w:rPr>
        <w:t>AWS Bedrock</w:t>
      </w:r>
    </w:p>
    <w:p w14:paraId="5921AC81" w14:textId="77777777" w:rsidR="005738E6" w:rsidRDefault="005738E6" w:rsidP="005738E6">
      <w:pPr>
        <w:suppressAutoHyphens w:val="0"/>
        <w:spacing w:after="200"/>
      </w:pPr>
    </w:p>
    <w:p w14:paraId="7BE3BB09" w14:textId="77777777" w:rsidR="007447AB" w:rsidRDefault="007447AB" w:rsidP="005738E6">
      <w:pPr>
        <w:suppressAutoHyphens w:val="0"/>
        <w:spacing w:after="200"/>
      </w:pPr>
    </w:p>
    <w:p w14:paraId="6A8B30DE" w14:textId="77777777" w:rsidR="007447AB" w:rsidRDefault="007447AB" w:rsidP="005738E6">
      <w:pPr>
        <w:suppressAutoHyphens w:val="0"/>
        <w:spacing w:after="200"/>
      </w:pPr>
    </w:p>
    <w:p w14:paraId="78DEA45D" w14:textId="77777777" w:rsidR="007447AB" w:rsidRDefault="007447AB" w:rsidP="005738E6">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005738E6" w:rsidRPr="005738E6" w14:paraId="0B7D6948" w14:textId="77777777" w:rsidTr="005738E6">
        <w:tc>
          <w:tcPr>
            <w:tcW w:w="1275" w:type="dxa"/>
          </w:tcPr>
          <w:p w14:paraId="10547D52"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Version</w:t>
            </w:r>
          </w:p>
        </w:tc>
        <w:tc>
          <w:tcPr>
            <w:tcW w:w="142" w:type="dxa"/>
          </w:tcPr>
          <w:p w14:paraId="14587E3F"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21EFE6FE" w14:textId="1AE58C8D" w:rsidR="005738E6" w:rsidRPr="005738E6" w:rsidRDefault="005738E6" w:rsidP="005738E6">
            <w:pPr>
              <w:suppressAutoHyphens w:val="0"/>
              <w:spacing w:line="240" w:lineRule="auto"/>
              <w:rPr>
                <w:rFonts w:ascii="Arial" w:eastAsia="Times New Roman" w:hAnsi="Arial" w:cs="Arial"/>
                <w:szCs w:val="20"/>
              </w:rPr>
            </w:pPr>
            <w:bookmarkStart w:id="0" w:name="dvVersion"/>
            <w:r w:rsidRPr="005738E6">
              <w:rPr>
                <w:rFonts w:ascii="Arial" w:eastAsia="Times New Roman" w:hAnsi="Arial" w:cs="Arial"/>
                <w:szCs w:val="20"/>
              </w:rPr>
              <w:t xml:space="preserve"> </w:t>
            </w:r>
            <w:bookmarkEnd w:id="0"/>
            <w:r w:rsidR="00D06FDA">
              <w:rPr>
                <w:rFonts w:ascii="Arial" w:eastAsia="Times New Roman" w:hAnsi="Arial" w:cs="Arial"/>
                <w:szCs w:val="20"/>
              </w:rPr>
              <w:t>0.0</w:t>
            </w:r>
            <w:r w:rsidR="008D2431">
              <w:rPr>
                <w:rFonts w:ascii="Arial" w:eastAsia="Times New Roman" w:hAnsi="Arial" w:cs="Arial"/>
                <w:szCs w:val="20"/>
              </w:rPr>
              <w:t>2</w:t>
            </w:r>
            <w:r w:rsidR="00D06FDA">
              <w:rPr>
                <w:rFonts w:ascii="Arial" w:eastAsia="Times New Roman" w:hAnsi="Arial" w:cs="Arial"/>
                <w:szCs w:val="20"/>
              </w:rPr>
              <w:t xml:space="preserve"> First Draft</w:t>
            </w:r>
          </w:p>
        </w:tc>
      </w:tr>
      <w:tr w:rsidR="005738E6" w:rsidRPr="005738E6" w14:paraId="26D07650" w14:textId="77777777" w:rsidTr="005738E6">
        <w:tc>
          <w:tcPr>
            <w:tcW w:w="1275" w:type="dxa"/>
          </w:tcPr>
          <w:p w14:paraId="653C9BD0"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Date</w:t>
            </w:r>
          </w:p>
        </w:tc>
        <w:tc>
          <w:tcPr>
            <w:tcW w:w="142" w:type="dxa"/>
          </w:tcPr>
          <w:p w14:paraId="61325E4A"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64583404" w14:textId="01F34DF8" w:rsidR="005738E6" w:rsidRPr="005738E6" w:rsidRDefault="00D06FDA" w:rsidP="005738E6">
            <w:pPr>
              <w:suppressAutoHyphens w:val="0"/>
              <w:spacing w:line="240" w:lineRule="auto"/>
              <w:rPr>
                <w:rFonts w:ascii="Arial" w:eastAsia="Times New Roman" w:hAnsi="Arial" w:cs="Arial"/>
                <w:szCs w:val="20"/>
              </w:rPr>
            </w:pPr>
            <w:r>
              <w:rPr>
                <w:rFonts w:ascii="Arial" w:eastAsia="Times New Roman" w:hAnsi="Arial" w:cs="Arial"/>
                <w:szCs w:val="20"/>
              </w:rPr>
              <w:t xml:space="preserve"> </w:t>
            </w:r>
            <w:r w:rsidR="00081AC7">
              <w:rPr>
                <w:rFonts w:ascii="Arial" w:eastAsia="Times New Roman" w:hAnsi="Arial" w:cs="Arial"/>
                <w:szCs w:val="20"/>
              </w:rPr>
              <w:t>2023</w:t>
            </w:r>
            <w:r>
              <w:rPr>
                <w:rFonts w:ascii="Arial" w:eastAsia="Times New Roman" w:hAnsi="Arial" w:cs="Arial"/>
                <w:szCs w:val="20"/>
              </w:rPr>
              <w:t>-</w:t>
            </w:r>
            <w:r w:rsidR="00081AC7">
              <w:rPr>
                <w:rFonts w:ascii="Arial" w:eastAsia="Times New Roman" w:hAnsi="Arial" w:cs="Arial"/>
                <w:szCs w:val="20"/>
              </w:rPr>
              <w:t>11</w:t>
            </w:r>
            <w:r>
              <w:rPr>
                <w:rFonts w:ascii="Arial" w:eastAsia="Times New Roman" w:hAnsi="Arial" w:cs="Arial"/>
                <w:szCs w:val="20"/>
              </w:rPr>
              <w:t>-</w:t>
            </w:r>
            <w:r w:rsidR="00081AC7">
              <w:rPr>
                <w:rFonts w:ascii="Arial" w:eastAsia="Times New Roman" w:hAnsi="Arial" w:cs="Arial"/>
                <w:szCs w:val="20"/>
              </w:rPr>
              <w:t>07</w:t>
            </w:r>
          </w:p>
        </w:tc>
      </w:tr>
      <w:tr w:rsidR="005738E6" w:rsidRPr="005738E6" w14:paraId="72870AB1" w14:textId="77777777" w:rsidTr="005738E6">
        <w:tc>
          <w:tcPr>
            <w:tcW w:w="1275" w:type="dxa"/>
          </w:tcPr>
          <w:p w14:paraId="2657B461"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Author</w:t>
            </w:r>
          </w:p>
        </w:tc>
        <w:tc>
          <w:tcPr>
            <w:tcW w:w="142" w:type="dxa"/>
          </w:tcPr>
          <w:p w14:paraId="0DAFB480"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28AC3C03" w14:textId="246BFB4B" w:rsidR="005738E6" w:rsidRPr="005738E6" w:rsidRDefault="005738E6" w:rsidP="005738E6">
            <w:pPr>
              <w:suppressAutoHyphens w:val="0"/>
              <w:spacing w:line="240" w:lineRule="auto"/>
              <w:rPr>
                <w:rFonts w:ascii="Arial" w:eastAsia="Times New Roman" w:hAnsi="Arial" w:cs="Arial"/>
                <w:szCs w:val="20"/>
              </w:rPr>
            </w:pPr>
            <w:bookmarkStart w:id="1" w:name="dvAuthors"/>
            <w:r w:rsidRPr="005738E6">
              <w:rPr>
                <w:rFonts w:ascii="Arial" w:eastAsia="Times New Roman" w:hAnsi="Arial" w:cs="Arial"/>
                <w:szCs w:val="20"/>
              </w:rPr>
              <w:t xml:space="preserve"> </w:t>
            </w:r>
            <w:bookmarkEnd w:id="1"/>
            <w:r w:rsidR="00C93E49">
              <w:rPr>
                <w:rFonts w:ascii="Arial" w:eastAsia="Times New Roman" w:hAnsi="Arial" w:cs="Arial"/>
                <w:szCs w:val="20"/>
              </w:rPr>
              <w:t>Allan.benassi</w:t>
            </w:r>
            <w:r w:rsidR="008470DE">
              <w:rPr>
                <w:rFonts w:ascii="Arial" w:eastAsia="Times New Roman" w:hAnsi="Arial" w:cs="Arial"/>
                <w:szCs w:val="20"/>
              </w:rPr>
              <w:t>@aegon.co</w:t>
            </w:r>
            <w:r w:rsidR="00C93E49">
              <w:rPr>
                <w:rFonts w:ascii="Arial" w:eastAsia="Times New Roman" w:hAnsi="Arial" w:cs="Arial"/>
                <w:szCs w:val="20"/>
              </w:rPr>
              <w:t>.uk</w:t>
            </w:r>
          </w:p>
        </w:tc>
      </w:tr>
      <w:tr w:rsidR="005738E6" w:rsidRPr="005738E6" w14:paraId="750792E4" w14:textId="77777777" w:rsidTr="005738E6">
        <w:tc>
          <w:tcPr>
            <w:tcW w:w="1275" w:type="dxa"/>
          </w:tcPr>
          <w:p w14:paraId="41B20CB4" w14:textId="77777777" w:rsidR="005738E6" w:rsidRPr="005738E6" w:rsidRDefault="005738E6" w:rsidP="005738E6">
            <w:pPr>
              <w:suppressAutoHyphens w:val="0"/>
              <w:spacing w:line="240" w:lineRule="auto"/>
              <w:rPr>
                <w:rFonts w:ascii="Arial" w:eastAsia="Times New Roman" w:hAnsi="Arial" w:cs="Arial"/>
                <w:szCs w:val="20"/>
              </w:rPr>
            </w:pPr>
            <w:bookmarkStart w:id="2" w:name="dtFreeTextFieldHeading"/>
            <w:r w:rsidRPr="005738E6">
              <w:rPr>
                <w:rFonts w:ascii="Arial" w:eastAsia="Times New Roman" w:hAnsi="Arial" w:cs="Arial"/>
                <w:szCs w:val="20"/>
              </w:rPr>
              <w:t xml:space="preserve"> </w:t>
            </w:r>
            <w:bookmarkEnd w:id="2"/>
          </w:p>
        </w:tc>
        <w:tc>
          <w:tcPr>
            <w:tcW w:w="142" w:type="dxa"/>
          </w:tcPr>
          <w:p w14:paraId="669E3E83"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5FD121B9" w14:textId="77777777" w:rsidR="005738E6" w:rsidRPr="005738E6" w:rsidRDefault="005738E6" w:rsidP="005738E6">
            <w:pPr>
              <w:suppressAutoHyphens w:val="0"/>
              <w:spacing w:line="240" w:lineRule="auto"/>
              <w:rPr>
                <w:rFonts w:ascii="Arial" w:eastAsia="Times New Roman" w:hAnsi="Arial" w:cs="Arial"/>
                <w:szCs w:val="20"/>
              </w:rPr>
            </w:pPr>
            <w:bookmarkStart w:id="3" w:name="dvFreeTextFieldValue"/>
            <w:r w:rsidRPr="005738E6">
              <w:rPr>
                <w:rFonts w:ascii="Arial" w:eastAsia="Times New Roman" w:hAnsi="Arial" w:cs="Arial"/>
                <w:szCs w:val="20"/>
              </w:rPr>
              <w:t xml:space="preserve"> </w:t>
            </w:r>
            <w:bookmarkEnd w:id="3"/>
          </w:p>
        </w:tc>
      </w:tr>
      <w:tr w:rsidR="005738E6" w:rsidRPr="005738E6" w14:paraId="59D5B484" w14:textId="77777777" w:rsidTr="005738E6">
        <w:tc>
          <w:tcPr>
            <w:tcW w:w="1275" w:type="dxa"/>
          </w:tcPr>
          <w:p w14:paraId="3E9B291E" w14:textId="77777777" w:rsidR="005738E6" w:rsidRPr="005738E6" w:rsidRDefault="005738E6" w:rsidP="005738E6">
            <w:pPr>
              <w:suppressAutoHyphens w:val="0"/>
              <w:spacing w:line="240" w:lineRule="auto"/>
              <w:rPr>
                <w:rFonts w:ascii="Arial" w:eastAsia="Times New Roman" w:hAnsi="Arial" w:cs="Arial"/>
                <w:szCs w:val="20"/>
              </w:rPr>
            </w:pPr>
            <w:bookmarkStart w:id="4" w:name="dtFreeTextFieldHeading2"/>
            <w:r w:rsidRPr="005738E6">
              <w:rPr>
                <w:rFonts w:ascii="Arial" w:eastAsia="Times New Roman" w:hAnsi="Arial" w:cs="Arial"/>
                <w:szCs w:val="20"/>
              </w:rPr>
              <w:t xml:space="preserve"> </w:t>
            </w:r>
            <w:bookmarkEnd w:id="4"/>
          </w:p>
        </w:tc>
        <w:tc>
          <w:tcPr>
            <w:tcW w:w="142" w:type="dxa"/>
          </w:tcPr>
          <w:p w14:paraId="61853A24"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4F14538A" w14:textId="77777777" w:rsidR="005738E6" w:rsidRPr="005738E6" w:rsidRDefault="005738E6" w:rsidP="005738E6">
            <w:pPr>
              <w:suppressAutoHyphens w:val="0"/>
              <w:spacing w:line="240" w:lineRule="auto"/>
              <w:rPr>
                <w:rFonts w:ascii="Arial" w:eastAsia="Times New Roman" w:hAnsi="Arial" w:cs="Arial"/>
                <w:szCs w:val="20"/>
              </w:rPr>
            </w:pPr>
            <w:bookmarkStart w:id="5" w:name="dvFreeTextFieldValue2"/>
            <w:r w:rsidRPr="005738E6">
              <w:rPr>
                <w:rFonts w:ascii="Arial" w:eastAsia="Times New Roman" w:hAnsi="Arial" w:cs="Arial"/>
                <w:szCs w:val="20"/>
              </w:rPr>
              <w:t xml:space="preserve"> </w:t>
            </w:r>
            <w:bookmarkEnd w:id="5"/>
          </w:p>
        </w:tc>
      </w:tr>
    </w:tbl>
    <w:p w14:paraId="767B0E8E" w14:textId="77777777" w:rsidR="007447AB" w:rsidRDefault="007447AB" w:rsidP="005738E6">
      <w:pPr>
        <w:suppressAutoHyphens w:val="0"/>
        <w:spacing w:after="200"/>
      </w:pPr>
    </w:p>
    <w:p w14:paraId="69EA5F49" w14:textId="77777777" w:rsidR="005738E6" w:rsidRDefault="005738E6" w:rsidP="005738E6">
      <w:pPr>
        <w:suppressAutoHyphens w:val="0"/>
        <w:spacing w:after="200"/>
      </w:pPr>
      <w:r>
        <w:br w:type="page"/>
      </w:r>
    </w:p>
    <w:p w14:paraId="5F565D8B" w14:textId="77777777" w:rsidR="005738E6" w:rsidRPr="005738E6" w:rsidRDefault="005738E6" w:rsidP="00BB06C7">
      <w:pPr>
        <w:spacing w:after="250"/>
        <w:rPr>
          <w:sz w:val="32"/>
          <w:szCs w:val="32"/>
        </w:rPr>
      </w:pPr>
      <w:bookmarkStart w:id="6" w:name="dtChangelog"/>
      <w:r w:rsidRPr="005738E6">
        <w:rPr>
          <w:sz w:val="32"/>
          <w:szCs w:val="32"/>
        </w:rPr>
        <w:lastRenderedPageBreak/>
        <w:t xml:space="preserve">Version </w:t>
      </w:r>
      <w:bookmarkEnd w:id="6"/>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005738E6" w:rsidRPr="005738E6" w14:paraId="07E1970C" w14:textId="77777777" w:rsidTr="002F529A">
        <w:trPr>
          <w:cnfStyle w:val="100000000000" w:firstRow="1" w:lastRow="0" w:firstColumn="0" w:lastColumn="0" w:oddVBand="0" w:evenVBand="0" w:oddHBand="0" w:evenHBand="0" w:firstRowFirstColumn="0" w:firstRowLastColumn="0" w:lastRowFirstColumn="0" w:lastRowLastColumn="0"/>
        </w:trPr>
        <w:tc>
          <w:tcPr>
            <w:tcW w:w="993" w:type="dxa"/>
            <w:hideMark/>
          </w:tcPr>
          <w:p w14:paraId="0F4F782A" w14:textId="77777777" w:rsidR="005738E6" w:rsidRPr="005738E6" w:rsidRDefault="005738E6" w:rsidP="005738E6">
            <w:pPr>
              <w:suppressAutoHyphens w:val="0"/>
              <w:rPr>
                <w:rFonts w:ascii="Arial" w:hAnsi="Arial" w:cs="Arial"/>
                <w:szCs w:val="20"/>
              </w:rPr>
            </w:pPr>
            <w:r w:rsidRPr="005738E6">
              <w:rPr>
                <w:rFonts w:ascii="Arial" w:hAnsi="Arial" w:cs="Arial"/>
                <w:szCs w:val="20"/>
              </w:rPr>
              <w:t>Version</w:t>
            </w:r>
          </w:p>
        </w:tc>
        <w:tc>
          <w:tcPr>
            <w:tcW w:w="1417" w:type="dxa"/>
            <w:hideMark/>
          </w:tcPr>
          <w:p w14:paraId="76C18E7D" w14:textId="77777777" w:rsidR="005738E6" w:rsidRPr="005738E6" w:rsidRDefault="005738E6" w:rsidP="005738E6">
            <w:pPr>
              <w:suppressAutoHyphens w:val="0"/>
              <w:rPr>
                <w:rFonts w:ascii="Arial" w:hAnsi="Arial" w:cs="Arial"/>
                <w:szCs w:val="20"/>
              </w:rPr>
            </w:pPr>
            <w:r w:rsidRPr="005738E6">
              <w:rPr>
                <w:rFonts w:ascii="Arial" w:hAnsi="Arial" w:cs="Arial"/>
                <w:szCs w:val="20"/>
              </w:rPr>
              <w:t>Date</w:t>
            </w:r>
          </w:p>
        </w:tc>
        <w:tc>
          <w:tcPr>
            <w:tcW w:w="2410" w:type="dxa"/>
            <w:hideMark/>
          </w:tcPr>
          <w:p w14:paraId="7A844A31" w14:textId="77777777" w:rsidR="005738E6" w:rsidRPr="005738E6" w:rsidRDefault="005738E6" w:rsidP="005738E6">
            <w:pPr>
              <w:suppressAutoHyphens w:val="0"/>
              <w:rPr>
                <w:rFonts w:ascii="Arial" w:hAnsi="Arial" w:cs="Arial"/>
                <w:szCs w:val="20"/>
              </w:rPr>
            </w:pPr>
            <w:bookmarkStart w:id="7" w:name="dtChangelogAuthor"/>
            <w:r w:rsidRPr="005738E6">
              <w:rPr>
                <w:rFonts w:ascii="Arial" w:hAnsi="Arial" w:cs="Arial"/>
                <w:szCs w:val="20"/>
              </w:rPr>
              <w:t>Author/</w:t>
            </w:r>
            <w:bookmarkEnd w:id="7"/>
            <w:r w:rsidRPr="005738E6">
              <w:rPr>
                <w:rFonts w:ascii="Arial" w:hAnsi="Arial" w:cs="Arial"/>
                <w:szCs w:val="20"/>
              </w:rPr>
              <w:t>updated by</w:t>
            </w:r>
          </w:p>
        </w:tc>
        <w:tc>
          <w:tcPr>
            <w:tcW w:w="4105" w:type="dxa"/>
            <w:hideMark/>
          </w:tcPr>
          <w:p w14:paraId="401F3283" w14:textId="77777777" w:rsidR="005738E6" w:rsidRPr="005738E6" w:rsidRDefault="005738E6" w:rsidP="005738E6">
            <w:pPr>
              <w:suppressAutoHyphens w:val="0"/>
              <w:rPr>
                <w:rFonts w:ascii="Arial" w:hAnsi="Arial" w:cs="Arial"/>
                <w:szCs w:val="20"/>
              </w:rPr>
            </w:pPr>
            <w:r w:rsidRPr="005738E6">
              <w:rPr>
                <w:rFonts w:ascii="Arial" w:hAnsi="Arial" w:cs="Arial"/>
                <w:szCs w:val="20"/>
              </w:rPr>
              <w:t>Comments</w:t>
            </w:r>
          </w:p>
        </w:tc>
      </w:tr>
      <w:tr w:rsidR="005738E6" w:rsidRPr="005738E6" w14:paraId="5F19FF90" w14:textId="77777777" w:rsidTr="002F529A">
        <w:tc>
          <w:tcPr>
            <w:tcW w:w="993" w:type="dxa"/>
          </w:tcPr>
          <w:p w14:paraId="746C5776" w14:textId="62C71171" w:rsidR="005738E6" w:rsidRPr="005738E6" w:rsidRDefault="00290D28" w:rsidP="005738E6">
            <w:pPr>
              <w:suppressAutoHyphens w:val="0"/>
              <w:rPr>
                <w:rFonts w:ascii="Arial" w:hAnsi="Arial" w:cs="Arial"/>
                <w:szCs w:val="20"/>
              </w:rPr>
            </w:pPr>
            <w:r>
              <w:rPr>
                <w:rFonts w:ascii="Arial" w:hAnsi="Arial" w:cs="Arial"/>
                <w:szCs w:val="20"/>
              </w:rPr>
              <w:t>0.01</w:t>
            </w:r>
          </w:p>
        </w:tc>
        <w:tc>
          <w:tcPr>
            <w:tcW w:w="1417" w:type="dxa"/>
          </w:tcPr>
          <w:p w14:paraId="7B643B3B" w14:textId="1C4CB495" w:rsidR="005738E6" w:rsidRPr="005738E6" w:rsidRDefault="00C91532" w:rsidP="005738E6">
            <w:pPr>
              <w:suppressAutoHyphens w:val="0"/>
              <w:rPr>
                <w:rFonts w:ascii="Arial" w:hAnsi="Arial" w:cs="Arial"/>
                <w:szCs w:val="20"/>
              </w:rPr>
            </w:pPr>
            <w:r>
              <w:rPr>
                <w:rFonts w:ascii="Arial" w:hAnsi="Arial" w:cs="Arial"/>
                <w:szCs w:val="20"/>
              </w:rPr>
              <w:t>2023</w:t>
            </w:r>
            <w:r w:rsidR="002F529A">
              <w:rPr>
                <w:rFonts w:ascii="Arial" w:hAnsi="Arial" w:cs="Arial"/>
                <w:szCs w:val="20"/>
              </w:rPr>
              <w:t>-</w:t>
            </w:r>
            <w:r w:rsidR="00872385">
              <w:rPr>
                <w:rFonts w:ascii="Arial" w:hAnsi="Arial" w:cs="Arial"/>
                <w:szCs w:val="20"/>
              </w:rPr>
              <w:t>10</w:t>
            </w:r>
            <w:r w:rsidR="002F529A">
              <w:rPr>
                <w:rFonts w:ascii="Arial" w:hAnsi="Arial" w:cs="Arial"/>
                <w:szCs w:val="20"/>
              </w:rPr>
              <w:t>-</w:t>
            </w:r>
            <w:r w:rsidR="009403E7">
              <w:rPr>
                <w:rFonts w:ascii="Arial" w:hAnsi="Arial" w:cs="Arial"/>
                <w:szCs w:val="20"/>
              </w:rPr>
              <w:t>10</w:t>
            </w:r>
          </w:p>
        </w:tc>
        <w:tc>
          <w:tcPr>
            <w:tcW w:w="2410" w:type="dxa"/>
          </w:tcPr>
          <w:p w14:paraId="4F413FE4" w14:textId="790BFD34" w:rsidR="005738E6" w:rsidRPr="005738E6" w:rsidRDefault="009403E7" w:rsidP="005738E6">
            <w:pPr>
              <w:suppressAutoHyphens w:val="0"/>
              <w:rPr>
                <w:rFonts w:ascii="Arial" w:hAnsi="Arial" w:cs="Arial"/>
                <w:szCs w:val="20"/>
              </w:rPr>
            </w:pPr>
            <w:r>
              <w:rPr>
                <w:rFonts w:ascii="Arial" w:hAnsi="Arial" w:cs="Arial"/>
                <w:szCs w:val="20"/>
              </w:rPr>
              <w:t>Allan Benassi</w:t>
            </w:r>
          </w:p>
        </w:tc>
        <w:tc>
          <w:tcPr>
            <w:tcW w:w="4105" w:type="dxa"/>
          </w:tcPr>
          <w:p w14:paraId="153CF89B" w14:textId="28FF621B" w:rsidR="002E41B6" w:rsidRPr="005738E6" w:rsidRDefault="00290D28" w:rsidP="005738E6">
            <w:pPr>
              <w:suppressAutoHyphens w:val="0"/>
              <w:rPr>
                <w:rFonts w:ascii="Arial" w:hAnsi="Arial" w:cs="Arial"/>
                <w:szCs w:val="20"/>
              </w:rPr>
            </w:pPr>
            <w:r>
              <w:rPr>
                <w:rFonts w:ascii="Arial" w:hAnsi="Arial" w:cs="Arial"/>
                <w:szCs w:val="20"/>
              </w:rPr>
              <w:t>First Draft</w:t>
            </w:r>
            <w:r w:rsidR="002E41B6">
              <w:rPr>
                <w:rFonts w:ascii="Arial" w:hAnsi="Arial" w:cs="Arial"/>
                <w:szCs w:val="20"/>
              </w:rPr>
              <w:t xml:space="preserve"> : </w:t>
            </w:r>
          </w:p>
        </w:tc>
      </w:tr>
      <w:tr w:rsidR="005738E6" w:rsidRPr="005738E6" w14:paraId="03293ADB"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036E2C6E" w14:textId="3F94FAF6" w:rsidR="005738E6" w:rsidRPr="005738E6" w:rsidRDefault="00847D58" w:rsidP="005738E6">
            <w:pPr>
              <w:suppressAutoHyphens w:val="0"/>
              <w:rPr>
                <w:rFonts w:ascii="Arial" w:hAnsi="Arial" w:cs="Arial"/>
                <w:szCs w:val="20"/>
              </w:rPr>
            </w:pPr>
            <w:r>
              <w:rPr>
                <w:rFonts w:ascii="Arial" w:hAnsi="Arial" w:cs="Arial"/>
                <w:szCs w:val="20"/>
              </w:rPr>
              <w:t>0.02</w:t>
            </w:r>
          </w:p>
        </w:tc>
        <w:tc>
          <w:tcPr>
            <w:tcW w:w="1417" w:type="dxa"/>
          </w:tcPr>
          <w:p w14:paraId="34AB27C4" w14:textId="7D979428" w:rsidR="005738E6" w:rsidRPr="005738E6" w:rsidRDefault="00017E59" w:rsidP="005738E6">
            <w:pPr>
              <w:suppressAutoHyphens w:val="0"/>
              <w:rPr>
                <w:rFonts w:ascii="Arial" w:hAnsi="Arial" w:cs="Arial"/>
                <w:szCs w:val="20"/>
              </w:rPr>
            </w:pPr>
            <w:r>
              <w:rPr>
                <w:rFonts w:ascii="Arial" w:hAnsi="Arial" w:cs="Arial"/>
                <w:szCs w:val="20"/>
              </w:rPr>
              <w:t>2023-11-02</w:t>
            </w:r>
          </w:p>
        </w:tc>
        <w:tc>
          <w:tcPr>
            <w:tcW w:w="2410" w:type="dxa"/>
          </w:tcPr>
          <w:p w14:paraId="25215FB3" w14:textId="7C7FEAA8" w:rsidR="005738E6" w:rsidRPr="005738E6" w:rsidRDefault="00017E59" w:rsidP="005738E6">
            <w:pPr>
              <w:suppressAutoHyphens w:val="0"/>
              <w:rPr>
                <w:rFonts w:ascii="Arial" w:hAnsi="Arial" w:cs="Arial"/>
                <w:szCs w:val="20"/>
              </w:rPr>
            </w:pPr>
            <w:r>
              <w:rPr>
                <w:rFonts w:ascii="Arial" w:hAnsi="Arial" w:cs="Arial"/>
                <w:szCs w:val="20"/>
              </w:rPr>
              <w:t>Allan Benassi</w:t>
            </w:r>
          </w:p>
        </w:tc>
        <w:tc>
          <w:tcPr>
            <w:tcW w:w="4105" w:type="dxa"/>
          </w:tcPr>
          <w:p w14:paraId="0C61132C" w14:textId="085BA2E1" w:rsidR="005738E6" w:rsidRPr="005738E6" w:rsidRDefault="00847940" w:rsidP="005738E6">
            <w:pPr>
              <w:suppressAutoHyphens w:val="0"/>
              <w:rPr>
                <w:rFonts w:ascii="Arial" w:hAnsi="Arial" w:cs="Arial"/>
                <w:szCs w:val="20"/>
              </w:rPr>
            </w:pPr>
            <w:r>
              <w:rPr>
                <w:rFonts w:ascii="Arial" w:hAnsi="Arial" w:cs="Arial"/>
                <w:szCs w:val="20"/>
              </w:rPr>
              <w:t>Add Governance Control Layer</w:t>
            </w:r>
          </w:p>
        </w:tc>
      </w:tr>
      <w:tr w:rsidR="005738E6" w:rsidRPr="005738E6" w14:paraId="38F37613" w14:textId="77777777" w:rsidTr="002F529A">
        <w:tc>
          <w:tcPr>
            <w:tcW w:w="993" w:type="dxa"/>
          </w:tcPr>
          <w:p w14:paraId="5FC39C0E" w14:textId="09424E87" w:rsidR="005738E6" w:rsidRPr="005738E6" w:rsidRDefault="00847940" w:rsidP="005738E6">
            <w:pPr>
              <w:suppressAutoHyphens w:val="0"/>
              <w:rPr>
                <w:rFonts w:ascii="Arial" w:hAnsi="Arial" w:cs="Arial"/>
                <w:szCs w:val="20"/>
              </w:rPr>
            </w:pPr>
            <w:r>
              <w:rPr>
                <w:rFonts w:ascii="Arial" w:hAnsi="Arial" w:cs="Arial"/>
                <w:szCs w:val="20"/>
              </w:rPr>
              <w:t>0.03</w:t>
            </w:r>
          </w:p>
        </w:tc>
        <w:tc>
          <w:tcPr>
            <w:tcW w:w="1417" w:type="dxa"/>
          </w:tcPr>
          <w:p w14:paraId="6E469D47" w14:textId="470EA64B" w:rsidR="005738E6" w:rsidRPr="005738E6" w:rsidRDefault="00E7251D" w:rsidP="005738E6">
            <w:pPr>
              <w:suppressAutoHyphens w:val="0"/>
              <w:rPr>
                <w:rFonts w:ascii="Arial" w:hAnsi="Arial" w:cs="Arial"/>
                <w:szCs w:val="20"/>
              </w:rPr>
            </w:pPr>
            <w:r>
              <w:rPr>
                <w:rFonts w:ascii="Arial" w:hAnsi="Arial" w:cs="Arial"/>
                <w:szCs w:val="20"/>
              </w:rPr>
              <w:t>2023-</w:t>
            </w:r>
            <w:r w:rsidR="00705AA7">
              <w:rPr>
                <w:rFonts w:ascii="Arial" w:hAnsi="Arial" w:cs="Arial"/>
                <w:szCs w:val="20"/>
              </w:rPr>
              <w:t>11-17</w:t>
            </w:r>
          </w:p>
        </w:tc>
        <w:tc>
          <w:tcPr>
            <w:tcW w:w="2410" w:type="dxa"/>
          </w:tcPr>
          <w:p w14:paraId="260C959F" w14:textId="6D80DB42" w:rsidR="005738E6" w:rsidRPr="005738E6" w:rsidRDefault="00705AA7" w:rsidP="005738E6">
            <w:pPr>
              <w:suppressAutoHyphens w:val="0"/>
              <w:rPr>
                <w:rFonts w:ascii="Arial" w:hAnsi="Arial" w:cs="Arial"/>
                <w:szCs w:val="20"/>
              </w:rPr>
            </w:pPr>
            <w:r>
              <w:rPr>
                <w:rFonts w:ascii="Arial" w:hAnsi="Arial" w:cs="Arial"/>
                <w:szCs w:val="20"/>
              </w:rPr>
              <w:t>Allan Benassi</w:t>
            </w:r>
          </w:p>
        </w:tc>
        <w:tc>
          <w:tcPr>
            <w:tcW w:w="4105" w:type="dxa"/>
          </w:tcPr>
          <w:p w14:paraId="4BD4ACBC" w14:textId="32946266" w:rsidR="005738E6" w:rsidRPr="000C25C1" w:rsidRDefault="000C25C1" w:rsidP="005738E6">
            <w:pPr>
              <w:suppressAutoHyphens w:val="0"/>
              <w:rPr>
                <w:rFonts w:ascii="Arial" w:hAnsi="Arial" w:cs="Arial"/>
                <w:szCs w:val="20"/>
                <w:lang w:val="en-US"/>
              </w:rPr>
            </w:pPr>
            <w:r w:rsidRPr="000C25C1">
              <w:rPr>
                <w:rFonts w:ascii="Arial" w:hAnsi="Arial" w:cs="Arial"/>
                <w:szCs w:val="20"/>
                <w:lang w:val="en-US"/>
              </w:rPr>
              <w:t>Add links to architectural s</w:t>
            </w:r>
            <w:r>
              <w:rPr>
                <w:rFonts w:ascii="Arial" w:hAnsi="Arial" w:cs="Arial"/>
                <w:szCs w:val="20"/>
                <w:lang w:val="en-US"/>
              </w:rPr>
              <w:t>tandards</w:t>
            </w:r>
          </w:p>
        </w:tc>
      </w:tr>
      <w:tr w:rsidR="005738E6" w:rsidRPr="005738E6" w14:paraId="38D70F79"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6F057F35" w14:textId="10AE27E5" w:rsidR="005738E6" w:rsidRPr="000C25C1" w:rsidRDefault="00C93E49" w:rsidP="005738E6">
            <w:pPr>
              <w:suppressAutoHyphens w:val="0"/>
              <w:rPr>
                <w:rFonts w:ascii="Arial" w:hAnsi="Arial" w:cs="Arial"/>
                <w:szCs w:val="20"/>
                <w:lang w:val="en-US"/>
              </w:rPr>
            </w:pPr>
            <w:r>
              <w:rPr>
                <w:rFonts w:ascii="Arial" w:hAnsi="Arial" w:cs="Arial"/>
                <w:szCs w:val="20"/>
                <w:lang w:val="en-US"/>
              </w:rPr>
              <w:t>0.04</w:t>
            </w:r>
          </w:p>
        </w:tc>
        <w:tc>
          <w:tcPr>
            <w:tcW w:w="1417" w:type="dxa"/>
          </w:tcPr>
          <w:p w14:paraId="40EDF8F5" w14:textId="775CD2EA" w:rsidR="005738E6" w:rsidRPr="000C25C1" w:rsidRDefault="00C93E49" w:rsidP="005738E6">
            <w:pPr>
              <w:suppressAutoHyphens w:val="0"/>
              <w:rPr>
                <w:rFonts w:ascii="Arial" w:hAnsi="Arial" w:cs="Arial"/>
                <w:szCs w:val="20"/>
                <w:lang w:val="en-US"/>
              </w:rPr>
            </w:pPr>
            <w:r>
              <w:rPr>
                <w:rFonts w:ascii="Arial" w:hAnsi="Arial" w:cs="Arial"/>
                <w:szCs w:val="20"/>
                <w:lang w:val="en-US"/>
              </w:rPr>
              <w:t>2024-</w:t>
            </w:r>
            <w:r w:rsidR="00005D17">
              <w:rPr>
                <w:rFonts w:ascii="Arial" w:hAnsi="Arial" w:cs="Arial"/>
                <w:szCs w:val="20"/>
                <w:lang w:val="en-US"/>
              </w:rPr>
              <w:t>07-29</w:t>
            </w:r>
          </w:p>
        </w:tc>
        <w:tc>
          <w:tcPr>
            <w:tcW w:w="2410" w:type="dxa"/>
          </w:tcPr>
          <w:p w14:paraId="0474ADA4" w14:textId="0773A683" w:rsidR="005738E6" w:rsidRPr="000C25C1" w:rsidRDefault="00005D17" w:rsidP="005738E6">
            <w:pPr>
              <w:suppressAutoHyphens w:val="0"/>
              <w:rPr>
                <w:rFonts w:ascii="Arial" w:hAnsi="Arial" w:cs="Arial"/>
                <w:szCs w:val="20"/>
                <w:lang w:val="en-US"/>
              </w:rPr>
            </w:pPr>
            <w:r>
              <w:rPr>
                <w:rFonts w:ascii="Arial" w:hAnsi="Arial" w:cs="Arial"/>
                <w:szCs w:val="20"/>
                <w:lang w:val="en-US"/>
              </w:rPr>
              <w:t>Allan Benassi</w:t>
            </w:r>
          </w:p>
        </w:tc>
        <w:tc>
          <w:tcPr>
            <w:tcW w:w="4105" w:type="dxa"/>
          </w:tcPr>
          <w:p w14:paraId="0B362FDE" w14:textId="0C9F7E37" w:rsidR="005738E6" w:rsidRPr="000C25C1" w:rsidRDefault="00B73779" w:rsidP="005738E6">
            <w:pPr>
              <w:suppressAutoHyphens w:val="0"/>
              <w:rPr>
                <w:rFonts w:ascii="Arial" w:hAnsi="Arial" w:cs="Arial"/>
                <w:szCs w:val="20"/>
                <w:lang w:val="en-US"/>
              </w:rPr>
            </w:pPr>
            <w:r>
              <w:rPr>
                <w:rFonts w:ascii="Arial" w:hAnsi="Arial" w:cs="Arial"/>
                <w:szCs w:val="20"/>
                <w:lang w:val="en-US"/>
              </w:rPr>
              <w:t xml:space="preserve">Update to get approval for all </w:t>
            </w:r>
            <w:r w:rsidR="00127B10">
              <w:rPr>
                <w:rFonts w:ascii="Arial" w:hAnsi="Arial" w:cs="Arial"/>
                <w:szCs w:val="20"/>
                <w:lang w:val="en-US"/>
              </w:rPr>
              <w:t>Account Deployments</w:t>
            </w:r>
          </w:p>
        </w:tc>
      </w:tr>
      <w:tr w:rsidR="005738E6" w:rsidRPr="005738E6" w14:paraId="7F87EA33" w14:textId="77777777" w:rsidTr="002F529A">
        <w:tc>
          <w:tcPr>
            <w:tcW w:w="993" w:type="dxa"/>
          </w:tcPr>
          <w:p w14:paraId="2D7954CC" w14:textId="0A34F877" w:rsidR="005738E6" w:rsidRPr="000C25C1" w:rsidRDefault="00D02B1A" w:rsidP="005738E6">
            <w:pPr>
              <w:suppressAutoHyphens w:val="0"/>
              <w:rPr>
                <w:rFonts w:ascii="Arial" w:hAnsi="Arial" w:cs="Arial"/>
                <w:szCs w:val="20"/>
                <w:lang w:val="en-US"/>
              </w:rPr>
            </w:pPr>
            <w:r>
              <w:rPr>
                <w:rFonts w:ascii="Arial" w:hAnsi="Arial" w:cs="Arial"/>
                <w:szCs w:val="20"/>
                <w:lang w:val="en-US"/>
              </w:rPr>
              <w:t>0.05</w:t>
            </w:r>
          </w:p>
        </w:tc>
        <w:tc>
          <w:tcPr>
            <w:tcW w:w="1417" w:type="dxa"/>
          </w:tcPr>
          <w:p w14:paraId="22B6E6A9" w14:textId="7F3D9561" w:rsidR="005738E6" w:rsidRPr="000C25C1" w:rsidRDefault="00D02B1A" w:rsidP="005738E6">
            <w:pPr>
              <w:suppressAutoHyphens w:val="0"/>
              <w:rPr>
                <w:rFonts w:ascii="Arial" w:hAnsi="Arial" w:cs="Arial"/>
                <w:szCs w:val="20"/>
                <w:lang w:val="en-US"/>
              </w:rPr>
            </w:pPr>
            <w:r>
              <w:rPr>
                <w:rFonts w:ascii="Arial" w:hAnsi="Arial" w:cs="Arial"/>
                <w:szCs w:val="20"/>
                <w:lang w:val="en-US"/>
              </w:rPr>
              <w:t>2024-08-09</w:t>
            </w:r>
          </w:p>
        </w:tc>
        <w:tc>
          <w:tcPr>
            <w:tcW w:w="2410" w:type="dxa"/>
          </w:tcPr>
          <w:p w14:paraId="5DBB9EFC" w14:textId="6DC095D5" w:rsidR="005738E6" w:rsidRPr="000C25C1" w:rsidRDefault="00D02B1A" w:rsidP="005738E6">
            <w:pPr>
              <w:suppressAutoHyphens w:val="0"/>
              <w:rPr>
                <w:rFonts w:ascii="Arial" w:hAnsi="Arial" w:cs="Arial"/>
                <w:szCs w:val="20"/>
                <w:lang w:val="en-US"/>
              </w:rPr>
            </w:pPr>
            <w:r>
              <w:rPr>
                <w:rFonts w:ascii="Arial" w:hAnsi="Arial" w:cs="Arial"/>
                <w:szCs w:val="20"/>
                <w:lang w:val="en-US"/>
              </w:rPr>
              <w:t>Allan Benassi</w:t>
            </w:r>
          </w:p>
        </w:tc>
        <w:tc>
          <w:tcPr>
            <w:tcW w:w="4105" w:type="dxa"/>
          </w:tcPr>
          <w:p w14:paraId="01CF0F3B" w14:textId="3BBA1D8D" w:rsidR="005738E6" w:rsidRPr="000C25C1" w:rsidRDefault="00D02B1A" w:rsidP="005738E6">
            <w:pPr>
              <w:suppressAutoHyphens w:val="0"/>
              <w:rPr>
                <w:rFonts w:ascii="Arial" w:hAnsi="Arial" w:cs="Arial"/>
                <w:szCs w:val="20"/>
                <w:lang w:val="en-US"/>
              </w:rPr>
            </w:pPr>
            <w:r>
              <w:rPr>
                <w:rFonts w:ascii="Arial" w:hAnsi="Arial" w:cs="Arial"/>
                <w:szCs w:val="20"/>
                <w:lang w:val="en-US"/>
              </w:rPr>
              <w:t>Added details around thin blue line, concerns and governance model</w:t>
            </w:r>
          </w:p>
        </w:tc>
      </w:tr>
      <w:tr w:rsidR="005738E6" w:rsidRPr="005738E6" w14:paraId="1D8C9392"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1C30A755" w14:textId="77777777" w:rsidR="005738E6" w:rsidRPr="000C25C1" w:rsidRDefault="005738E6" w:rsidP="005738E6">
            <w:pPr>
              <w:suppressAutoHyphens w:val="0"/>
              <w:rPr>
                <w:rFonts w:ascii="Arial" w:hAnsi="Arial" w:cs="Arial"/>
                <w:szCs w:val="20"/>
                <w:lang w:val="en-US"/>
              </w:rPr>
            </w:pPr>
          </w:p>
        </w:tc>
        <w:tc>
          <w:tcPr>
            <w:tcW w:w="1417" w:type="dxa"/>
          </w:tcPr>
          <w:p w14:paraId="11903B94" w14:textId="77777777" w:rsidR="005738E6" w:rsidRPr="000C25C1" w:rsidRDefault="005738E6" w:rsidP="005738E6">
            <w:pPr>
              <w:suppressAutoHyphens w:val="0"/>
              <w:rPr>
                <w:rFonts w:ascii="Arial" w:hAnsi="Arial" w:cs="Arial"/>
                <w:szCs w:val="20"/>
                <w:lang w:val="en-US"/>
              </w:rPr>
            </w:pPr>
          </w:p>
        </w:tc>
        <w:tc>
          <w:tcPr>
            <w:tcW w:w="2410" w:type="dxa"/>
          </w:tcPr>
          <w:p w14:paraId="654A4C1E" w14:textId="77777777" w:rsidR="005738E6" w:rsidRPr="000C25C1" w:rsidRDefault="005738E6" w:rsidP="005738E6">
            <w:pPr>
              <w:suppressAutoHyphens w:val="0"/>
              <w:rPr>
                <w:rFonts w:ascii="Arial" w:hAnsi="Arial" w:cs="Arial"/>
                <w:szCs w:val="20"/>
                <w:lang w:val="en-US"/>
              </w:rPr>
            </w:pPr>
          </w:p>
        </w:tc>
        <w:tc>
          <w:tcPr>
            <w:tcW w:w="4105" w:type="dxa"/>
          </w:tcPr>
          <w:p w14:paraId="6E57134E" w14:textId="77777777" w:rsidR="005738E6" w:rsidRPr="000C25C1" w:rsidRDefault="005738E6" w:rsidP="005738E6">
            <w:pPr>
              <w:suppressAutoHyphens w:val="0"/>
              <w:rPr>
                <w:rFonts w:ascii="Arial" w:hAnsi="Arial" w:cs="Arial"/>
                <w:szCs w:val="20"/>
                <w:lang w:val="en-US"/>
              </w:rPr>
            </w:pPr>
          </w:p>
        </w:tc>
      </w:tr>
      <w:tr w:rsidR="005738E6" w:rsidRPr="005738E6" w14:paraId="11AF6C76" w14:textId="77777777" w:rsidTr="002F529A">
        <w:tc>
          <w:tcPr>
            <w:tcW w:w="993" w:type="dxa"/>
          </w:tcPr>
          <w:p w14:paraId="350601CF" w14:textId="77777777" w:rsidR="005738E6" w:rsidRPr="000C25C1" w:rsidRDefault="005738E6" w:rsidP="005738E6">
            <w:pPr>
              <w:suppressAutoHyphens w:val="0"/>
              <w:rPr>
                <w:rFonts w:ascii="Arial" w:hAnsi="Arial" w:cs="Arial"/>
                <w:szCs w:val="20"/>
                <w:lang w:val="en-US"/>
              </w:rPr>
            </w:pPr>
          </w:p>
        </w:tc>
        <w:tc>
          <w:tcPr>
            <w:tcW w:w="1417" w:type="dxa"/>
          </w:tcPr>
          <w:p w14:paraId="42803DC3" w14:textId="77777777" w:rsidR="005738E6" w:rsidRPr="000C25C1" w:rsidRDefault="005738E6" w:rsidP="005738E6">
            <w:pPr>
              <w:suppressAutoHyphens w:val="0"/>
              <w:rPr>
                <w:rFonts w:ascii="Arial" w:hAnsi="Arial" w:cs="Arial"/>
                <w:szCs w:val="20"/>
                <w:lang w:val="en-US"/>
              </w:rPr>
            </w:pPr>
          </w:p>
        </w:tc>
        <w:tc>
          <w:tcPr>
            <w:tcW w:w="2410" w:type="dxa"/>
          </w:tcPr>
          <w:p w14:paraId="4CCE3A54" w14:textId="77777777" w:rsidR="005738E6" w:rsidRPr="000C25C1" w:rsidRDefault="005738E6" w:rsidP="005738E6">
            <w:pPr>
              <w:suppressAutoHyphens w:val="0"/>
              <w:rPr>
                <w:rFonts w:ascii="Arial" w:hAnsi="Arial" w:cs="Arial"/>
                <w:szCs w:val="20"/>
                <w:lang w:val="en-US"/>
              </w:rPr>
            </w:pPr>
          </w:p>
        </w:tc>
        <w:tc>
          <w:tcPr>
            <w:tcW w:w="4105" w:type="dxa"/>
          </w:tcPr>
          <w:p w14:paraId="1EA09637" w14:textId="77777777" w:rsidR="005738E6" w:rsidRPr="000C25C1" w:rsidRDefault="005738E6" w:rsidP="005738E6">
            <w:pPr>
              <w:suppressAutoHyphens w:val="0"/>
              <w:rPr>
                <w:rFonts w:ascii="Arial" w:hAnsi="Arial" w:cs="Arial"/>
                <w:szCs w:val="20"/>
                <w:lang w:val="en-US"/>
              </w:rPr>
            </w:pPr>
          </w:p>
        </w:tc>
      </w:tr>
      <w:tr w:rsidR="005738E6" w:rsidRPr="005738E6" w14:paraId="392B9C10"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11E0B25A" w14:textId="77777777" w:rsidR="005738E6" w:rsidRPr="000C25C1" w:rsidRDefault="005738E6" w:rsidP="005738E6">
            <w:pPr>
              <w:suppressAutoHyphens w:val="0"/>
              <w:rPr>
                <w:rFonts w:ascii="Arial" w:hAnsi="Arial" w:cs="Arial"/>
                <w:szCs w:val="20"/>
                <w:lang w:val="en-US"/>
              </w:rPr>
            </w:pPr>
          </w:p>
        </w:tc>
        <w:tc>
          <w:tcPr>
            <w:tcW w:w="1417" w:type="dxa"/>
          </w:tcPr>
          <w:p w14:paraId="7426E51C" w14:textId="77777777" w:rsidR="005738E6" w:rsidRPr="000C25C1" w:rsidRDefault="005738E6" w:rsidP="005738E6">
            <w:pPr>
              <w:suppressAutoHyphens w:val="0"/>
              <w:rPr>
                <w:rFonts w:ascii="Arial" w:hAnsi="Arial" w:cs="Arial"/>
                <w:szCs w:val="20"/>
                <w:lang w:val="en-US"/>
              </w:rPr>
            </w:pPr>
          </w:p>
        </w:tc>
        <w:tc>
          <w:tcPr>
            <w:tcW w:w="2410" w:type="dxa"/>
          </w:tcPr>
          <w:p w14:paraId="133048C7" w14:textId="77777777" w:rsidR="005738E6" w:rsidRPr="000C25C1" w:rsidRDefault="005738E6" w:rsidP="005738E6">
            <w:pPr>
              <w:suppressAutoHyphens w:val="0"/>
              <w:rPr>
                <w:rFonts w:ascii="Arial" w:hAnsi="Arial" w:cs="Arial"/>
                <w:szCs w:val="20"/>
                <w:lang w:val="en-US"/>
              </w:rPr>
            </w:pPr>
          </w:p>
        </w:tc>
        <w:tc>
          <w:tcPr>
            <w:tcW w:w="4105" w:type="dxa"/>
          </w:tcPr>
          <w:p w14:paraId="3E64B975" w14:textId="77777777" w:rsidR="005738E6" w:rsidRPr="000C25C1" w:rsidRDefault="005738E6" w:rsidP="005738E6">
            <w:pPr>
              <w:suppressAutoHyphens w:val="0"/>
              <w:rPr>
                <w:rFonts w:ascii="Arial" w:hAnsi="Arial" w:cs="Arial"/>
                <w:szCs w:val="20"/>
                <w:lang w:val="en-US"/>
              </w:rPr>
            </w:pPr>
          </w:p>
        </w:tc>
      </w:tr>
      <w:tr w:rsidR="005738E6" w:rsidRPr="005738E6" w14:paraId="54D62894" w14:textId="77777777" w:rsidTr="002F529A">
        <w:tc>
          <w:tcPr>
            <w:tcW w:w="993" w:type="dxa"/>
          </w:tcPr>
          <w:p w14:paraId="590EF47E" w14:textId="77777777" w:rsidR="005738E6" w:rsidRPr="000C25C1" w:rsidRDefault="005738E6" w:rsidP="005738E6">
            <w:pPr>
              <w:suppressAutoHyphens w:val="0"/>
              <w:rPr>
                <w:rFonts w:ascii="Arial" w:hAnsi="Arial" w:cs="Arial"/>
                <w:szCs w:val="20"/>
                <w:lang w:val="en-US"/>
              </w:rPr>
            </w:pPr>
          </w:p>
        </w:tc>
        <w:tc>
          <w:tcPr>
            <w:tcW w:w="1417" w:type="dxa"/>
          </w:tcPr>
          <w:p w14:paraId="2DC66815" w14:textId="77777777" w:rsidR="005738E6" w:rsidRPr="000C25C1" w:rsidRDefault="005738E6" w:rsidP="005738E6">
            <w:pPr>
              <w:suppressAutoHyphens w:val="0"/>
              <w:rPr>
                <w:rFonts w:ascii="Arial" w:hAnsi="Arial" w:cs="Arial"/>
                <w:szCs w:val="20"/>
                <w:lang w:val="en-US"/>
              </w:rPr>
            </w:pPr>
          </w:p>
        </w:tc>
        <w:tc>
          <w:tcPr>
            <w:tcW w:w="2410" w:type="dxa"/>
          </w:tcPr>
          <w:p w14:paraId="2F93AD18" w14:textId="77777777" w:rsidR="005738E6" w:rsidRPr="000C25C1" w:rsidRDefault="005738E6" w:rsidP="005738E6">
            <w:pPr>
              <w:suppressAutoHyphens w:val="0"/>
              <w:rPr>
                <w:rFonts w:ascii="Arial" w:hAnsi="Arial" w:cs="Arial"/>
                <w:szCs w:val="20"/>
                <w:lang w:val="en-US"/>
              </w:rPr>
            </w:pPr>
          </w:p>
        </w:tc>
        <w:tc>
          <w:tcPr>
            <w:tcW w:w="4105" w:type="dxa"/>
          </w:tcPr>
          <w:p w14:paraId="4F6445CA" w14:textId="77777777" w:rsidR="005738E6" w:rsidRPr="000C25C1" w:rsidRDefault="005738E6" w:rsidP="005738E6">
            <w:pPr>
              <w:suppressAutoHyphens w:val="0"/>
              <w:rPr>
                <w:rFonts w:ascii="Arial" w:hAnsi="Arial" w:cs="Arial"/>
                <w:szCs w:val="20"/>
                <w:lang w:val="en-US"/>
              </w:rPr>
            </w:pPr>
          </w:p>
        </w:tc>
      </w:tr>
    </w:tbl>
    <w:p w14:paraId="36DF9992" w14:textId="77777777" w:rsidR="005738E6" w:rsidRPr="005738E6" w:rsidRDefault="005738E6" w:rsidP="005738E6">
      <w:pPr>
        <w:suppressAutoHyphens w:val="0"/>
        <w:spacing w:line="240" w:lineRule="auto"/>
        <w:rPr>
          <w:rFonts w:ascii="Arial" w:eastAsia="Times New Roman" w:hAnsi="Arial" w:cs="Arial"/>
          <w:szCs w:val="20"/>
        </w:rPr>
      </w:pPr>
    </w:p>
    <w:p w14:paraId="3B134DC8" w14:textId="4DAF995D" w:rsidR="003152DC" w:rsidRDefault="003152DC" w:rsidP="0005122A"/>
    <w:p w14:paraId="38CEC32F" w14:textId="4674EC42" w:rsidR="0005122A" w:rsidRDefault="00F83ABC" w:rsidP="0005122A">
      <w:r>
        <w:t>Note:</w:t>
      </w:r>
    </w:p>
    <w:p w14:paraId="144B98B6" w14:textId="77777777" w:rsidR="00F83ABC" w:rsidRDefault="00F83ABC" w:rsidP="00F83ABC">
      <w:r>
        <w:t>Dates in ISO format: YYYY-MM-DD</w:t>
      </w:r>
    </w:p>
    <w:p w14:paraId="0C2F8576" w14:textId="332E2DB3" w:rsidR="00F83ABC" w:rsidRPr="00BB06C7" w:rsidRDefault="00F83ABC" w:rsidP="00F83ABC">
      <w:r>
        <w:t xml:space="preserve">Versions: </w:t>
      </w:r>
      <w:proofErr w:type="gramStart"/>
      <w:r>
        <w:t>0.XX</w:t>
      </w:r>
      <w:proofErr w:type="gramEnd"/>
      <w:r>
        <w:t xml:space="preserve"> Pre-release, </w:t>
      </w:r>
      <w:proofErr w:type="spellStart"/>
      <w:r>
        <w:t>n.XX</w:t>
      </w:r>
      <w:proofErr w:type="spellEnd"/>
      <w:r>
        <w:t xml:space="preserve"> Release, </w:t>
      </w:r>
      <w:proofErr w:type="spellStart"/>
      <w:r>
        <w:t>n.XX.xx</w:t>
      </w:r>
      <w:proofErr w:type="spellEnd"/>
      <w:r>
        <w:t xml:space="preserve"> draft releases of version under version control</w:t>
      </w:r>
    </w:p>
    <w:sdt>
      <w:sdtPr>
        <w:rPr>
          <w:rFonts w:asciiTheme="minorHAnsi" w:eastAsiaTheme="minorHAnsi" w:hAnsiTheme="minorHAnsi" w:cstheme="minorBidi"/>
          <w:sz w:val="20"/>
          <w:szCs w:val="18"/>
        </w:rPr>
        <w:id w:val="-1652827839"/>
        <w:docPartObj>
          <w:docPartGallery w:val="Table of Contents"/>
          <w:docPartUnique/>
        </w:docPartObj>
      </w:sdtPr>
      <w:sdtEndPr>
        <w:rPr>
          <w:b/>
          <w:bCs/>
          <w:noProof/>
        </w:rPr>
      </w:sdtEndPr>
      <w:sdtContent>
        <w:p w14:paraId="6E9BC007" w14:textId="77777777" w:rsidR="003152DC" w:rsidRDefault="003152DC" w:rsidP="005B10BD">
          <w:pPr>
            <w:pStyle w:val="TOCHeading"/>
          </w:pPr>
          <w:r>
            <w:t xml:space="preserve">Table of </w:t>
          </w:r>
          <w:r w:rsidRPr="005B10BD">
            <w:t>Contents</w:t>
          </w:r>
        </w:p>
        <w:p w14:paraId="10A9484C" w14:textId="2A2BE8B9" w:rsidR="009971E2" w:rsidRDefault="004F25B0">
          <w:pPr>
            <w:pStyle w:val="TOC1"/>
            <w:rPr>
              <w:rFonts w:eastAsiaTheme="minorEastAsia"/>
              <w:b w:val="0"/>
              <w:noProof/>
              <w:kern w:val="2"/>
              <w:sz w:val="24"/>
              <w:szCs w:val="24"/>
              <w14:ligatures w14:val="standardContextual"/>
            </w:rPr>
          </w:pPr>
          <w:r>
            <w:rPr>
              <w:b w:val="0"/>
            </w:rPr>
            <w:fldChar w:fldCharType="begin"/>
          </w:r>
          <w:r>
            <w:rPr>
              <w:b w:val="0"/>
            </w:rPr>
            <w:instrText xml:space="preserve"> TOC \h \z \u \t "A_Heading_1,1,A_Heading_2,2,A_Attachment_Heading_1,1,A_Attachment_Heading_2,2,A_Attachment_Heading_3,3" </w:instrText>
          </w:r>
          <w:r>
            <w:rPr>
              <w:b w:val="0"/>
            </w:rPr>
            <w:fldChar w:fldCharType="separate"/>
          </w:r>
          <w:hyperlink w:anchor="_Toc174116263" w:history="1">
            <w:r w:rsidR="009971E2" w:rsidRPr="00244FD5">
              <w:rPr>
                <w:rStyle w:val="Hyperlink"/>
                <w:noProof/>
              </w:rPr>
              <w:t>Overview</w:t>
            </w:r>
            <w:r w:rsidR="009971E2">
              <w:rPr>
                <w:noProof/>
                <w:webHidden/>
              </w:rPr>
              <w:tab/>
            </w:r>
            <w:r w:rsidR="009971E2">
              <w:rPr>
                <w:noProof/>
                <w:webHidden/>
              </w:rPr>
              <w:fldChar w:fldCharType="begin"/>
            </w:r>
            <w:r w:rsidR="009971E2">
              <w:rPr>
                <w:noProof/>
                <w:webHidden/>
              </w:rPr>
              <w:instrText xml:space="preserve"> PAGEREF _Toc174116263 \h </w:instrText>
            </w:r>
            <w:r w:rsidR="009971E2">
              <w:rPr>
                <w:noProof/>
                <w:webHidden/>
              </w:rPr>
            </w:r>
            <w:r w:rsidR="009971E2">
              <w:rPr>
                <w:noProof/>
                <w:webHidden/>
              </w:rPr>
              <w:fldChar w:fldCharType="separate"/>
            </w:r>
            <w:r w:rsidR="009971E2">
              <w:rPr>
                <w:noProof/>
                <w:webHidden/>
              </w:rPr>
              <w:t>5</w:t>
            </w:r>
            <w:r w:rsidR="009971E2">
              <w:rPr>
                <w:noProof/>
                <w:webHidden/>
              </w:rPr>
              <w:fldChar w:fldCharType="end"/>
            </w:r>
          </w:hyperlink>
        </w:p>
        <w:p w14:paraId="4947527E" w14:textId="469CE8F7" w:rsidR="009971E2" w:rsidRDefault="001008B2">
          <w:pPr>
            <w:pStyle w:val="TOC2"/>
            <w:rPr>
              <w:rFonts w:eastAsiaTheme="minorEastAsia"/>
              <w:noProof/>
              <w:kern w:val="2"/>
              <w:sz w:val="24"/>
              <w:szCs w:val="24"/>
              <w14:ligatures w14:val="standardContextual"/>
            </w:rPr>
          </w:pPr>
          <w:hyperlink w:anchor="_Toc174116264" w:history="1">
            <w:r w:rsidR="009971E2" w:rsidRPr="00244FD5">
              <w:rPr>
                <w:rStyle w:val="Hyperlink"/>
                <w:noProof/>
              </w:rPr>
              <w:t>Driver</w:t>
            </w:r>
            <w:r w:rsidR="009971E2">
              <w:rPr>
                <w:noProof/>
                <w:webHidden/>
              </w:rPr>
              <w:tab/>
            </w:r>
            <w:r w:rsidR="009971E2">
              <w:rPr>
                <w:noProof/>
                <w:webHidden/>
              </w:rPr>
              <w:fldChar w:fldCharType="begin"/>
            </w:r>
            <w:r w:rsidR="009971E2">
              <w:rPr>
                <w:noProof/>
                <w:webHidden/>
              </w:rPr>
              <w:instrText xml:space="preserve"> PAGEREF _Toc174116264 \h </w:instrText>
            </w:r>
            <w:r w:rsidR="009971E2">
              <w:rPr>
                <w:noProof/>
                <w:webHidden/>
              </w:rPr>
            </w:r>
            <w:r w:rsidR="009971E2">
              <w:rPr>
                <w:noProof/>
                <w:webHidden/>
              </w:rPr>
              <w:fldChar w:fldCharType="separate"/>
            </w:r>
            <w:r w:rsidR="009971E2">
              <w:rPr>
                <w:noProof/>
                <w:webHidden/>
              </w:rPr>
              <w:t>7</w:t>
            </w:r>
            <w:r w:rsidR="009971E2">
              <w:rPr>
                <w:noProof/>
                <w:webHidden/>
              </w:rPr>
              <w:fldChar w:fldCharType="end"/>
            </w:r>
          </w:hyperlink>
        </w:p>
        <w:p w14:paraId="50347F2B" w14:textId="3393E355" w:rsidR="009971E2" w:rsidRDefault="001008B2">
          <w:pPr>
            <w:pStyle w:val="TOC2"/>
            <w:rPr>
              <w:rFonts w:eastAsiaTheme="minorEastAsia"/>
              <w:noProof/>
              <w:kern w:val="2"/>
              <w:sz w:val="24"/>
              <w:szCs w:val="24"/>
              <w14:ligatures w14:val="standardContextual"/>
            </w:rPr>
          </w:pPr>
          <w:hyperlink w:anchor="_Toc174116265" w:history="1">
            <w:r w:rsidR="009971E2" w:rsidRPr="00244FD5">
              <w:rPr>
                <w:rStyle w:val="Hyperlink"/>
                <w:noProof/>
              </w:rPr>
              <w:t>Value</w:t>
            </w:r>
            <w:r w:rsidR="009971E2">
              <w:rPr>
                <w:noProof/>
                <w:webHidden/>
              </w:rPr>
              <w:tab/>
            </w:r>
            <w:r w:rsidR="009971E2">
              <w:rPr>
                <w:noProof/>
                <w:webHidden/>
              </w:rPr>
              <w:fldChar w:fldCharType="begin"/>
            </w:r>
            <w:r w:rsidR="009971E2">
              <w:rPr>
                <w:noProof/>
                <w:webHidden/>
              </w:rPr>
              <w:instrText xml:space="preserve"> PAGEREF _Toc174116265 \h </w:instrText>
            </w:r>
            <w:r w:rsidR="009971E2">
              <w:rPr>
                <w:noProof/>
                <w:webHidden/>
              </w:rPr>
            </w:r>
            <w:r w:rsidR="009971E2">
              <w:rPr>
                <w:noProof/>
                <w:webHidden/>
              </w:rPr>
              <w:fldChar w:fldCharType="separate"/>
            </w:r>
            <w:r w:rsidR="009971E2">
              <w:rPr>
                <w:noProof/>
                <w:webHidden/>
              </w:rPr>
              <w:t>8</w:t>
            </w:r>
            <w:r w:rsidR="009971E2">
              <w:rPr>
                <w:noProof/>
                <w:webHidden/>
              </w:rPr>
              <w:fldChar w:fldCharType="end"/>
            </w:r>
          </w:hyperlink>
        </w:p>
        <w:p w14:paraId="08FF74D5" w14:textId="3EC0156E" w:rsidR="009971E2" w:rsidRDefault="001008B2">
          <w:pPr>
            <w:pStyle w:val="TOC1"/>
            <w:rPr>
              <w:rFonts w:eastAsiaTheme="minorEastAsia"/>
              <w:b w:val="0"/>
              <w:noProof/>
              <w:kern w:val="2"/>
              <w:sz w:val="24"/>
              <w:szCs w:val="24"/>
              <w14:ligatures w14:val="standardContextual"/>
            </w:rPr>
          </w:pPr>
          <w:hyperlink w:anchor="_Toc174116266" w:history="1">
            <w:r w:rsidR="009971E2" w:rsidRPr="00244FD5">
              <w:rPr>
                <w:rStyle w:val="Hyperlink"/>
                <w:noProof/>
              </w:rPr>
              <w:t>Considerations</w:t>
            </w:r>
            <w:r w:rsidR="009971E2">
              <w:rPr>
                <w:noProof/>
                <w:webHidden/>
              </w:rPr>
              <w:tab/>
            </w:r>
            <w:r w:rsidR="009971E2">
              <w:rPr>
                <w:noProof/>
                <w:webHidden/>
              </w:rPr>
              <w:fldChar w:fldCharType="begin"/>
            </w:r>
            <w:r w:rsidR="009971E2">
              <w:rPr>
                <w:noProof/>
                <w:webHidden/>
              </w:rPr>
              <w:instrText xml:space="preserve"> PAGEREF _Toc174116266 \h </w:instrText>
            </w:r>
            <w:r w:rsidR="009971E2">
              <w:rPr>
                <w:noProof/>
                <w:webHidden/>
              </w:rPr>
            </w:r>
            <w:r w:rsidR="009971E2">
              <w:rPr>
                <w:noProof/>
                <w:webHidden/>
              </w:rPr>
              <w:fldChar w:fldCharType="separate"/>
            </w:r>
            <w:r w:rsidR="009971E2">
              <w:rPr>
                <w:noProof/>
                <w:webHidden/>
              </w:rPr>
              <w:t>10</w:t>
            </w:r>
            <w:r w:rsidR="009971E2">
              <w:rPr>
                <w:noProof/>
                <w:webHidden/>
              </w:rPr>
              <w:fldChar w:fldCharType="end"/>
            </w:r>
          </w:hyperlink>
        </w:p>
        <w:p w14:paraId="4B31CB8C" w14:textId="018CB744" w:rsidR="009971E2" w:rsidRDefault="001008B2">
          <w:pPr>
            <w:pStyle w:val="TOC2"/>
            <w:rPr>
              <w:rFonts w:eastAsiaTheme="minorEastAsia"/>
              <w:noProof/>
              <w:kern w:val="2"/>
              <w:sz w:val="24"/>
              <w:szCs w:val="24"/>
              <w14:ligatures w14:val="standardContextual"/>
            </w:rPr>
          </w:pPr>
          <w:hyperlink w:anchor="_Toc174116267" w:history="1">
            <w:r w:rsidR="009971E2" w:rsidRPr="00244FD5">
              <w:rPr>
                <w:rStyle w:val="Hyperlink"/>
                <w:noProof/>
              </w:rPr>
              <w:t>Security</w:t>
            </w:r>
            <w:r w:rsidR="009971E2">
              <w:rPr>
                <w:noProof/>
                <w:webHidden/>
              </w:rPr>
              <w:tab/>
            </w:r>
            <w:r w:rsidR="009971E2">
              <w:rPr>
                <w:noProof/>
                <w:webHidden/>
              </w:rPr>
              <w:fldChar w:fldCharType="begin"/>
            </w:r>
            <w:r w:rsidR="009971E2">
              <w:rPr>
                <w:noProof/>
                <w:webHidden/>
              </w:rPr>
              <w:instrText xml:space="preserve"> PAGEREF _Toc174116267 \h </w:instrText>
            </w:r>
            <w:r w:rsidR="009971E2">
              <w:rPr>
                <w:noProof/>
                <w:webHidden/>
              </w:rPr>
            </w:r>
            <w:r w:rsidR="009971E2">
              <w:rPr>
                <w:noProof/>
                <w:webHidden/>
              </w:rPr>
              <w:fldChar w:fldCharType="separate"/>
            </w:r>
            <w:r w:rsidR="009971E2">
              <w:rPr>
                <w:noProof/>
                <w:webHidden/>
              </w:rPr>
              <w:t>10</w:t>
            </w:r>
            <w:r w:rsidR="009971E2">
              <w:rPr>
                <w:noProof/>
                <w:webHidden/>
              </w:rPr>
              <w:fldChar w:fldCharType="end"/>
            </w:r>
          </w:hyperlink>
        </w:p>
        <w:p w14:paraId="505A8E3A" w14:textId="1B2FD08C" w:rsidR="009971E2" w:rsidRDefault="001008B2">
          <w:pPr>
            <w:pStyle w:val="TOC2"/>
            <w:rPr>
              <w:rFonts w:eastAsiaTheme="minorEastAsia"/>
              <w:noProof/>
              <w:kern w:val="2"/>
              <w:sz w:val="24"/>
              <w:szCs w:val="24"/>
              <w14:ligatures w14:val="standardContextual"/>
            </w:rPr>
          </w:pPr>
          <w:hyperlink w:anchor="_Toc174116268" w:history="1">
            <w:r w:rsidR="009971E2" w:rsidRPr="00244FD5">
              <w:rPr>
                <w:rStyle w:val="Hyperlink"/>
                <w:noProof/>
              </w:rPr>
              <w:t>Cost Optimization</w:t>
            </w:r>
            <w:r w:rsidR="009971E2">
              <w:rPr>
                <w:noProof/>
                <w:webHidden/>
              </w:rPr>
              <w:tab/>
            </w:r>
            <w:r w:rsidR="009971E2">
              <w:rPr>
                <w:noProof/>
                <w:webHidden/>
              </w:rPr>
              <w:fldChar w:fldCharType="begin"/>
            </w:r>
            <w:r w:rsidR="009971E2">
              <w:rPr>
                <w:noProof/>
                <w:webHidden/>
              </w:rPr>
              <w:instrText xml:space="preserve"> PAGEREF _Toc174116268 \h </w:instrText>
            </w:r>
            <w:r w:rsidR="009971E2">
              <w:rPr>
                <w:noProof/>
                <w:webHidden/>
              </w:rPr>
            </w:r>
            <w:r w:rsidR="009971E2">
              <w:rPr>
                <w:noProof/>
                <w:webHidden/>
              </w:rPr>
              <w:fldChar w:fldCharType="separate"/>
            </w:r>
            <w:r w:rsidR="009971E2">
              <w:rPr>
                <w:noProof/>
                <w:webHidden/>
              </w:rPr>
              <w:t>10</w:t>
            </w:r>
            <w:r w:rsidR="009971E2">
              <w:rPr>
                <w:noProof/>
                <w:webHidden/>
              </w:rPr>
              <w:fldChar w:fldCharType="end"/>
            </w:r>
          </w:hyperlink>
        </w:p>
        <w:p w14:paraId="3D0F3524" w14:textId="230A5720" w:rsidR="009971E2" w:rsidRDefault="001008B2">
          <w:pPr>
            <w:pStyle w:val="TOC2"/>
            <w:rPr>
              <w:rFonts w:eastAsiaTheme="minorEastAsia"/>
              <w:noProof/>
              <w:kern w:val="2"/>
              <w:sz w:val="24"/>
              <w:szCs w:val="24"/>
              <w14:ligatures w14:val="standardContextual"/>
            </w:rPr>
          </w:pPr>
          <w:hyperlink w:anchor="_Toc174116269" w:history="1">
            <w:r w:rsidR="009971E2" w:rsidRPr="00244FD5">
              <w:rPr>
                <w:rStyle w:val="Hyperlink"/>
                <w:noProof/>
              </w:rPr>
              <w:t>Operational Excellence</w:t>
            </w:r>
            <w:r w:rsidR="009971E2">
              <w:rPr>
                <w:noProof/>
                <w:webHidden/>
              </w:rPr>
              <w:tab/>
            </w:r>
            <w:r w:rsidR="009971E2">
              <w:rPr>
                <w:noProof/>
                <w:webHidden/>
              </w:rPr>
              <w:fldChar w:fldCharType="begin"/>
            </w:r>
            <w:r w:rsidR="009971E2">
              <w:rPr>
                <w:noProof/>
                <w:webHidden/>
              </w:rPr>
              <w:instrText xml:space="preserve"> PAGEREF _Toc174116269 \h </w:instrText>
            </w:r>
            <w:r w:rsidR="009971E2">
              <w:rPr>
                <w:noProof/>
                <w:webHidden/>
              </w:rPr>
            </w:r>
            <w:r w:rsidR="009971E2">
              <w:rPr>
                <w:noProof/>
                <w:webHidden/>
              </w:rPr>
              <w:fldChar w:fldCharType="separate"/>
            </w:r>
            <w:r w:rsidR="009971E2">
              <w:rPr>
                <w:noProof/>
                <w:webHidden/>
              </w:rPr>
              <w:t>10</w:t>
            </w:r>
            <w:r w:rsidR="009971E2">
              <w:rPr>
                <w:noProof/>
                <w:webHidden/>
              </w:rPr>
              <w:fldChar w:fldCharType="end"/>
            </w:r>
          </w:hyperlink>
        </w:p>
        <w:p w14:paraId="0B767967" w14:textId="4BCE1DD7" w:rsidR="009971E2" w:rsidRDefault="001008B2">
          <w:pPr>
            <w:pStyle w:val="TOC2"/>
            <w:rPr>
              <w:rFonts w:eastAsiaTheme="minorEastAsia"/>
              <w:noProof/>
              <w:kern w:val="2"/>
              <w:sz w:val="24"/>
              <w:szCs w:val="24"/>
              <w14:ligatures w14:val="standardContextual"/>
            </w:rPr>
          </w:pPr>
          <w:hyperlink w:anchor="_Toc174116270" w:history="1">
            <w:r w:rsidR="009971E2" w:rsidRPr="00244FD5">
              <w:rPr>
                <w:rStyle w:val="Hyperlink"/>
                <w:noProof/>
              </w:rPr>
              <w:t>Reliability</w:t>
            </w:r>
            <w:r w:rsidR="009971E2">
              <w:rPr>
                <w:noProof/>
                <w:webHidden/>
              </w:rPr>
              <w:tab/>
            </w:r>
            <w:r w:rsidR="009971E2">
              <w:rPr>
                <w:noProof/>
                <w:webHidden/>
              </w:rPr>
              <w:fldChar w:fldCharType="begin"/>
            </w:r>
            <w:r w:rsidR="009971E2">
              <w:rPr>
                <w:noProof/>
                <w:webHidden/>
              </w:rPr>
              <w:instrText xml:space="preserve"> PAGEREF _Toc174116270 \h </w:instrText>
            </w:r>
            <w:r w:rsidR="009971E2">
              <w:rPr>
                <w:noProof/>
                <w:webHidden/>
              </w:rPr>
            </w:r>
            <w:r w:rsidR="009971E2">
              <w:rPr>
                <w:noProof/>
                <w:webHidden/>
              </w:rPr>
              <w:fldChar w:fldCharType="separate"/>
            </w:r>
            <w:r w:rsidR="009971E2">
              <w:rPr>
                <w:noProof/>
                <w:webHidden/>
              </w:rPr>
              <w:t>10</w:t>
            </w:r>
            <w:r w:rsidR="009971E2">
              <w:rPr>
                <w:noProof/>
                <w:webHidden/>
              </w:rPr>
              <w:fldChar w:fldCharType="end"/>
            </w:r>
          </w:hyperlink>
        </w:p>
        <w:p w14:paraId="5B1C174B" w14:textId="12665C92" w:rsidR="009971E2" w:rsidRDefault="001008B2">
          <w:pPr>
            <w:pStyle w:val="TOC2"/>
            <w:rPr>
              <w:rFonts w:eastAsiaTheme="minorEastAsia"/>
              <w:noProof/>
              <w:kern w:val="2"/>
              <w:sz w:val="24"/>
              <w:szCs w:val="24"/>
              <w14:ligatures w14:val="standardContextual"/>
            </w:rPr>
          </w:pPr>
          <w:hyperlink w:anchor="_Toc174116271" w:history="1">
            <w:r w:rsidR="009971E2" w:rsidRPr="00244FD5">
              <w:rPr>
                <w:rStyle w:val="Hyperlink"/>
                <w:noProof/>
              </w:rPr>
              <w:t>Performance Efficiency</w:t>
            </w:r>
            <w:r w:rsidR="009971E2">
              <w:rPr>
                <w:noProof/>
                <w:webHidden/>
              </w:rPr>
              <w:tab/>
            </w:r>
            <w:r w:rsidR="009971E2">
              <w:rPr>
                <w:noProof/>
                <w:webHidden/>
              </w:rPr>
              <w:fldChar w:fldCharType="begin"/>
            </w:r>
            <w:r w:rsidR="009971E2">
              <w:rPr>
                <w:noProof/>
                <w:webHidden/>
              </w:rPr>
              <w:instrText xml:space="preserve"> PAGEREF _Toc174116271 \h </w:instrText>
            </w:r>
            <w:r w:rsidR="009971E2">
              <w:rPr>
                <w:noProof/>
                <w:webHidden/>
              </w:rPr>
            </w:r>
            <w:r w:rsidR="009971E2">
              <w:rPr>
                <w:noProof/>
                <w:webHidden/>
              </w:rPr>
              <w:fldChar w:fldCharType="separate"/>
            </w:r>
            <w:r w:rsidR="009971E2">
              <w:rPr>
                <w:noProof/>
                <w:webHidden/>
              </w:rPr>
              <w:t>10</w:t>
            </w:r>
            <w:r w:rsidR="009971E2">
              <w:rPr>
                <w:noProof/>
                <w:webHidden/>
              </w:rPr>
              <w:fldChar w:fldCharType="end"/>
            </w:r>
          </w:hyperlink>
        </w:p>
        <w:p w14:paraId="5FB67EE5" w14:textId="6CF0F1CC" w:rsidR="009971E2" w:rsidRDefault="001008B2">
          <w:pPr>
            <w:pStyle w:val="TOC2"/>
            <w:rPr>
              <w:rFonts w:eastAsiaTheme="minorEastAsia"/>
              <w:noProof/>
              <w:kern w:val="2"/>
              <w:sz w:val="24"/>
              <w:szCs w:val="24"/>
              <w14:ligatures w14:val="standardContextual"/>
            </w:rPr>
          </w:pPr>
          <w:hyperlink w:anchor="_Toc174116272" w:history="1">
            <w:r w:rsidR="009971E2" w:rsidRPr="00244FD5">
              <w:rPr>
                <w:rStyle w:val="Hyperlink"/>
                <w:noProof/>
              </w:rPr>
              <w:t>Sustainability</w:t>
            </w:r>
            <w:r w:rsidR="009971E2">
              <w:rPr>
                <w:noProof/>
                <w:webHidden/>
              </w:rPr>
              <w:tab/>
            </w:r>
            <w:r w:rsidR="009971E2">
              <w:rPr>
                <w:noProof/>
                <w:webHidden/>
              </w:rPr>
              <w:fldChar w:fldCharType="begin"/>
            </w:r>
            <w:r w:rsidR="009971E2">
              <w:rPr>
                <w:noProof/>
                <w:webHidden/>
              </w:rPr>
              <w:instrText xml:space="preserve"> PAGEREF _Toc174116272 \h </w:instrText>
            </w:r>
            <w:r w:rsidR="009971E2">
              <w:rPr>
                <w:noProof/>
                <w:webHidden/>
              </w:rPr>
            </w:r>
            <w:r w:rsidR="009971E2">
              <w:rPr>
                <w:noProof/>
                <w:webHidden/>
              </w:rPr>
              <w:fldChar w:fldCharType="separate"/>
            </w:r>
            <w:r w:rsidR="009971E2">
              <w:rPr>
                <w:noProof/>
                <w:webHidden/>
              </w:rPr>
              <w:t>11</w:t>
            </w:r>
            <w:r w:rsidR="009971E2">
              <w:rPr>
                <w:noProof/>
                <w:webHidden/>
              </w:rPr>
              <w:fldChar w:fldCharType="end"/>
            </w:r>
          </w:hyperlink>
        </w:p>
        <w:p w14:paraId="772F118C" w14:textId="5112BBDB" w:rsidR="009971E2" w:rsidRDefault="001008B2">
          <w:pPr>
            <w:pStyle w:val="TOC1"/>
            <w:rPr>
              <w:rFonts w:eastAsiaTheme="minorEastAsia"/>
              <w:b w:val="0"/>
              <w:noProof/>
              <w:kern w:val="2"/>
              <w:sz w:val="24"/>
              <w:szCs w:val="24"/>
              <w14:ligatures w14:val="standardContextual"/>
            </w:rPr>
          </w:pPr>
          <w:hyperlink w:anchor="_Toc174116273" w:history="1">
            <w:r w:rsidR="009971E2" w:rsidRPr="00244FD5">
              <w:rPr>
                <w:rStyle w:val="Hyperlink"/>
                <w:noProof/>
              </w:rPr>
              <w:t>Functionality / How it Works</w:t>
            </w:r>
            <w:r w:rsidR="009971E2">
              <w:rPr>
                <w:noProof/>
                <w:webHidden/>
              </w:rPr>
              <w:tab/>
            </w:r>
            <w:r w:rsidR="009971E2">
              <w:rPr>
                <w:noProof/>
                <w:webHidden/>
              </w:rPr>
              <w:fldChar w:fldCharType="begin"/>
            </w:r>
            <w:r w:rsidR="009971E2">
              <w:rPr>
                <w:noProof/>
                <w:webHidden/>
              </w:rPr>
              <w:instrText xml:space="preserve"> PAGEREF _Toc174116273 \h </w:instrText>
            </w:r>
            <w:r w:rsidR="009971E2">
              <w:rPr>
                <w:noProof/>
                <w:webHidden/>
              </w:rPr>
            </w:r>
            <w:r w:rsidR="009971E2">
              <w:rPr>
                <w:noProof/>
                <w:webHidden/>
              </w:rPr>
              <w:fldChar w:fldCharType="separate"/>
            </w:r>
            <w:r w:rsidR="009971E2">
              <w:rPr>
                <w:noProof/>
                <w:webHidden/>
              </w:rPr>
              <w:t>12</w:t>
            </w:r>
            <w:r w:rsidR="009971E2">
              <w:rPr>
                <w:noProof/>
                <w:webHidden/>
              </w:rPr>
              <w:fldChar w:fldCharType="end"/>
            </w:r>
          </w:hyperlink>
        </w:p>
        <w:p w14:paraId="63C11973" w14:textId="64B66E91" w:rsidR="009971E2" w:rsidRDefault="001008B2">
          <w:pPr>
            <w:pStyle w:val="TOC1"/>
            <w:rPr>
              <w:rFonts w:eastAsiaTheme="minorEastAsia"/>
              <w:b w:val="0"/>
              <w:noProof/>
              <w:kern w:val="2"/>
              <w:sz w:val="24"/>
              <w:szCs w:val="24"/>
              <w14:ligatures w14:val="standardContextual"/>
            </w:rPr>
          </w:pPr>
          <w:hyperlink w:anchor="_Toc174116274" w:history="1">
            <w:r w:rsidR="009971E2" w:rsidRPr="00244FD5">
              <w:rPr>
                <w:rStyle w:val="Hyperlink"/>
                <w:noProof/>
              </w:rPr>
              <w:t>Architectural Attributes</w:t>
            </w:r>
            <w:r w:rsidR="009971E2">
              <w:rPr>
                <w:noProof/>
                <w:webHidden/>
              </w:rPr>
              <w:tab/>
            </w:r>
            <w:r w:rsidR="009971E2">
              <w:rPr>
                <w:noProof/>
                <w:webHidden/>
              </w:rPr>
              <w:fldChar w:fldCharType="begin"/>
            </w:r>
            <w:r w:rsidR="009971E2">
              <w:rPr>
                <w:noProof/>
                <w:webHidden/>
              </w:rPr>
              <w:instrText xml:space="preserve"> PAGEREF _Toc174116274 \h </w:instrText>
            </w:r>
            <w:r w:rsidR="009971E2">
              <w:rPr>
                <w:noProof/>
                <w:webHidden/>
              </w:rPr>
            </w:r>
            <w:r w:rsidR="009971E2">
              <w:rPr>
                <w:noProof/>
                <w:webHidden/>
              </w:rPr>
              <w:fldChar w:fldCharType="separate"/>
            </w:r>
            <w:r w:rsidR="009971E2">
              <w:rPr>
                <w:noProof/>
                <w:webHidden/>
              </w:rPr>
              <w:t>13</w:t>
            </w:r>
            <w:r w:rsidR="009971E2">
              <w:rPr>
                <w:noProof/>
                <w:webHidden/>
              </w:rPr>
              <w:fldChar w:fldCharType="end"/>
            </w:r>
          </w:hyperlink>
        </w:p>
        <w:p w14:paraId="01FA38B5" w14:textId="6A6C2D85" w:rsidR="009971E2" w:rsidRDefault="001008B2">
          <w:pPr>
            <w:pStyle w:val="TOC2"/>
            <w:rPr>
              <w:rFonts w:eastAsiaTheme="minorEastAsia"/>
              <w:noProof/>
              <w:kern w:val="2"/>
              <w:sz w:val="24"/>
              <w:szCs w:val="24"/>
              <w14:ligatures w14:val="standardContextual"/>
            </w:rPr>
          </w:pPr>
          <w:hyperlink w:anchor="_Toc174116275" w:history="1">
            <w:r w:rsidR="009971E2" w:rsidRPr="00244FD5">
              <w:rPr>
                <w:rStyle w:val="Hyperlink"/>
                <w:noProof/>
              </w:rPr>
              <w:t>Interfaces</w:t>
            </w:r>
            <w:r w:rsidR="009971E2">
              <w:rPr>
                <w:noProof/>
                <w:webHidden/>
              </w:rPr>
              <w:tab/>
            </w:r>
            <w:r w:rsidR="009971E2">
              <w:rPr>
                <w:noProof/>
                <w:webHidden/>
              </w:rPr>
              <w:fldChar w:fldCharType="begin"/>
            </w:r>
            <w:r w:rsidR="009971E2">
              <w:rPr>
                <w:noProof/>
                <w:webHidden/>
              </w:rPr>
              <w:instrText xml:space="preserve"> PAGEREF _Toc174116275 \h </w:instrText>
            </w:r>
            <w:r w:rsidR="009971E2">
              <w:rPr>
                <w:noProof/>
                <w:webHidden/>
              </w:rPr>
            </w:r>
            <w:r w:rsidR="009971E2">
              <w:rPr>
                <w:noProof/>
                <w:webHidden/>
              </w:rPr>
              <w:fldChar w:fldCharType="separate"/>
            </w:r>
            <w:r w:rsidR="009971E2">
              <w:rPr>
                <w:noProof/>
                <w:webHidden/>
              </w:rPr>
              <w:t>13</w:t>
            </w:r>
            <w:r w:rsidR="009971E2">
              <w:rPr>
                <w:noProof/>
                <w:webHidden/>
              </w:rPr>
              <w:fldChar w:fldCharType="end"/>
            </w:r>
          </w:hyperlink>
        </w:p>
        <w:p w14:paraId="775E28C1" w14:textId="4751B923" w:rsidR="009971E2" w:rsidRDefault="001008B2">
          <w:pPr>
            <w:pStyle w:val="TOC2"/>
            <w:rPr>
              <w:rFonts w:eastAsiaTheme="minorEastAsia"/>
              <w:noProof/>
              <w:kern w:val="2"/>
              <w:sz w:val="24"/>
              <w:szCs w:val="24"/>
              <w14:ligatures w14:val="standardContextual"/>
            </w:rPr>
          </w:pPr>
          <w:hyperlink w:anchor="_Toc174116276" w:history="1">
            <w:r w:rsidR="009971E2" w:rsidRPr="00244FD5">
              <w:rPr>
                <w:rStyle w:val="Hyperlink"/>
                <w:noProof/>
              </w:rPr>
              <w:t>Redundancy, Availability &amp; Reliability</w:t>
            </w:r>
            <w:r w:rsidR="009971E2">
              <w:rPr>
                <w:noProof/>
                <w:webHidden/>
              </w:rPr>
              <w:tab/>
            </w:r>
            <w:r w:rsidR="009971E2">
              <w:rPr>
                <w:noProof/>
                <w:webHidden/>
              </w:rPr>
              <w:fldChar w:fldCharType="begin"/>
            </w:r>
            <w:r w:rsidR="009971E2">
              <w:rPr>
                <w:noProof/>
                <w:webHidden/>
              </w:rPr>
              <w:instrText xml:space="preserve"> PAGEREF _Toc174116276 \h </w:instrText>
            </w:r>
            <w:r w:rsidR="009971E2">
              <w:rPr>
                <w:noProof/>
                <w:webHidden/>
              </w:rPr>
            </w:r>
            <w:r w:rsidR="009971E2">
              <w:rPr>
                <w:noProof/>
                <w:webHidden/>
              </w:rPr>
              <w:fldChar w:fldCharType="separate"/>
            </w:r>
            <w:r w:rsidR="009971E2">
              <w:rPr>
                <w:noProof/>
                <w:webHidden/>
              </w:rPr>
              <w:t>13</w:t>
            </w:r>
            <w:r w:rsidR="009971E2">
              <w:rPr>
                <w:noProof/>
                <w:webHidden/>
              </w:rPr>
              <w:fldChar w:fldCharType="end"/>
            </w:r>
          </w:hyperlink>
        </w:p>
        <w:p w14:paraId="724E6C5F" w14:textId="1073DD88" w:rsidR="009971E2" w:rsidRDefault="001008B2">
          <w:pPr>
            <w:pStyle w:val="TOC2"/>
            <w:rPr>
              <w:rFonts w:eastAsiaTheme="minorEastAsia"/>
              <w:noProof/>
              <w:kern w:val="2"/>
              <w:sz w:val="24"/>
              <w:szCs w:val="24"/>
              <w14:ligatures w14:val="standardContextual"/>
            </w:rPr>
          </w:pPr>
          <w:hyperlink w:anchor="_Toc174116277" w:history="1">
            <w:r w:rsidR="009971E2" w:rsidRPr="00244FD5">
              <w:rPr>
                <w:rStyle w:val="Hyperlink"/>
                <w:noProof/>
              </w:rPr>
              <w:t>Scale, Elasticity &amp; Capacity</w:t>
            </w:r>
            <w:r w:rsidR="009971E2">
              <w:rPr>
                <w:noProof/>
                <w:webHidden/>
              </w:rPr>
              <w:tab/>
            </w:r>
            <w:r w:rsidR="009971E2">
              <w:rPr>
                <w:noProof/>
                <w:webHidden/>
              </w:rPr>
              <w:fldChar w:fldCharType="begin"/>
            </w:r>
            <w:r w:rsidR="009971E2">
              <w:rPr>
                <w:noProof/>
                <w:webHidden/>
              </w:rPr>
              <w:instrText xml:space="preserve"> PAGEREF _Toc174116277 \h </w:instrText>
            </w:r>
            <w:r w:rsidR="009971E2">
              <w:rPr>
                <w:noProof/>
                <w:webHidden/>
              </w:rPr>
            </w:r>
            <w:r w:rsidR="009971E2">
              <w:rPr>
                <w:noProof/>
                <w:webHidden/>
              </w:rPr>
              <w:fldChar w:fldCharType="separate"/>
            </w:r>
            <w:r w:rsidR="009971E2">
              <w:rPr>
                <w:noProof/>
                <w:webHidden/>
              </w:rPr>
              <w:t>13</w:t>
            </w:r>
            <w:r w:rsidR="009971E2">
              <w:rPr>
                <w:noProof/>
                <w:webHidden/>
              </w:rPr>
              <w:fldChar w:fldCharType="end"/>
            </w:r>
          </w:hyperlink>
        </w:p>
        <w:p w14:paraId="45A07DCF" w14:textId="6FAC4724" w:rsidR="009971E2" w:rsidRDefault="001008B2">
          <w:pPr>
            <w:pStyle w:val="TOC2"/>
            <w:rPr>
              <w:rFonts w:eastAsiaTheme="minorEastAsia"/>
              <w:noProof/>
              <w:kern w:val="2"/>
              <w:sz w:val="24"/>
              <w:szCs w:val="24"/>
              <w14:ligatures w14:val="standardContextual"/>
            </w:rPr>
          </w:pPr>
          <w:hyperlink w:anchor="_Toc174116278" w:history="1">
            <w:r w:rsidR="009971E2" w:rsidRPr="00244FD5">
              <w:rPr>
                <w:rStyle w:val="Hyperlink"/>
                <w:noProof/>
              </w:rPr>
              <w:t>Cost, Business &amp; Support Models</w:t>
            </w:r>
            <w:r w:rsidR="009971E2">
              <w:rPr>
                <w:noProof/>
                <w:webHidden/>
              </w:rPr>
              <w:tab/>
            </w:r>
            <w:r w:rsidR="009971E2">
              <w:rPr>
                <w:noProof/>
                <w:webHidden/>
              </w:rPr>
              <w:fldChar w:fldCharType="begin"/>
            </w:r>
            <w:r w:rsidR="009971E2">
              <w:rPr>
                <w:noProof/>
                <w:webHidden/>
              </w:rPr>
              <w:instrText xml:space="preserve"> PAGEREF _Toc174116278 \h </w:instrText>
            </w:r>
            <w:r w:rsidR="009971E2">
              <w:rPr>
                <w:noProof/>
                <w:webHidden/>
              </w:rPr>
            </w:r>
            <w:r w:rsidR="009971E2">
              <w:rPr>
                <w:noProof/>
                <w:webHidden/>
              </w:rPr>
              <w:fldChar w:fldCharType="separate"/>
            </w:r>
            <w:r w:rsidR="009971E2">
              <w:rPr>
                <w:noProof/>
                <w:webHidden/>
              </w:rPr>
              <w:t>13</w:t>
            </w:r>
            <w:r w:rsidR="009971E2">
              <w:rPr>
                <w:noProof/>
                <w:webHidden/>
              </w:rPr>
              <w:fldChar w:fldCharType="end"/>
            </w:r>
          </w:hyperlink>
        </w:p>
        <w:p w14:paraId="39074D6F" w14:textId="780EF968" w:rsidR="009971E2" w:rsidRDefault="001008B2">
          <w:pPr>
            <w:pStyle w:val="TOC1"/>
            <w:rPr>
              <w:rFonts w:eastAsiaTheme="minorEastAsia"/>
              <w:b w:val="0"/>
              <w:noProof/>
              <w:kern w:val="2"/>
              <w:sz w:val="24"/>
              <w:szCs w:val="24"/>
              <w14:ligatures w14:val="standardContextual"/>
            </w:rPr>
          </w:pPr>
          <w:hyperlink w:anchor="_Toc174116279" w:history="1">
            <w:r w:rsidR="009971E2" w:rsidRPr="00244FD5">
              <w:rPr>
                <w:rStyle w:val="Hyperlink"/>
                <w:noProof/>
              </w:rPr>
              <w:t>User Access &amp; Roles</w:t>
            </w:r>
            <w:r w:rsidR="009971E2">
              <w:rPr>
                <w:noProof/>
                <w:webHidden/>
              </w:rPr>
              <w:tab/>
            </w:r>
            <w:r w:rsidR="009971E2">
              <w:rPr>
                <w:noProof/>
                <w:webHidden/>
              </w:rPr>
              <w:fldChar w:fldCharType="begin"/>
            </w:r>
            <w:r w:rsidR="009971E2">
              <w:rPr>
                <w:noProof/>
                <w:webHidden/>
              </w:rPr>
              <w:instrText xml:space="preserve"> PAGEREF _Toc174116279 \h </w:instrText>
            </w:r>
            <w:r w:rsidR="009971E2">
              <w:rPr>
                <w:noProof/>
                <w:webHidden/>
              </w:rPr>
            </w:r>
            <w:r w:rsidR="009971E2">
              <w:rPr>
                <w:noProof/>
                <w:webHidden/>
              </w:rPr>
              <w:fldChar w:fldCharType="separate"/>
            </w:r>
            <w:r w:rsidR="009971E2">
              <w:rPr>
                <w:noProof/>
                <w:webHidden/>
              </w:rPr>
              <w:t>14</w:t>
            </w:r>
            <w:r w:rsidR="009971E2">
              <w:rPr>
                <w:noProof/>
                <w:webHidden/>
              </w:rPr>
              <w:fldChar w:fldCharType="end"/>
            </w:r>
          </w:hyperlink>
        </w:p>
        <w:p w14:paraId="68326FFE" w14:textId="3B8BF37C" w:rsidR="009971E2" w:rsidRDefault="001008B2">
          <w:pPr>
            <w:pStyle w:val="TOC2"/>
            <w:rPr>
              <w:rFonts w:eastAsiaTheme="minorEastAsia"/>
              <w:noProof/>
              <w:kern w:val="2"/>
              <w:sz w:val="24"/>
              <w:szCs w:val="24"/>
              <w14:ligatures w14:val="standardContextual"/>
            </w:rPr>
          </w:pPr>
          <w:hyperlink w:anchor="_Toc174116280" w:history="1">
            <w:r w:rsidR="009971E2" w:rsidRPr="00244FD5">
              <w:rPr>
                <w:rStyle w:val="Hyperlink"/>
                <w:noProof/>
              </w:rPr>
              <w:t>Federated Roles &amp; Access Control Policies</w:t>
            </w:r>
            <w:r w:rsidR="009971E2">
              <w:rPr>
                <w:noProof/>
                <w:webHidden/>
              </w:rPr>
              <w:tab/>
            </w:r>
            <w:r w:rsidR="009971E2">
              <w:rPr>
                <w:noProof/>
                <w:webHidden/>
              </w:rPr>
              <w:fldChar w:fldCharType="begin"/>
            </w:r>
            <w:r w:rsidR="009971E2">
              <w:rPr>
                <w:noProof/>
                <w:webHidden/>
              </w:rPr>
              <w:instrText xml:space="preserve"> PAGEREF _Toc174116280 \h </w:instrText>
            </w:r>
            <w:r w:rsidR="009971E2">
              <w:rPr>
                <w:noProof/>
                <w:webHidden/>
              </w:rPr>
            </w:r>
            <w:r w:rsidR="009971E2">
              <w:rPr>
                <w:noProof/>
                <w:webHidden/>
              </w:rPr>
              <w:fldChar w:fldCharType="separate"/>
            </w:r>
            <w:r w:rsidR="009971E2">
              <w:rPr>
                <w:noProof/>
                <w:webHidden/>
              </w:rPr>
              <w:t>14</w:t>
            </w:r>
            <w:r w:rsidR="009971E2">
              <w:rPr>
                <w:noProof/>
                <w:webHidden/>
              </w:rPr>
              <w:fldChar w:fldCharType="end"/>
            </w:r>
          </w:hyperlink>
        </w:p>
        <w:p w14:paraId="71FF46DA" w14:textId="083E63F9" w:rsidR="009971E2" w:rsidRDefault="001008B2">
          <w:pPr>
            <w:pStyle w:val="TOC2"/>
            <w:rPr>
              <w:rFonts w:eastAsiaTheme="minorEastAsia"/>
              <w:noProof/>
              <w:kern w:val="2"/>
              <w:sz w:val="24"/>
              <w:szCs w:val="24"/>
              <w14:ligatures w14:val="standardContextual"/>
            </w:rPr>
          </w:pPr>
          <w:hyperlink w:anchor="_Toc174116281" w:history="1">
            <w:r w:rsidR="009971E2" w:rsidRPr="00244FD5">
              <w:rPr>
                <w:rStyle w:val="Hyperlink"/>
                <w:noProof/>
              </w:rPr>
              <w:t>Restrictions</w:t>
            </w:r>
            <w:r w:rsidR="009971E2">
              <w:rPr>
                <w:noProof/>
                <w:webHidden/>
              </w:rPr>
              <w:tab/>
            </w:r>
            <w:r w:rsidR="009971E2">
              <w:rPr>
                <w:noProof/>
                <w:webHidden/>
              </w:rPr>
              <w:fldChar w:fldCharType="begin"/>
            </w:r>
            <w:r w:rsidR="009971E2">
              <w:rPr>
                <w:noProof/>
                <w:webHidden/>
              </w:rPr>
              <w:instrText xml:space="preserve"> PAGEREF _Toc174116281 \h </w:instrText>
            </w:r>
            <w:r w:rsidR="009971E2">
              <w:rPr>
                <w:noProof/>
                <w:webHidden/>
              </w:rPr>
            </w:r>
            <w:r w:rsidR="009971E2">
              <w:rPr>
                <w:noProof/>
                <w:webHidden/>
              </w:rPr>
              <w:fldChar w:fldCharType="separate"/>
            </w:r>
            <w:r w:rsidR="009971E2">
              <w:rPr>
                <w:noProof/>
                <w:webHidden/>
              </w:rPr>
              <w:t>15</w:t>
            </w:r>
            <w:r w:rsidR="009971E2">
              <w:rPr>
                <w:noProof/>
                <w:webHidden/>
              </w:rPr>
              <w:fldChar w:fldCharType="end"/>
            </w:r>
          </w:hyperlink>
        </w:p>
        <w:p w14:paraId="694E0264" w14:textId="55E2DC70" w:rsidR="009971E2" w:rsidRDefault="001008B2">
          <w:pPr>
            <w:pStyle w:val="TOC2"/>
            <w:rPr>
              <w:rFonts w:eastAsiaTheme="minorEastAsia"/>
              <w:noProof/>
              <w:kern w:val="2"/>
              <w:sz w:val="24"/>
              <w:szCs w:val="24"/>
              <w14:ligatures w14:val="standardContextual"/>
            </w:rPr>
          </w:pPr>
          <w:hyperlink w:anchor="_Toc174116282" w:history="1">
            <w:r w:rsidR="009971E2" w:rsidRPr="00244FD5">
              <w:rPr>
                <w:rStyle w:val="Hyperlink"/>
                <w:noProof/>
              </w:rPr>
              <w:t>Permitted Regions</w:t>
            </w:r>
            <w:r w:rsidR="009971E2">
              <w:rPr>
                <w:noProof/>
                <w:webHidden/>
              </w:rPr>
              <w:tab/>
            </w:r>
            <w:r w:rsidR="009971E2">
              <w:rPr>
                <w:noProof/>
                <w:webHidden/>
              </w:rPr>
              <w:fldChar w:fldCharType="begin"/>
            </w:r>
            <w:r w:rsidR="009971E2">
              <w:rPr>
                <w:noProof/>
                <w:webHidden/>
              </w:rPr>
              <w:instrText xml:space="preserve"> PAGEREF _Toc174116282 \h </w:instrText>
            </w:r>
            <w:r w:rsidR="009971E2">
              <w:rPr>
                <w:noProof/>
                <w:webHidden/>
              </w:rPr>
            </w:r>
            <w:r w:rsidR="009971E2">
              <w:rPr>
                <w:noProof/>
                <w:webHidden/>
              </w:rPr>
              <w:fldChar w:fldCharType="separate"/>
            </w:r>
            <w:r w:rsidR="009971E2">
              <w:rPr>
                <w:noProof/>
                <w:webHidden/>
              </w:rPr>
              <w:t>15</w:t>
            </w:r>
            <w:r w:rsidR="009971E2">
              <w:rPr>
                <w:noProof/>
                <w:webHidden/>
              </w:rPr>
              <w:fldChar w:fldCharType="end"/>
            </w:r>
          </w:hyperlink>
        </w:p>
        <w:p w14:paraId="70BEB76D" w14:textId="37DDB727" w:rsidR="009971E2" w:rsidRDefault="001008B2">
          <w:pPr>
            <w:pStyle w:val="TOC2"/>
            <w:rPr>
              <w:rFonts w:eastAsiaTheme="minorEastAsia"/>
              <w:noProof/>
              <w:kern w:val="2"/>
              <w:sz w:val="24"/>
              <w:szCs w:val="24"/>
              <w14:ligatures w14:val="standardContextual"/>
            </w:rPr>
          </w:pPr>
          <w:hyperlink w:anchor="_Toc174116283" w:history="1">
            <w:r w:rsidR="009971E2" w:rsidRPr="00244FD5">
              <w:rPr>
                <w:rStyle w:val="Hyperlink"/>
                <w:noProof/>
              </w:rPr>
              <w:t>Operational Deployment Models</w:t>
            </w:r>
            <w:r w:rsidR="009971E2">
              <w:rPr>
                <w:noProof/>
                <w:webHidden/>
              </w:rPr>
              <w:tab/>
            </w:r>
            <w:r w:rsidR="009971E2">
              <w:rPr>
                <w:noProof/>
                <w:webHidden/>
              </w:rPr>
              <w:fldChar w:fldCharType="begin"/>
            </w:r>
            <w:r w:rsidR="009971E2">
              <w:rPr>
                <w:noProof/>
                <w:webHidden/>
              </w:rPr>
              <w:instrText xml:space="preserve"> PAGEREF _Toc174116283 \h </w:instrText>
            </w:r>
            <w:r w:rsidR="009971E2">
              <w:rPr>
                <w:noProof/>
                <w:webHidden/>
              </w:rPr>
            </w:r>
            <w:r w:rsidR="009971E2">
              <w:rPr>
                <w:noProof/>
                <w:webHidden/>
              </w:rPr>
              <w:fldChar w:fldCharType="separate"/>
            </w:r>
            <w:r w:rsidR="009971E2">
              <w:rPr>
                <w:noProof/>
                <w:webHidden/>
              </w:rPr>
              <w:t>16</w:t>
            </w:r>
            <w:r w:rsidR="009971E2">
              <w:rPr>
                <w:noProof/>
                <w:webHidden/>
              </w:rPr>
              <w:fldChar w:fldCharType="end"/>
            </w:r>
          </w:hyperlink>
        </w:p>
        <w:p w14:paraId="5F8FCF86" w14:textId="7FD434CA" w:rsidR="009971E2" w:rsidRDefault="001008B2">
          <w:pPr>
            <w:pStyle w:val="TOC2"/>
            <w:rPr>
              <w:rFonts w:eastAsiaTheme="minorEastAsia"/>
              <w:noProof/>
              <w:kern w:val="2"/>
              <w:sz w:val="24"/>
              <w:szCs w:val="24"/>
              <w14:ligatures w14:val="standardContextual"/>
            </w:rPr>
          </w:pPr>
          <w:hyperlink w:anchor="_Toc174116284" w:history="1">
            <w:r w:rsidR="009971E2" w:rsidRPr="00244FD5">
              <w:rPr>
                <w:rStyle w:val="Hyperlink"/>
                <w:noProof/>
              </w:rPr>
              <w:t>Centralized Model</w:t>
            </w:r>
            <w:r w:rsidR="009971E2">
              <w:rPr>
                <w:noProof/>
                <w:webHidden/>
              </w:rPr>
              <w:tab/>
            </w:r>
            <w:r w:rsidR="009971E2">
              <w:rPr>
                <w:noProof/>
                <w:webHidden/>
              </w:rPr>
              <w:fldChar w:fldCharType="begin"/>
            </w:r>
            <w:r w:rsidR="009971E2">
              <w:rPr>
                <w:noProof/>
                <w:webHidden/>
              </w:rPr>
              <w:instrText xml:space="preserve"> PAGEREF _Toc174116284 \h </w:instrText>
            </w:r>
            <w:r w:rsidR="009971E2">
              <w:rPr>
                <w:noProof/>
                <w:webHidden/>
              </w:rPr>
            </w:r>
            <w:r w:rsidR="009971E2">
              <w:rPr>
                <w:noProof/>
                <w:webHidden/>
              </w:rPr>
              <w:fldChar w:fldCharType="separate"/>
            </w:r>
            <w:r w:rsidR="009971E2">
              <w:rPr>
                <w:noProof/>
                <w:webHidden/>
              </w:rPr>
              <w:t>16</w:t>
            </w:r>
            <w:r w:rsidR="009971E2">
              <w:rPr>
                <w:noProof/>
                <w:webHidden/>
              </w:rPr>
              <w:fldChar w:fldCharType="end"/>
            </w:r>
          </w:hyperlink>
        </w:p>
        <w:p w14:paraId="2B193C7F" w14:textId="12444144" w:rsidR="009971E2" w:rsidRDefault="001008B2">
          <w:pPr>
            <w:pStyle w:val="TOC2"/>
            <w:rPr>
              <w:rFonts w:eastAsiaTheme="minorEastAsia"/>
              <w:noProof/>
              <w:kern w:val="2"/>
              <w:sz w:val="24"/>
              <w:szCs w:val="24"/>
              <w14:ligatures w14:val="standardContextual"/>
            </w:rPr>
          </w:pPr>
          <w:hyperlink w:anchor="_Toc174116285" w:history="1">
            <w:r w:rsidR="009971E2" w:rsidRPr="00244FD5">
              <w:rPr>
                <w:rStyle w:val="Hyperlink"/>
                <w:noProof/>
              </w:rPr>
              <w:t>Federated Model</w:t>
            </w:r>
            <w:r w:rsidR="009971E2">
              <w:rPr>
                <w:noProof/>
                <w:webHidden/>
              </w:rPr>
              <w:tab/>
            </w:r>
            <w:r w:rsidR="009971E2">
              <w:rPr>
                <w:noProof/>
                <w:webHidden/>
              </w:rPr>
              <w:fldChar w:fldCharType="begin"/>
            </w:r>
            <w:r w:rsidR="009971E2">
              <w:rPr>
                <w:noProof/>
                <w:webHidden/>
              </w:rPr>
              <w:instrText xml:space="preserve"> PAGEREF _Toc174116285 \h </w:instrText>
            </w:r>
            <w:r w:rsidR="009971E2">
              <w:rPr>
                <w:noProof/>
                <w:webHidden/>
              </w:rPr>
            </w:r>
            <w:r w:rsidR="009971E2">
              <w:rPr>
                <w:noProof/>
                <w:webHidden/>
              </w:rPr>
              <w:fldChar w:fldCharType="separate"/>
            </w:r>
            <w:r w:rsidR="009971E2">
              <w:rPr>
                <w:noProof/>
                <w:webHidden/>
              </w:rPr>
              <w:t>17</w:t>
            </w:r>
            <w:r w:rsidR="009971E2">
              <w:rPr>
                <w:noProof/>
                <w:webHidden/>
              </w:rPr>
              <w:fldChar w:fldCharType="end"/>
            </w:r>
          </w:hyperlink>
        </w:p>
        <w:p w14:paraId="02328E6F" w14:textId="648DD1B6" w:rsidR="009971E2" w:rsidRDefault="001008B2">
          <w:pPr>
            <w:pStyle w:val="TOC2"/>
            <w:rPr>
              <w:rFonts w:eastAsiaTheme="minorEastAsia"/>
              <w:noProof/>
              <w:kern w:val="2"/>
              <w:sz w:val="24"/>
              <w:szCs w:val="24"/>
              <w14:ligatures w14:val="standardContextual"/>
            </w:rPr>
          </w:pPr>
          <w:hyperlink w:anchor="_Toc174116286" w:history="1">
            <w:r w:rsidR="009971E2" w:rsidRPr="00244FD5">
              <w:rPr>
                <w:rStyle w:val="Hyperlink"/>
                <w:noProof/>
              </w:rPr>
              <w:t>Federated + Model</w:t>
            </w:r>
            <w:r w:rsidR="009971E2">
              <w:rPr>
                <w:noProof/>
                <w:webHidden/>
              </w:rPr>
              <w:tab/>
            </w:r>
            <w:r w:rsidR="009971E2">
              <w:rPr>
                <w:noProof/>
                <w:webHidden/>
              </w:rPr>
              <w:fldChar w:fldCharType="begin"/>
            </w:r>
            <w:r w:rsidR="009971E2">
              <w:rPr>
                <w:noProof/>
                <w:webHidden/>
              </w:rPr>
              <w:instrText xml:space="preserve"> PAGEREF _Toc174116286 \h </w:instrText>
            </w:r>
            <w:r w:rsidR="009971E2">
              <w:rPr>
                <w:noProof/>
                <w:webHidden/>
              </w:rPr>
            </w:r>
            <w:r w:rsidR="009971E2">
              <w:rPr>
                <w:noProof/>
                <w:webHidden/>
              </w:rPr>
              <w:fldChar w:fldCharType="separate"/>
            </w:r>
            <w:r w:rsidR="009971E2">
              <w:rPr>
                <w:noProof/>
                <w:webHidden/>
              </w:rPr>
              <w:t>18</w:t>
            </w:r>
            <w:r w:rsidR="009971E2">
              <w:rPr>
                <w:noProof/>
                <w:webHidden/>
              </w:rPr>
              <w:fldChar w:fldCharType="end"/>
            </w:r>
          </w:hyperlink>
        </w:p>
        <w:p w14:paraId="688EF7F0" w14:textId="1E69E5CC" w:rsidR="009971E2" w:rsidRDefault="001008B2">
          <w:pPr>
            <w:pStyle w:val="TOC2"/>
            <w:rPr>
              <w:rFonts w:eastAsiaTheme="minorEastAsia"/>
              <w:noProof/>
              <w:kern w:val="2"/>
              <w:sz w:val="24"/>
              <w:szCs w:val="24"/>
              <w14:ligatures w14:val="standardContextual"/>
            </w:rPr>
          </w:pPr>
          <w:hyperlink w:anchor="_Toc174116287" w:history="1">
            <w:r w:rsidR="009971E2" w:rsidRPr="00244FD5">
              <w:rPr>
                <w:rStyle w:val="Hyperlink"/>
                <w:noProof/>
              </w:rPr>
              <w:t>Thin Blue Line</w:t>
            </w:r>
            <w:r w:rsidR="009971E2">
              <w:rPr>
                <w:noProof/>
                <w:webHidden/>
              </w:rPr>
              <w:tab/>
            </w:r>
            <w:r w:rsidR="009971E2">
              <w:rPr>
                <w:noProof/>
                <w:webHidden/>
              </w:rPr>
              <w:fldChar w:fldCharType="begin"/>
            </w:r>
            <w:r w:rsidR="009971E2">
              <w:rPr>
                <w:noProof/>
                <w:webHidden/>
              </w:rPr>
              <w:instrText xml:space="preserve"> PAGEREF _Toc174116287 \h </w:instrText>
            </w:r>
            <w:r w:rsidR="009971E2">
              <w:rPr>
                <w:noProof/>
                <w:webHidden/>
              </w:rPr>
            </w:r>
            <w:r w:rsidR="009971E2">
              <w:rPr>
                <w:noProof/>
                <w:webHidden/>
              </w:rPr>
              <w:fldChar w:fldCharType="separate"/>
            </w:r>
            <w:r w:rsidR="009971E2">
              <w:rPr>
                <w:noProof/>
                <w:webHidden/>
              </w:rPr>
              <w:t>18</w:t>
            </w:r>
            <w:r w:rsidR="009971E2">
              <w:rPr>
                <w:noProof/>
                <w:webHidden/>
              </w:rPr>
              <w:fldChar w:fldCharType="end"/>
            </w:r>
          </w:hyperlink>
        </w:p>
        <w:p w14:paraId="4FCA9432" w14:textId="1CFD335A" w:rsidR="009971E2" w:rsidRDefault="001008B2">
          <w:pPr>
            <w:pStyle w:val="TOC2"/>
            <w:rPr>
              <w:rFonts w:eastAsiaTheme="minorEastAsia"/>
              <w:noProof/>
              <w:kern w:val="2"/>
              <w:sz w:val="24"/>
              <w:szCs w:val="24"/>
              <w14:ligatures w14:val="standardContextual"/>
            </w:rPr>
          </w:pPr>
          <w:hyperlink w:anchor="_Toc174116288" w:history="1">
            <w:r w:rsidR="009971E2" w:rsidRPr="00244FD5">
              <w:rPr>
                <w:rStyle w:val="Hyperlink"/>
                <w:noProof/>
              </w:rPr>
              <w:t>Security Control Polices</w:t>
            </w:r>
            <w:r w:rsidR="009971E2">
              <w:rPr>
                <w:noProof/>
                <w:webHidden/>
              </w:rPr>
              <w:tab/>
            </w:r>
            <w:r w:rsidR="009971E2">
              <w:rPr>
                <w:noProof/>
                <w:webHidden/>
              </w:rPr>
              <w:fldChar w:fldCharType="begin"/>
            </w:r>
            <w:r w:rsidR="009971E2">
              <w:rPr>
                <w:noProof/>
                <w:webHidden/>
              </w:rPr>
              <w:instrText xml:space="preserve"> PAGEREF _Toc174116288 \h </w:instrText>
            </w:r>
            <w:r w:rsidR="009971E2">
              <w:rPr>
                <w:noProof/>
                <w:webHidden/>
              </w:rPr>
            </w:r>
            <w:r w:rsidR="009971E2">
              <w:rPr>
                <w:noProof/>
                <w:webHidden/>
              </w:rPr>
              <w:fldChar w:fldCharType="separate"/>
            </w:r>
            <w:r w:rsidR="009971E2">
              <w:rPr>
                <w:noProof/>
                <w:webHidden/>
              </w:rPr>
              <w:t>18</w:t>
            </w:r>
            <w:r w:rsidR="009971E2">
              <w:rPr>
                <w:noProof/>
                <w:webHidden/>
              </w:rPr>
              <w:fldChar w:fldCharType="end"/>
            </w:r>
          </w:hyperlink>
        </w:p>
        <w:p w14:paraId="29A4231F" w14:textId="271064D3" w:rsidR="009971E2" w:rsidRDefault="001008B2">
          <w:pPr>
            <w:pStyle w:val="TOC2"/>
            <w:rPr>
              <w:rFonts w:eastAsiaTheme="minorEastAsia"/>
              <w:noProof/>
              <w:kern w:val="2"/>
              <w:sz w:val="24"/>
              <w:szCs w:val="24"/>
              <w14:ligatures w14:val="standardContextual"/>
            </w:rPr>
          </w:pPr>
          <w:hyperlink w:anchor="_Toc174116289" w:history="1">
            <w:r w:rsidR="009971E2" w:rsidRPr="00244FD5">
              <w:rPr>
                <w:rStyle w:val="Hyperlink"/>
                <w:noProof/>
              </w:rPr>
              <w:t>Risk and Concerns</w:t>
            </w:r>
            <w:r w:rsidR="009971E2">
              <w:rPr>
                <w:noProof/>
                <w:webHidden/>
              </w:rPr>
              <w:tab/>
            </w:r>
            <w:r w:rsidR="009971E2">
              <w:rPr>
                <w:noProof/>
                <w:webHidden/>
              </w:rPr>
              <w:fldChar w:fldCharType="begin"/>
            </w:r>
            <w:r w:rsidR="009971E2">
              <w:rPr>
                <w:noProof/>
                <w:webHidden/>
              </w:rPr>
              <w:instrText xml:space="preserve"> PAGEREF _Toc174116289 \h </w:instrText>
            </w:r>
            <w:r w:rsidR="009971E2">
              <w:rPr>
                <w:noProof/>
                <w:webHidden/>
              </w:rPr>
            </w:r>
            <w:r w:rsidR="009971E2">
              <w:rPr>
                <w:noProof/>
                <w:webHidden/>
              </w:rPr>
              <w:fldChar w:fldCharType="separate"/>
            </w:r>
            <w:r w:rsidR="009971E2">
              <w:rPr>
                <w:noProof/>
                <w:webHidden/>
              </w:rPr>
              <w:t>19</w:t>
            </w:r>
            <w:r w:rsidR="009971E2">
              <w:rPr>
                <w:noProof/>
                <w:webHidden/>
              </w:rPr>
              <w:fldChar w:fldCharType="end"/>
            </w:r>
          </w:hyperlink>
        </w:p>
        <w:p w14:paraId="18E437C0" w14:textId="627E60B3" w:rsidR="009971E2" w:rsidRDefault="001008B2">
          <w:pPr>
            <w:pStyle w:val="TOC1"/>
            <w:rPr>
              <w:rFonts w:eastAsiaTheme="minorEastAsia"/>
              <w:b w:val="0"/>
              <w:noProof/>
              <w:kern w:val="2"/>
              <w:sz w:val="24"/>
              <w:szCs w:val="24"/>
              <w14:ligatures w14:val="standardContextual"/>
            </w:rPr>
          </w:pPr>
          <w:hyperlink w:anchor="_Toc174116290" w:history="1">
            <w:r w:rsidR="009971E2" w:rsidRPr="00244FD5">
              <w:rPr>
                <w:rStyle w:val="Hyperlink"/>
                <w:noProof/>
              </w:rPr>
              <w:t>Business Unit Use Cases Operations</w:t>
            </w:r>
            <w:r w:rsidR="009971E2">
              <w:rPr>
                <w:noProof/>
                <w:webHidden/>
              </w:rPr>
              <w:tab/>
            </w:r>
            <w:r w:rsidR="009971E2">
              <w:rPr>
                <w:noProof/>
                <w:webHidden/>
              </w:rPr>
              <w:fldChar w:fldCharType="begin"/>
            </w:r>
            <w:r w:rsidR="009971E2">
              <w:rPr>
                <w:noProof/>
                <w:webHidden/>
              </w:rPr>
              <w:instrText xml:space="preserve"> PAGEREF _Toc174116290 \h </w:instrText>
            </w:r>
            <w:r w:rsidR="009971E2">
              <w:rPr>
                <w:noProof/>
                <w:webHidden/>
              </w:rPr>
            </w:r>
            <w:r w:rsidR="009971E2">
              <w:rPr>
                <w:noProof/>
                <w:webHidden/>
              </w:rPr>
              <w:fldChar w:fldCharType="separate"/>
            </w:r>
            <w:r w:rsidR="009971E2">
              <w:rPr>
                <w:noProof/>
                <w:webHidden/>
              </w:rPr>
              <w:t>22</w:t>
            </w:r>
            <w:r w:rsidR="009971E2">
              <w:rPr>
                <w:noProof/>
                <w:webHidden/>
              </w:rPr>
              <w:fldChar w:fldCharType="end"/>
            </w:r>
          </w:hyperlink>
        </w:p>
        <w:p w14:paraId="063B9247" w14:textId="0383EC90" w:rsidR="009971E2" w:rsidRDefault="001008B2">
          <w:pPr>
            <w:pStyle w:val="TOC1"/>
            <w:rPr>
              <w:rFonts w:eastAsiaTheme="minorEastAsia"/>
              <w:b w:val="0"/>
              <w:noProof/>
              <w:kern w:val="2"/>
              <w:sz w:val="24"/>
              <w:szCs w:val="24"/>
              <w14:ligatures w14:val="standardContextual"/>
            </w:rPr>
          </w:pPr>
          <w:hyperlink w:anchor="_Toc174116291" w:history="1">
            <w:r w:rsidR="009971E2" w:rsidRPr="00244FD5">
              <w:rPr>
                <w:rStyle w:val="Hyperlink"/>
                <w:noProof/>
              </w:rPr>
              <w:t>Use Cases</w:t>
            </w:r>
            <w:r w:rsidR="009971E2">
              <w:rPr>
                <w:noProof/>
                <w:webHidden/>
              </w:rPr>
              <w:tab/>
            </w:r>
            <w:r w:rsidR="009971E2">
              <w:rPr>
                <w:noProof/>
                <w:webHidden/>
              </w:rPr>
              <w:fldChar w:fldCharType="begin"/>
            </w:r>
            <w:r w:rsidR="009971E2">
              <w:rPr>
                <w:noProof/>
                <w:webHidden/>
              </w:rPr>
              <w:instrText xml:space="preserve"> PAGEREF _Toc174116291 \h </w:instrText>
            </w:r>
            <w:r w:rsidR="009971E2">
              <w:rPr>
                <w:noProof/>
                <w:webHidden/>
              </w:rPr>
            </w:r>
            <w:r w:rsidR="009971E2">
              <w:rPr>
                <w:noProof/>
                <w:webHidden/>
              </w:rPr>
              <w:fldChar w:fldCharType="separate"/>
            </w:r>
            <w:r w:rsidR="009971E2">
              <w:rPr>
                <w:noProof/>
                <w:webHidden/>
              </w:rPr>
              <w:t>23</w:t>
            </w:r>
            <w:r w:rsidR="009971E2">
              <w:rPr>
                <w:noProof/>
                <w:webHidden/>
              </w:rPr>
              <w:fldChar w:fldCharType="end"/>
            </w:r>
          </w:hyperlink>
        </w:p>
        <w:p w14:paraId="366752E2" w14:textId="29FD2062" w:rsidR="009971E2" w:rsidRDefault="001008B2">
          <w:pPr>
            <w:pStyle w:val="TOC1"/>
            <w:rPr>
              <w:rFonts w:eastAsiaTheme="minorEastAsia"/>
              <w:b w:val="0"/>
              <w:noProof/>
              <w:kern w:val="2"/>
              <w:sz w:val="24"/>
              <w:szCs w:val="24"/>
              <w14:ligatures w14:val="standardContextual"/>
            </w:rPr>
          </w:pPr>
          <w:hyperlink w:anchor="_Toc174116292" w:history="1">
            <w:r w:rsidR="009971E2" w:rsidRPr="00244FD5">
              <w:rPr>
                <w:rStyle w:val="Hyperlink"/>
                <w:noProof/>
              </w:rPr>
              <w:t>Data &amp; Governance</w:t>
            </w:r>
            <w:r w:rsidR="009971E2">
              <w:rPr>
                <w:noProof/>
                <w:webHidden/>
              </w:rPr>
              <w:tab/>
            </w:r>
            <w:r w:rsidR="009971E2">
              <w:rPr>
                <w:noProof/>
                <w:webHidden/>
              </w:rPr>
              <w:fldChar w:fldCharType="begin"/>
            </w:r>
            <w:r w:rsidR="009971E2">
              <w:rPr>
                <w:noProof/>
                <w:webHidden/>
              </w:rPr>
              <w:instrText xml:space="preserve"> PAGEREF _Toc174116292 \h </w:instrText>
            </w:r>
            <w:r w:rsidR="009971E2">
              <w:rPr>
                <w:noProof/>
                <w:webHidden/>
              </w:rPr>
            </w:r>
            <w:r w:rsidR="009971E2">
              <w:rPr>
                <w:noProof/>
                <w:webHidden/>
              </w:rPr>
              <w:fldChar w:fldCharType="separate"/>
            </w:r>
            <w:r w:rsidR="009971E2">
              <w:rPr>
                <w:noProof/>
                <w:webHidden/>
              </w:rPr>
              <w:t>25</w:t>
            </w:r>
            <w:r w:rsidR="009971E2">
              <w:rPr>
                <w:noProof/>
                <w:webHidden/>
              </w:rPr>
              <w:fldChar w:fldCharType="end"/>
            </w:r>
          </w:hyperlink>
        </w:p>
        <w:p w14:paraId="34E37E92" w14:textId="32316D97" w:rsidR="009971E2" w:rsidRDefault="001008B2">
          <w:pPr>
            <w:pStyle w:val="TOC2"/>
            <w:rPr>
              <w:rFonts w:eastAsiaTheme="minorEastAsia"/>
              <w:noProof/>
              <w:kern w:val="2"/>
              <w:sz w:val="24"/>
              <w:szCs w:val="24"/>
              <w14:ligatures w14:val="standardContextual"/>
            </w:rPr>
          </w:pPr>
          <w:hyperlink w:anchor="_Toc174116293" w:history="1">
            <w:r w:rsidR="009971E2" w:rsidRPr="00244FD5">
              <w:rPr>
                <w:rStyle w:val="Hyperlink"/>
                <w:noProof/>
              </w:rPr>
              <w:t>Data Classification</w:t>
            </w:r>
            <w:r w:rsidR="009971E2">
              <w:rPr>
                <w:noProof/>
                <w:webHidden/>
              </w:rPr>
              <w:tab/>
            </w:r>
            <w:r w:rsidR="009971E2">
              <w:rPr>
                <w:noProof/>
                <w:webHidden/>
              </w:rPr>
              <w:fldChar w:fldCharType="begin"/>
            </w:r>
            <w:r w:rsidR="009971E2">
              <w:rPr>
                <w:noProof/>
                <w:webHidden/>
              </w:rPr>
              <w:instrText xml:space="preserve"> PAGEREF _Toc174116293 \h </w:instrText>
            </w:r>
            <w:r w:rsidR="009971E2">
              <w:rPr>
                <w:noProof/>
                <w:webHidden/>
              </w:rPr>
            </w:r>
            <w:r w:rsidR="009971E2">
              <w:rPr>
                <w:noProof/>
                <w:webHidden/>
              </w:rPr>
              <w:fldChar w:fldCharType="separate"/>
            </w:r>
            <w:r w:rsidR="009971E2">
              <w:rPr>
                <w:noProof/>
                <w:webHidden/>
              </w:rPr>
              <w:t>26</w:t>
            </w:r>
            <w:r w:rsidR="009971E2">
              <w:rPr>
                <w:noProof/>
                <w:webHidden/>
              </w:rPr>
              <w:fldChar w:fldCharType="end"/>
            </w:r>
          </w:hyperlink>
        </w:p>
        <w:p w14:paraId="167B720C" w14:textId="5E112204" w:rsidR="009971E2" w:rsidRDefault="001008B2">
          <w:pPr>
            <w:pStyle w:val="TOC2"/>
            <w:rPr>
              <w:rFonts w:eastAsiaTheme="minorEastAsia"/>
              <w:noProof/>
              <w:kern w:val="2"/>
              <w:sz w:val="24"/>
              <w:szCs w:val="24"/>
              <w14:ligatures w14:val="standardContextual"/>
            </w:rPr>
          </w:pPr>
          <w:hyperlink w:anchor="_Toc174116294" w:history="1">
            <w:r w:rsidR="009971E2" w:rsidRPr="00244FD5">
              <w:rPr>
                <w:rStyle w:val="Hyperlink"/>
                <w:noProof/>
              </w:rPr>
              <w:t>Guardrails</w:t>
            </w:r>
            <w:r w:rsidR="009971E2">
              <w:rPr>
                <w:noProof/>
                <w:webHidden/>
              </w:rPr>
              <w:tab/>
            </w:r>
            <w:r w:rsidR="009971E2">
              <w:rPr>
                <w:noProof/>
                <w:webHidden/>
              </w:rPr>
              <w:fldChar w:fldCharType="begin"/>
            </w:r>
            <w:r w:rsidR="009971E2">
              <w:rPr>
                <w:noProof/>
                <w:webHidden/>
              </w:rPr>
              <w:instrText xml:space="preserve"> PAGEREF _Toc174116294 \h </w:instrText>
            </w:r>
            <w:r w:rsidR="009971E2">
              <w:rPr>
                <w:noProof/>
                <w:webHidden/>
              </w:rPr>
            </w:r>
            <w:r w:rsidR="009971E2">
              <w:rPr>
                <w:noProof/>
                <w:webHidden/>
              </w:rPr>
              <w:fldChar w:fldCharType="separate"/>
            </w:r>
            <w:r w:rsidR="009971E2">
              <w:rPr>
                <w:noProof/>
                <w:webHidden/>
              </w:rPr>
              <w:t>26</w:t>
            </w:r>
            <w:r w:rsidR="009971E2">
              <w:rPr>
                <w:noProof/>
                <w:webHidden/>
              </w:rPr>
              <w:fldChar w:fldCharType="end"/>
            </w:r>
          </w:hyperlink>
        </w:p>
        <w:p w14:paraId="18D2E305" w14:textId="5148E876" w:rsidR="009971E2" w:rsidRDefault="001008B2">
          <w:pPr>
            <w:pStyle w:val="TOC1"/>
            <w:rPr>
              <w:rFonts w:eastAsiaTheme="minorEastAsia"/>
              <w:b w:val="0"/>
              <w:noProof/>
              <w:kern w:val="2"/>
              <w:sz w:val="24"/>
              <w:szCs w:val="24"/>
              <w14:ligatures w14:val="standardContextual"/>
            </w:rPr>
          </w:pPr>
          <w:hyperlink w:anchor="_Toc174116295" w:history="1">
            <w:r w:rsidR="009971E2" w:rsidRPr="00244FD5">
              <w:rPr>
                <w:rStyle w:val="Hyperlink"/>
                <w:noProof/>
              </w:rPr>
              <w:t>Product / Component Selection</w:t>
            </w:r>
            <w:r w:rsidR="009971E2">
              <w:rPr>
                <w:noProof/>
                <w:webHidden/>
              </w:rPr>
              <w:tab/>
            </w:r>
            <w:r w:rsidR="009971E2">
              <w:rPr>
                <w:noProof/>
                <w:webHidden/>
              </w:rPr>
              <w:fldChar w:fldCharType="begin"/>
            </w:r>
            <w:r w:rsidR="009971E2">
              <w:rPr>
                <w:noProof/>
                <w:webHidden/>
              </w:rPr>
              <w:instrText xml:space="preserve"> PAGEREF _Toc174116295 \h </w:instrText>
            </w:r>
            <w:r w:rsidR="009971E2">
              <w:rPr>
                <w:noProof/>
                <w:webHidden/>
              </w:rPr>
            </w:r>
            <w:r w:rsidR="009971E2">
              <w:rPr>
                <w:noProof/>
                <w:webHidden/>
              </w:rPr>
              <w:fldChar w:fldCharType="separate"/>
            </w:r>
            <w:r w:rsidR="009971E2">
              <w:rPr>
                <w:noProof/>
                <w:webHidden/>
              </w:rPr>
              <w:t>31</w:t>
            </w:r>
            <w:r w:rsidR="009971E2">
              <w:rPr>
                <w:noProof/>
                <w:webHidden/>
              </w:rPr>
              <w:fldChar w:fldCharType="end"/>
            </w:r>
          </w:hyperlink>
        </w:p>
        <w:p w14:paraId="6D5BF42E" w14:textId="74F09676" w:rsidR="009971E2" w:rsidRDefault="001008B2">
          <w:pPr>
            <w:pStyle w:val="TOC2"/>
            <w:rPr>
              <w:rFonts w:eastAsiaTheme="minorEastAsia"/>
              <w:noProof/>
              <w:kern w:val="2"/>
              <w:sz w:val="24"/>
              <w:szCs w:val="24"/>
              <w14:ligatures w14:val="standardContextual"/>
            </w:rPr>
          </w:pPr>
          <w:hyperlink w:anchor="_Toc174116296" w:history="1">
            <w:r w:rsidR="009971E2" w:rsidRPr="00244FD5">
              <w:rPr>
                <w:rStyle w:val="Hyperlink"/>
                <w:noProof/>
              </w:rPr>
              <w:t>Feature Comparison</w:t>
            </w:r>
            <w:r w:rsidR="009971E2">
              <w:rPr>
                <w:noProof/>
                <w:webHidden/>
              </w:rPr>
              <w:tab/>
            </w:r>
            <w:r w:rsidR="009971E2">
              <w:rPr>
                <w:noProof/>
                <w:webHidden/>
              </w:rPr>
              <w:fldChar w:fldCharType="begin"/>
            </w:r>
            <w:r w:rsidR="009971E2">
              <w:rPr>
                <w:noProof/>
                <w:webHidden/>
              </w:rPr>
              <w:instrText xml:space="preserve"> PAGEREF _Toc174116296 \h </w:instrText>
            </w:r>
            <w:r w:rsidR="009971E2">
              <w:rPr>
                <w:noProof/>
                <w:webHidden/>
              </w:rPr>
            </w:r>
            <w:r w:rsidR="009971E2">
              <w:rPr>
                <w:noProof/>
                <w:webHidden/>
              </w:rPr>
              <w:fldChar w:fldCharType="separate"/>
            </w:r>
            <w:r w:rsidR="009971E2">
              <w:rPr>
                <w:noProof/>
                <w:webHidden/>
              </w:rPr>
              <w:t>32</w:t>
            </w:r>
            <w:r w:rsidR="009971E2">
              <w:rPr>
                <w:noProof/>
                <w:webHidden/>
              </w:rPr>
              <w:fldChar w:fldCharType="end"/>
            </w:r>
          </w:hyperlink>
        </w:p>
        <w:p w14:paraId="7BB37FD8" w14:textId="386DB07A" w:rsidR="009971E2" w:rsidRDefault="001008B2">
          <w:pPr>
            <w:pStyle w:val="TOC2"/>
            <w:rPr>
              <w:rFonts w:eastAsiaTheme="minorEastAsia"/>
              <w:noProof/>
              <w:kern w:val="2"/>
              <w:sz w:val="24"/>
              <w:szCs w:val="24"/>
              <w14:ligatures w14:val="standardContextual"/>
            </w:rPr>
          </w:pPr>
          <w:hyperlink w:anchor="_Toc174116297" w:history="1">
            <w:r w:rsidR="009971E2" w:rsidRPr="00244FD5">
              <w:rPr>
                <w:rStyle w:val="Hyperlink"/>
                <w:noProof/>
              </w:rPr>
              <w:t>Exceptions</w:t>
            </w:r>
            <w:r w:rsidR="009971E2">
              <w:rPr>
                <w:noProof/>
                <w:webHidden/>
              </w:rPr>
              <w:tab/>
            </w:r>
            <w:r w:rsidR="009971E2">
              <w:rPr>
                <w:noProof/>
                <w:webHidden/>
              </w:rPr>
              <w:fldChar w:fldCharType="begin"/>
            </w:r>
            <w:r w:rsidR="009971E2">
              <w:rPr>
                <w:noProof/>
                <w:webHidden/>
              </w:rPr>
              <w:instrText xml:space="preserve"> PAGEREF _Toc174116297 \h </w:instrText>
            </w:r>
            <w:r w:rsidR="009971E2">
              <w:rPr>
                <w:noProof/>
                <w:webHidden/>
              </w:rPr>
            </w:r>
            <w:r w:rsidR="009971E2">
              <w:rPr>
                <w:noProof/>
                <w:webHidden/>
              </w:rPr>
              <w:fldChar w:fldCharType="separate"/>
            </w:r>
            <w:r w:rsidR="009971E2">
              <w:rPr>
                <w:noProof/>
                <w:webHidden/>
              </w:rPr>
              <w:t>32</w:t>
            </w:r>
            <w:r w:rsidR="009971E2">
              <w:rPr>
                <w:noProof/>
                <w:webHidden/>
              </w:rPr>
              <w:fldChar w:fldCharType="end"/>
            </w:r>
          </w:hyperlink>
        </w:p>
        <w:p w14:paraId="303C7A7B" w14:textId="2D1398B9" w:rsidR="009971E2" w:rsidRDefault="001008B2">
          <w:pPr>
            <w:pStyle w:val="TOC1"/>
            <w:rPr>
              <w:rFonts w:eastAsiaTheme="minorEastAsia"/>
              <w:b w:val="0"/>
              <w:noProof/>
              <w:kern w:val="2"/>
              <w:sz w:val="24"/>
              <w:szCs w:val="24"/>
              <w14:ligatures w14:val="standardContextual"/>
            </w:rPr>
          </w:pPr>
          <w:hyperlink w:anchor="_Toc174116298" w:history="1">
            <w:r w:rsidR="009971E2" w:rsidRPr="00244FD5">
              <w:rPr>
                <w:rStyle w:val="Hyperlink"/>
                <w:noProof/>
              </w:rPr>
              <w:t>Usage in TransAmerica / Aegon</w:t>
            </w:r>
            <w:r w:rsidR="009971E2">
              <w:rPr>
                <w:noProof/>
                <w:webHidden/>
              </w:rPr>
              <w:tab/>
            </w:r>
            <w:r w:rsidR="009971E2">
              <w:rPr>
                <w:noProof/>
                <w:webHidden/>
              </w:rPr>
              <w:fldChar w:fldCharType="begin"/>
            </w:r>
            <w:r w:rsidR="009971E2">
              <w:rPr>
                <w:noProof/>
                <w:webHidden/>
              </w:rPr>
              <w:instrText xml:space="preserve"> PAGEREF _Toc174116298 \h </w:instrText>
            </w:r>
            <w:r w:rsidR="009971E2">
              <w:rPr>
                <w:noProof/>
                <w:webHidden/>
              </w:rPr>
            </w:r>
            <w:r w:rsidR="009971E2">
              <w:rPr>
                <w:noProof/>
                <w:webHidden/>
              </w:rPr>
              <w:fldChar w:fldCharType="separate"/>
            </w:r>
            <w:r w:rsidR="009971E2">
              <w:rPr>
                <w:noProof/>
                <w:webHidden/>
              </w:rPr>
              <w:t>34</w:t>
            </w:r>
            <w:r w:rsidR="009971E2">
              <w:rPr>
                <w:noProof/>
                <w:webHidden/>
              </w:rPr>
              <w:fldChar w:fldCharType="end"/>
            </w:r>
          </w:hyperlink>
        </w:p>
        <w:p w14:paraId="1B3381A6" w14:textId="56734F86" w:rsidR="009971E2" w:rsidRDefault="001008B2">
          <w:pPr>
            <w:pStyle w:val="TOC2"/>
            <w:rPr>
              <w:rFonts w:eastAsiaTheme="minorEastAsia"/>
              <w:noProof/>
              <w:kern w:val="2"/>
              <w:sz w:val="24"/>
              <w:szCs w:val="24"/>
              <w14:ligatures w14:val="standardContextual"/>
            </w:rPr>
          </w:pPr>
          <w:hyperlink w:anchor="_Toc174116299" w:history="1">
            <w:r w:rsidR="009971E2" w:rsidRPr="00244FD5">
              <w:rPr>
                <w:rStyle w:val="Hyperlink"/>
                <w:noProof/>
              </w:rPr>
              <w:t>Related Component Standards</w:t>
            </w:r>
            <w:r w:rsidR="009971E2">
              <w:rPr>
                <w:noProof/>
                <w:webHidden/>
              </w:rPr>
              <w:tab/>
            </w:r>
            <w:r w:rsidR="009971E2">
              <w:rPr>
                <w:noProof/>
                <w:webHidden/>
              </w:rPr>
              <w:fldChar w:fldCharType="begin"/>
            </w:r>
            <w:r w:rsidR="009971E2">
              <w:rPr>
                <w:noProof/>
                <w:webHidden/>
              </w:rPr>
              <w:instrText xml:space="preserve"> PAGEREF _Toc174116299 \h </w:instrText>
            </w:r>
            <w:r w:rsidR="009971E2">
              <w:rPr>
                <w:noProof/>
                <w:webHidden/>
              </w:rPr>
            </w:r>
            <w:r w:rsidR="009971E2">
              <w:rPr>
                <w:noProof/>
                <w:webHidden/>
              </w:rPr>
              <w:fldChar w:fldCharType="separate"/>
            </w:r>
            <w:r w:rsidR="009971E2">
              <w:rPr>
                <w:noProof/>
                <w:webHidden/>
              </w:rPr>
              <w:t>34</w:t>
            </w:r>
            <w:r w:rsidR="009971E2">
              <w:rPr>
                <w:noProof/>
                <w:webHidden/>
              </w:rPr>
              <w:fldChar w:fldCharType="end"/>
            </w:r>
          </w:hyperlink>
        </w:p>
        <w:p w14:paraId="2201834A" w14:textId="4494656C" w:rsidR="009971E2" w:rsidRDefault="001008B2">
          <w:pPr>
            <w:pStyle w:val="TOC2"/>
            <w:rPr>
              <w:rFonts w:eastAsiaTheme="minorEastAsia"/>
              <w:noProof/>
              <w:kern w:val="2"/>
              <w:sz w:val="24"/>
              <w:szCs w:val="24"/>
              <w14:ligatures w14:val="standardContextual"/>
            </w:rPr>
          </w:pPr>
          <w:hyperlink w:anchor="_Toc174116300" w:history="1">
            <w:r w:rsidR="009971E2" w:rsidRPr="00244FD5">
              <w:rPr>
                <w:rStyle w:val="Hyperlink"/>
                <w:noProof/>
              </w:rPr>
              <w:t>Architectural Patterns</w:t>
            </w:r>
            <w:r w:rsidR="009971E2">
              <w:rPr>
                <w:noProof/>
                <w:webHidden/>
              </w:rPr>
              <w:tab/>
            </w:r>
            <w:r w:rsidR="009971E2">
              <w:rPr>
                <w:noProof/>
                <w:webHidden/>
              </w:rPr>
              <w:fldChar w:fldCharType="begin"/>
            </w:r>
            <w:r w:rsidR="009971E2">
              <w:rPr>
                <w:noProof/>
                <w:webHidden/>
              </w:rPr>
              <w:instrText xml:space="preserve"> PAGEREF _Toc174116300 \h </w:instrText>
            </w:r>
            <w:r w:rsidR="009971E2">
              <w:rPr>
                <w:noProof/>
                <w:webHidden/>
              </w:rPr>
            </w:r>
            <w:r w:rsidR="009971E2">
              <w:rPr>
                <w:noProof/>
                <w:webHidden/>
              </w:rPr>
              <w:fldChar w:fldCharType="separate"/>
            </w:r>
            <w:r w:rsidR="009971E2">
              <w:rPr>
                <w:noProof/>
                <w:webHidden/>
              </w:rPr>
              <w:t>34</w:t>
            </w:r>
            <w:r w:rsidR="009971E2">
              <w:rPr>
                <w:noProof/>
                <w:webHidden/>
              </w:rPr>
              <w:fldChar w:fldCharType="end"/>
            </w:r>
          </w:hyperlink>
        </w:p>
        <w:p w14:paraId="2F167A63" w14:textId="637C865F" w:rsidR="009971E2" w:rsidRDefault="001008B2">
          <w:pPr>
            <w:pStyle w:val="TOC2"/>
            <w:rPr>
              <w:rFonts w:eastAsiaTheme="minorEastAsia"/>
              <w:noProof/>
              <w:kern w:val="2"/>
              <w:sz w:val="24"/>
              <w:szCs w:val="24"/>
              <w14:ligatures w14:val="standardContextual"/>
            </w:rPr>
          </w:pPr>
          <w:hyperlink w:anchor="_Toc174116301" w:history="1">
            <w:r w:rsidR="009971E2" w:rsidRPr="00244FD5">
              <w:rPr>
                <w:rStyle w:val="Hyperlink"/>
                <w:noProof/>
              </w:rPr>
              <w:t>Reference Architecture</w:t>
            </w:r>
            <w:r w:rsidR="009971E2">
              <w:rPr>
                <w:noProof/>
                <w:webHidden/>
              </w:rPr>
              <w:tab/>
            </w:r>
            <w:r w:rsidR="009971E2">
              <w:rPr>
                <w:noProof/>
                <w:webHidden/>
              </w:rPr>
              <w:fldChar w:fldCharType="begin"/>
            </w:r>
            <w:r w:rsidR="009971E2">
              <w:rPr>
                <w:noProof/>
                <w:webHidden/>
              </w:rPr>
              <w:instrText xml:space="preserve"> PAGEREF _Toc174116301 \h </w:instrText>
            </w:r>
            <w:r w:rsidR="009971E2">
              <w:rPr>
                <w:noProof/>
                <w:webHidden/>
              </w:rPr>
            </w:r>
            <w:r w:rsidR="009971E2">
              <w:rPr>
                <w:noProof/>
                <w:webHidden/>
              </w:rPr>
              <w:fldChar w:fldCharType="separate"/>
            </w:r>
            <w:r w:rsidR="009971E2">
              <w:rPr>
                <w:noProof/>
                <w:webHidden/>
              </w:rPr>
              <w:t>34</w:t>
            </w:r>
            <w:r w:rsidR="009971E2">
              <w:rPr>
                <w:noProof/>
                <w:webHidden/>
              </w:rPr>
              <w:fldChar w:fldCharType="end"/>
            </w:r>
          </w:hyperlink>
        </w:p>
        <w:p w14:paraId="0C61ECE7" w14:textId="4C214C64" w:rsidR="009971E2" w:rsidRDefault="001008B2">
          <w:pPr>
            <w:pStyle w:val="TOC2"/>
            <w:rPr>
              <w:rFonts w:eastAsiaTheme="minorEastAsia"/>
              <w:noProof/>
              <w:kern w:val="2"/>
              <w:sz w:val="24"/>
              <w:szCs w:val="24"/>
              <w14:ligatures w14:val="standardContextual"/>
            </w:rPr>
          </w:pPr>
          <w:hyperlink w:anchor="_Toc174116302" w:history="1">
            <w:r w:rsidR="009971E2" w:rsidRPr="00244FD5">
              <w:rPr>
                <w:rStyle w:val="Hyperlink"/>
                <w:noProof/>
              </w:rPr>
              <w:t>Solution Architectures</w:t>
            </w:r>
            <w:r w:rsidR="009971E2">
              <w:rPr>
                <w:noProof/>
                <w:webHidden/>
              </w:rPr>
              <w:tab/>
            </w:r>
            <w:r w:rsidR="009971E2">
              <w:rPr>
                <w:noProof/>
                <w:webHidden/>
              </w:rPr>
              <w:fldChar w:fldCharType="begin"/>
            </w:r>
            <w:r w:rsidR="009971E2">
              <w:rPr>
                <w:noProof/>
                <w:webHidden/>
              </w:rPr>
              <w:instrText xml:space="preserve"> PAGEREF _Toc174116302 \h </w:instrText>
            </w:r>
            <w:r w:rsidR="009971E2">
              <w:rPr>
                <w:noProof/>
                <w:webHidden/>
              </w:rPr>
            </w:r>
            <w:r w:rsidR="009971E2">
              <w:rPr>
                <w:noProof/>
                <w:webHidden/>
              </w:rPr>
              <w:fldChar w:fldCharType="separate"/>
            </w:r>
            <w:r w:rsidR="009971E2">
              <w:rPr>
                <w:noProof/>
                <w:webHidden/>
              </w:rPr>
              <w:t>34</w:t>
            </w:r>
            <w:r w:rsidR="009971E2">
              <w:rPr>
                <w:noProof/>
                <w:webHidden/>
              </w:rPr>
              <w:fldChar w:fldCharType="end"/>
            </w:r>
          </w:hyperlink>
        </w:p>
        <w:p w14:paraId="23CA1197" w14:textId="74A6BD04" w:rsidR="009971E2" w:rsidRDefault="001008B2">
          <w:pPr>
            <w:pStyle w:val="TOC1"/>
            <w:rPr>
              <w:rFonts w:eastAsiaTheme="minorEastAsia"/>
              <w:b w:val="0"/>
              <w:noProof/>
              <w:kern w:val="2"/>
              <w:sz w:val="24"/>
              <w:szCs w:val="24"/>
              <w14:ligatures w14:val="standardContextual"/>
            </w:rPr>
          </w:pPr>
          <w:hyperlink w:anchor="_Toc174116303" w:history="1">
            <w:r w:rsidR="009971E2" w:rsidRPr="00244FD5">
              <w:rPr>
                <w:rStyle w:val="Hyperlink"/>
                <w:noProof/>
              </w:rPr>
              <w:t>Components Referenced in this Document</w:t>
            </w:r>
            <w:r w:rsidR="009971E2">
              <w:rPr>
                <w:noProof/>
                <w:webHidden/>
              </w:rPr>
              <w:tab/>
            </w:r>
            <w:r w:rsidR="009971E2">
              <w:rPr>
                <w:noProof/>
                <w:webHidden/>
              </w:rPr>
              <w:fldChar w:fldCharType="begin"/>
            </w:r>
            <w:r w:rsidR="009971E2">
              <w:rPr>
                <w:noProof/>
                <w:webHidden/>
              </w:rPr>
              <w:instrText xml:space="preserve"> PAGEREF _Toc174116303 \h </w:instrText>
            </w:r>
            <w:r w:rsidR="009971E2">
              <w:rPr>
                <w:noProof/>
                <w:webHidden/>
              </w:rPr>
            </w:r>
            <w:r w:rsidR="009971E2">
              <w:rPr>
                <w:noProof/>
                <w:webHidden/>
              </w:rPr>
              <w:fldChar w:fldCharType="separate"/>
            </w:r>
            <w:r w:rsidR="009971E2">
              <w:rPr>
                <w:noProof/>
                <w:webHidden/>
              </w:rPr>
              <w:t>35</w:t>
            </w:r>
            <w:r w:rsidR="009971E2">
              <w:rPr>
                <w:noProof/>
                <w:webHidden/>
              </w:rPr>
              <w:fldChar w:fldCharType="end"/>
            </w:r>
          </w:hyperlink>
        </w:p>
        <w:p w14:paraId="71526389" w14:textId="1A11A620" w:rsidR="003152DC" w:rsidRPr="00CE354D" w:rsidRDefault="004F25B0">
          <w:pPr>
            <w:rPr>
              <w:b/>
            </w:rPr>
          </w:pPr>
          <w:r>
            <w:rPr>
              <w:b/>
            </w:rPr>
            <w:fldChar w:fldCharType="end"/>
          </w:r>
        </w:p>
      </w:sdtContent>
    </w:sdt>
    <w:p w14:paraId="00C16068" w14:textId="77777777" w:rsidR="00CE354D" w:rsidRDefault="00CE354D" w:rsidP="00CE354D">
      <w:bookmarkStart w:id="8" w:name="_Toc141702358"/>
    </w:p>
    <w:p w14:paraId="66F0FCE5" w14:textId="77777777" w:rsidR="00567074" w:rsidRDefault="00567074" w:rsidP="00F83ABC">
      <w:pPr>
        <w:pStyle w:val="AHeading1"/>
      </w:pPr>
      <w:bookmarkStart w:id="9" w:name="_Toc174116263"/>
      <w:r>
        <w:lastRenderedPageBreak/>
        <w:t>Overview</w:t>
      </w:r>
      <w:bookmarkEnd w:id="9"/>
    </w:p>
    <w:p w14:paraId="316834B3" w14:textId="7B90BA8B" w:rsidR="00990033" w:rsidRDefault="00990033" w:rsidP="00990033">
      <w:pPr>
        <w:pStyle w:val="NormalWeb"/>
        <w:rPr>
          <w:color w:val="333333"/>
        </w:rPr>
      </w:pPr>
      <w:r>
        <w:rPr>
          <w:color w:val="333333"/>
        </w:rPr>
        <w:t>Amazon Bedrock is a fully managed service that offers a choice of high-performing foundation models (FMs) from leading AI companies like AI21 Labs, Anthropic, Cohere, Meta, Stability AI, and Amazon with a single API, along with a broad set of capabilities you need to build generative AI applications, simplifying development while maintaining privacy and security. With the comprehensive capabilities of Amazon Bedrock, you can easily experiment with a variety of top FMs, privately customize them with your data using techniques such as fine-tuning and retrieval augmented generation (RAG)</w:t>
      </w:r>
      <w:r w:rsidR="00EC003B">
        <w:rPr>
          <w:color w:val="333333"/>
        </w:rPr>
        <w:t xml:space="preserve"> </w:t>
      </w:r>
      <w:r>
        <w:rPr>
          <w:color w:val="333333"/>
        </w:rPr>
        <w:t>and create managed agents that execute complex business tasks.</w:t>
      </w:r>
    </w:p>
    <w:p w14:paraId="69384DF4" w14:textId="30137F0E" w:rsidR="000F41E6" w:rsidRDefault="000F41E6" w:rsidP="00990033">
      <w:pPr>
        <w:pStyle w:val="NormalWeb"/>
      </w:pPr>
      <w:r>
        <w:rPr>
          <w:noProof/>
          <w:color w:val="333333"/>
        </w:rPr>
        <w:drawing>
          <wp:inline distT="0" distB="0" distL="0" distR="0" wp14:anchorId="76FE07C3" wp14:editId="71CD56C3">
            <wp:extent cx="6042965" cy="2228850"/>
            <wp:effectExtent l="0" t="0" r="0" b="0"/>
            <wp:docPr id="1"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4465" cy="2229403"/>
                    </a:xfrm>
                    <a:prstGeom prst="rect">
                      <a:avLst/>
                    </a:prstGeom>
                    <a:noFill/>
                    <a:ln>
                      <a:noFill/>
                    </a:ln>
                  </pic:spPr>
                </pic:pic>
              </a:graphicData>
            </a:graphic>
          </wp:inline>
        </w:drawing>
      </w:r>
    </w:p>
    <w:p w14:paraId="327BF20D" w14:textId="77777777" w:rsidR="008D3523" w:rsidRDefault="008D3523" w:rsidP="008D3523">
      <w:pPr>
        <w:pStyle w:val="NormalWeb"/>
      </w:pPr>
      <w:r>
        <w:t xml:space="preserve">The model shows </w:t>
      </w:r>
      <w:r>
        <w:rPr>
          <w:rStyle w:val="inline-comment-marker"/>
        </w:rPr>
        <w:t>4 key domains</w:t>
      </w:r>
      <w:r>
        <w:t xml:space="preserve"> - each network has a specific role in ensuring proper management of all AI Services. They are: </w:t>
      </w:r>
    </w:p>
    <w:p w14:paraId="5801B703" w14:textId="77777777" w:rsidR="008D3523" w:rsidRDefault="008D3523" w:rsidP="00C60085">
      <w:pPr>
        <w:numPr>
          <w:ilvl w:val="0"/>
          <w:numId w:val="9"/>
        </w:numPr>
        <w:suppressAutoHyphens w:val="0"/>
        <w:spacing w:before="100" w:beforeAutospacing="1" w:after="100" w:afterAutospacing="1" w:line="240" w:lineRule="auto"/>
        <w:rPr>
          <w:rFonts w:eastAsia="Times New Roman"/>
        </w:rPr>
      </w:pPr>
      <w:r>
        <w:rPr>
          <w:rFonts w:eastAsia="Times New Roman"/>
        </w:rPr>
        <w:t>AWS Bedrock Service: the infrastructure defined in this domain isolates the AWS Bedrock Service. Access to this domain can only be gained by passing through the Aegon Governance Control network.</w:t>
      </w:r>
    </w:p>
    <w:p w14:paraId="54D6C335" w14:textId="2CA22E10" w:rsidR="008D3523" w:rsidRDefault="008D3523" w:rsidP="00C60085">
      <w:pPr>
        <w:numPr>
          <w:ilvl w:val="0"/>
          <w:numId w:val="9"/>
        </w:numPr>
        <w:suppressAutoHyphens w:val="0"/>
        <w:spacing w:before="100" w:beforeAutospacing="1" w:after="100" w:afterAutospacing="1" w:line="240" w:lineRule="auto"/>
        <w:rPr>
          <w:rFonts w:eastAsia="Times New Roman"/>
        </w:rPr>
      </w:pPr>
      <w:r>
        <w:rPr>
          <w:rFonts w:eastAsia="Times New Roman"/>
        </w:rPr>
        <w:t>Aegon Governance Control: ensures that the service is used in line with the AI Governance Policy for that Business Unit</w:t>
      </w:r>
      <w:r w:rsidR="00785654">
        <w:rPr>
          <w:rFonts w:eastAsia="Times New Roman"/>
        </w:rPr>
        <w:t xml:space="preserve"> – this will also be the </w:t>
      </w:r>
      <w:r w:rsidR="00215678">
        <w:rPr>
          <w:rFonts w:eastAsia="Times New Roman"/>
        </w:rPr>
        <w:t>boundary that will host the Bedrock Agent.</w:t>
      </w:r>
    </w:p>
    <w:p w14:paraId="4E0BAF48" w14:textId="77777777" w:rsidR="008D3523" w:rsidRDefault="008D3523" w:rsidP="00C60085">
      <w:pPr>
        <w:numPr>
          <w:ilvl w:val="0"/>
          <w:numId w:val="9"/>
        </w:numPr>
        <w:suppressAutoHyphens w:val="0"/>
        <w:spacing w:before="100" w:beforeAutospacing="1" w:after="100" w:afterAutospacing="1" w:line="240" w:lineRule="auto"/>
        <w:rPr>
          <w:rFonts w:eastAsia="Times New Roman"/>
        </w:rPr>
      </w:pPr>
      <w:r>
        <w:rPr>
          <w:rFonts w:eastAsia="Times New Roman"/>
        </w:rPr>
        <w:t>Business Service Control: ensures that only allowed services defined by the unit can gain access to the AI Service and then only through the Governance Control network.</w:t>
      </w:r>
    </w:p>
    <w:p w14:paraId="6BF35679" w14:textId="75CC768C" w:rsidR="008D3523" w:rsidRDefault="008D3523" w:rsidP="008D3523">
      <w:pPr>
        <w:numPr>
          <w:ilvl w:val="0"/>
          <w:numId w:val="9"/>
        </w:numPr>
        <w:suppressAutoHyphens w:val="0"/>
        <w:spacing w:before="100" w:beforeAutospacing="1" w:after="100" w:afterAutospacing="1" w:line="240" w:lineRule="auto"/>
        <w:rPr>
          <w:rFonts w:eastAsia="Times New Roman"/>
        </w:rPr>
      </w:pPr>
      <w:r>
        <w:rPr>
          <w:rFonts w:eastAsia="Times New Roman"/>
        </w:rPr>
        <w:t>Inter Traffic Control: ensure that only allowed traffic is allowed access to the business services.</w:t>
      </w:r>
    </w:p>
    <w:p w14:paraId="0ABC0A59" w14:textId="557C0AE7" w:rsidR="005B06AD" w:rsidRPr="00215678" w:rsidRDefault="005B06AD" w:rsidP="005B06AD">
      <w:pPr>
        <w:suppressAutoHyphens w:val="0"/>
        <w:spacing w:before="100" w:beforeAutospacing="1" w:after="100" w:afterAutospacing="1" w:line="240" w:lineRule="auto"/>
        <w:rPr>
          <w:rFonts w:eastAsia="Times New Roman"/>
        </w:rPr>
      </w:pPr>
      <w:r w:rsidRPr="00585356">
        <w:rPr>
          <w:rFonts w:eastAsia="Times New Roman"/>
          <w:b/>
          <w:bCs/>
        </w:rPr>
        <w:t>Note</w:t>
      </w:r>
      <w:r>
        <w:rPr>
          <w:rFonts w:eastAsia="Times New Roman"/>
        </w:rPr>
        <w:t xml:space="preserve"> the split between </w:t>
      </w:r>
      <w:r w:rsidR="00253750">
        <w:rPr>
          <w:rFonts w:eastAsia="Times New Roman"/>
        </w:rPr>
        <w:t xml:space="preserve">domains 2 and 3 </w:t>
      </w:r>
      <w:r w:rsidR="00A47D73">
        <w:rPr>
          <w:rFonts w:eastAsia="Times New Roman"/>
        </w:rPr>
        <w:t>are further detailed in the operational deployment model section.</w:t>
      </w:r>
    </w:p>
    <w:p w14:paraId="714949C1" w14:textId="77777777" w:rsidR="008D3523" w:rsidRDefault="008D3523" w:rsidP="008D3523">
      <w:pPr>
        <w:pStyle w:val="NormalWeb"/>
      </w:pPr>
      <w:r>
        <w:t>s</w:t>
      </w:r>
      <w:r>
        <w:rPr>
          <w:rStyle w:val="inline-comment-marker"/>
        </w:rPr>
        <w:t>eparated by 3 security boundaries:</w:t>
      </w:r>
    </w:p>
    <w:p w14:paraId="239F5D3D" w14:textId="77777777" w:rsidR="008D3523" w:rsidRDefault="008D3523" w:rsidP="00C60085">
      <w:pPr>
        <w:numPr>
          <w:ilvl w:val="0"/>
          <w:numId w:val="10"/>
        </w:numPr>
        <w:suppressAutoHyphens w:val="0"/>
        <w:spacing w:before="100" w:beforeAutospacing="1" w:after="100" w:afterAutospacing="1" w:line="240" w:lineRule="auto"/>
        <w:rPr>
          <w:rFonts w:eastAsia="Times New Roman"/>
        </w:rPr>
      </w:pPr>
      <w:r>
        <w:rPr>
          <w:rStyle w:val="inline-comment-marker"/>
          <w:rFonts w:eastAsia="Times New Roman"/>
        </w:rPr>
        <w:t>Vendor Service Boundary: this ensure that only traffic/roles from the AI Governance Boundary can get access to the Bedrock Service (Vendor)</w:t>
      </w:r>
    </w:p>
    <w:p w14:paraId="33C8A4D5" w14:textId="77777777" w:rsidR="008D3523" w:rsidRDefault="008D3523" w:rsidP="00C60085">
      <w:pPr>
        <w:numPr>
          <w:ilvl w:val="0"/>
          <w:numId w:val="10"/>
        </w:numPr>
        <w:suppressAutoHyphens w:val="0"/>
        <w:spacing w:before="100" w:beforeAutospacing="1" w:after="100" w:afterAutospacing="1" w:line="240" w:lineRule="auto"/>
        <w:rPr>
          <w:rFonts w:eastAsia="Times New Roman"/>
        </w:rPr>
      </w:pPr>
      <w:r>
        <w:rPr>
          <w:rStyle w:val="inline-comment-marker"/>
          <w:rFonts w:eastAsia="Times New Roman"/>
        </w:rPr>
        <w:t>AI Governance Boundary: this ensures that only traffic/roles from the Business Service can get access to the AI Governance Boundary</w:t>
      </w:r>
    </w:p>
    <w:p w14:paraId="336857A5" w14:textId="77777777" w:rsidR="008D3523" w:rsidRDefault="008D3523" w:rsidP="00C60085">
      <w:pPr>
        <w:numPr>
          <w:ilvl w:val="0"/>
          <w:numId w:val="10"/>
        </w:numPr>
        <w:suppressAutoHyphens w:val="0"/>
        <w:spacing w:before="100" w:beforeAutospacing="1" w:after="100" w:afterAutospacing="1" w:line="240" w:lineRule="auto"/>
        <w:rPr>
          <w:rFonts w:eastAsia="Times New Roman"/>
        </w:rPr>
      </w:pPr>
      <w:r>
        <w:rPr>
          <w:rStyle w:val="inline-comment-marker"/>
          <w:rFonts w:eastAsia="Times New Roman"/>
        </w:rPr>
        <w:t>Business Service Boundary: this cont</w:t>
      </w:r>
      <w:r>
        <w:rPr>
          <w:rFonts w:eastAsia="Times New Roman"/>
        </w:rPr>
        <w:t>rols what traffic/roles from the wider enterprise can get access to the Business Services.</w:t>
      </w:r>
    </w:p>
    <w:p w14:paraId="44F72DBB" w14:textId="77777777" w:rsidR="008D3523" w:rsidRDefault="008D3523" w:rsidP="008D3523">
      <w:pPr>
        <w:pStyle w:val="NormalWeb"/>
      </w:pPr>
    </w:p>
    <w:p w14:paraId="59A24223" w14:textId="0B1FF734" w:rsidR="008D3523" w:rsidRDefault="008D3523" w:rsidP="008D3523">
      <w:pPr>
        <w:pStyle w:val="NormalWeb"/>
      </w:pPr>
      <w:r>
        <w:lastRenderedPageBreak/>
        <w:t>AWS BEDROCK Service</w:t>
      </w:r>
    </w:p>
    <w:p w14:paraId="40D02570" w14:textId="28064E62" w:rsidR="008D3523" w:rsidRDefault="008D3523" w:rsidP="00C60085">
      <w:pPr>
        <w:pStyle w:val="NormalWeb"/>
        <w:numPr>
          <w:ilvl w:val="0"/>
          <w:numId w:val="11"/>
        </w:numPr>
      </w:pPr>
      <w:r>
        <w:rPr>
          <w:color w:val="333333"/>
        </w:rPr>
        <w:t>Amazon Bedrock is serverless, you don't have to manage any infrastructure, and you can securely integrate and deploy generative AI capabilities into your applications using the AWS services you are already familiar with.</w:t>
      </w:r>
      <w:r w:rsidR="009C7EBE">
        <w:rPr>
          <w:color w:val="333333"/>
        </w:rPr>
        <w:t xml:space="preserve"> The service its</w:t>
      </w:r>
      <w:r w:rsidR="006F1EFE">
        <w:rPr>
          <w:color w:val="333333"/>
        </w:rPr>
        <w:t>elf is a mul</w:t>
      </w:r>
      <w:r w:rsidR="00754614">
        <w:rPr>
          <w:color w:val="333333"/>
        </w:rPr>
        <w:t>ti-tenanted service within the AWS Ecosystem</w:t>
      </w:r>
      <w:r w:rsidR="000F72FC">
        <w:rPr>
          <w:color w:val="333333"/>
        </w:rPr>
        <w:t xml:space="preserve">. AWS uses logical </w:t>
      </w:r>
      <w:r w:rsidR="0072671E">
        <w:rPr>
          <w:color w:val="333333"/>
        </w:rPr>
        <w:t>isolation tech</w:t>
      </w:r>
      <w:r w:rsidR="00253584">
        <w:rPr>
          <w:color w:val="333333"/>
        </w:rPr>
        <w:t>niques as part of their core platform to</w:t>
      </w:r>
      <w:r w:rsidR="0065748D">
        <w:rPr>
          <w:color w:val="333333"/>
        </w:rPr>
        <w:t xml:space="preserve"> ensure each customers </w:t>
      </w:r>
      <w:r w:rsidR="00023994">
        <w:rPr>
          <w:color w:val="333333"/>
        </w:rPr>
        <w:t>organization are kept separate.</w:t>
      </w:r>
    </w:p>
    <w:p w14:paraId="0C3902AC" w14:textId="77777777" w:rsidR="008D3523" w:rsidRDefault="008D3523" w:rsidP="008D3523">
      <w:pPr>
        <w:pStyle w:val="NormalWeb"/>
        <w:ind w:left="720"/>
      </w:pPr>
      <w:r>
        <w:rPr>
          <w:color w:val="333333"/>
        </w:rPr>
        <w:t>The architecture shows the customer accounts - these will be GTS Accounts. The customer accounts are there to </w:t>
      </w:r>
    </w:p>
    <w:p w14:paraId="022830D1" w14:textId="77777777" w:rsidR="008D3523" w:rsidRDefault="008D3523" w:rsidP="00C60085">
      <w:pPr>
        <w:numPr>
          <w:ilvl w:val="1"/>
          <w:numId w:val="11"/>
        </w:numPr>
        <w:suppressAutoHyphens w:val="0"/>
        <w:spacing w:before="100" w:beforeAutospacing="1" w:after="100" w:afterAutospacing="1" w:line="240" w:lineRule="auto"/>
        <w:rPr>
          <w:rFonts w:eastAsia="Times New Roman"/>
        </w:rPr>
      </w:pPr>
      <w:r>
        <w:rPr>
          <w:rFonts w:eastAsia="Times New Roman"/>
        </w:rPr>
        <w:t>Host the any services that wants to access AWS Bedrock Model.</w:t>
      </w:r>
    </w:p>
    <w:p w14:paraId="3C68ED00" w14:textId="5AC8E837" w:rsidR="00893153" w:rsidRPr="0055696B" w:rsidRDefault="008D3523" w:rsidP="0055696B">
      <w:pPr>
        <w:numPr>
          <w:ilvl w:val="1"/>
          <w:numId w:val="11"/>
        </w:numPr>
        <w:suppressAutoHyphens w:val="0"/>
        <w:spacing w:before="100" w:beforeAutospacing="1" w:after="100" w:afterAutospacing="1" w:line="240" w:lineRule="auto"/>
        <w:rPr>
          <w:rFonts w:eastAsia="Times New Roman"/>
        </w:rPr>
      </w:pPr>
      <w:r>
        <w:rPr>
          <w:rFonts w:eastAsia="Times New Roman"/>
        </w:rPr>
        <w:t>Provide Training Data so that we can fine tune the base models</w:t>
      </w:r>
      <w:r w:rsidR="00381E84" w:rsidRPr="0055696B">
        <w:rPr>
          <w:rFonts w:eastAsia="Times New Roman"/>
        </w:rPr>
        <w:t>.</w:t>
      </w:r>
    </w:p>
    <w:p w14:paraId="64E0D73A" w14:textId="393118F2" w:rsidR="00D2145C" w:rsidRDefault="00D2145C" w:rsidP="008D3523">
      <w:pPr>
        <w:pStyle w:val="NormalWeb"/>
      </w:pPr>
      <w:r>
        <w:t>AWS BEDROCK Agents</w:t>
      </w:r>
    </w:p>
    <w:p w14:paraId="603CB1EE" w14:textId="20D0E7DC" w:rsidR="00D2145C" w:rsidRPr="009717DD" w:rsidRDefault="00D2145C" w:rsidP="00EB5C24">
      <w:pPr>
        <w:pStyle w:val="NormalWeb"/>
        <w:numPr>
          <w:ilvl w:val="0"/>
          <w:numId w:val="48"/>
        </w:numPr>
        <w:rPr>
          <w:color w:val="333333"/>
        </w:rPr>
      </w:pPr>
      <w:r w:rsidRPr="009717DD">
        <w:rPr>
          <w:color w:val="333333"/>
        </w:rPr>
        <w:t>Agents for Bedrock streamline workflows and automate repetitive tasks.</w:t>
      </w:r>
      <w:r w:rsidR="00B07A47">
        <w:rPr>
          <w:color w:val="333333"/>
        </w:rPr>
        <w:t xml:space="preserve"> These are deployed within the managed AWS </w:t>
      </w:r>
      <w:r w:rsidR="002A5357">
        <w:rPr>
          <w:color w:val="333333"/>
        </w:rPr>
        <w:t>Managed Accounts</w:t>
      </w:r>
      <w:r w:rsidR="001074C7">
        <w:rPr>
          <w:color w:val="333333"/>
        </w:rPr>
        <w:t xml:space="preserve"> and accessible through </w:t>
      </w:r>
      <w:r w:rsidR="00FE6829">
        <w:rPr>
          <w:color w:val="333333"/>
        </w:rPr>
        <w:t>relevant API calls.</w:t>
      </w:r>
    </w:p>
    <w:p w14:paraId="30BE979E" w14:textId="17E5C5C5" w:rsidR="008D3523" w:rsidRDefault="008D3523" w:rsidP="008D3523">
      <w:pPr>
        <w:pStyle w:val="NormalWeb"/>
      </w:pPr>
      <w:r>
        <w:t>AEGON AI Governance Controls</w:t>
      </w:r>
    </w:p>
    <w:p w14:paraId="1ACB5DE5" w14:textId="77777777" w:rsidR="008D3523" w:rsidRDefault="008D3523" w:rsidP="00C60085">
      <w:pPr>
        <w:numPr>
          <w:ilvl w:val="0"/>
          <w:numId w:val="12"/>
        </w:numPr>
        <w:suppressAutoHyphens w:val="0"/>
        <w:spacing w:before="100" w:beforeAutospacing="1" w:after="100" w:afterAutospacing="1" w:line="240" w:lineRule="auto"/>
        <w:rPr>
          <w:rFonts w:eastAsia="Times New Roman"/>
        </w:rPr>
      </w:pPr>
      <w:r>
        <w:rPr>
          <w:rFonts w:eastAsia="Times New Roman"/>
        </w:rPr>
        <w:t>API Gateway provides the proxy gateway that provides the API that can be readily used by allowed business services.</w:t>
      </w:r>
    </w:p>
    <w:p w14:paraId="06DDD756" w14:textId="77777777" w:rsidR="008D3523" w:rsidRDefault="008D3523" w:rsidP="00C60085">
      <w:pPr>
        <w:numPr>
          <w:ilvl w:val="0"/>
          <w:numId w:val="12"/>
        </w:numPr>
        <w:suppressAutoHyphens w:val="0"/>
        <w:spacing w:before="100" w:beforeAutospacing="1" w:after="100" w:afterAutospacing="1" w:line="240" w:lineRule="auto"/>
        <w:rPr>
          <w:rFonts w:eastAsia="Times New Roman"/>
        </w:rPr>
      </w:pPr>
      <w:r>
        <w:rPr>
          <w:rFonts w:eastAsia="Times New Roman"/>
        </w:rPr>
        <w:t xml:space="preserve">Code Behind Governance Lambda, provides the governance logic that can be applied to all request and responses so that the business can control all aspects of use. This layer </w:t>
      </w:r>
      <w:proofErr w:type="gramStart"/>
      <w:r>
        <w:rPr>
          <w:rFonts w:eastAsia="Times New Roman"/>
        </w:rPr>
        <w:t>a</w:t>
      </w:r>
      <w:proofErr w:type="gramEnd"/>
      <w:r>
        <w:rPr>
          <w:rFonts w:eastAsia="Times New Roman"/>
        </w:rPr>
        <w:t xml:space="preserve"> air gap between what the business service asks and what the AI models receives and what the AI Model provides and what the Business Service receives - how much adaption we place here will be in the level of control the business need to apply against each operational concern.</w:t>
      </w:r>
    </w:p>
    <w:p w14:paraId="079ABA1D" w14:textId="77777777" w:rsidR="008D3523" w:rsidRDefault="008D3523" w:rsidP="00C60085">
      <w:pPr>
        <w:numPr>
          <w:ilvl w:val="0"/>
          <w:numId w:val="12"/>
        </w:numPr>
        <w:suppressAutoHyphens w:val="0"/>
        <w:spacing w:before="100" w:beforeAutospacing="1" w:after="100" w:afterAutospacing="1" w:line="240" w:lineRule="auto"/>
        <w:rPr>
          <w:rFonts w:eastAsia="Times New Roman"/>
        </w:rPr>
      </w:pPr>
      <w:r>
        <w:rPr>
          <w:rStyle w:val="inline-comment-marker"/>
          <w:rFonts w:eastAsia="Times New Roman"/>
        </w:rPr>
        <w:t>Escrow Databases allows for an Escrow</w:t>
      </w:r>
      <w:r>
        <w:rPr>
          <w:rFonts w:eastAsia="Times New Roman"/>
        </w:rPr>
        <w:t xml:space="preserve"> style capability where the business can upload their data to safe environment so it can be processed effectively so that it can be used to either -</w:t>
      </w:r>
    </w:p>
    <w:p w14:paraId="55E2A308" w14:textId="77777777" w:rsidR="008D3523" w:rsidRDefault="008D3523" w:rsidP="00C60085">
      <w:pPr>
        <w:numPr>
          <w:ilvl w:val="1"/>
          <w:numId w:val="12"/>
        </w:numPr>
        <w:suppressAutoHyphens w:val="0"/>
        <w:spacing w:before="100" w:beforeAutospacing="1" w:after="100" w:afterAutospacing="1" w:line="240" w:lineRule="auto"/>
        <w:rPr>
          <w:rFonts w:eastAsia="Times New Roman"/>
        </w:rPr>
      </w:pPr>
      <w:r>
        <w:rPr>
          <w:rFonts w:eastAsia="Times New Roman"/>
        </w:rPr>
        <w:t>fine Tune a Based Model to a Custom Model</w:t>
      </w:r>
    </w:p>
    <w:p w14:paraId="4E831DF2" w14:textId="20433D27" w:rsidR="00E3781A" w:rsidRPr="00E3781A" w:rsidRDefault="008D3523" w:rsidP="00E3781A">
      <w:pPr>
        <w:numPr>
          <w:ilvl w:val="1"/>
          <w:numId w:val="12"/>
        </w:numPr>
        <w:suppressAutoHyphens w:val="0"/>
        <w:spacing w:before="100" w:beforeAutospacing="1" w:after="100" w:afterAutospacing="1" w:line="240" w:lineRule="auto"/>
        <w:rPr>
          <w:rFonts w:eastAsia="Times New Roman"/>
        </w:rPr>
      </w:pPr>
      <w:r>
        <w:rPr>
          <w:rFonts w:eastAsia="Times New Roman"/>
        </w:rPr>
        <w:t>be used for Retrieval Augmented Generation</w:t>
      </w:r>
    </w:p>
    <w:p w14:paraId="63158AE7" w14:textId="77777777" w:rsidR="008D3523" w:rsidRDefault="008D3523" w:rsidP="008D3523">
      <w:pPr>
        <w:pStyle w:val="NormalWeb"/>
      </w:pPr>
      <w:r>
        <w:t>BUSINESS Service Controls</w:t>
      </w:r>
    </w:p>
    <w:p w14:paraId="4C7EA73E" w14:textId="24ABAC7B" w:rsidR="008D3523" w:rsidRDefault="008D3523" w:rsidP="00C60085">
      <w:pPr>
        <w:numPr>
          <w:ilvl w:val="0"/>
          <w:numId w:val="13"/>
        </w:numPr>
        <w:suppressAutoHyphens w:val="0"/>
        <w:spacing w:before="100" w:beforeAutospacing="1" w:after="100" w:afterAutospacing="1" w:line="240" w:lineRule="auto"/>
        <w:rPr>
          <w:rFonts w:eastAsia="Times New Roman"/>
        </w:rPr>
      </w:pPr>
      <w:r>
        <w:rPr>
          <w:rFonts w:eastAsia="Times New Roman"/>
        </w:rPr>
        <w:t>The is the standard business service domains that exist today.</w:t>
      </w:r>
      <w:r w:rsidR="00AE3D48">
        <w:rPr>
          <w:rFonts w:eastAsia="Times New Roman"/>
        </w:rPr>
        <w:t xml:space="preserve"> The services can exist an</w:t>
      </w:r>
      <w:r w:rsidR="00873A1D">
        <w:rPr>
          <w:rFonts w:eastAsia="Times New Roman"/>
        </w:rPr>
        <w:t>y</w:t>
      </w:r>
      <w:r w:rsidR="00AE3D48">
        <w:rPr>
          <w:rFonts w:eastAsia="Times New Roman"/>
        </w:rPr>
        <w:t xml:space="preserve">where in our landscape and can interact with any GEN AI service/agent </w:t>
      </w:r>
      <w:proofErr w:type="gramStart"/>
      <w:r w:rsidR="00AE3D48">
        <w:rPr>
          <w:rFonts w:eastAsia="Times New Roman"/>
        </w:rPr>
        <w:t>as long as</w:t>
      </w:r>
      <w:proofErr w:type="gramEnd"/>
      <w:r w:rsidR="00AE3D48">
        <w:rPr>
          <w:rFonts w:eastAsia="Times New Roman"/>
        </w:rPr>
        <w:t xml:space="preserve"> it has the correct security authorization and authentication to do so.</w:t>
      </w:r>
    </w:p>
    <w:p w14:paraId="31E2E1DF" w14:textId="77777777" w:rsidR="008D3523" w:rsidRDefault="008D3523" w:rsidP="008D3523">
      <w:pPr>
        <w:pStyle w:val="NormalWeb"/>
      </w:pPr>
      <w:r>
        <w:t>INTER Traffic Control</w:t>
      </w:r>
    </w:p>
    <w:p w14:paraId="6A860508" w14:textId="31B5AF1F" w:rsidR="008D3523" w:rsidRDefault="008D3523" w:rsidP="00C60085">
      <w:pPr>
        <w:numPr>
          <w:ilvl w:val="0"/>
          <w:numId w:val="14"/>
        </w:numPr>
        <w:suppressAutoHyphens w:val="0"/>
        <w:spacing w:before="100" w:beforeAutospacing="1" w:after="100" w:afterAutospacing="1" w:line="240" w:lineRule="auto"/>
        <w:rPr>
          <w:rFonts w:eastAsia="Times New Roman"/>
        </w:rPr>
      </w:pPr>
      <w:r>
        <w:rPr>
          <w:rFonts w:eastAsia="Times New Roman"/>
        </w:rPr>
        <w:t>This is the standard transit network that will connect a business service account to all other parts of Aegon enterprise.</w:t>
      </w:r>
      <w:r w:rsidR="00873A1D">
        <w:rPr>
          <w:rFonts w:eastAsia="Times New Roman"/>
        </w:rPr>
        <w:t xml:space="preserve"> All internal account traffic will happen across the AWS backbone</w:t>
      </w:r>
      <w:r w:rsidR="00D2092D">
        <w:rPr>
          <w:rFonts w:eastAsia="Times New Roman"/>
        </w:rPr>
        <w:t>.</w:t>
      </w:r>
    </w:p>
    <w:p w14:paraId="50DABFF2" w14:textId="462F28FF" w:rsidR="00B57672" w:rsidRDefault="00B57672" w:rsidP="00B57672">
      <w:pPr>
        <w:suppressAutoHyphens w:val="0"/>
        <w:spacing w:before="100" w:beforeAutospacing="1" w:after="100" w:afterAutospacing="1" w:line="240" w:lineRule="auto"/>
        <w:rPr>
          <w:rFonts w:ascii="Times New Roman" w:eastAsia="Times New Roman" w:hAnsi="Times New Roman" w:cs="Times New Roman"/>
          <w:sz w:val="24"/>
          <w:szCs w:val="24"/>
        </w:rPr>
      </w:pPr>
      <w:r w:rsidRPr="00B57672">
        <w:rPr>
          <w:rFonts w:ascii="Times New Roman" w:eastAsia="Times New Roman" w:hAnsi="Times New Roman" w:cs="Times New Roman"/>
          <w:sz w:val="24"/>
          <w:szCs w:val="24"/>
        </w:rPr>
        <w:t>Service Activation</w:t>
      </w:r>
    </w:p>
    <w:p w14:paraId="030517AD" w14:textId="193382A9" w:rsidR="00B57672" w:rsidRPr="00B57672" w:rsidRDefault="00B57672" w:rsidP="00EB5C24">
      <w:pPr>
        <w:pStyle w:val="ListParagraph"/>
        <w:numPr>
          <w:ilvl w:val="0"/>
          <w:numId w:val="48"/>
        </w:numPr>
        <w:suppressAutoHyphens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service will only be activated on </w:t>
      </w:r>
      <w:r w:rsidR="000B3242">
        <w:rPr>
          <w:rFonts w:ascii="Times New Roman" w:eastAsia="Times New Roman" w:hAnsi="Times New Roman" w:cs="Times New Roman"/>
          <w:sz w:val="24"/>
          <w:szCs w:val="24"/>
        </w:rPr>
        <w:t>the AEGON AI GTS managed accounts</w:t>
      </w:r>
      <w:r w:rsidR="0000509C">
        <w:rPr>
          <w:rFonts w:ascii="Times New Roman" w:eastAsia="Times New Roman" w:hAnsi="Times New Roman" w:cs="Times New Roman"/>
          <w:sz w:val="24"/>
          <w:szCs w:val="24"/>
        </w:rPr>
        <w:t xml:space="preserve"> for Production</w:t>
      </w:r>
      <w:r w:rsidR="000139FE">
        <w:rPr>
          <w:rFonts w:ascii="Times New Roman" w:eastAsia="Times New Roman" w:hAnsi="Times New Roman" w:cs="Times New Roman"/>
          <w:sz w:val="24"/>
          <w:szCs w:val="24"/>
        </w:rPr>
        <w:t>. BU’s will be allowed to enable this in non-production accounts as part of their development activity</w:t>
      </w:r>
      <w:r w:rsidR="000B3242">
        <w:rPr>
          <w:rFonts w:ascii="Times New Roman" w:eastAsia="Times New Roman" w:hAnsi="Times New Roman" w:cs="Times New Roman"/>
          <w:sz w:val="24"/>
          <w:szCs w:val="24"/>
        </w:rPr>
        <w:t xml:space="preserve">. </w:t>
      </w:r>
      <w:r w:rsidR="008D5C7B">
        <w:rPr>
          <w:rFonts w:ascii="Times New Roman" w:eastAsia="Times New Roman" w:hAnsi="Times New Roman" w:cs="Times New Roman"/>
          <w:sz w:val="24"/>
          <w:szCs w:val="24"/>
        </w:rPr>
        <w:t xml:space="preserve">This will ensure that the correct centralized controls and guardrails will be enforced. Please refer to the </w:t>
      </w:r>
      <w:r w:rsidR="00A02976">
        <w:rPr>
          <w:rFonts w:ascii="Times New Roman" w:eastAsia="Times New Roman" w:hAnsi="Times New Roman" w:cs="Times New Roman"/>
          <w:sz w:val="24"/>
          <w:szCs w:val="24"/>
        </w:rPr>
        <w:t xml:space="preserve">three operational </w:t>
      </w:r>
      <w:r w:rsidR="00FB76BF">
        <w:rPr>
          <w:rFonts w:ascii="Times New Roman" w:eastAsia="Times New Roman" w:hAnsi="Times New Roman" w:cs="Times New Roman"/>
          <w:sz w:val="24"/>
          <w:szCs w:val="24"/>
        </w:rPr>
        <w:t>deployment models in later section.</w:t>
      </w:r>
    </w:p>
    <w:p w14:paraId="76514E1E" w14:textId="77777777" w:rsidR="00BE632D" w:rsidRDefault="00BE632D" w:rsidP="00B6108D">
      <w:pPr>
        <w:pStyle w:val="NormalWeb"/>
      </w:pPr>
    </w:p>
    <w:p w14:paraId="184956EF" w14:textId="0903EABF" w:rsidR="00B6108D" w:rsidRDefault="00B6108D" w:rsidP="00B6108D">
      <w:pPr>
        <w:pStyle w:val="NormalWeb"/>
      </w:pPr>
      <w:r>
        <w:t>Enterprise Fit</w:t>
      </w:r>
    </w:p>
    <w:p w14:paraId="1A17BA30" w14:textId="17145BCD" w:rsidR="00B6108D" w:rsidRDefault="00621E3C" w:rsidP="00B6108D">
      <w:pPr>
        <w:pStyle w:val="NormalWeb"/>
      </w:pPr>
      <w:r>
        <w:t>As</w:t>
      </w:r>
      <w:r w:rsidR="00D33212">
        <w:t xml:space="preserve"> AWS Bedrock </w:t>
      </w:r>
      <w:r>
        <w:t>is</w:t>
      </w:r>
      <w:r w:rsidR="00D33212">
        <w:t xml:space="preserve"> part of</w:t>
      </w:r>
      <w:r w:rsidR="003B00B8">
        <w:t xml:space="preserve"> a </w:t>
      </w:r>
      <w:r>
        <w:t xml:space="preserve">suite of </w:t>
      </w:r>
      <w:r w:rsidR="003B00B8">
        <w:t xml:space="preserve">AWS </w:t>
      </w:r>
      <w:r>
        <w:t xml:space="preserve">managed </w:t>
      </w:r>
      <w:proofErr w:type="gramStart"/>
      <w:r w:rsidR="009C7EB2">
        <w:t>services</w:t>
      </w:r>
      <w:proofErr w:type="gramEnd"/>
      <w:r w:rsidR="00181F27">
        <w:t xml:space="preserve"> </w:t>
      </w:r>
      <w:r>
        <w:t xml:space="preserve">we already have </w:t>
      </w:r>
      <w:r w:rsidR="009C7EB2">
        <w:t>a</w:t>
      </w:r>
      <w:r>
        <w:t xml:space="preserve"> model for integrating with our enterprise landscape</w:t>
      </w:r>
      <w:r w:rsidR="00181F27">
        <w:t xml:space="preserve">, there is little </w:t>
      </w:r>
      <w:r w:rsidR="004F394C">
        <w:t>new integration effort required to b</w:t>
      </w:r>
      <w:r w:rsidR="00A64F1B">
        <w:t>ring</w:t>
      </w:r>
      <w:r w:rsidR="004F394C">
        <w:t xml:space="preserve"> it in to our portfolio of secured capabilities.</w:t>
      </w:r>
      <w:r w:rsidR="009C7EB2">
        <w:t xml:space="preserve"> The model </w:t>
      </w:r>
      <w:r w:rsidR="003C152E">
        <w:t>below</w:t>
      </w:r>
      <w:r w:rsidR="009C7EB2">
        <w:t xml:space="preserve"> replays the fit within the context of AWS Bedrock and AW</w:t>
      </w:r>
      <w:r w:rsidR="003C152E">
        <w:t>S</w:t>
      </w:r>
      <w:r w:rsidR="009C7EB2">
        <w:t xml:space="preserve"> Bedrock Agents</w:t>
      </w:r>
      <w:r w:rsidR="003C152E">
        <w:t xml:space="preserve"> and out SSO environment</w:t>
      </w:r>
      <w:r w:rsidR="00527897">
        <w:t>.</w:t>
      </w:r>
    </w:p>
    <w:p w14:paraId="51F04ADC" w14:textId="770C07B7" w:rsidR="00F83ABC" w:rsidRPr="00F83ABC" w:rsidRDefault="006B2812" w:rsidP="00F83ABC">
      <w:pPr>
        <w:rPr>
          <w:rFonts w:eastAsiaTheme="minorEastAsia"/>
          <w:i/>
          <w:iCs/>
        </w:rPr>
      </w:pPr>
      <w:r>
        <w:rPr>
          <w:rFonts w:eastAsiaTheme="minorEastAsia"/>
          <w:i/>
          <w:iCs/>
          <w:noProof/>
        </w:rPr>
        <w:drawing>
          <wp:inline distT="0" distB="0" distL="0" distR="0" wp14:anchorId="2390EBB2" wp14:editId="24D9DA1D">
            <wp:extent cx="5760085" cy="3820795"/>
            <wp:effectExtent l="0" t="0" r="0" b="8255"/>
            <wp:docPr id="1657566796" name="Picture 1" descr="A diagram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6796" name="Picture 1" descr="A diagram of a security system&#10;&#10;Description automatically generated"/>
                    <pic:cNvPicPr/>
                  </pic:nvPicPr>
                  <pic:blipFill>
                    <a:blip r:embed="rId12"/>
                    <a:stretch>
                      <a:fillRect/>
                    </a:stretch>
                  </pic:blipFill>
                  <pic:spPr>
                    <a:xfrm>
                      <a:off x="0" y="0"/>
                      <a:ext cx="5760085" cy="3820795"/>
                    </a:xfrm>
                    <a:prstGeom prst="rect">
                      <a:avLst/>
                    </a:prstGeom>
                  </pic:spPr>
                </pic:pic>
              </a:graphicData>
            </a:graphic>
          </wp:inline>
        </w:drawing>
      </w:r>
    </w:p>
    <w:p w14:paraId="52D22AE9" w14:textId="77777777" w:rsidR="009064DB" w:rsidRDefault="009064DB" w:rsidP="00F83ABC">
      <w:pPr>
        <w:pStyle w:val="AHeading2"/>
      </w:pPr>
    </w:p>
    <w:p w14:paraId="0D91F5BF" w14:textId="6EFF4A4C" w:rsidR="00567074" w:rsidRDefault="00302D9D" w:rsidP="00F83ABC">
      <w:pPr>
        <w:pStyle w:val="AHeading2"/>
      </w:pPr>
      <w:bookmarkStart w:id="10" w:name="_Toc174116264"/>
      <w:r>
        <w:t>Driver</w:t>
      </w:r>
      <w:bookmarkEnd w:id="10"/>
    </w:p>
    <w:p w14:paraId="3C4B7812" w14:textId="77777777" w:rsidR="00A23942" w:rsidRDefault="00A23942" w:rsidP="00A23942">
      <w:pPr>
        <w:pStyle w:val="NormalWeb"/>
      </w:pPr>
      <w:r>
        <w:t>AWS Bedrock provide a serverless capability to fine tune several foundational models with our own business data. Creating custom models in this way allows us to leverage the capability of these base models with the benefits of having them tuned to our functional domains., reducing costs and time in provisioning this capability to services. The service comes with a base set of models that can be customized they are:</w:t>
      </w:r>
    </w:p>
    <w:p w14:paraId="364A2B92" w14:textId="77777777" w:rsidR="00A23942" w:rsidRDefault="00A23942" w:rsidP="00C60085">
      <w:pPr>
        <w:numPr>
          <w:ilvl w:val="0"/>
          <w:numId w:val="15"/>
        </w:numPr>
        <w:suppressAutoHyphens w:val="0"/>
        <w:spacing w:before="100" w:beforeAutospacing="1" w:after="100" w:afterAutospacing="1" w:line="240" w:lineRule="auto"/>
        <w:rPr>
          <w:rFonts w:eastAsia="Times New Roman"/>
        </w:rPr>
      </w:pPr>
      <w:r>
        <w:rPr>
          <w:rFonts w:eastAsia="Times New Roman"/>
        </w:rPr>
        <w:t xml:space="preserve">Amazon Titan:  </w:t>
      </w:r>
    </w:p>
    <w:p w14:paraId="5676627E" w14:textId="77777777" w:rsidR="00A23942" w:rsidRDefault="00A23942" w:rsidP="00C60085">
      <w:pPr>
        <w:pStyle w:val="NormalWeb"/>
        <w:numPr>
          <w:ilvl w:val="1"/>
          <w:numId w:val="15"/>
        </w:numPr>
      </w:pPr>
      <w:r>
        <w:t>Use Titan Text for creating copy for blog posts and web pages, classifying articles into categories, open-ended Q&amp;A, and information extraction.</w:t>
      </w:r>
    </w:p>
    <w:p w14:paraId="16AD6F8A" w14:textId="77777777" w:rsidR="00A23942" w:rsidRDefault="00A23942" w:rsidP="00C60085">
      <w:pPr>
        <w:pStyle w:val="NormalWeb"/>
        <w:numPr>
          <w:ilvl w:val="1"/>
          <w:numId w:val="15"/>
        </w:numPr>
      </w:pPr>
      <w:r>
        <w:t>Get the gist of lengthy documents of text, such as reports and even books, with summaries based on natural language prompts.</w:t>
      </w:r>
    </w:p>
    <w:p w14:paraId="169CCCF7" w14:textId="77777777" w:rsidR="00A23942" w:rsidRDefault="00A23942" w:rsidP="00C60085">
      <w:pPr>
        <w:pStyle w:val="NormalWeb"/>
        <w:numPr>
          <w:ilvl w:val="1"/>
          <w:numId w:val="15"/>
        </w:numPr>
      </w:pPr>
      <w:r>
        <w:rPr>
          <w:color w:val="333333"/>
        </w:rPr>
        <w:t>Use Titan Embeddings for applications like personalization and search. By comparing embeddings, the model can produce more relevant and contextual responses than word matching.</w:t>
      </w:r>
    </w:p>
    <w:p w14:paraId="186FCC51" w14:textId="77777777" w:rsidR="00A23942" w:rsidRDefault="00A23942" w:rsidP="00C60085">
      <w:pPr>
        <w:pStyle w:val="NormalWeb"/>
        <w:numPr>
          <w:ilvl w:val="1"/>
          <w:numId w:val="15"/>
        </w:numPr>
      </w:pPr>
      <w:r>
        <w:lastRenderedPageBreak/>
        <w:t>Deliver more up-to-date and accurate results for user queries by connecting FMs to your data sources.</w:t>
      </w:r>
    </w:p>
    <w:p w14:paraId="13FDF5D4" w14:textId="77777777" w:rsidR="00A23942" w:rsidRDefault="00A23942" w:rsidP="00C60085">
      <w:pPr>
        <w:numPr>
          <w:ilvl w:val="0"/>
          <w:numId w:val="15"/>
        </w:numPr>
        <w:suppressAutoHyphens w:val="0"/>
        <w:spacing w:before="100" w:beforeAutospacing="1" w:after="100" w:afterAutospacing="1" w:line="240" w:lineRule="auto"/>
        <w:rPr>
          <w:rFonts w:eastAsia="Times New Roman"/>
        </w:rPr>
      </w:pPr>
      <w:r>
        <w:rPr>
          <w:rFonts w:eastAsia="Times New Roman"/>
        </w:rPr>
        <w:t xml:space="preserve">Claude </w:t>
      </w:r>
    </w:p>
    <w:p w14:paraId="10CC748D" w14:textId="77777777" w:rsidR="00A23942" w:rsidRDefault="00A23942" w:rsidP="00C60085">
      <w:pPr>
        <w:pStyle w:val="NormalWeb"/>
        <w:numPr>
          <w:ilvl w:val="1"/>
          <w:numId w:val="15"/>
        </w:numPr>
      </w:pPr>
      <w:r>
        <w:t>Claude can act as an always-on virtual sales representative, ensure speedy and friendly resolution to service requests, and increase customer satisfaction.</w:t>
      </w:r>
    </w:p>
    <w:p w14:paraId="0E9FF0FC" w14:textId="77777777" w:rsidR="00A23942" w:rsidRDefault="00A23942" w:rsidP="00C60085">
      <w:pPr>
        <w:pStyle w:val="NormalWeb"/>
        <w:numPr>
          <w:ilvl w:val="1"/>
          <w:numId w:val="15"/>
        </w:numPr>
      </w:pPr>
      <w:r>
        <w:rPr>
          <w:color w:val="333333"/>
        </w:rPr>
        <w:t>Claude can extract relevant information from business emails and documents, categorize and summarize survey responses, and wrangle reams of text with high speed and accuracy.</w:t>
      </w:r>
    </w:p>
    <w:p w14:paraId="28ECAA05" w14:textId="77777777" w:rsidR="00A23942" w:rsidRDefault="00A23942" w:rsidP="00C60085">
      <w:pPr>
        <w:pStyle w:val="NormalWeb"/>
        <w:numPr>
          <w:ilvl w:val="1"/>
          <w:numId w:val="15"/>
        </w:numPr>
      </w:pPr>
      <w:r>
        <w:t>Claude can parse legal documents and answer questions about them, so lawyers can reduce costs and focus on higher-level work.</w:t>
      </w:r>
    </w:p>
    <w:p w14:paraId="1A435DAE" w14:textId="77777777" w:rsidR="00A23942" w:rsidRDefault="00A23942" w:rsidP="00C60085">
      <w:pPr>
        <w:pStyle w:val="NormalWeb"/>
        <w:numPr>
          <w:ilvl w:val="1"/>
          <w:numId w:val="15"/>
        </w:numPr>
      </w:pPr>
      <w:r>
        <w:t xml:space="preserve">Claude models are constantly improving on coding, math, and reasoning. The latest model Claude 2 scored 71.2% (up from 56.0%) on the Codex </w:t>
      </w:r>
      <w:proofErr w:type="spellStart"/>
      <w:r>
        <w:t>HumanEval</w:t>
      </w:r>
      <w:proofErr w:type="spellEnd"/>
      <w:r>
        <w:t>, a Python coding test.</w:t>
      </w:r>
    </w:p>
    <w:p w14:paraId="256DAA37" w14:textId="77777777" w:rsidR="00A23942" w:rsidRDefault="00A23942" w:rsidP="00C60085">
      <w:pPr>
        <w:numPr>
          <w:ilvl w:val="0"/>
          <w:numId w:val="15"/>
        </w:numPr>
        <w:suppressAutoHyphens w:val="0"/>
        <w:spacing w:before="100" w:beforeAutospacing="1" w:after="100" w:afterAutospacing="1" w:line="240" w:lineRule="auto"/>
        <w:rPr>
          <w:rFonts w:eastAsia="Times New Roman"/>
        </w:rPr>
      </w:pPr>
      <w:r>
        <w:rPr>
          <w:rFonts w:eastAsia="Times New Roman"/>
        </w:rPr>
        <w:t xml:space="preserve">Command </w:t>
      </w:r>
    </w:p>
    <w:p w14:paraId="7B27B6D3" w14:textId="77777777" w:rsidR="00A23942" w:rsidRDefault="00A23942" w:rsidP="00C60085">
      <w:pPr>
        <w:pStyle w:val="NormalWeb"/>
        <w:numPr>
          <w:ilvl w:val="1"/>
          <w:numId w:val="15"/>
        </w:numPr>
      </w:pPr>
      <w:r>
        <w:t>Enables apps like knowledge assistants and customer support chatbots with seamless and dynamic user experiences that maintain conversational context.</w:t>
      </w:r>
    </w:p>
    <w:p w14:paraId="3D9DBB5B" w14:textId="77777777" w:rsidR="00A23942" w:rsidRDefault="00A23942" w:rsidP="00C60085">
      <w:pPr>
        <w:pStyle w:val="NormalWeb"/>
        <w:numPr>
          <w:ilvl w:val="1"/>
          <w:numId w:val="15"/>
        </w:numPr>
      </w:pPr>
      <w:r>
        <w:t>Builds articles, product descriptions, and more based on user prompts.</w:t>
      </w:r>
    </w:p>
    <w:p w14:paraId="672971E4" w14:textId="77777777" w:rsidR="00A23942" w:rsidRDefault="00A23942" w:rsidP="00C60085">
      <w:pPr>
        <w:pStyle w:val="NormalWeb"/>
        <w:numPr>
          <w:ilvl w:val="1"/>
          <w:numId w:val="15"/>
        </w:numPr>
      </w:pPr>
      <w:r>
        <w:rPr>
          <w:color w:val="333333"/>
        </w:rPr>
        <w:t>Summarizes key ideas and themes from diverse long-form text, such as news, investor reports, legal, or medical information.</w:t>
      </w:r>
    </w:p>
    <w:p w14:paraId="3C031DE2" w14:textId="77777777" w:rsidR="00A23942" w:rsidRDefault="00A23942" w:rsidP="00C60085">
      <w:pPr>
        <w:numPr>
          <w:ilvl w:val="0"/>
          <w:numId w:val="15"/>
        </w:numPr>
        <w:suppressAutoHyphens w:val="0"/>
        <w:spacing w:before="100" w:beforeAutospacing="1" w:after="100" w:afterAutospacing="1" w:line="240" w:lineRule="auto"/>
        <w:rPr>
          <w:rFonts w:eastAsia="Times New Roman"/>
        </w:rPr>
      </w:pPr>
      <w:r>
        <w:rPr>
          <w:rFonts w:eastAsia="Times New Roman"/>
        </w:rPr>
        <w:t xml:space="preserve">Jurassic:  </w:t>
      </w:r>
    </w:p>
    <w:p w14:paraId="5E9E29B6" w14:textId="77777777" w:rsidR="00A23942" w:rsidRDefault="00A23942" w:rsidP="00C60085">
      <w:pPr>
        <w:numPr>
          <w:ilvl w:val="1"/>
          <w:numId w:val="15"/>
        </w:numPr>
        <w:suppressAutoHyphens w:val="0"/>
        <w:spacing w:before="100" w:beforeAutospacing="1" w:after="100" w:afterAutospacing="1" w:line="240" w:lineRule="auto"/>
        <w:rPr>
          <w:rFonts w:eastAsia="Times New Roman"/>
        </w:rPr>
      </w:pPr>
      <w:r>
        <w:rPr>
          <w:rFonts w:eastAsia="Times New Roman"/>
          <w:color w:val="333333"/>
        </w:rPr>
        <w:t>Condense financial reports into bite-sized summaries, extract key data from documents, and generate financial and legal statements tailored to specific needs and requirements.</w:t>
      </w:r>
    </w:p>
    <w:p w14:paraId="74B31750" w14:textId="77777777" w:rsidR="00A23942" w:rsidRDefault="00A23942" w:rsidP="00C60085">
      <w:pPr>
        <w:pStyle w:val="NormalWeb"/>
        <w:numPr>
          <w:ilvl w:val="1"/>
          <w:numId w:val="15"/>
        </w:numPr>
      </w:pPr>
      <w:r>
        <w:t>Generate product descriptions, summarize, and analyze product reviews, and craft bespoke marketing content according to your desired tone, length, and style.</w:t>
      </w:r>
    </w:p>
    <w:p w14:paraId="15923CFE" w14:textId="77777777" w:rsidR="00A23942" w:rsidRDefault="00A23942" w:rsidP="00C60085">
      <w:pPr>
        <w:numPr>
          <w:ilvl w:val="1"/>
          <w:numId w:val="15"/>
        </w:numPr>
        <w:suppressAutoHyphens w:val="0"/>
        <w:spacing w:before="100" w:beforeAutospacing="1" w:after="100" w:afterAutospacing="1" w:line="240" w:lineRule="auto"/>
        <w:rPr>
          <w:rFonts w:eastAsia="Times New Roman"/>
        </w:rPr>
      </w:pPr>
      <w:r>
        <w:rPr>
          <w:rFonts w:eastAsia="Times New Roman"/>
          <w:color w:val="333333"/>
        </w:rPr>
        <w:t>Provide customers with instant, natural language responses to inquiries based on documents, policies, and info sheets.</w:t>
      </w:r>
    </w:p>
    <w:p w14:paraId="263AA987" w14:textId="77777777" w:rsidR="00A23942" w:rsidRDefault="00A23942" w:rsidP="00C60085">
      <w:pPr>
        <w:pStyle w:val="NormalWeb"/>
        <w:numPr>
          <w:ilvl w:val="1"/>
          <w:numId w:val="15"/>
        </w:numPr>
      </w:pPr>
      <w:r>
        <w:t>Make it easy for employees to access organizational data and extract insights using natural language.</w:t>
      </w:r>
    </w:p>
    <w:p w14:paraId="33865DEF" w14:textId="77777777" w:rsidR="00A23942" w:rsidRDefault="00A23942" w:rsidP="00C60085">
      <w:pPr>
        <w:numPr>
          <w:ilvl w:val="0"/>
          <w:numId w:val="15"/>
        </w:numPr>
        <w:suppressAutoHyphens w:val="0"/>
        <w:spacing w:before="100" w:beforeAutospacing="1" w:after="100" w:afterAutospacing="1" w:line="240" w:lineRule="auto"/>
        <w:rPr>
          <w:rFonts w:eastAsia="Times New Roman"/>
        </w:rPr>
      </w:pPr>
      <w:r>
        <w:rPr>
          <w:rFonts w:eastAsia="Times New Roman"/>
        </w:rPr>
        <w:t xml:space="preserve">Llama2 (Coming Soon) </w:t>
      </w:r>
    </w:p>
    <w:p w14:paraId="44CE7503" w14:textId="77777777" w:rsidR="00A23942" w:rsidRDefault="00A23942" w:rsidP="00C60085">
      <w:pPr>
        <w:numPr>
          <w:ilvl w:val="1"/>
          <w:numId w:val="15"/>
        </w:numPr>
        <w:suppressAutoHyphens w:val="0"/>
        <w:spacing w:before="100" w:beforeAutospacing="1" w:after="100" w:afterAutospacing="1" w:line="240" w:lineRule="auto"/>
        <w:rPr>
          <w:rFonts w:eastAsia="Times New Roman"/>
        </w:rPr>
      </w:pPr>
      <w:r>
        <w:rPr>
          <w:rFonts w:eastAsia="Times New Roman"/>
          <w:color w:val="333333"/>
        </w:rPr>
        <w:t>Meta's fine-tuned LLMs, called Llama-2-Chat, are optimized for dialogue use cases.</w:t>
      </w:r>
    </w:p>
    <w:p w14:paraId="74A36AF7" w14:textId="0B7C0495" w:rsidR="00A23942" w:rsidRDefault="00A23942" w:rsidP="00A23942">
      <w:pPr>
        <w:pStyle w:val="NormalWeb"/>
        <w:rPr>
          <w:rStyle w:val="Emphasis"/>
          <w:i w:val="0"/>
          <w:iCs w:val="0"/>
        </w:rPr>
      </w:pPr>
      <w:r>
        <w:t>The service provides the capability to fine tune each of these models using your own data to create custom models.</w:t>
      </w:r>
      <w:r w:rsidR="00653FFE">
        <w:t xml:space="preserve"> Each of these enablement will </w:t>
      </w:r>
      <w:r w:rsidR="00C85013">
        <w:t>have</w:t>
      </w:r>
      <w:r w:rsidR="00B5072F">
        <w:t xml:space="preserve"> all appro</w:t>
      </w:r>
      <w:r w:rsidR="00DD527A">
        <w:t xml:space="preserve">priate guardrails applied as part of the central service deployment - see operational deployment </w:t>
      </w:r>
      <w:proofErr w:type="gramStart"/>
      <w:r w:rsidR="00DD527A">
        <w:t>models</w:t>
      </w:r>
      <w:proofErr w:type="gramEnd"/>
      <w:r w:rsidR="00DD527A">
        <w:t xml:space="preserve"> </w:t>
      </w:r>
    </w:p>
    <w:p w14:paraId="7EEC87F3" w14:textId="77777777" w:rsidR="00F83ABC" w:rsidRPr="00F83ABC" w:rsidRDefault="00F83ABC" w:rsidP="00F83ABC">
      <w:pPr>
        <w:rPr>
          <w:i/>
          <w:iCs/>
        </w:rPr>
      </w:pPr>
    </w:p>
    <w:p w14:paraId="40B347B1" w14:textId="35827E5D" w:rsidR="00567074" w:rsidRDefault="00302D9D" w:rsidP="00F83ABC">
      <w:pPr>
        <w:pStyle w:val="AHeading2"/>
      </w:pPr>
      <w:bookmarkStart w:id="11" w:name="_Toc174116265"/>
      <w:r>
        <w:t>Value</w:t>
      </w:r>
      <w:bookmarkEnd w:id="11"/>
      <w:r>
        <w:t xml:space="preserve"> </w:t>
      </w:r>
    </w:p>
    <w:p w14:paraId="39990E60" w14:textId="77777777" w:rsidR="00A274FD" w:rsidRDefault="00A274FD" w:rsidP="00C60085">
      <w:pPr>
        <w:pStyle w:val="NormalWeb"/>
        <w:numPr>
          <w:ilvl w:val="0"/>
          <w:numId w:val="16"/>
        </w:numPr>
      </w:pPr>
      <w:r>
        <w:rPr>
          <w:rStyle w:val="Strong"/>
        </w:rPr>
        <w:t>Holistic Decision Making</w:t>
      </w:r>
      <w:r>
        <w:t>:</w:t>
      </w:r>
    </w:p>
    <w:p w14:paraId="3FC9466D"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An AGI can process vast amounts of financial data from diverse sources to make informed decisions. It can analyze market trends, historical data, news, geopolitical events, and more to provide insights that are beyond the scope of narrow AI systems.</w:t>
      </w:r>
    </w:p>
    <w:p w14:paraId="279F9D5D" w14:textId="77777777" w:rsidR="00A274FD" w:rsidRDefault="00A274FD" w:rsidP="00C60085">
      <w:pPr>
        <w:pStyle w:val="NormalWeb"/>
        <w:numPr>
          <w:ilvl w:val="0"/>
          <w:numId w:val="16"/>
        </w:numPr>
      </w:pPr>
      <w:r>
        <w:rPr>
          <w:rStyle w:val="Strong"/>
        </w:rPr>
        <w:t>Personalized Financial Products</w:t>
      </w:r>
      <w:r>
        <w:t>:</w:t>
      </w:r>
    </w:p>
    <w:p w14:paraId="3164C37D"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AGI can understand individual customer profiles in depth, allowing for the creation of highly personalized financial products tailored to each customer's needs, preferences, and risk appetite.</w:t>
      </w:r>
    </w:p>
    <w:p w14:paraId="01AC6FED" w14:textId="77777777" w:rsidR="00A274FD" w:rsidRDefault="00A274FD" w:rsidP="00C60085">
      <w:pPr>
        <w:pStyle w:val="NormalWeb"/>
        <w:numPr>
          <w:ilvl w:val="0"/>
          <w:numId w:val="16"/>
        </w:numPr>
      </w:pPr>
      <w:r>
        <w:rPr>
          <w:rStyle w:val="Strong"/>
        </w:rPr>
        <w:t>Advanced Fraud Detection</w:t>
      </w:r>
      <w:r>
        <w:t>:</w:t>
      </w:r>
    </w:p>
    <w:p w14:paraId="4F4E7E96"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While current AI models can detect fraudulent patterns based on historical data, an AGI could adapt and learn in real-time from new, unknown fraudulent techniques, offering a dynamic defense mechanism.</w:t>
      </w:r>
    </w:p>
    <w:p w14:paraId="115B0FC6" w14:textId="77777777" w:rsidR="00A274FD" w:rsidRDefault="00A274FD" w:rsidP="00C60085">
      <w:pPr>
        <w:pStyle w:val="NormalWeb"/>
        <w:numPr>
          <w:ilvl w:val="0"/>
          <w:numId w:val="16"/>
        </w:numPr>
      </w:pPr>
      <w:r>
        <w:rPr>
          <w:rStyle w:val="Strong"/>
        </w:rPr>
        <w:lastRenderedPageBreak/>
        <w:t>Automated Financial Advisory</w:t>
      </w:r>
      <w:r>
        <w:t>:</w:t>
      </w:r>
    </w:p>
    <w:p w14:paraId="6D78C9C9"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With its broad understanding, AGI could serve as an all-in-one financial advisor, tax consultant, and retirement planner, providing comprehensive advice to clients.</w:t>
      </w:r>
    </w:p>
    <w:p w14:paraId="4DE22053" w14:textId="77777777" w:rsidR="00A274FD" w:rsidRDefault="00A274FD" w:rsidP="00C60085">
      <w:pPr>
        <w:pStyle w:val="NormalWeb"/>
        <w:numPr>
          <w:ilvl w:val="0"/>
          <w:numId w:val="16"/>
        </w:numPr>
      </w:pPr>
      <w:r>
        <w:rPr>
          <w:rStyle w:val="Strong"/>
        </w:rPr>
        <w:t>Operational Efficiency</w:t>
      </w:r>
      <w:r>
        <w:t>:</w:t>
      </w:r>
    </w:p>
    <w:p w14:paraId="76FEF72D"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An AGI could oversee multiple operational areas simultaneously, from risk management to customer service to trading operations, optimizing processes across the board.</w:t>
      </w:r>
    </w:p>
    <w:p w14:paraId="2E5D702F" w14:textId="77777777" w:rsidR="00A274FD" w:rsidRDefault="00A274FD" w:rsidP="00C60085">
      <w:pPr>
        <w:pStyle w:val="NormalWeb"/>
        <w:numPr>
          <w:ilvl w:val="0"/>
          <w:numId w:val="16"/>
        </w:numPr>
      </w:pPr>
      <w:r>
        <w:rPr>
          <w:rStyle w:val="Strong"/>
        </w:rPr>
        <w:t>Real-time Risk Assessment</w:t>
      </w:r>
      <w:r>
        <w:t>:</w:t>
      </w:r>
    </w:p>
    <w:p w14:paraId="51A59836"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AGI can dynamically assess and respond to various financial risks, adapting its strategies in real-time as market conditions change.</w:t>
      </w:r>
    </w:p>
    <w:p w14:paraId="58CD20FD" w14:textId="77777777" w:rsidR="00A274FD" w:rsidRDefault="00A274FD" w:rsidP="00C60085">
      <w:pPr>
        <w:pStyle w:val="NormalWeb"/>
        <w:numPr>
          <w:ilvl w:val="0"/>
          <w:numId w:val="16"/>
        </w:numPr>
      </w:pPr>
      <w:r>
        <w:rPr>
          <w:rStyle w:val="Strong"/>
        </w:rPr>
        <w:t>Enhanced Customer Service</w:t>
      </w:r>
      <w:r>
        <w:t>:</w:t>
      </w:r>
    </w:p>
    <w:p w14:paraId="50776DCA"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Beyond answering queries, an AGI-powered customer service system could proactively address customer needs, predict issues, and offer solutions before they escalate.</w:t>
      </w:r>
    </w:p>
    <w:p w14:paraId="10BBBD18" w14:textId="77777777" w:rsidR="00A274FD" w:rsidRDefault="00A274FD" w:rsidP="00C60085">
      <w:pPr>
        <w:pStyle w:val="NormalWeb"/>
        <w:numPr>
          <w:ilvl w:val="0"/>
          <w:numId w:val="16"/>
        </w:numPr>
      </w:pPr>
      <w:r>
        <w:rPr>
          <w:rStyle w:val="Strong"/>
        </w:rPr>
        <w:t>Regulatory Compliance</w:t>
      </w:r>
      <w:r>
        <w:t>:</w:t>
      </w:r>
    </w:p>
    <w:p w14:paraId="0D520BFA"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Financial regulations are complex and ever-changing. AGI could ensure that the company remains compliant by continuously monitoring regulatory changes and adjusting operations accordingly.</w:t>
      </w:r>
    </w:p>
    <w:p w14:paraId="1FA22986" w14:textId="77777777" w:rsidR="00A274FD" w:rsidRDefault="00A274FD" w:rsidP="00C60085">
      <w:pPr>
        <w:pStyle w:val="NormalWeb"/>
        <w:numPr>
          <w:ilvl w:val="0"/>
          <w:numId w:val="16"/>
        </w:numPr>
      </w:pPr>
      <w:r>
        <w:rPr>
          <w:rStyle w:val="Strong"/>
        </w:rPr>
        <w:t>Strategic Planning and Forecasting</w:t>
      </w:r>
      <w:r>
        <w:t>:</w:t>
      </w:r>
    </w:p>
    <w:p w14:paraId="2B1FB9E5" w14:textId="77777777" w:rsidR="00A274FD" w:rsidRDefault="00A274FD" w:rsidP="00C60085">
      <w:pPr>
        <w:numPr>
          <w:ilvl w:val="1"/>
          <w:numId w:val="16"/>
        </w:numPr>
        <w:suppressAutoHyphens w:val="0"/>
        <w:spacing w:before="100" w:beforeAutospacing="1" w:after="100" w:afterAutospacing="1" w:line="240" w:lineRule="auto"/>
        <w:rPr>
          <w:rFonts w:eastAsia="Times New Roman"/>
        </w:rPr>
      </w:pPr>
      <w:r>
        <w:rPr>
          <w:rFonts w:eastAsia="Times New Roman"/>
        </w:rPr>
        <w:t>AGI's ability to process vast amounts of diverse data could lead to more accurate financial forecasts and strategic plans.</w:t>
      </w:r>
    </w:p>
    <w:p w14:paraId="7B2B5337" w14:textId="77777777" w:rsidR="00A274FD" w:rsidRDefault="00A274FD" w:rsidP="00C60085">
      <w:pPr>
        <w:pStyle w:val="NormalWeb"/>
        <w:numPr>
          <w:ilvl w:val="0"/>
          <w:numId w:val="16"/>
        </w:numPr>
      </w:pPr>
      <w:r>
        <w:rPr>
          <w:rStyle w:val="Strong"/>
        </w:rPr>
        <w:t>Cost Efficiency</w:t>
      </w:r>
      <w:r>
        <w:t>:</w:t>
      </w:r>
    </w:p>
    <w:p w14:paraId="48245AB1" w14:textId="77777777" w:rsidR="00A274FD" w:rsidRDefault="00A274FD" w:rsidP="00C60085">
      <w:pPr>
        <w:pStyle w:val="NormalWeb"/>
        <w:numPr>
          <w:ilvl w:val="1"/>
          <w:numId w:val="16"/>
        </w:numPr>
      </w:pPr>
      <w:r>
        <w:t>With its ability to handle multiple tasks adeptly, AGI could reduce the need for specialized systems or tools, leading to cost savings.</w:t>
      </w:r>
    </w:p>
    <w:p w14:paraId="35B81FED" w14:textId="77777777" w:rsidR="00A274FD" w:rsidRDefault="00A274FD" w:rsidP="00A274FD">
      <w:pPr>
        <w:pStyle w:val="NormalWeb"/>
      </w:pPr>
      <w:r>
        <w:t>Why is it required? </w:t>
      </w:r>
    </w:p>
    <w:p w14:paraId="73ADA8F4" w14:textId="77777777" w:rsidR="00A274FD" w:rsidRDefault="00A274FD" w:rsidP="00C60085">
      <w:pPr>
        <w:pStyle w:val="NormalWeb"/>
        <w:numPr>
          <w:ilvl w:val="0"/>
          <w:numId w:val="17"/>
        </w:numPr>
      </w:pPr>
      <w:r>
        <w:rPr>
          <w:rStyle w:val="Strong"/>
        </w:rPr>
        <w:t>Competitive Advantage</w:t>
      </w:r>
      <w:r>
        <w:t>:</w:t>
      </w:r>
    </w:p>
    <w:p w14:paraId="68377B05" w14:textId="77777777" w:rsidR="00A274FD" w:rsidRDefault="00A274FD" w:rsidP="00C60085">
      <w:pPr>
        <w:numPr>
          <w:ilvl w:val="1"/>
          <w:numId w:val="17"/>
        </w:numPr>
        <w:suppressAutoHyphens w:val="0"/>
        <w:spacing w:before="100" w:beforeAutospacing="1" w:after="100" w:afterAutospacing="1" w:line="240" w:lineRule="auto"/>
        <w:rPr>
          <w:rFonts w:eastAsia="Times New Roman"/>
        </w:rPr>
      </w:pPr>
      <w:r>
        <w:rPr>
          <w:rFonts w:eastAsia="Times New Roman"/>
        </w:rPr>
        <w:t>As financial markets become more dynamic and competitive, companies that leverage advanced technologies like AGI could gain a significant edge over their competitors.</w:t>
      </w:r>
    </w:p>
    <w:p w14:paraId="33775BB0" w14:textId="77777777" w:rsidR="00A274FD" w:rsidRDefault="00A274FD" w:rsidP="00C60085">
      <w:pPr>
        <w:pStyle w:val="NormalWeb"/>
        <w:numPr>
          <w:ilvl w:val="0"/>
          <w:numId w:val="17"/>
        </w:numPr>
      </w:pPr>
      <w:r>
        <w:rPr>
          <w:rStyle w:val="Strong"/>
        </w:rPr>
        <w:t>Meeting Customer Expectations</w:t>
      </w:r>
      <w:r>
        <w:t>:</w:t>
      </w:r>
    </w:p>
    <w:p w14:paraId="050545DC" w14:textId="77777777" w:rsidR="00A274FD" w:rsidRDefault="00A274FD" w:rsidP="00C60085">
      <w:pPr>
        <w:numPr>
          <w:ilvl w:val="1"/>
          <w:numId w:val="17"/>
        </w:numPr>
        <w:suppressAutoHyphens w:val="0"/>
        <w:spacing w:before="100" w:beforeAutospacing="1" w:after="100" w:afterAutospacing="1" w:line="240" w:lineRule="auto"/>
        <w:rPr>
          <w:rFonts w:eastAsia="Times New Roman"/>
        </w:rPr>
      </w:pPr>
      <w:r>
        <w:rPr>
          <w:rFonts w:eastAsia="Times New Roman"/>
        </w:rPr>
        <w:t>The modern customer expects personalized, efficient, and advanced financial services. AGI can help meet and exceed these expectations.</w:t>
      </w:r>
    </w:p>
    <w:p w14:paraId="3655B102" w14:textId="77777777" w:rsidR="00A274FD" w:rsidRDefault="00A274FD" w:rsidP="00C60085">
      <w:pPr>
        <w:pStyle w:val="NormalWeb"/>
        <w:numPr>
          <w:ilvl w:val="0"/>
          <w:numId w:val="17"/>
        </w:numPr>
      </w:pPr>
      <w:r>
        <w:rPr>
          <w:rStyle w:val="Strong"/>
        </w:rPr>
        <w:t>Handling Complex Financial Ecosystems</w:t>
      </w:r>
      <w:r>
        <w:t>:</w:t>
      </w:r>
    </w:p>
    <w:p w14:paraId="10747A63" w14:textId="77777777" w:rsidR="00A274FD" w:rsidRDefault="00A274FD" w:rsidP="00C60085">
      <w:pPr>
        <w:numPr>
          <w:ilvl w:val="1"/>
          <w:numId w:val="17"/>
        </w:numPr>
        <w:suppressAutoHyphens w:val="0"/>
        <w:spacing w:before="100" w:beforeAutospacing="1" w:after="100" w:afterAutospacing="1" w:line="240" w:lineRule="auto"/>
        <w:rPr>
          <w:rFonts w:eastAsia="Times New Roman"/>
        </w:rPr>
      </w:pPr>
      <w:r>
        <w:rPr>
          <w:rFonts w:eastAsia="Times New Roman"/>
        </w:rPr>
        <w:t>The financial world is becoming increasingly interconnected and complex. AGI's ability to understand and navigate this complexity can be invaluable.</w:t>
      </w:r>
    </w:p>
    <w:p w14:paraId="5F87E794" w14:textId="77777777" w:rsidR="00A274FD" w:rsidRDefault="00A274FD" w:rsidP="00C60085">
      <w:pPr>
        <w:pStyle w:val="NormalWeb"/>
        <w:numPr>
          <w:ilvl w:val="0"/>
          <w:numId w:val="17"/>
        </w:numPr>
      </w:pPr>
      <w:r>
        <w:rPr>
          <w:rStyle w:val="Strong"/>
        </w:rPr>
        <w:t>Safety and Security</w:t>
      </w:r>
      <w:r>
        <w:t>:</w:t>
      </w:r>
    </w:p>
    <w:p w14:paraId="7BCBFAC5" w14:textId="77777777" w:rsidR="00A274FD" w:rsidRDefault="00A274FD" w:rsidP="00C60085">
      <w:pPr>
        <w:numPr>
          <w:ilvl w:val="1"/>
          <w:numId w:val="17"/>
        </w:numPr>
        <w:suppressAutoHyphens w:val="0"/>
        <w:spacing w:before="100" w:beforeAutospacing="1" w:after="100" w:afterAutospacing="1" w:line="240" w:lineRule="auto"/>
        <w:rPr>
          <w:rFonts w:eastAsia="Times New Roman"/>
        </w:rPr>
      </w:pPr>
      <w:r>
        <w:rPr>
          <w:rFonts w:eastAsia="Times New Roman"/>
        </w:rPr>
        <w:t>With rising cyber threats and fraud, having an advanced system like AGI that can dynamically adapt and defend against new threats can be crucial.</w:t>
      </w:r>
    </w:p>
    <w:p w14:paraId="5B6047E2" w14:textId="77777777" w:rsidR="00A274FD" w:rsidRDefault="00A274FD" w:rsidP="00C60085">
      <w:pPr>
        <w:pStyle w:val="NormalWeb"/>
        <w:numPr>
          <w:ilvl w:val="0"/>
          <w:numId w:val="17"/>
        </w:numPr>
      </w:pPr>
      <w:r>
        <w:rPr>
          <w:rStyle w:val="Strong"/>
        </w:rPr>
        <w:t>Regulatory Pressure</w:t>
      </w:r>
      <w:r>
        <w:t>:</w:t>
      </w:r>
    </w:p>
    <w:p w14:paraId="17B28DBC" w14:textId="77777777" w:rsidR="00A274FD" w:rsidRDefault="00A274FD" w:rsidP="00C60085">
      <w:pPr>
        <w:numPr>
          <w:ilvl w:val="1"/>
          <w:numId w:val="17"/>
        </w:numPr>
        <w:suppressAutoHyphens w:val="0"/>
        <w:spacing w:before="100" w:beforeAutospacing="1" w:after="100" w:afterAutospacing="1" w:line="240" w:lineRule="auto"/>
        <w:rPr>
          <w:rFonts w:eastAsia="Times New Roman"/>
        </w:rPr>
      </w:pPr>
      <w:r>
        <w:rPr>
          <w:rFonts w:eastAsia="Times New Roman"/>
        </w:rPr>
        <w:t>Regulatory bodies are putting more emphasis on transparency, customer protection, and risk management. AGI can help financial institutions stay ahead of these requirements.</w:t>
      </w:r>
    </w:p>
    <w:p w14:paraId="37F4169A" w14:textId="77777777" w:rsidR="00A274FD" w:rsidRDefault="00A274FD" w:rsidP="00C60085">
      <w:pPr>
        <w:pStyle w:val="NormalWeb"/>
        <w:numPr>
          <w:ilvl w:val="0"/>
          <w:numId w:val="17"/>
        </w:numPr>
      </w:pPr>
      <w:r>
        <w:rPr>
          <w:rStyle w:val="Strong"/>
        </w:rPr>
        <w:t>Efficiency and Growth</w:t>
      </w:r>
      <w:r>
        <w:t>:</w:t>
      </w:r>
    </w:p>
    <w:p w14:paraId="707AA502" w14:textId="0D04A2BF" w:rsidR="00567074" w:rsidRPr="00A274FD" w:rsidRDefault="00A274FD" w:rsidP="00C60085">
      <w:pPr>
        <w:numPr>
          <w:ilvl w:val="1"/>
          <w:numId w:val="17"/>
        </w:numPr>
        <w:suppressAutoHyphens w:val="0"/>
        <w:spacing w:before="100" w:beforeAutospacing="1" w:after="100" w:afterAutospacing="1" w:line="240" w:lineRule="auto"/>
        <w:rPr>
          <w:rFonts w:eastAsia="Times New Roman"/>
        </w:rPr>
      </w:pPr>
      <w:r>
        <w:rPr>
          <w:rFonts w:eastAsia="Times New Roman"/>
        </w:rPr>
        <w:t>For sustained growth and efficiency, financial institutions need to constantly innovate and optimize. AGI offers a pathway to achieve this by automating and enhancing various processes.</w:t>
      </w:r>
    </w:p>
    <w:p w14:paraId="2C19310B" w14:textId="77777777" w:rsidR="00567074" w:rsidRDefault="00567074" w:rsidP="00282459">
      <w:pPr>
        <w:pStyle w:val="AHeading1"/>
      </w:pPr>
      <w:bookmarkStart w:id="12" w:name="_Toc174116266"/>
      <w:r>
        <w:lastRenderedPageBreak/>
        <w:t>Considerations</w:t>
      </w:r>
      <w:bookmarkEnd w:id="12"/>
    </w:p>
    <w:p w14:paraId="5D7B3B73" w14:textId="77777777" w:rsidR="00567074" w:rsidRDefault="00567074" w:rsidP="00567074">
      <w:pPr>
        <w:pStyle w:val="NormalWeb"/>
        <w:rPr>
          <w:rFonts w:eastAsiaTheme="minorEastAsia"/>
        </w:rPr>
      </w:pPr>
      <w:r>
        <w:rPr>
          <w:rStyle w:val="Emphasis"/>
        </w:rPr>
        <w:t>With a view to the Azure and AWS Well Architected Frameworks, consider how the component should be configured under the following contexts.</w:t>
      </w:r>
    </w:p>
    <w:p w14:paraId="5BA49D6B" w14:textId="77777777" w:rsidR="00567074" w:rsidRDefault="00567074" w:rsidP="00F5276F">
      <w:pPr>
        <w:pStyle w:val="AHeading2"/>
      </w:pPr>
      <w:bookmarkStart w:id="13" w:name="_Toc174116267"/>
      <w:r>
        <w:t>Security</w:t>
      </w:r>
      <w:bookmarkEnd w:id="13"/>
    </w:p>
    <w:p w14:paraId="4436B19C" w14:textId="77777777" w:rsidR="0070019D" w:rsidRDefault="0070019D"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AWS:</w:t>
      </w:r>
      <w:r>
        <w:rPr>
          <w:rFonts w:eastAsia="Times New Roman"/>
        </w:rPr>
        <w:t xml:space="preserve"> AWS advocates a multi-layered security approach, integrating identity and access management, network security, and encryption. AWS Identity and Access Management (IAM) is at the heart of its identity services, offering multi-factor authentication and fine-grained access control. AWS also offers tools like AWS Security Hub for consolidated security management.</w:t>
      </w:r>
    </w:p>
    <w:p w14:paraId="2D3E25A3" w14:textId="0E6769AF" w:rsidR="0070019D" w:rsidRPr="0070019D" w:rsidRDefault="0070019D"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Architecture:</w:t>
      </w:r>
      <w:r>
        <w:rPr>
          <w:rFonts w:eastAsia="Times New Roman"/>
        </w:rPr>
        <w:t xml:space="preserve"> The architecture in this standard ensures the right balance of isolation between compute and data. This ensures that individual services can be configured to support various levels of granularity, ensuring that processed data and utilized compute resources are safeguarded effectively.</w:t>
      </w:r>
    </w:p>
    <w:p w14:paraId="5537E843" w14:textId="77777777" w:rsidR="00567074" w:rsidRDefault="00567074" w:rsidP="00F5276F">
      <w:pPr>
        <w:pStyle w:val="AHeading2"/>
      </w:pPr>
      <w:bookmarkStart w:id="14" w:name="_Toc174116268"/>
      <w:r>
        <w:t>Cost Optimization</w:t>
      </w:r>
      <w:bookmarkEnd w:id="14"/>
    </w:p>
    <w:p w14:paraId="527B889D" w14:textId="77777777" w:rsidR="00985E39" w:rsidRDefault="00985E39"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AWS:</w:t>
      </w:r>
      <w:r>
        <w:rPr>
          <w:rFonts w:eastAsia="Times New Roman"/>
        </w:rPr>
        <w:t xml:space="preserve"> AWS Cost Explorer allows users to visualize and manage their AWS costs and usage over time. AWS Trusted Advisor also offers insights to help users reduce costs and optimize AWS resources. </w:t>
      </w:r>
    </w:p>
    <w:p w14:paraId="6506D739" w14:textId="4041EC33" w:rsidR="00985E39" w:rsidRPr="00985E39" w:rsidRDefault="00985E39"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Architecture:</w:t>
      </w:r>
      <w:r>
        <w:rPr>
          <w:rFonts w:eastAsia="Times New Roman"/>
        </w:rPr>
        <w:t xml:space="preserve"> The architecture has been designed with cost allocation in mind. The configuration of the AWS resource groups, the metadata associated with each infrastructure component, and the real-time costing of all requests and responses provide detailed real-time insights and cost allocation.</w:t>
      </w:r>
    </w:p>
    <w:p w14:paraId="5CD63CBD" w14:textId="77777777" w:rsidR="00567074" w:rsidRDefault="00567074" w:rsidP="00F5276F">
      <w:pPr>
        <w:pStyle w:val="AHeading2"/>
      </w:pPr>
      <w:bookmarkStart w:id="15" w:name="_Toc174116269"/>
      <w:r>
        <w:t>Operational Excellence</w:t>
      </w:r>
      <w:bookmarkEnd w:id="15"/>
    </w:p>
    <w:p w14:paraId="06199609" w14:textId="77777777" w:rsidR="003E3F9B" w:rsidRDefault="003E3F9B"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AWS:</w:t>
      </w:r>
      <w:r>
        <w:rPr>
          <w:rFonts w:eastAsia="Times New Roman"/>
        </w:rPr>
        <w:t xml:space="preserve"> AWS emphasizes continuous refinement of operational practices. AWS CloudWatch and AWS X-Ray offer comprehensive monitoring, advanced analytics, and smart alerting. </w:t>
      </w:r>
    </w:p>
    <w:p w14:paraId="76ED3BBC" w14:textId="0169500B" w:rsidR="003E3F9B" w:rsidRPr="003E3F9B" w:rsidRDefault="003E3F9B"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Architecture:</w:t>
      </w:r>
      <w:r>
        <w:rPr>
          <w:rFonts w:eastAsia="Times New Roman"/>
        </w:rPr>
        <w:t xml:space="preserve"> The architecture fully leverages serverless infrastructure and supports comprehensive monitoring and logging, integrating seamlessly into the broader operational environment.</w:t>
      </w:r>
    </w:p>
    <w:p w14:paraId="21E4F5CE" w14:textId="77777777" w:rsidR="00567074" w:rsidRDefault="00567074" w:rsidP="00F5276F">
      <w:pPr>
        <w:pStyle w:val="AHeading2"/>
      </w:pPr>
      <w:bookmarkStart w:id="16" w:name="_Toc174116270"/>
      <w:r>
        <w:t>Reliability</w:t>
      </w:r>
      <w:bookmarkEnd w:id="16"/>
    </w:p>
    <w:p w14:paraId="3070AF8E" w14:textId="77777777" w:rsidR="005E5B8F" w:rsidRDefault="005E5B8F"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AWS:</w:t>
      </w:r>
      <w:r>
        <w:rPr>
          <w:rFonts w:eastAsia="Times New Roman"/>
        </w:rPr>
        <w:t xml:space="preserve"> AWS ensures high availability and resilience through services like Amazon Route 53 (for DNS-level traffic routing) and AWS Backup (for backup and restore capabilities). </w:t>
      </w:r>
    </w:p>
    <w:p w14:paraId="75DCBDF7" w14:textId="770D32F0" w:rsidR="005E5B8F" w:rsidRPr="005E5B8F" w:rsidRDefault="005E5B8F"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Architecture:</w:t>
      </w:r>
      <w:r>
        <w:rPr>
          <w:rFonts w:eastAsia="Times New Roman"/>
        </w:rPr>
        <w:t xml:space="preserve"> The architecture takes full advantage of serverless infrastructure, scaling automatically to meet a base level of Service Level Objectives (SLOs), including service resilience, data backup, and recovery.</w:t>
      </w:r>
    </w:p>
    <w:p w14:paraId="67B69CD3" w14:textId="77777777" w:rsidR="00567074" w:rsidRDefault="00567074" w:rsidP="00F5276F">
      <w:pPr>
        <w:pStyle w:val="AHeading2"/>
      </w:pPr>
      <w:bookmarkStart w:id="17" w:name="_Toc174116271"/>
      <w:r>
        <w:t>Performance Efficiency</w:t>
      </w:r>
      <w:bookmarkEnd w:id="17"/>
    </w:p>
    <w:p w14:paraId="44A687ED" w14:textId="77777777" w:rsidR="00A72DF2" w:rsidRDefault="00A72DF2"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AWS:</w:t>
      </w:r>
      <w:r>
        <w:rPr>
          <w:rFonts w:eastAsia="Times New Roman"/>
        </w:rPr>
        <w:t xml:space="preserve"> AWS suggests using services like Amazon CloudFront (CDN) to decrease load times and conserve bandwidth. AWS also provides a variety of EC2 instance types to cater to the specific requirements of an application. </w:t>
      </w:r>
    </w:p>
    <w:p w14:paraId="4D294E1D" w14:textId="6521BDFB" w:rsidR="00A72DF2" w:rsidRPr="00A72DF2" w:rsidRDefault="00A72DF2"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Architecture:</w:t>
      </w:r>
      <w:r>
        <w:rPr>
          <w:rFonts w:eastAsia="Times New Roman"/>
        </w:rPr>
        <w:t xml:space="preserve"> The architecture incorporates the capability to enable caching mechanisms in crucial service areas where repetitive data is requested, enhancing speed and minimizing compute costs.</w:t>
      </w:r>
    </w:p>
    <w:p w14:paraId="63AB454F" w14:textId="77777777" w:rsidR="00567074" w:rsidRDefault="00567074" w:rsidP="00F5276F">
      <w:pPr>
        <w:pStyle w:val="AHeading2"/>
      </w:pPr>
      <w:bookmarkStart w:id="18" w:name="_Toc174116272"/>
      <w:r>
        <w:lastRenderedPageBreak/>
        <w:t>Sustainability</w:t>
      </w:r>
      <w:bookmarkEnd w:id="18"/>
    </w:p>
    <w:p w14:paraId="665A5EE3" w14:textId="77777777" w:rsidR="002A0765" w:rsidRDefault="002A0765"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AWS:</w:t>
      </w:r>
      <w:r>
        <w:rPr>
          <w:rFonts w:eastAsia="Times New Roman"/>
        </w:rPr>
        <w:t xml:space="preserve"> AWS's sustainability approach includes initiatives for renewable energy, water usage efficiency, and sustainable buildings. AWS is also committed to achieving 100% renewable energy usage for its global infrastructure. </w:t>
      </w:r>
    </w:p>
    <w:p w14:paraId="28FF5486" w14:textId="7627A194" w:rsidR="002A0765" w:rsidRPr="002A0765" w:rsidRDefault="002A0765" w:rsidP="00C60085">
      <w:pPr>
        <w:numPr>
          <w:ilvl w:val="1"/>
          <w:numId w:val="18"/>
        </w:numPr>
        <w:suppressAutoHyphens w:val="0"/>
        <w:spacing w:before="100" w:beforeAutospacing="1" w:after="100" w:afterAutospacing="1" w:line="240" w:lineRule="auto"/>
        <w:rPr>
          <w:rFonts w:eastAsia="Times New Roman"/>
        </w:rPr>
      </w:pPr>
      <w:r>
        <w:rPr>
          <w:rStyle w:val="Strong"/>
          <w:rFonts w:eastAsia="Times New Roman"/>
        </w:rPr>
        <w:t>Architecture:</w:t>
      </w:r>
      <w:r>
        <w:rPr>
          <w:rFonts w:eastAsia="Times New Roman"/>
        </w:rPr>
        <w:t xml:space="preserve"> The architecture aims to ensure minimal computational cycles, reducing the </w:t>
      </w:r>
      <w:proofErr w:type="spellStart"/>
      <w:r>
        <w:rPr>
          <w:rFonts w:eastAsia="Times New Roman"/>
        </w:rPr>
        <w:t>compute</w:t>
      </w:r>
      <w:proofErr w:type="spellEnd"/>
      <w:r>
        <w:rPr>
          <w:rFonts w:eastAsia="Times New Roman"/>
        </w:rPr>
        <w:t xml:space="preserve"> and data footprint associated with using this service/standard.</w:t>
      </w:r>
    </w:p>
    <w:p w14:paraId="3C8ECECD" w14:textId="77777777" w:rsidR="00567074" w:rsidRDefault="00567074" w:rsidP="005F5DE0">
      <w:pPr>
        <w:pStyle w:val="AHeading1"/>
      </w:pPr>
      <w:bookmarkStart w:id="19" w:name="_Toc174116273"/>
      <w:r>
        <w:lastRenderedPageBreak/>
        <w:t xml:space="preserve">Functionality / How it </w:t>
      </w:r>
      <w:proofErr w:type="gramStart"/>
      <w:r>
        <w:t>Works</w:t>
      </w:r>
      <w:bookmarkEnd w:id="19"/>
      <w:proofErr w:type="gramEnd"/>
    </w:p>
    <w:p w14:paraId="59E65CFE" w14:textId="77777777" w:rsidR="00122546" w:rsidRDefault="00415F9D" w:rsidP="00415F9D">
      <w:pPr>
        <w:rPr>
          <w:rStyle w:val="Emphasis"/>
          <w:i w:val="0"/>
          <w:iCs w:val="0"/>
        </w:rPr>
      </w:pPr>
      <w:r>
        <w:rPr>
          <w:rStyle w:val="Emphasis"/>
          <w:i w:val="0"/>
          <w:iCs w:val="0"/>
        </w:rPr>
        <w:t>D</w:t>
      </w:r>
      <w:r w:rsidR="00567074" w:rsidRPr="00415F9D">
        <w:rPr>
          <w:rStyle w:val="Emphasis"/>
          <w:i w:val="0"/>
          <w:iCs w:val="0"/>
        </w:rPr>
        <w:t xml:space="preserve">efine the functionality of </w:t>
      </w:r>
      <w:r w:rsidR="00912012">
        <w:rPr>
          <w:rStyle w:val="Emphasis"/>
          <w:i w:val="0"/>
          <w:iCs w:val="0"/>
        </w:rPr>
        <w:t>the</w:t>
      </w:r>
      <w:r w:rsidR="00567074" w:rsidRPr="00415F9D">
        <w:rPr>
          <w:rStyle w:val="Emphasis"/>
          <w:i w:val="0"/>
          <w:iCs w:val="0"/>
        </w:rPr>
        <w:t xml:space="preserve"> component. This includes the component's purpose, its inputs and outputs, and its behavior. The functionality should be </w:t>
      </w:r>
      <w:r w:rsidR="000016DF">
        <w:rPr>
          <w:rStyle w:val="Emphasis"/>
          <w:i w:val="0"/>
          <w:iCs w:val="0"/>
        </w:rPr>
        <w:t>clear and</w:t>
      </w:r>
      <w:r w:rsidR="00567074" w:rsidRPr="00415F9D">
        <w:rPr>
          <w:rStyle w:val="Emphasis"/>
          <w:i w:val="0"/>
          <w:iCs w:val="0"/>
        </w:rPr>
        <w:t xml:space="preserve"> concise</w:t>
      </w:r>
      <w:r w:rsidR="000016DF">
        <w:rPr>
          <w:rStyle w:val="Emphasis"/>
          <w:i w:val="0"/>
          <w:iCs w:val="0"/>
        </w:rPr>
        <w:t>. It must be</w:t>
      </w:r>
      <w:r w:rsidR="00567074" w:rsidRPr="00415F9D">
        <w:rPr>
          <w:rStyle w:val="Emphasis"/>
          <w:i w:val="0"/>
          <w:iCs w:val="0"/>
        </w:rPr>
        <w:t xml:space="preserve"> easily understood by architects, developers, and business users. </w:t>
      </w:r>
    </w:p>
    <w:p w14:paraId="127C3A93" w14:textId="4F5C9634" w:rsidR="00704215" w:rsidRDefault="00567074" w:rsidP="00415F9D">
      <w:pPr>
        <w:rPr>
          <w:rStyle w:val="Emphasis"/>
          <w:i w:val="0"/>
          <w:iCs w:val="0"/>
        </w:rPr>
      </w:pPr>
      <w:r w:rsidRPr="00415F9D">
        <w:rPr>
          <w:rStyle w:val="Emphasis"/>
          <w:i w:val="0"/>
          <w:iCs w:val="0"/>
        </w:rPr>
        <w:t>Highlight the main use cases</w:t>
      </w:r>
      <w:r w:rsidR="00122546">
        <w:rPr>
          <w:rStyle w:val="Emphasis"/>
          <w:i w:val="0"/>
          <w:iCs w:val="0"/>
        </w:rPr>
        <w:t xml:space="preserve"> – full details are in a later section.</w:t>
      </w:r>
    </w:p>
    <w:tbl>
      <w:tblPr>
        <w:tblW w:w="998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34"/>
        <w:gridCol w:w="4815"/>
        <w:gridCol w:w="1513"/>
        <w:gridCol w:w="2520"/>
      </w:tblGrid>
      <w:tr w:rsidR="00704215" w:rsidRPr="00BA0075" w14:paraId="19719E7E" w14:textId="77777777" w:rsidTr="00511AA6">
        <w:trPr>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9B9BA" w14:textId="77777777" w:rsidR="00704215" w:rsidRPr="00BA0075" w:rsidRDefault="00704215" w:rsidP="00557D33">
            <w:pPr>
              <w:pStyle w:val="NormalWeb"/>
              <w:rPr>
                <w:b/>
                <w:bCs/>
                <w:sz w:val="16"/>
                <w:szCs w:val="16"/>
              </w:rPr>
            </w:pPr>
            <w:r w:rsidRPr="00BA0075">
              <w:rPr>
                <w:b/>
                <w:bCs/>
                <w:sz w:val="16"/>
                <w:szCs w:val="16"/>
              </w:rPr>
              <w:t>Component </w:t>
            </w:r>
          </w:p>
        </w:tc>
        <w:tc>
          <w:tcPr>
            <w:tcW w:w="48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7014A" w14:textId="77777777" w:rsidR="00704215" w:rsidRPr="00BA0075" w:rsidRDefault="00704215" w:rsidP="00557D33">
            <w:pPr>
              <w:pStyle w:val="NormalWeb"/>
              <w:rPr>
                <w:b/>
                <w:bCs/>
                <w:sz w:val="16"/>
                <w:szCs w:val="16"/>
              </w:rPr>
            </w:pPr>
            <w:r w:rsidRPr="00BA0075">
              <w:rPr>
                <w:b/>
                <w:bCs/>
                <w:sz w:val="16"/>
                <w:szCs w:val="16"/>
              </w:rPr>
              <w:t>Purpose</w:t>
            </w:r>
          </w:p>
        </w:tc>
        <w:tc>
          <w:tcPr>
            <w:tcW w:w="151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9633A" w14:textId="77777777" w:rsidR="00704215" w:rsidRPr="00BA0075" w:rsidRDefault="00704215" w:rsidP="00557D33">
            <w:pPr>
              <w:pStyle w:val="NormalWeb"/>
              <w:rPr>
                <w:b/>
                <w:bCs/>
                <w:sz w:val="16"/>
                <w:szCs w:val="16"/>
              </w:rPr>
            </w:pPr>
            <w:r w:rsidRPr="00BA0075">
              <w:rPr>
                <w:b/>
                <w:bCs/>
                <w:sz w:val="16"/>
                <w:szCs w:val="16"/>
              </w:rPr>
              <w:t>Inputs/Outputs</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E07EEA" w14:textId="77777777" w:rsidR="00704215" w:rsidRPr="00BA0075" w:rsidRDefault="00704215" w:rsidP="00557D33">
            <w:pPr>
              <w:pStyle w:val="NormalWeb"/>
              <w:rPr>
                <w:b/>
                <w:bCs/>
                <w:sz w:val="16"/>
                <w:szCs w:val="16"/>
              </w:rPr>
            </w:pPr>
            <w:proofErr w:type="spellStart"/>
            <w:r w:rsidRPr="00BA0075">
              <w:rPr>
                <w:b/>
                <w:bCs/>
                <w:sz w:val="16"/>
                <w:szCs w:val="16"/>
              </w:rPr>
              <w:t>Behaviour</w:t>
            </w:r>
            <w:proofErr w:type="spellEnd"/>
          </w:p>
        </w:tc>
      </w:tr>
      <w:tr w:rsidR="00704215" w:rsidRPr="00BA0075" w14:paraId="53E98893" w14:textId="77777777" w:rsidTr="00511AA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A0631" w14:textId="77777777" w:rsidR="00704215" w:rsidRPr="00BA0075" w:rsidRDefault="00704215" w:rsidP="00557D33">
            <w:pPr>
              <w:rPr>
                <w:rFonts w:eastAsia="Times New Roman"/>
                <w:sz w:val="16"/>
                <w:szCs w:val="16"/>
              </w:rPr>
            </w:pPr>
            <w:r w:rsidRPr="00BA0075">
              <w:rPr>
                <w:rFonts w:eastAsia="Times New Roman"/>
                <w:sz w:val="16"/>
                <w:szCs w:val="16"/>
              </w:rPr>
              <w:t>AWS Account</w:t>
            </w:r>
          </w:p>
        </w:tc>
        <w:tc>
          <w:tcPr>
            <w:tcW w:w="48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C450A" w14:textId="77777777" w:rsidR="00704215" w:rsidRPr="00BA0075" w:rsidRDefault="00704215" w:rsidP="00557D33">
            <w:pPr>
              <w:pStyle w:val="NormalWeb"/>
              <w:rPr>
                <w:sz w:val="16"/>
                <w:szCs w:val="16"/>
              </w:rPr>
            </w:pPr>
            <w:r w:rsidRPr="00BA0075">
              <w:rPr>
                <w:sz w:val="16"/>
                <w:szCs w:val="16"/>
              </w:rPr>
              <w:t>There are 3 classes of account.</w:t>
            </w:r>
          </w:p>
          <w:p w14:paraId="6E617628" w14:textId="77777777" w:rsidR="00704215" w:rsidRPr="00BA0075" w:rsidRDefault="00704215" w:rsidP="00C60085">
            <w:pPr>
              <w:numPr>
                <w:ilvl w:val="0"/>
                <w:numId w:val="19"/>
              </w:numPr>
              <w:suppressAutoHyphens w:val="0"/>
              <w:spacing w:before="100" w:beforeAutospacing="1" w:after="100" w:afterAutospacing="1" w:line="240" w:lineRule="auto"/>
              <w:rPr>
                <w:rFonts w:eastAsia="Times New Roman"/>
                <w:sz w:val="16"/>
                <w:szCs w:val="16"/>
              </w:rPr>
            </w:pPr>
            <w:r w:rsidRPr="00BA0075">
              <w:rPr>
                <w:rFonts w:eastAsia="Times New Roman"/>
                <w:sz w:val="16"/>
                <w:szCs w:val="16"/>
              </w:rPr>
              <w:t>Escrow: this is a safe place to tune foundational models for your own use it's a place where 3rd parties can provide foundational models but have no access to the models once deployed and have no access to your custom models.</w:t>
            </w:r>
          </w:p>
          <w:p w14:paraId="2BFEE175" w14:textId="77777777" w:rsidR="00704215" w:rsidRPr="00BA0075" w:rsidRDefault="00704215" w:rsidP="00C60085">
            <w:pPr>
              <w:numPr>
                <w:ilvl w:val="0"/>
                <w:numId w:val="19"/>
              </w:numPr>
              <w:suppressAutoHyphens w:val="0"/>
              <w:spacing w:before="100" w:beforeAutospacing="1" w:after="100" w:afterAutospacing="1" w:line="240" w:lineRule="auto"/>
              <w:rPr>
                <w:rFonts w:eastAsia="Times New Roman"/>
                <w:sz w:val="16"/>
                <w:szCs w:val="16"/>
              </w:rPr>
            </w:pPr>
            <w:r w:rsidRPr="00BA0075">
              <w:rPr>
                <w:rFonts w:eastAsia="Times New Roman"/>
                <w:sz w:val="16"/>
                <w:szCs w:val="16"/>
              </w:rPr>
              <w:t>Bedrock Service Account provides the mechanism to allow the customer to execute the configuration and execution of their custom models and making them available for use.</w:t>
            </w:r>
          </w:p>
          <w:p w14:paraId="6C1C01F8" w14:textId="77777777" w:rsidR="00704215" w:rsidRPr="00BA0075" w:rsidRDefault="00704215" w:rsidP="00C60085">
            <w:pPr>
              <w:numPr>
                <w:ilvl w:val="0"/>
                <w:numId w:val="19"/>
              </w:numPr>
              <w:suppressAutoHyphens w:val="0"/>
              <w:spacing w:before="100" w:beforeAutospacing="1" w:after="100" w:afterAutospacing="1" w:line="240" w:lineRule="auto"/>
              <w:rPr>
                <w:rFonts w:eastAsia="Times New Roman"/>
                <w:sz w:val="16"/>
                <w:szCs w:val="16"/>
              </w:rPr>
            </w:pPr>
            <w:r w:rsidRPr="00BA0075">
              <w:rPr>
                <w:rFonts w:eastAsia="Times New Roman"/>
                <w:sz w:val="16"/>
                <w:szCs w:val="16"/>
              </w:rPr>
              <w:t>Customer Account. provides the space for the customer to create their personalize services and proxies that will make use of AWS Bedrock - it also allows the customer to make available data to escrow for custom model creation.</w:t>
            </w:r>
          </w:p>
        </w:tc>
        <w:tc>
          <w:tcPr>
            <w:tcW w:w="151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47757" w14:textId="77777777" w:rsidR="00704215" w:rsidRPr="00BA0075" w:rsidRDefault="00704215" w:rsidP="00557D33">
            <w:pPr>
              <w:pStyle w:val="NormalWeb"/>
              <w:rPr>
                <w:sz w:val="16"/>
                <w:szCs w:val="16"/>
              </w:rPr>
            </w:pPr>
            <w:r w:rsidRPr="00BA0075">
              <w:rPr>
                <w:sz w:val="16"/>
                <w:szCs w:val="16"/>
              </w:rPr>
              <w:t>REST Request/Response Structures</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2FBFA" w14:textId="77777777" w:rsidR="00704215" w:rsidRPr="00BA0075" w:rsidRDefault="00704215" w:rsidP="00557D33">
            <w:pPr>
              <w:rPr>
                <w:rFonts w:eastAsia="Times New Roman"/>
                <w:sz w:val="16"/>
                <w:szCs w:val="16"/>
              </w:rPr>
            </w:pPr>
            <w:r w:rsidRPr="00BA0075">
              <w:rPr>
                <w:rFonts w:eastAsia="Times New Roman"/>
                <w:sz w:val="16"/>
                <w:szCs w:val="16"/>
              </w:rPr>
              <w:t>The 3 accounts provide isolated boundaries to ensure that the customers models and data are properly secured, whilst ensuring that AWS Bedrock can effectively operate under the customers direction and where AWS Partners can provide foundational models.</w:t>
            </w:r>
          </w:p>
        </w:tc>
      </w:tr>
      <w:tr w:rsidR="00704215" w:rsidRPr="00BA0075" w14:paraId="5BAE5A54" w14:textId="77777777" w:rsidTr="00511AA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958AD" w14:textId="6AF8AFFD" w:rsidR="00704215" w:rsidRPr="00BA0075" w:rsidRDefault="00704215" w:rsidP="00557D33">
            <w:pPr>
              <w:rPr>
                <w:rFonts w:eastAsia="Times New Roman"/>
                <w:sz w:val="16"/>
                <w:szCs w:val="16"/>
              </w:rPr>
            </w:pPr>
            <w:r w:rsidRPr="00BA0075">
              <w:rPr>
                <w:rFonts w:eastAsia="Times New Roman"/>
                <w:sz w:val="16"/>
                <w:szCs w:val="16"/>
              </w:rPr>
              <w:t>Step</w:t>
            </w:r>
            <w:r w:rsidR="00E40FAF" w:rsidRPr="00BA0075">
              <w:rPr>
                <w:rFonts w:eastAsia="Times New Roman"/>
                <w:sz w:val="16"/>
                <w:szCs w:val="16"/>
              </w:rPr>
              <w:t xml:space="preserve"> </w:t>
            </w:r>
            <w:r w:rsidRPr="00BA0075">
              <w:rPr>
                <w:rFonts w:eastAsia="Times New Roman"/>
                <w:sz w:val="16"/>
                <w:szCs w:val="16"/>
              </w:rPr>
              <w:t>Functions</w:t>
            </w:r>
          </w:p>
        </w:tc>
        <w:tc>
          <w:tcPr>
            <w:tcW w:w="48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BC68D" w14:textId="77777777" w:rsidR="00704215" w:rsidRPr="00BA0075" w:rsidRDefault="00704215" w:rsidP="00557D33">
            <w:pPr>
              <w:rPr>
                <w:rFonts w:eastAsia="Times New Roman"/>
                <w:sz w:val="16"/>
                <w:szCs w:val="16"/>
              </w:rPr>
            </w:pPr>
            <w:r w:rsidRPr="00BA0075">
              <w:rPr>
                <w:rFonts w:eastAsia="Times New Roman"/>
                <w:sz w:val="16"/>
                <w:szCs w:val="16"/>
              </w:rPr>
              <w:t>Provides flow control to ensure that the correct process in executed when the customer generates custom models.</w:t>
            </w:r>
          </w:p>
        </w:tc>
        <w:tc>
          <w:tcPr>
            <w:tcW w:w="151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D0A09" w14:textId="77777777" w:rsidR="00704215" w:rsidRPr="00BA0075" w:rsidRDefault="00704215" w:rsidP="00557D33">
            <w:pPr>
              <w:rPr>
                <w:rFonts w:eastAsia="Times New Roman"/>
                <w:sz w:val="16"/>
                <w:szCs w:val="16"/>
              </w:rPr>
            </w:pPr>
            <w:r w:rsidRPr="00BA0075">
              <w:rPr>
                <w:rFonts w:eastAsia="Times New Roman"/>
                <w:sz w:val="16"/>
                <w:szCs w:val="16"/>
              </w:rPr>
              <w:t>REST Request/Response Structures</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6A395" w14:textId="77777777" w:rsidR="00704215" w:rsidRPr="00BA0075" w:rsidRDefault="00704215" w:rsidP="00557D33">
            <w:pPr>
              <w:rPr>
                <w:rFonts w:eastAsia="Times New Roman"/>
                <w:sz w:val="16"/>
                <w:szCs w:val="16"/>
              </w:rPr>
            </w:pPr>
            <w:r w:rsidRPr="00BA0075">
              <w:rPr>
                <w:rFonts w:eastAsia="Times New Roman"/>
                <w:sz w:val="16"/>
                <w:szCs w:val="16"/>
              </w:rPr>
              <w:t>Event driven workflow that can be configured to support multiple actions as part of a complex workflow driven through the AWS Bedrock Service User interface and API's.</w:t>
            </w:r>
          </w:p>
        </w:tc>
      </w:tr>
      <w:tr w:rsidR="00704215" w:rsidRPr="00BA0075" w14:paraId="3FCC71E2" w14:textId="77777777" w:rsidTr="00511AA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CC2221" w14:textId="77777777" w:rsidR="00704215" w:rsidRPr="00BA0075" w:rsidRDefault="00704215" w:rsidP="00557D33">
            <w:pPr>
              <w:rPr>
                <w:rFonts w:eastAsia="Times New Roman"/>
                <w:sz w:val="16"/>
                <w:szCs w:val="16"/>
              </w:rPr>
            </w:pPr>
            <w:r w:rsidRPr="00BA0075">
              <w:rPr>
                <w:rFonts w:eastAsia="Times New Roman"/>
                <w:sz w:val="16"/>
                <w:szCs w:val="16"/>
              </w:rPr>
              <w:t>AWS Bedrock Service</w:t>
            </w:r>
          </w:p>
        </w:tc>
        <w:tc>
          <w:tcPr>
            <w:tcW w:w="48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62F1F" w14:textId="77777777" w:rsidR="00704215" w:rsidRPr="00BA0075" w:rsidRDefault="00704215" w:rsidP="00557D33">
            <w:pPr>
              <w:rPr>
                <w:rFonts w:eastAsia="Times New Roman"/>
                <w:sz w:val="16"/>
                <w:szCs w:val="16"/>
              </w:rPr>
            </w:pPr>
            <w:r w:rsidRPr="00BA0075">
              <w:rPr>
                <w:rFonts w:eastAsia="Times New Roman"/>
                <w:sz w:val="16"/>
                <w:szCs w:val="16"/>
              </w:rPr>
              <w:t>Provides a user interface and workbench along with APIS that provides the human and programmatic interactions to the service.</w:t>
            </w:r>
          </w:p>
        </w:tc>
        <w:tc>
          <w:tcPr>
            <w:tcW w:w="151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A77A6" w14:textId="77777777" w:rsidR="00704215" w:rsidRPr="00BA0075" w:rsidRDefault="00704215" w:rsidP="00557D33">
            <w:pPr>
              <w:rPr>
                <w:rFonts w:eastAsia="Times New Roman"/>
                <w:sz w:val="16"/>
                <w:szCs w:val="16"/>
              </w:rPr>
            </w:pPr>
            <w:r w:rsidRPr="00BA0075">
              <w:rPr>
                <w:rFonts w:eastAsia="Times New Roman"/>
                <w:sz w:val="16"/>
                <w:szCs w:val="16"/>
              </w:rPr>
              <w:t>REST Request/Response Structures &amp; UI</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D0EC5" w14:textId="77777777" w:rsidR="00704215" w:rsidRPr="00BA0075" w:rsidRDefault="00704215" w:rsidP="00557D33">
            <w:pPr>
              <w:rPr>
                <w:rFonts w:eastAsia="Times New Roman"/>
                <w:sz w:val="16"/>
                <w:szCs w:val="16"/>
              </w:rPr>
            </w:pPr>
            <w:r w:rsidRPr="00BA0075">
              <w:rPr>
                <w:rFonts w:eastAsia="Times New Roman"/>
                <w:sz w:val="16"/>
                <w:szCs w:val="16"/>
              </w:rPr>
              <w:t>Provides the Services interfaces so that users can effectively use the service,</w:t>
            </w:r>
          </w:p>
        </w:tc>
      </w:tr>
      <w:tr w:rsidR="00704215" w:rsidRPr="00BA0075" w14:paraId="7DC6BDAE" w14:textId="77777777" w:rsidTr="00511AA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9CE89" w14:textId="77777777" w:rsidR="00704215" w:rsidRPr="00BA0075" w:rsidRDefault="00704215" w:rsidP="00557D33">
            <w:pPr>
              <w:rPr>
                <w:rFonts w:eastAsia="Times New Roman"/>
                <w:sz w:val="16"/>
                <w:szCs w:val="16"/>
              </w:rPr>
            </w:pPr>
            <w:r w:rsidRPr="00BA0075">
              <w:rPr>
                <w:rFonts w:eastAsia="Times New Roman"/>
                <w:sz w:val="16"/>
                <w:szCs w:val="16"/>
              </w:rPr>
              <w:t>Private End Points</w:t>
            </w:r>
          </w:p>
        </w:tc>
        <w:tc>
          <w:tcPr>
            <w:tcW w:w="48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512AB" w14:textId="77777777" w:rsidR="00704215" w:rsidRPr="00BA0075" w:rsidRDefault="00704215" w:rsidP="00557D33">
            <w:pPr>
              <w:rPr>
                <w:rFonts w:eastAsia="Times New Roman"/>
                <w:sz w:val="16"/>
                <w:szCs w:val="16"/>
              </w:rPr>
            </w:pPr>
            <w:r w:rsidRPr="00BA0075">
              <w:rPr>
                <w:rFonts w:eastAsia="Times New Roman"/>
                <w:sz w:val="16"/>
                <w:szCs w:val="16"/>
              </w:rPr>
              <w:t>These ensure that all traffic stays within the AWS account.</w:t>
            </w:r>
          </w:p>
        </w:tc>
        <w:tc>
          <w:tcPr>
            <w:tcW w:w="151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A0D1A" w14:textId="77777777" w:rsidR="00704215" w:rsidRPr="00BA0075" w:rsidRDefault="00704215" w:rsidP="00557D33">
            <w:pPr>
              <w:rPr>
                <w:rFonts w:eastAsia="Times New Roman"/>
                <w:sz w:val="16"/>
                <w:szCs w:val="16"/>
              </w:rPr>
            </w:pPr>
            <w:r w:rsidRPr="00BA0075">
              <w:rPr>
                <w:rFonts w:eastAsia="Times New Roman"/>
                <w:sz w:val="16"/>
                <w:szCs w:val="16"/>
              </w:rPr>
              <w:t>HTTPS</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57642" w14:textId="77777777" w:rsidR="00704215" w:rsidRPr="00BA0075" w:rsidRDefault="00704215" w:rsidP="00557D33">
            <w:pPr>
              <w:rPr>
                <w:rFonts w:eastAsia="Times New Roman"/>
                <w:sz w:val="16"/>
                <w:szCs w:val="16"/>
              </w:rPr>
            </w:pPr>
            <w:r w:rsidRPr="00BA0075">
              <w:rPr>
                <w:rFonts w:eastAsia="Times New Roman"/>
                <w:sz w:val="16"/>
                <w:szCs w:val="16"/>
              </w:rPr>
              <w:t>restricts any traffic going out through the internet and staying within the boundary and control of the customer's account.</w:t>
            </w:r>
          </w:p>
        </w:tc>
      </w:tr>
      <w:tr w:rsidR="00704215" w:rsidRPr="00BA0075" w14:paraId="421027B4" w14:textId="77777777" w:rsidTr="00511AA6">
        <w:trPr>
          <w:cantSplit/>
        </w:trPr>
        <w:tc>
          <w:tcPr>
            <w:tcW w:w="9982"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7B824" w14:textId="77777777" w:rsidR="00704215" w:rsidRPr="00BA0075" w:rsidRDefault="00704215" w:rsidP="00557D33">
            <w:pPr>
              <w:rPr>
                <w:rFonts w:eastAsia="Times New Roman"/>
                <w:sz w:val="16"/>
                <w:szCs w:val="16"/>
              </w:rPr>
            </w:pPr>
            <w:r w:rsidRPr="00BA0075">
              <w:rPr>
                <w:rFonts w:eastAsia="Times New Roman"/>
                <w:sz w:val="16"/>
                <w:szCs w:val="16"/>
              </w:rPr>
              <w:t xml:space="preserve">Please use this </w:t>
            </w:r>
            <w:hyperlink r:id="rId13" w:history="1">
              <w:r w:rsidRPr="00BA0075">
                <w:rPr>
                  <w:rStyle w:val="Hyperlink"/>
                  <w:rFonts w:eastAsia="Times New Roman"/>
                  <w:sz w:val="16"/>
                  <w:szCs w:val="16"/>
                </w:rPr>
                <w:t xml:space="preserve">link </w:t>
              </w:r>
            </w:hyperlink>
            <w:r w:rsidRPr="00BA0075">
              <w:rPr>
                <w:rFonts w:eastAsia="Times New Roman"/>
                <w:sz w:val="16"/>
                <w:szCs w:val="16"/>
              </w:rPr>
              <w:t>to get an overview of the components</w:t>
            </w:r>
          </w:p>
        </w:tc>
      </w:tr>
      <w:tr w:rsidR="00704215" w:rsidRPr="00BA0075" w14:paraId="710217D1" w14:textId="77777777" w:rsidTr="00511AA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FEA14" w14:textId="77777777" w:rsidR="00704215" w:rsidRPr="00BA0075" w:rsidRDefault="00704215" w:rsidP="00557D33">
            <w:pPr>
              <w:rPr>
                <w:rFonts w:eastAsia="Times New Roman"/>
                <w:sz w:val="16"/>
                <w:szCs w:val="16"/>
              </w:rPr>
            </w:pPr>
          </w:p>
        </w:tc>
        <w:tc>
          <w:tcPr>
            <w:tcW w:w="48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3B1E5" w14:textId="77777777" w:rsidR="00704215" w:rsidRPr="00BA0075" w:rsidRDefault="00704215" w:rsidP="00557D33">
            <w:pPr>
              <w:rPr>
                <w:rFonts w:ascii="Times New Roman" w:eastAsia="Times New Roman" w:hAnsi="Times New Roman"/>
                <w:sz w:val="16"/>
                <w:szCs w:val="16"/>
              </w:rPr>
            </w:pPr>
          </w:p>
        </w:tc>
        <w:tc>
          <w:tcPr>
            <w:tcW w:w="151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C739C" w14:textId="77777777" w:rsidR="00704215" w:rsidRPr="00BA0075" w:rsidRDefault="00704215" w:rsidP="00557D33">
            <w:pPr>
              <w:rPr>
                <w:rFonts w:ascii="Times New Roman" w:eastAsia="Times New Roman" w:hAnsi="Times New Roman"/>
                <w:sz w:val="16"/>
                <w:szCs w:val="16"/>
              </w:rPr>
            </w:pP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C0FAC" w14:textId="77777777" w:rsidR="00704215" w:rsidRPr="00BA0075" w:rsidRDefault="00704215" w:rsidP="00557D33">
            <w:pPr>
              <w:rPr>
                <w:rFonts w:ascii="Times New Roman" w:eastAsia="Times New Roman" w:hAnsi="Times New Roman"/>
                <w:sz w:val="16"/>
                <w:szCs w:val="16"/>
              </w:rPr>
            </w:pPr>
          </w:p>
        </w:tc>
      </w:tr>
    </w:tbl>
    <w:p w14:paraId="1D729AE0" w14:textId="77777777" w:rsidR="00567074" w:rsidRPr="00415F9D" w:rsidRDefault="00567074" w:rsidP="00415F9D"/>
    <w:p w14:paraId="50AC472F" w14:textId="77777777" w:rsidR="00567074" w:rsidRDefault="00567074" w:rsidP="004005C4">
      <w:pPr>
        <w:pStyle w:val="AHeading1"/>
      </w:pPr>
      <w:bookmarkStart w:id="20" w:name="_Toc174116274"/>
      <w:r>
        <w:lastRenderedPageBreak/>
        <w:t>Architectural Attributes</w:t>
      </w:r>
      <w:bookmarkEnd w:id="20"/>
    </w:p>
    <w:p w14:paraId="7C33BEAC" w14:textId="77777777" w:rsidR="00567074" w:rsidRDefault="00567074" w:rsidP="004005C4">
      <w:pPr>
        <w:pStyle w:val="AHeading2"/>
      </w:pPr>
      <w:bookmarkStart w:id="21" w:name="_Toc174116275"/>
      <w:r>
        <w:t>Interfaces</w:t>
      </w:r>
      <w:bookmarkEnd w:id="21"/>
    </w:p>
    <w:p w14:paraId="6DC20EF1" w14:textId="77777777" w:rsidR="00D87C6A" w:rsidRDefault="00D87C6A" w:rsidP="00D87C6A">
      <w:pPr>
        <w:pStyle w:val="NormalWeb"/>
      </w:pPr>
      <w:r>
        <w:t xml:space="preserve">The </w:t>
      </w:r>
      <w:hyperlink r:id="rId14" w:history="1">
        <w:r>
          <w:rPr>
            <w:rStyle w:val="Hyperlink"/>
          </w:rPr>
          <w:t>link </w:t>
        </w:r>
      </w:hyperlink>
      <w:r>
        <w:t>takes you to the official API documentation for the core service.</w:t>
      </w:r>
    </w:p>
    <w:p w14:paraId="48C41BA0" w14:textId="77777777" w:rsidR="00D87C6A" w:rsidRDefault="00D87C6A" w:rsidP="00C60085">
      <w:pPr>
        <w:numPr>
          <w:ilvl w:val="0"/>
          <w:numId w:val="20"/>
        </w:numPr>
        <w:suppressAutoHyphens w:val="0"/>
        <w:spacing w:before="100" w:beforeAutospacing="1" w:after="100" w:afterAutospacing="1" w:line="240" w:lineRule="auto"/>
        <w:rPr>
          <w:rFonts w:eastAsia="Times New Roman"/>
        </w:rPr>
      </w:pPr>
      <w:r>
        <w:rPr>
          <w:rFonts w:eastAsia="Times New Roman"/>
        </w:rPr>
        <w:t xml:space="preserve">Please look at the Architecture Pattern (below) on how to proxy these services. </w:t>
      </w:r>
    </w:p>
    <w:p w14:paraId="2664AE81" w14:textId="77777777" w:rsidR="00D87C6A" w:rsidRDefault="00D87C6A" w:rsidP="00C60085">
      <w:pPr>
        <w:numPr>
          <w:ilvl w:val="1"/>
          <w:numId w:val="20"/>
        </w:numPr>
        <w:suppressAutoHyphens w:val="0"/>
        <w:spacing w:before="100" w:beforeAutospacing="1" w:after="100" w:afterAutospacing="1" w:line="240" w:lineRule="auto"/>
        <w:rPr>
          <w:rFonts w:eastAsia="Times New Roman"/>
        </w:rPr>
      </w:pPr>
      <w:r>
        <w:rPr>
          <w:rFonts w:eastAsia="Times New Roman"/>
        </w:rPr>
        <w:t>We </w:t>
      </w:r>
      <w:r>
        <w:rPr>
          <w:rStyle w:val="Strong"/>
          <w:rFonts w:eastAsia="Times New Roman"/>
        </w:rPr>
        <w:t>must not </w:t>
      </w:r>
      <w:r>
        <w:rPr>
          <w:rFonts w:eastAsia="Times New Roman"/>
        </w:rPr>
        <w:t xml:space="preserve">access these API's </w:t>
      </w:r>
      <w:proofErr w:type="gramStart"/>
      <w:r>
        <w:rPr>
          <w:rFonts w:eastAsia="Times New Roman"/>
        </w:rPr>
        <w:t>directly</w:t>
      </w:r>
      <w:proofErr w:type="gramEnd"/>
    </w:p>
    <w:p w14:paraId="310EEA23" w14:textId="2A7C077D" w:rsidR="00567074" w:rsidRPr="00BD3976" w:rsidRDefault="00D87C6A" w:rsidP="00064614">
      <w:pPr>
        <w:numPr>
          <w:ilvl w:val="1"/>
          <w:numId w:val="20"/>
        </w:numPr>
        <w:suppressAutoHyphens w:val="0"/>
        <w:spacing w:before="100" w:beforeAutospacing="1" w:after="100" w:afterAutospacing="1" w:line="240" w:lineRule="auto"/>
        <w:rPr>
          <w:rFonts w:eastAsia="Times New Roman"/>
        </w:rPr>
      </w:pPr>
      <w:r>
        <w:rPr>
          <w:rFonts w:eastAsia="Times New Roman"/>
        </w:rPr>
        <w:t>We </w:t>
      </w:r>
      <w:r>
        <w:rPr>
          <w:rStyle w:val="Strong"/>
          <w:rFonts w:eastAsia="Times New Roman"/>
        </w:rPr>
        <w:t>must not</w:t>
      </w:r>
      <w:r>
        <w:rPr>
          <w:rFonts w:eastAsia="Times New Roman"/>
        </w:rPr>
        <w:t xml:space="preserve"> make these </w:t>
      </w:r>
      <w:proofErr w:type="gramStart"/>
      <w:r>
        <w:rPr>
          <w:rFonts w:eastAsia="Times New Roman"/>
        </w:rPr>
        <w:t>API's</w:t>
      </w:r>
      <w:proofErr w:type="gramEnd"/>
      <w:r>
        <w:rPr>
          <w:rFonts w:eastAsia="Times New Roman"/>
        </w:rPr>
        <w:t xml:space="preserve"> publicly accessible. </w:t>
      </w:r>
    </w:p>
    <w:p w14:paraId="243912FD" w14:textId="77777777" w:rsidR="00567074" w:rsidRDefault="00567074" w:rsidP="004005C4">
      <w:pPr>
        <w:pStyle w:val="AHeading2"/>
      </w:pPr>
      <w:bookmarkStart w:id="22" w:name="_Toc174116276"/>
      <w:r>
        <w:t>Redundancy, Availability &amp; Reliability</w:t>
      </w:r>
      <w:bookmarkEnd w:id="22"/>
    </w:p>
    <w:p w14:paraId="4D8A5066" w14:textId="75F59B79" w:rsidR="009742CC" w:rsidRDefault="009742CC" w:rsidP="009742CC">
      <w:pPr>
        <w:pStyle w:val="NormalWeb"/>
      </w:pPr>
      <w:r>
        <w:rPr>
          <w:color w:val="172B4D"/>
        </w:rPr>
        <w:t>The </w:t>
      </w:r>
      <w:hyperlink r:id="rId15" w:history="1">
        <w:r>
          <w:rPr>
            <w:rStyle w:val="Hyperlink"/>
          </w:rPr>
          <w:t>link</w:t>
        </w:r>
      </w:hyperlink>
      <w:r>
        <w:rPr>
          <w:color w:val="172B4D"/>
        </w:rPr>
        <w:t xml:space="preserve"> takes you to the SLA model for all the services on the AWS cloud. </w:t>
      </w:r>
      <w:r w:rsidR="0075526A">
        <w:rPr>
          <w:color w:val="172B4D"/>
        </w:rPr>
        <w:t>How this may need to be configured will depend on the use case being solved for.</w:t>
      </w:r>
      <w:r>
        <w:rPr>
          <w:color w:val="172B4D"/>
        </w:rPr>
        <w:t> </w:t>
      </w:r>
    </w:p>
    <w:p w14:paraId="47F222BB" w14:textId="77777777" w:rsidR="00AC025A" w:rsidRPr="00AC025A" w:rsidRDefault="00AC025A" w:rsidP="00AC025A"/>
    <w:p w14:paraId="3C9A3852" w14:textId="77777777" w:rsidR="00567074" w:rsidRDefault="00567074" w:rsidP="004005C4">
      <w:pPr>
        <w:pStyle w:val="AHeading2"/>
      </w:pPr>
      <w:bookmarkStart w:id="23" w:name="_Toc174116277"/>
      <w:r>
        <w:t>Scale, Elasticity &amp; Capacity</w:t>
      </w:r>
      <w:bookmarkEnd w:id="23"/>
    </w:p>
    <w:p w14:paraId="35285DC5" w14:textId="77777777" w:rsidR="00A02880" w:rsidRDefault="00A02880" w:rsidP="00A02880">
      <w:pPr>
        <w:pStyle w:val="NormalWeb"/>
      </w:pPr>
      <w:r>
        <w:rPr>
          <w:color w:val="161E2D"/>
        </w:rPr>
        <w:t>Amazon Bedrock is available in US East (N. Virginia) and US West (Oregon) and will be available in additional AWS Regions soon.</w:t>
      </w:r>
    </w:p>
    <w:p w14:paraId="68A22B8D" w14:textId="77777777" w:rsidR="00A02880" w:rsidRDefault="001008B2" w:rsidP="00A02880">
      <w:pPr>
        <w:pStyle w:val="NormalWeb"/>
      </w:pPr>
      <w:hyperlink r:id="rId16" w:history="1">
        <w:r w:rsidR="00A02880">
          <w:rPr>
            <w:rStyle w:val="Hyperlink"/>
          </w:rPr>
          <w:t>Quotas for Amazon Bedrock - Amazon Bedrock</w:t>
        </w:r>
      </w:hyperlink>
    </w:p>
    <w:p w14:paraId="0B91D7F4" w14:textId="77777777" w:rsidR="006F7AED" w:rsidRPr="00215B0A" w:rsidRDefault="006F7AED" w:rsidP="00215B0A"/>
    <w:p w14:paraId="036F756A" w14:textId="77777777" w:rsidR="00567074" w:rsidRDefault="00567074" w:rsidP="004005C4">
      <w:pPr>
        <w:pStyle w:val="AHeading2"/>
      </w:pPr>
      <w:bookmarkStart w:id="24" w:name="_Toc174116278"/>
      <w:r>
        <w:t>Cost, Business &amp; Support Models</w:t>
      </w:r>
      <w:bookmarkEnd w:id="24"/>
    </w:p>
    <w:p w14:paraId="2B5231C5" w14:textId="77777777" w:rsidR="00A746C3" w:rsidRDefault="001008B2" w:rsidP="00A746C3">
      <w:pPr>
        <w:pStyle w:val="NormalWeb"/>
      </w:pPr>
      <w:hyperlink r:id="rId17" w:history="1">
        <w:r w:rsidR="00A746C3">
          <w:rPr>
            <w:rStyle w:val="Hyperlink"/>
          </w:rPr>
          <w:t>Pricing Models</w:t>
        </w:r>
      </w:hyperlink>
      <w:r w:rsidR="00A746C3">
        <w:t xml:space="preserve"> : </w:t>
      </w:r>
      <w:r w:rsidR="00A746C3">
        <w:rPr>
          <w:color w:val="161E2D"/>
        </w:rPr>
        <w:t>Please see the </w:t>
      </w:r>
      <w:hyperlink r:id="rId18" w:history="1">
        <w:r w:rsidR="00A746C3">
          <w:rPr>
            <w:rStyle w:val="Hyperlink"/>
            <w:b/>
            <w:bCs/>
          </w:rPr>
          <w:t>Amazon Bedrock Pricing Page</w:t>
        </w:r>
      </w:hyperlink>
      <w:r w:rsidR="00A746C3">
        <w:rPr>
          <w:color w:val="161E2D"/>
        </w:rPr>
        <w:t> for current pricing information.</w:t>
      </w:r>
    </w:p>
    <w:p w14:paraId="0B4C140F" w14:textId="77777777" w:rsidR="00A746C3" w:rsidRDefault="001008B2" w:rsidP="00A746C3">
      <w:pPr>
        <w:pStyle w:val="NormalWeb"/>
        <w:rPr>
          <w:color w:val="161E2D"/>
        </w:rPr>
      </w:pPr>
      <w:hyperlink r:id="rId19" w:history="1">
        <w:r w:rsidR="00A746C3">
          <w:rPr>
            <w:rStyle w:val="Hyperlink"/>
          </w:rPr>
          <w:t>Support Models</w:t>
        </w:r>
      </w:hyperlink>
      <w:r w:rsidR="00A746C3">
        <w:t xml:space="preserve"> : </w:t>
      </w:r>
      <w:r w:rsidR="00A746C3">
        <w:rPr>
          <w:color w:val="161E2D"/>
        </w:rPr>
        <w:t>Depending on your AWS support contract, Amazon Bedrock is supported under Developer Support, Business Support and Enterprise Support plans.</w:t>
      </w:r>
    </w:p>
    <w:p w14:paraId="55D1B04B" w14:textId="77777777" w:rsidR="00A746C3" w:rsidRDefault="00A746C3" w:rsidP="00A746C3">
      <w:pPr>
        <w:pStyle w:val="NormalWeb"/>
      </w:pPr>
    </w:p>
    <w:p w14:paraId="65F80BE4" w14:textId="77777777" w:rsidR="00567074" w:rsidRDefault="00567074" w:rsidP="00BB1FD4">
      <w:pPr>
        <w:pStyle w:val="AHeading1"/>
      </w:pPr>
      <w:bookmarkStart w:id="25" w:name="_Toc174116279"/>
      <w:r>
        <w:lastRenderedPageBreak/>
        <w:t>User Access &amp; Roles</w:t>
      </w:r>
      <w:bookmarkEnd w:id="25"/>
    </w:p>
    <w:p w14:paraId="4E586CC9" w14:textId="77777777" w:rsidR="005F0FD6" w:rsidRDefault="0038684F" w:rsidP="0038684F">
      <w:pPr>
        <w:rPr>
          <w:rStyle w:val="Emphasis"/>
          <w:i w:val="0"/>
          <w:iCs w:val="0"/>
        </w:rPr>
      </w:pPr>
      <w:r>
        <w:rPr>
          <w:rStyle w:val="Emphasis"/>
          <w:i w:val="0"/>
          <w:iCs w:val="0"/>
        </w:rPr>
        <w:t>Define</w:t>
      </w:r>
      <w:r w:rsidR="00567074" w:rsidRPr="0038684F">
        <w:rPr>
          <w:rStyle w:val="Emphasis"/>
          <w:i w:val="0"/>
          <w:iCs w:val="0"/>
        </w:rPr>
        <w:t xml:space="preserve"> the users and roles that are required </w:t>
      </w:r>
      <w:r w:rsidR="005F0FD6">
        <w:rPr>
          <w:rStyle w:val="Emphasis"/>
          <w:i w:val="0"/>
          <w:iCs w:val="0"/>
        </w:rPr>
        <w:t xml:space="preserve">to </w:t>
      </w:r>
      <w:r w:rsidR="00567074" w:rsidRPr="0038684F">
        <w:rPr>
          <w:rStyle w:val="Emphasis"/>
          <w:i w:val="0"/>
          <w:iCs w:val="0"/>
        </w:rPr>
        <w:t>use the component in a compliant manner</w:t>
      </w:r>
      <w:r w:rsidR="005F0FD6">
        <w:rPr>
          <w:rStyle w:val="Emphasis"/>
          <w:i w:val="0"/>
          <w:iCs w:val="0"/>
        </w:rPr>
        <w:t>.</w:t>
      </w:r>
    </w:p>
    <w:p w14:paraId="77ED265B" w14:textId="3AB9A322" w:rsidR="00567074" w:rsidRDefault="004A3049" w:rsidP="004A3049">
      <w:r>
        <w:rPr>
          <w:rStyle w:val="Emphasis"/>
          <w:i w:val="0"/>
          <w:iCs w:val="0"/>
        </w:rPr>
        <w:t>Emphasize</w:t>
      </w:r>
      <w:r w:rsidR="005F0FD6">
        <w:rPr>
          <w:rStyle w:val="Emphasis"/>
          <w:i w:val="0"/>
          <w:iCs w:val="0"/>
        </w:rPr>
        <w:t xml:space="preserve"> the use of </w:t>
      </w:r>
      <w:r w:rsidRPr="0038684F">
        <w:rPr>
          <w:rStyle w:val="Emphasis"/>
          <w:i w:val="0"/>
          <w:iCs w:val="0"/>
        </w:rPr>
        <w:t>fine-grained</w:t>
      </w:r>
      <w:r w:rsidR="00567074" w:rsidRPr="0038684F">
        <w:rPr>
          <w:rStyle w:val="Emphasis"/>
          <w:i w:val="0"/>
          <w:iCs w:val="0"/>
        </w:rPr>
        <w:t xml:space="preserve"> security control</w:t>
      </w:r>
      <w:r w:rsidR="005F0FD6">
        <w:rPr>
          <w:rStyle w:val="Emphasis"/>
          <w:i w:val="0"/>
          <w:iCs w:val="0"/>
        </w:rPr>
        <w:t>s</w:t>
      </w:r>
      <w:r w:rsidR="00567074" w:rsidRPr="0038684F">
        <w:rPr>
          <w:rStyle w:val="Emphasis"/>
          <w:i w:val="0"/>
          <w:iCs w:val="0"/>
        </w:rPr>
        <w:t xml:space="preserve"> and </w:t>
      </w:r>
      <w:r>
        <w:rPr>
          <w:rStyle w:val="Emphasis"/>
          <w:i w:val="0"/>
          <w:iCs w:val="0"/>
        </w:rPr>
        <w:t>se</w:t>
      </w:r>
      <w:r w:rsidR="00567074" w:rsidRPr="0038684F">
        <w:rPr>
          <w:rStyle w:val="Emphasis"/>
          <w:i w:val="0"/>
          <w:iCs w:val="0"/>
        </w:rPr>
        <w:t>paration of concerns.</w:t>
      </w:r>
      <w:r w:rsidR="00567074" w:rsidRPr="0038684F">
        <w:rPr>
          <w:i/>
          <w:iCs/>
        </w:rPr>
        <w:t> </w:t>
      </w:r>
    </w:p>
    <w:p w14:paraId="1EF764AE" w14:textId="77777777" w:rsidR="00F649D7" w:rsidRDefault="00F649D7" w:rsidP="004A3049"/>
    <w:p w14:paraId="1E32998C" w14:textId="59B574AA" w:rsidR="0025138D" w:rsidRDefault="00B05936" w:rsidP="00BB7853">
      <w:pPr>
        <w:pStyle w:val="AHeading2"/>
      </w:pPr>
      <w:bookmarkStart w:id="26" w:name="_Toc174116280"/>
      <w:r>
        <w:t>Federated Roles</w:t>
      </w:r>
      <w:r w:rsidR="00BB7853">
        <w:t xml:space="preserve"> &amp; </w:t>
      </w:r>
      <w:r w:rsidR="00794539">
        <w:t>Access Control Policies</w:t>
      </w:r>
      <w:bookmarkEnd w:id="26"/>
    </w:p>
    <w:p w14:paraId="347F95E0" w14:textId="695A99A8" w:rsidR="00D90340" w:rsidRPr="00D90340" w:rsidRDefault="00D90340" w:rsidP="00D90340">
      <w:r>
        <w:t>Each unit may look to have their own variations on these roles to ensure the correct separation of concerns</w:t>
      </w:r>
      <w:r w:rsidR="00CE6349">
        <w:t xml:space="preserve">. Each </w:t>
      </w:r>
      <w:r w:rsidR="005F4D70">
        <w:t xml:space="preserve">unit looking to make use of the AWS Bedrock Service </w:t>
      </w:r>
      <w:r w:rsidR="002474FB">
        <w:t>should have an agreed RACI with GTS for each use case they look to deliver</w:t>
      </w:r>
      <w:r w:rsidR="00470C72">
        <w:t xml:space="preserve"> against the service.</w:t>
      </w:r>
    </w:p>
    <w:p w14:paraId="0662C382" w14:textId="77777777" w:rsidR="00BB7853" w:rsidRDefault="00BB7853" w:rsidP="00BB7853"/>
    <w:tbl>
      <w:tblPr>
        <w:tblW w:w="1007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29"/>
        <w:gridCol w:w="2363"/>
        <w:gridCol w:w="2434"/>
        <w:gridCol w:w="3146"/>
      </w:tblGrid>
      <w:tr w:rsidR="00BB7853" w14:paraId="493855E6" w14:textId="77777777" w:rsidTr="00073356">
        <w:trPr>
          <w:trHeight w:val="271"/>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7F6FDC" w14:textId="77777777" w:rsidR="00BB7853" w:rsidRPr="00402C4F" w:rsidRDefault="00BB7853" w:rsidP="00350C30">
            <w:pPr>
              <w:pStyle w:val="NormalWeb"/>
              <w:jc w:val="center"/>
              <w:rPr>
                <w:b/>
                <w:bCs/>
                <w:sz w:val="16"/>
                <w:szCs w:val="16"/>
              </w:rPr>
            </w:pPr>
            <w:r w:rsidRPr="00402C4F">
              <w:rPr>
                <w:b/>
                <w:bCs/>
                <w:sz w:val="16"/>
                <w:szCs w:val="16"/>
              </w:rPr>
              <w:t>Role</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316E7" w14:textId="77777777" w:rsidR="00BB7853" w:rsidRPr="00402C4F" w:rsidRDefault="00BB7853" w:rsidP="00350C30">
            <w:pPr>
              <w:pStyle w:val="NormalWeb"/>
              <w:jc w:val="center"/>
              <w:rPr>
                <w:b/>
                <w:bCs/>
                <w:sz w:val="16"/>
                <w:szCs w:val="16"/>
              </w:rPr>
            </w:pPr>
            <w:r w:rsidRPr="00402C4F">
              <w:rPr>
                <w:b/>
                <w:bCs/>
                <w:sz w:val="16"/>
                <w:szCs w:val="16"/>
              </w:rPr>
              <w:t>Purpose</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25671" w14:textId="401F98CE" w:rsidR="00BB7853" w:rsidRPr="00402C4F" w:rsidRDefault="00BB7853" w:rsidP="00350C30">
            <w:pPr>
              <w:pStyle w:val="NormalWeb"/>
              <w:jc w:val="center"/>
              <w:rPr>
                <w:b/>
                <w:bCs/>
                <w:sz w:val="16"/>
                <w:szCs w:val="16"/>
              </w:rPr>
            </w:pPr>
            <w:r w:rsidRPr="00402C4F">
              <w:rPr>
                <w:b/>
                <w:bCs/>
                <w:sz w:val="16"/>
                <w:szCs w:val="16"/>
              </w:rPr>
              <w:t>Security</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ADB36" w14:textId="77777777" w:rsidR="00BB7853" w:rsidRPr="00402C4F" w:rsidRDefault="00BB7853" w:rsidP="00350C30">
            <w:pPr>
              <w:pStyle w:val="NormalWeb"/>
              <w:jc w:val="center"/>
              <w:rPr>
                <w:b/>
                <w:bCs/>
                <w:sz w:val="16"/>
                <w:szCs w:val="16"/>
              </w:rPr>
            </w:pPr>
            <w:r w:rsidRPr="00402C4F">
              <w:rPr>
                <w:b/>
                <w:bCs/>
                <w:sz w:val="16"/>
                <w:szCs w:val="16"/>
              </w:rPr>
              <w:t>Access Profile</w:t>
            </w:r>
          </w:p>
        </w:tc>
      </w:tr>
      <w:tr w:rsidR="00BB7853" w14:paraId="06A25A8B" w14:textId="77777777" w:rsidTr="00073356">
        <w:trPr>
          <w:cantSplit/>
          <w:trHeight w:val="8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423A3" w14:textId="77777777" w:rsidR="00BB7853" w:rsidRPr="00402C4F" w:rsidRDefault="00BB7853" w:rsidP="00350C30">
            <w:pPr>
              <w:jc w:val="center"/>
              <w:rPr>
                <w:rFonts w:eastAsia="Times New Roman"/>
                <w:sz w:val="16"/>
                <w:szCs w:val="16"/>
              </w:rPr>
            </w:pPr>
            <w:r w:rsidRPr="00402C4F">
              <w:rPr>
                <w:rFonts w:eastAsia="Times New Roman"/>
                <w:sz w:val="16"/>
                <w:szCs w:val="16"/>
              </w:rPr>
              <w:t>General User</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7D7D6" w14:textId="77777777" w:rsidR="00BB7853" w:rsidRPr="00402C4F" w:rsidRDefault="00BB7853" w:rsidP="00350C30">
            <w:pPr>
              <w:jc w:val="center"/>
              <w:rPr>
                <w:rFonts w:eastAsia="Times New Roman"/>
                <w:sz w:val="16"/>
                <w:szCs w:val="16"/>
              </w:rPr>
            </w:pPr>
            <w:r w:rsidRPr="00402C4F">
              <w:rPr>
                <w:rFonts w:eastAsia="Times New Roman"/>
                <w:sz w:val="16"/>
                <w:szCs w:val="16"/>
              </w:rPr>
              <w:t>Someone that can use the service</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032B6" w14:textId="77777777" w:rsidR="00BB7853" w:rsidRPr="00402C4F" w:rsidRDefault="00BB7853" w:rsidP="00350C30">
            <w:pPr>
              <w:jc w:val="center"/>
              <w:rPr>
                <w:rFonts w:eastAsia="Times New Roman"/>
                <w:sz w:val="16"/>
                <w:szCs w:val="16"/>
              </w:rPr>
            </w:pPr>
            <w:r w:rsidRPr="00402C4F">
              <w:rPr>
                <w:rFonts w:eastAsia="Times New Roman"/>
                <w:sz w:val="16"/>
                <w:szCs w:val="16"/>
              </w:rPr>
              <w:t>UAI-</w:t>
            </w:r>
            <w:r w:rsidRPr="00402C4F">
              <w:rPr>
                <w:rStyle w:val="Emphasis"/>
                <w:rFonts w:eastAsia="Times New Roman"/>
                <w:sz w:val="16"/>
                <w:szCs w:val="16"/>
              </w:rPr>
              <w:t>[SRV]-[UNIT]-[DEPT]</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667A1" w14:textId="77777777" w:rsidR="00BB7853" w:rsidRPr="00402C4F" w:rsidRDefault="00BB7853" w:rsidP="00350C30">
            <w:pPr>
              <w:pStyle w:val="NormalWeb"/>
              <w:jc w:val="center"/>
              <w:rPr>
                <w:sz w:val="16"/>
                <w:szCs w:val="16"/>
              </w:rPr>
            </w:pPr>
            <w:r w:rsidRPr="00402C4F">
              <w:rPr>
                <w:sz w:val="16"/>
                <w:szCs w:val="16"/>
              </w:rPr>
              <w:t xml:space="preserve">The SRV will be a </w:t>
            </w:r>
            <w:proofErr w:type="gramStart"/>
            <w:r w:rsidRPr="00402C4F">
              <w:rPr>
                <w:sz w:val="16"/>
                <w:szCs w:val="16"/>
              </w:rPr>
              <w:t>3 letter</w:t>
            </w:r>
            <w:proofErr w:type="gramEnd"/>
            <w:r w:rsidRPr="00402C4F">
              <w:rPr>
                <w:sz w:val="16"/>
                <w:szCs w:val="16"/>
              </w:rPr>
              <w:t xml:space="preserve"> abbreviation for the service and can be extended to the Unit and Department.</w:t>
            </w:r>
          </w:p>
        </w:tc>
      </w:tr>
      <w:tr w:rsidR="00BB7853" w14:paraId="54EA6B91" w14:textId="77777777" w:rsidTr="00073356">
        <w:trPr>
          <w:cantSplit/>
          <w:trHeight w:val="146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82BD0" w14:textId="77777777" w:rsidR="00BB7853" w:rsidRPr="00402C4F" w:rsidRDefault="00BB7853" w:rsidP="00350C30">
            <w:pPr>
              <w:jc w:val="center"/>
              <w:rPr>
                <w:rFonts w:eastAsia="Times New Roman"/>
                <w:sz w:val="16"/>
                <w:szCs w:val="16"/>
              </w:rPr>
            </w:pPr>
            <w:r w:rsidRPr="00402C4F">
              <w:rPr>
                <w:rFonts w:eastAsia="Times New Roman"/>
                <w:sz w:val="16"/>
                <w:szCs w:val="16"/>
              </w:rPr>
              <w:t>Custom Model Data Scientist/Engineer</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58F93" w14:textId="77777777" w:rsidR="00BB7853" w:rsidRPr="00402C4F" w:rsidRDefault="00BB7853" w:rsidP="00350C30">
            <w:pPr>
              <w:jc w:val="center"/>
              <w:rPr>
                <w:rFonts w:eastAsia="Times New Roman"/>
                <w:sz w:val="16"/>
                <w:szCs w:val="16"/>
              </w:rPr>
            </w:pPr>
            <w:r w:rsidRPr="00402C4F">
              <w:rPr>
                <w:rFonts w:eastAsia="Times New Roman"/>
                <w:sz w:val="16"/>
                <w:szCs w:val="16"/>
              </w:rPr>
              <w:t>Responsible for creating and release customer models for business use.</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1B90A" w14:textId="77777777" w:rsidR="00BB7853" w:rsidRPr="00402C4F" w:rsidRDefault="00BB7853" w:rsidP="00350C30">
            <w:pPr>
              <w:jc w:val="center"/>
              <w:rPr>
                <w:rFonts w:eastAsia="Times New Roman"/>
                <w:sz w:val="16"/>
                <w:szCs w:val="16"/>
              </w:rPr>
            </w:pPr>
            <w:r w:rsidRPr="00402C4F">
              <w:rPr>
                <w:rFonts w:eastAsia="Times New Roman"/>
                <w:sz w:val="16"/>
                <w:szCs w:val="16"/>
              </w:rPr>
              <w:t>CMDL- Model Engineer</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4AF24" w14:textId="77777777" w:rsidR="00BB7853" w:rsidRPr="00402C4F" w:rsidRDefault="00BB7853" w:rsidP="00350C30">
            <w:pPr>
              <w:pStyle w:val="NormalWeb"/>
              <w:jc w:val="center"/>
              <w:rPr>
                <w:sz w:val="16"/>
                <w:szCs w:val="16"/>
              </w:rPr>
            </w:pPr>
            <w:r w:rsidRPr="00402C4F">
              <w:rPr>
                <w:sz w:val="16"/>
                <w:szCs w:val="16"/>
              </w:rPr>
              <w:t>Upload Data</w:t>
            </w:r>
          </w:p>
          <w:p w14:paraId="3DAFD151" w14:textId="77777777" w:rsidR="00BB7853" w:rsidRPr="00402C4F" w:rsidRDefault="00BB7853" w:rsidP="00350C30">
            <w:pPr>
              <w:pStyle w:val="NormalWeb"/>
              <w:jc w:val="center"/>
              <w:rPr>
                <w:sz w:val="16"/>
                <w:szCs w:val="16"/>
              </w:rPr>
            </w:pPr>
            <w:r w:rsidRPr="00402C4F">
              <w:rPr>
                <w:sz w:val="16"/>
                <w:szCs w:val="16"/>
              </w:rPr>
              <w:t>Train Models</w:t>
            </w:r>
          </w:p>
          <w:p w14:paraId="1CFDF714" w14:textId="77777777" w:rsidR="00BB7853" w:rsidRPr="00402C4F" w:rsidRDefault="00BB7853" w:rsidP="00350C30">
            <w:pPr>
              <w:pStyle w:val="NormalWeb"/>
              <w:jc w:val="center"/>
              <w:rPr>
                <w:sz w:val="16"/>
                <w:szCs w:val="16"/>
              </w:rPr>
            </w:pPr>
            <w:r w:rsidRPr="00402C4F">
              <w:rPr>
                <w:sz w:val="16"/>
                <w:szCs w:val="16"/>
              </w:rPr>
              <w:t>Deploy to Library</w:t>
            </w:r>
          </w:p>
          <w:p w14:paraId="55FC8E42" w14:textId="77777777" w:rsidR="00BB7853" w:rsidRPr="00402C4F" w:rsidRDefault="00BB7853" w:rsidP="00350C30">
            <w:pPr>
              <w:pStyle w:val="NormalWeb"/>
              <w:jc w:val="center"/>
              <w:rPr>
                <w:sz w:val="16"/>
                <w:szCs w:val="16"/>
              </w:rPr>
            </w:pPr>
            <w:r w:rsidRPr="00402C4F">
              <w:rPr>
                <w:sz w:val="16"/>
                <w:szCs w:val="16"/>
              </w:rPr>
              <w:t>Access to Playground</w:t>
            </w:r>
          </w:p>
        </w:tc>
      </w:tr>
      <w:tr w:rsidR="00BB7853" w14:paraId="74F28D0B" w14:textId="77777777" w:rsidTr="00073356">
        <w:trPr>
          <w:cantSplit/>
          <w:trHeight w:val="134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D819A" w14:textId="77777777" w:rsidR="00BB7853" w:rsidRPr="00402C4F" w:rsidRDefault="00BB7853" w:rsidP="00350C30">
            <w:pPr>
              <w:jc w:val="center"/>
              <w:rPr>
                <w:rFonts w:eastAsia="Times New Roman"/>
                <w:sz w:val="16"/>
                <w:szCs w:val="16"/>
              </w:rPr>
            </w:pPr>
            <w:r w:rsidRPr="00402C4F">
              <w:rPr>
                <w:rFonts w:eastAsia="Times New Roman"/>
                <w:sz w:val="16"/>
                <w:szCs w:val="16"/>
              </w:rPr>
              <w:t>Proxy API Designer/Developer</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1C850" w14:textId="77777777" w:rsidR="00BB7853" w:rsidRPr="00402C4F" w:rsidRDefault="00BB7853" w:rsidP="00350C30">
            <w:pPr>
              <w:jc w:val="center"/>
              <w:rPr>
                <w:rFonts w:eastAsia="Times New Roman"/>
                <w:sz w:val="16"/>
                <w:szCs w:val="16"/>
              </w:rPr>
            </w:pPr>
            <w:r w:rsidRPr="00402C4F">
              <w:rPr>
                <w:rFonts w:eastAsia="Times New Roman"/>
                <w:sz w:val="16"/>
                <w:szCs w:val="16"/>
              </w:rPr>
              <w:t>Responsible for developing Proxy API and code behind services that provide the correct Pre and Post processing of requests and response from core service.</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FE76F7" w14:textId="77777777" w:rsidR="00BB7853" w:rsidRPr="00402C4F" w:rsidRDefault="00BB7853" w:rsidP="00350C30">
            <w:pPr>
              <w:jc w:val="center"/>
              <w:rPr>
                <w:rFonts w:eastAsia="Times New Roman"/>
                <w:sz w:val="16"/>
                <w:szCs w:val="16"/>
              </w:rPr>
            </w:pPr>
            <w:r w:rsidRPr="00402C4F">
              <w:rPr>
                <w:rFonts w:eastAsia="Times New Roman"/>
                <w:sz w:val="16"/>
                <w:szCs w:val="16"/>
              </w:rPr>
              <w:t>PRXYAPI - Proxy Engineer</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6834C" w14:textId="77777777" w:rsidR="00BB7853" w:rsidRPr="00402C4F" w:rsidRDefault="00BB7853" w:rsidP="00350C30">
            <w:pPr>
              <w:pStyle w:val="NormalWeb"/>
              <w:jc w:val="center"/>
              <w:rPr>
                <w:sz w:val="16"/>
                <w:szCs w:val="16"/>
              </w:rPr>
            </w:pPr>
            <w:r w:rsidRPr="00402C4F">
              <w:rPr>
                <w:sz w:val="16"/>
                <w:szCs w:val="16"/>
              </w:rPr>
              <w:t>Design, Build, Deploy API's including code behind services for pre and post processing of the request and response.</w:t>
            </w:r>
          </w:p>
          <w:p w14:paraId="3F87E2D6" w14:textId="77777777" w:rsidR="00BB7853" w:rsidRPr="00402C4F" w:rsidRDefault="00BB7853" w:rsidP="00350C30">
            <w:pPr>
              <w:pStyle w:val="NormalWeb"/>
              <w:jc w:val="center"/>
              <w:rPr>
                <w:sz w:val="16"/>
                <w:szCs w:val="16"/>
              </w:rPr>
            </w:pPr>
            <w:r w:rsidRPr="00402C4F">
              <w:rPr>
                <w:sz w:val="16"/>
                <w:szCs w:val="16"/>
              </w:rPr>
              <w:t>Access to Playground</w:t>
            </w:r>
          </w:p>
          <w:p w14:paraId="5B15F8B1" w14:textId="77777777" w:rsidR="00BB7853" w:rsidRPr="00402C4F" w:rsidRDefault="00BB7853" w:rsidP="00350C30">
            <w:pPr>
              <w:pStyle w:val="NormalWeb"/>
              <w:jc w:val="center"/>
              <w:rPr>
                <w:sz w:val="16"/>
                <w:szCs w:val="16"/>
              </w:rPr>
            </w:pPr>
            <w:r w:rsidRPr="00402C4F">
              <w:rPr>
                <w:sz w:val="16"/>
                <w:szCs w:val="16"/>
              </w:rPr>
              <w:t>Access to API's</w:t>
            </w:r>
          </w:p>
        </w:tc>
      </w:tr>
      <w:tr w:rsidR="00BB7853" w14:paraId="3162DCD0" w14:textId="77777777" w:rsidTr="00073356">
        <w:trPr>
          <w:cantSplit/>
          <w:trHeight w:val="6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19CAAC" w14:textId="77777777" w:rsidR="00BB7853" w:rsidRPr="00402C4F" w:rsidRDefault="00BB7853" w:rsidP="00350C30">
            <w:pPr>
              <w:jc w:val="center"/>
              <w:rPr>
                <w:rFonts w:eastAsia="Times New Roman"/>
                <w:sz w:val="16"/>
                <w:szCs w:val="16"/>
              </w:rPr>
            </w:pPr>
            <w:r w:rsidRPr="00402C4F">
              <w:rPr>
                <w:rFonts w:eastAsia="Times New Roman"/>
                <w:sz w:val="16"/>
                <w:szCs w:val="16"/>
              </w:rPr>
              <w:t>RAG Data Analyst/Engineer</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0DCB6" w14:textId="77777777" w:rsidR="00BB7853" w:rsidRPr="00402C4F" w:rsidRDefault="00BB7853" w:rsidP="00350C30">
            <w:pPr>
              <w:jc w:val="center"/>
              <w:rPr>
                <w:rFonts w:eastAsia="Times New Roman"/>
                <w:sz w:val="16"/>
                <w:szCs w:val="16"/>
              </w:rPr>
            </w:pPr>
            <w:r w:rsidRPr="00402C4F">
              <w:rPr>
                <w:rFonts w:eastAsia="Times New Roman"/>
                <w:sz w:val="16"/>
                <w:szCs w:val="16"/>
              </w:rPr>
              <w:t>Responsible for adding and indexing external data sources so they can be configured to be used against any of the models.</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FFCBF" w14:textId="77777777" w:rsidR="00BB7853" w:rsidRPr="00402C4F" w:rsidRDefault="00BB7853" w:rsidP="00350C30">
            <w:pPr>
              <w:jc w:val="center"/>
              <w:rPr>
                <w:rFonts w:eastAsia="Times New Roman"/>
                <w:sz w:val="16"/>
                <w:szCs w:val="16"/>
              </w:rPr>
            </w:pPr>
            <w:r w:rsidRPr="00402C4F">
              <w:rPr>
                <w:rFonts w:eastAsia="Times New Roman"/>
                <w:sz w:val="16"/>
                <w:szCs w:val="16"/>
              </w:rPr>
              <w:t>RAGD - RAG Engineer</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001EE" w14:textId="77777777" w:rsidR="00BB7853" w:rsidRPr="00402C4F" w:rsidRDefault="00BB7853" w:rsidP="00350C30">
            <w:pPr>
              <w:pStyle w:val="NormalWeb"/>
              <w:jc w:val="center"/>
              <w:rPr>
                <w:sz w:val="16"/>
                <w:szCs w:val="16"/>
              </w:rPr>
            </w:pPr>
            <w:r w:rsidRPr="00402C4F">
              <w:rPr>
                <w:sz w:val="16"/>
                <w:szCs w:val="16"/>
              </w:rPr>
              <w:t>Source, index and enable and catalogue data indexes that can be deployed with the models.</w:t>
            </w:r>
          </w:p>
          <w:p w14:paraId="6946D96E" w14:textId="77777777" w:rsidR="00BB7853" w:rsidRPr="00402C4F" w:rsidRDefault="00BB7853" w:rsidP="00350C30">
            <w:pPr>
              <w:pStyle w:val="NormalWeb"/>
              <w:jc w:val="center"/>
              <w:rPr>
                <w:sz w:val="16"/>
                <w:szCs w:val="16"/>
              </w:rPr>
            </w:pPr>
            <w:r w:rsidRPr="00402C4F">
              <w:rPr>
                <w:sz w:val="16"/>
                <w:szCs w:val="16"/>
              </w:rPr>
              <w:t>Access to Playground</w:t>
            </w:r>
          </w:p>
          <w:p w14:paraId="5E104639" w14:textId="77777777" w:rsidR="00BB7853" w:rsidRPr="00402C4F" w:rsidRDefault="00BB7853" w:rsidP="00350C30">
            <w:pPr>
              <w:pStyle w:val="NormalWeb"/>
              <w:jc w:val="center"/>
              <w:rPr>
                <w:sz w:val="16"/>
                <w:szCs w:val="16"/>
              </w:rPr>
            </w:pPr>
            <w:r w:rsidRPr="00402C4F">
              <w:rPr>
                <w:sz w:val="16"/>
                <w:szCs w:val="16"/>
              </w:rPr>
              <w:t>Access to API's</w:t>
            </w:r>
          </w:p>
        </w:tc>
      </w:tr>
      <w:tr w:rsidR="00BB7853" w14:paraId="1A622D28" w14:textId="77777777" w:rsidTr="00073356">
        <w:trPr>
          <w:cantSplit/>
          <w:trHeight w:val="194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DE4D0" w14:textId="77777777" w:rsidR="00BB7853" w:rsidRPr="00402C4F" w:rsidRDefault="00BB7853" w:rsidP="00350C30">
            <w:pPr>
              <w:jc w:val="center"/>
              <w:rPr>
                <w:rFonts w:eastAsia="Times New Roman"/>
                <w:sz w:val="16"/>
                <w:szCs w:val="16"/>
              </w:rPr>
            </w:pPr>
            <w:r w:rsidRPr="00402C4F">
              <w:rPr>
                <w:rFonts w:eastAsia="Times New Roman"/>
                <w:sz w:val="16"/>
                <w:szCs w:val="16"/>
              </w:rPr>
              <w:t>Data Pipeline Engineer</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FE3D0" w14:textId="77777777" w:rsidR="00BB7853" w:rsidRPr="00402C4F" w:rsidRDefault="00BB7853" w:rsidP="00350C30">
            <w:pPr>
              <w:jc w:val="center"/>
              <w:rPr>
                <w:rFonts w:eastAsia="Times New Roman"/>
                <w:sz w:val="16"/>
                <w:szCs w:val="16"/>
              </w:rPr>
            </w:pPr>
            <w:r w:rsidRPr="00402C4F">
              <w:rPr>
                <w:rFonts w:eastAsia="Times New Roman"/>
                <w:sz w:val="16"/>
                <w:szCs w:val="16"/>
              </w:rPr>
              <w:t>Responsible for the automation the business services being enabled to ensure a consistent execution and delivery of all capabilities as part of the business enablement.</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3A41D" w14:textId="77777777" w:rsidR="00BB7853" w:rsidRPr="00402C4F" w:rsidRDefault="00BB7853" w:rsidP="00350C30">
            <w:pPr>
              <w:jc w:val="center"/>
              <w:rPr>
                <w:rFonts w:eastAsia="Times New Roman"/>
                <w:sz w:val="16"/>
                <w:szCs w:val="16"/>
              </w:rPr>
            </w:pPr>
            <w:r w:rsidRPr="00402C4F">
              <w:rPr>
                <w:rFonts w:eastAsia="Times New Roman"/>
                <w:sz w:val="16"/>
                <w:szCs w:val="16"/>
              </w:rPr>
              <w:t>DPIP - Pipeline Engineer</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BC88B" w14:textId="77777777" w:rsidR="00BB7853" w:rsidRPr="00402C4F" w:rsidRDefault="00BB7853" w:rsidP="00350C30">
            <w:pPr>
              <w:pStyle w:val="NormalWeb"/>
              <w:jc w:val="center"/>
              <w:rPr>
                <w:sz w:val="16"/>
                <w:szCs w:val="16"/>
              </w:rPr>
            </w:pPr>
            <w:r w:rsidRPr="00402C4F">
              <w:rPr>
                <w:sz w:val="16"/>
                <w:szCs w:val="16"/>
              </w:rPr>
              <w:t>Build automation of all engineering and operational concerns in addition to tie in with the enterprise pipelines and ensure that appropriate quality gates are met as agreed with the service architect.</w:t>
            </w:r>
          </w:p>
          <w:p w14:paraId="0E597ECD" w14:textId="77777777" w:rsidR="00BB7853" w:rsidRPr="00402C4F" w:rsidRDefault="00BB7853" w:rsidP="00350C30">
            <w:pPr>
              <w:pStyle w:val="NormalWeb"/>
              <w:jc w:val="center"/>
              <w:rPr>
                <w:sz w:val="16"/>
                <w:szCs w:val="16"/>
              </w:rPr>
            </w:pPr>
            <w:r w:rsidRPr="00402C4F">
              <w:rPr>
                <w:sz w:val="16"/>
                <w:szCs w:val="16"/>
              </w:rPr>
              <w:t>Access to API's</w:t>
            </w:r>
          </w:p>
        </w:tc>
      </w:tr>
      <w:tr w:rsidR="00BB7853" w14:paraId="71FD0855" w14:textId="77777777" w:rsidTr="00073356">
        <w:trPr>
          <w:cantSplit/>
          <w:trHeight w:val="277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B113A" w14:textId="77777777" w:rsidR="00BB7853" w:rsidRPr="00402C4F" w:rsidRDefault="00BB7853" w:rsidP="00350C30">
            <w:pPr>
              <w:jc w:val="center"/>
              <w:rPr>
                <w:rFonts w:eastAsia="Times New Roman"/>
                <w:sz w:val="16"/>
                <w:szCs w:val="16"/>
              </w:rPr>
            </w:pPr>
            <w:r w:rsidRPr="00402C4F">
              <w:rPr>
                <w:rFonts w:eastAsia="Times New Roman"/>
                <w:sz w:val="16"/>
                <w:szCs w:val="16"/>
              </w:rPr>
              <w:lastRenderedPageBreak/>
              <w:t>Model Librarian</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0B2A9" w14:textId="77777777" w:rsidR="00BB7853" w:rsidRPr="00402C4F" w:rsidRDefault="00BB7853" w:rsidP="00350C30">
            <w:pPr>
              <w:jc w:val="center"/>
              <w:rPr>
                <w:rFonts w:eastAsia="Times New Roman"/>
                <w:sz w:val="16"/>
                <w:szCs w:val="16"/>
              </w:rPr>
            </w:pPr>
            <w:r w:rsidRPr="00402C4F">
              <w:rPr>
                <w:rFonts w:eastAsia="Times New Roman"/>
                <w:sz w:val="16"/>
                <w:szCs w:val="16"/>
              </w:rPr>
              <w:t>Responsible for curating models and their enablement.</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3005E" w14:textId="77777777" w:rsidR="00BB7853" w:rsidRPr="00402C4F" w:rsidRDefault="00BB7853" w:rsidP="00350C30">
            <w:pPr>
              <w:jc w:val="center"/>
              <w:rPr>
                <w:rFonts w:eastAsia="Times New Roman"/>
                <w:sz w:val="16"/>
                <w:szCs w:val="16"/>
              </w:rPr>
            </w:pPr>
            <w:r w:rsidRPr="00402C4F">
              <w:rPr>
                <w:rFonts w:eastAsia="Times New Roman"/>
                <w:sz w:val="16"/>
                <w:szCs w:val="16"/>
              </w:rPr>
              <w:t>MLIB - Model Librarian</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20379" w14:textId="77777777" w:rsidR="00BB7853" w:rsidRPr="00402C4F" w:rsidRDefault="00BB7853" w:rsidP="00350C30">
            <w:pPr>
              <w:pStyle w:val="NormalWeb"/>
              <w:jc w:val="center"/>
              <w:rPr>
                <w:sz w:val="16"/>
                <w:szCs w:val="16"/>
              </w:rPr>
            </w:pPr>
            <w:r w:rsidRPr="00402C4F">
              <w:rPr>
                <w:sz w:val="16"/>
                <w:szCs w:val="16"/>
              </w:rPr>
              <w:t>Access to the service to maintain the library and analytics around model use, making recommendation for new models and removing old models. Managed the meta data around the models to that they are readily searchable.</w:t>
            </w:r>
          </w:p>
          <w:p w14:paraId="738BECF4" w14:textId="77777777" w:rsidR="00BB7853" w:rsidRPr="00402C4F" w:rsidRDefault="00BB7853" w:rsidP="00350C30">
            <w:pPr>
              <w:pStyle w:val="NormalWeb"/>
              <w:jc w:val="center"/>
              <w:rPr>
                <w:sz w:val="16"/>
                <w:szCs w:val="16"/>
              </w:rPr>
            </w:pPr>
            <w:r w:rsidRPr="00402C4F">
              <w:rPr>
                <w:sz w:val="16"/>
                <w:szCs w:val="16"/>
              </w:rPr>
              <w:t>Access to Playground</w:t>
            </w:r>
          </w:p>
          <w:p w14:paraId="5A0E4F17" w14:textId="77777777" w:rsidR="00BB7853" w:rsidRPr="00402C4F" w:rsidRDefault="00BB7853" w:rsidP="00350C30">
            <w:pPr>
              <w:pStyle w:val="NormalWeb"/>
              <w:jc w:val="center"/>
              <w:rPr>
                <w:sz w:val="16"/>
                <w:szCs w:val="16"/>
              </w:rPr>
            </w:pPr>
            <w:r w:rsidRPr="00402C4F">
              <w:rPr>
                <w:sz w:val="16"/>
                <w:szCs w:val="16"/>
              </w:rPr>
              <w:t>Access to API's</w:t>
            </w:r>
          </w:p>
        </w:tc>
      </w:tr>
      <w:tr w:rsidR="00BB7853" w14:paraId="7B6D467B" w14:textId="77777777" w:rsidTr="00073356">
        <w:trPr>
          <w:cantSplit/>
          <w:trHeight w:val="24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5A310" w14:textId="77777777" w:rsidR="00BB7853" w:rsidRPr="00402C4F" w:rsidRDefault="00BB7853" w:rsidP="00350C30">
            <w:pPr>
              <w:jc w:val="center"/>
              <w:rPr>
                <w:rFonts w:eastAsia="Times New Roman"/>
                <w:sz w:val="16"/>
                <w:szCs w:val="16"/>
              </w:rPr>
            </w:pPr>
            <w:r w:rsidRPr="00402C4F">
              <w:rPr>
                <w:rFonts w:eastAsia="Times New Roman"/>
                <w:sz w:val="16"/>
                <w:szCs w:val="16"/>
              </w:rPr>
              <w:t>Service Analyst</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D4BCC" w14:textId="77777777" w:rsidR="00BB7853" w:rsidRPr="00402C4F" w:rsidRDefault="00BB7853" w:rsidP="00350C30">
            <w:pPr>
              <w:jc w:val="center"/>
              <w:rPr>
                <w:rFonts w:eastAsia="Times New Roman"/>
                <w:sz w:val="16"/>
                <w:szCs w:val="16"/>
              </w:rPr>
            </w:pPr>
            <w:r w:rsidRPr="00402C4F">
              <w:rPr>
                <w:rFonts w:eastAsia="Times New Roman"/>
                <w:sz w:val="16"/>
                <w:szCs w:val="16"/>
              </w:rPr>
              <w:t>Responsible for ensuring that the service is delivering against business goals out lined as part of the service value. This includes model accuracy and observing model drift.</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18050" w14:textId="77777777" w:rsidR="00BB7853" w:rsidRPr="00402C4F" w:rsidRDefault="00BB7853" w:rsidP="00350C30">
            <w:pPr>
              <w:jc w:val="center"/>
              <w:rPr>
                <w:rFonts w:eastAsia="Times New Roman"/>
                <w:sz w:val="16"/>
                <w:szCs w:val="16"/>
              </w:rPr>
            </w:pPr>
            <w:r w:rsidRPr="00402C4F">
              <w:rPr>
                <w:rFonts w:eastAsia="Times New Roman"/>
                <w:sz w:val="16"/>
                <w:szCs w:val="16"/>
              </w:rPr>
              <w:t>SANLYT - Service Analyst</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46789" w14:textId="77777777" w:rsidR="00BB7853" w:rsidRPr="00402C4F" w:rsidRDefault="00BB7853" w:rsidP="00350C30">
            <w:pPr>
              <w:pStyle w:val="NormalWeb"/>
              <w:jc w:val="center"/>
              <w:rPr>
                <w:sz w:val="16"/>
                <w:szCs w:val="16"/>
              </w:rPr>
            </w:pPr>
            <w:r w:rsidRPr="00402C4F">
              <w:rPr>
                <w:sz w:val="16"/>
                <w:szCs w:val="16"/>
              </w:rPr>
              <w:t>Access to the data that is generated around the service so that the appropriate insights can be communicated to the business unit.</w:t>
            </w:r>
          </w:p>
          <w:p w14:paraId="56B4D0F4" w14:textId="77777777" w:rsidR="00BB7853" w:rsidRPr="00402C4F" w:rsidRDefault="00BB7853" w:rsidP="00350C30">
            <w:pPr>
              <w:pStyle w:val="NormalWeb"/>
              <w:jc w:val="center"/>
              <w:rPr>
                <w:sz w:val="16"/>
                <w:szCs w:val="16"/>
              </w:rPr>
            </w:pPr>
            <w:r w:rsidRPr="00402C4F">
              <w:rPr>
                <w:sz w:val="16"/>
                <w:szCs w:val="16"/>
              </w:rPr>
              <w:t>Access to Playground</w:t>
            </w:r>
          </w:p>
          <w:p w14:paraId="71C106D7" w14:textId="77777777" w:rsidR="00BB7853" w:rsidRPr="00402C4F" w:rsidRDefault="00BB7853" w:rsidP="00350C30">
            <w:pPr>
              <w:pStyle w:val="NormalWeb"/>
              <w:jc w:val="center"/>
              <w:rPr>
                <w:sz w:val="16"/>
                <w:szCs w:val="16"/>
              </w:rPr>
            </w:pPr>
            <w:r w:rsidRPr="00402C4F">
              <w:rPr>
                <w:sz w:val="16"/>
                <w:szCs w:val="16"/>
              </w:rPr>
              <w:t>Access to API's</w:t>
            </w:r>
          </w:p>
          <w:p w14:paraId="15305D05" w14:textId="77777777" w:rsidR="00BB7853" w:rsidRPr="00402C4F" w:rsidRDefault="00BB7853" w:rsidP="00350C30">
            <w:pPr>
              <w:pStyle w:val="NormalWeb"/>
              <w:jc w:val="center"/>
              <w:rPr>
                <w:sz w:val="16"/>
                <w:szCs w:val="16"/>
              </w:rPr>
            </w:pPr>
            <w:r w:rsidRPr="00402C4F">
              <w:rPr>
                <w:sz w:val="16"/>
                <w:szCs w:val="16"/>
              </w:rPr>
              <w:t>Access to Data</w:t>
            </w:r>
          </w:p>
        </w:tc>
      </w:tr>
      <w:tr w:rsidR="00BB7853" w14:paraId="5CAFC5DC" w14:textId="77777777" w:rsidTr="00073356">
        <w:trPr>
          <w:cantSplit/>
          <w:trHeight w:val="16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5C955" w14:textId="77777777" w:rsidR="00BB7853" w:rsidRPr="00402C4F" w:rsidRDefault="00BB7853" w:rsidP="00350C30">
            <w:pPr>
              <w:jc w:val="center"/>
              <w:rPr>
                <w:rFonts w:eastAsia="Times New Roman"/>
                <w:sz w:val="16"/>
                <w:szCs w:val="16"/>
              </w:rPr>
            </w:pPr>
            <w:r w:rsidRPr="00402C4F">
              <w:rPr>
                <w:rFonts w:eastAsia="Times New Roman"/>
                <w:sz w:val="16"/>
                <w:szCs w:val="16"/>
              </w:rPr>
              <w:t>Service Architect</w:t>
            </w:r>
          </w:p>
        </w:tc>
        <w:tc>
          <w:tcPr>
            <w:tcW w:w="23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9840A" w14:textId="77777777" w:rsidR="00BB7853" w:rsidRPr="00402C4F" w:rsidRDefault="00BB7853" w:rsidP="00350C30">
            <w:pPr>
              <w:jc w:val="center"/>
              <w:rPr>
                <w:rFonts w:eastAsia="Times New Roman"/>
                <w:sz w:val="16"/>
                <w:szCs w:val="16"/>
              </w:rPr>
            </w:pPr>
            <w:r w:rsidRPr="00402C4F">
              <w:rPr>
                <w:rFonts w:eastAsia="Times New Roman"/>
                <w:sz w:val="16"/>
                <w:szCs w:val="16"/>
              </w:rPr>
              <w:t xml:space="preserve">Responsible for the alignment with the standards and ensures that the service is fit for purpose against the capability model, the functional and </w:t>
            </w:r>
            <w:proofErr w:type="spellStart"/>
            <w:proofErr w:type="gramStart"/>
            <w:r w:rsidRPr="00402C4F">
              <w:rPr>
                <w:rFonts w:eastAsia="Times New Roman"/>
                <w:sz w:val="16"/>
                <w:szCs w:val="16"/>
              </w:rPr>
              <w:t>non functional</w:t>
            </w:r>
            <w:proofErr w:type="spellEnd"/>
            <w:proofErr w:type="gramEnd"/>
            <w:r w:rsidRPr="00402C4F">
              <w:rPr>
                <w:rFonts w:eastAsia="Times New Roman"/>
                <w:sz w:val="16"/>
                <w:szCs w:val="16"/>
              </w:rPr>
              <w:t xml:space="preserve"> requirements for this service within the deployment instance.</w:t>
            </w:r>
          </w:p>
        </w:tc>
        <w:tc>
          <w:tcPr>
            <w:tcW w:w="24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B5C63" w14:textId="77777777" w:rsidR="00BB7853" w:rsidRPr="00402C4F" w:rsidRDefault="00BB7853" w:rsidP="00350C30">
            <w:pPr>
              <w:jc w:val="center"/>
              <w:rPr>
                <w:rFonts w:eastAsia="Times New Roman"/>
                <w:sz w:val="16"/>
                <w:szCs w:val="16"/>
              </w:rPr>
            </w:pPr>
            <w:r w:rsidRPr="00402C4F">
              <w:rPr>
                <w:rFonts w:eastAsia="Times New Roman"/>
                <w:sz w:val="16"/>
                <w:szCs w:val="16"/>
              </w:rPr>
              <w:t>SARCH - Service Architect</w:t>
            </w:r>
          </w:p>
        </w:tc>
        <w:tc>
          <w:tcPr>
            <w:tcW w:w="31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3F30A" w14:textId="77777777" w:rsidR="00BB7853" w:rsidRPr="00402C4F" w:rsidRDefault="00BB7853" w:rsidP="00350C30">
            <w:pPr>
              <w:jc w:val="center"/>
              <w:rPr>
                <w:rFonts w:eastAsia="Times New Roman"/>
                <w:sz w:val="16"/>
                <w:szCs w:val="16"/>
              </w:rPr>
            </w:pPr>
            <w:r w:rsidRPr="00402C4F">
              <w:rPr>
                <w:rFonts w:eastAsia="Times New Roman"/>
                <w:sz w:val="16"/>
                <w:szCs w:val="16"/>
              </w:rPr>
              <w:t xml:space="preserve">Access </w:t>
            </w:r>
            <w:proofErr w:type="spellStart"/>
            <w:r w:rsidRPr="00402C4F">
              <w:rPr>
                <w:rFonts w:eastAsia="Times New Roman"/>
                <w:sz w:val="16"/>
                <w:szCs w:val="16"/>
              </w:rPr>
              <w:t>t</w:t>
            </w:r>
            <w:proofErr w:type="spellEnd"/>
            <w:r w:rsidRPr="00402C4F">
              <w:rPr>
                <w:rFonts w:eastAsia="Times New Roman"/>
                <w:sz w:val="16"/>
                <w:szCs w:val="16"/>
              </w:rPr>
              <w:t xml:space="preserve"> the Playground</w:t>
            </w:r>
          </w:p>
        </w:tc>
      </w:tr>
    </w:tbl>
    <w:p w14:paraId="1BBC2359" w14:textId="77777777" w:rsidR="00794539" w:rsidRDefault="00794539" w:rsidP="004A3049"/>
    <w:p w14:paraId="1C03E5AC" w14:textId="39327E3D" w:rsidR="00794539" w:rsidRDefault="00AB50D7" w:rsidP="00020C7F">
      <w:pPr>
        <w:pStyle w:val="AHeading2"/>
      </w:pPr>
      <w:bookmarkStart w:id="27" w:name="_Toc174116281"/>
      <w:r>
        <w:t>Restrictions</w:t>
      </w:r>
      <w:bookmarkEnd w:id="27"/>
    </w:p>
    <w:p w14:paraId="45240DED" w14:textId="7B0F38B1" w:rsidR="004B2FEF" w:rsidRDefault="007329AF" w:rsidP="004B2FEF">
      <w:r>
        <w:t xml:space="preserve">As a managed service provide by </w:t>
      </w:r>
      <w:r w:rsidR="00A31BFA">
        <w:t>AWS Bedrock physical runs in AWS Managed Account, we get access to a tenancy in</w:t>
      </w:r>
      <w:r w:rsidR="00D61406">
        <w:t xml:space="preserve"> this environment when we enable the service. Guardrails for the service govern </w:t>
      </w:r>
      <w:r w:rsidR="0077193E">
        <w:t>several</w:t>
      </w:r>
      <w:r w:rsidR="00D61406">
        <w:t xml:space="preserve"> control aspects</w:t>
      </w:r>
      <w:r w:rsidR="00F34942">
        <w:t>. Thes guardrails will be set centrally</w:t>
      </w:r>
      <w:r w:rsidR="00FE1811">
        <w:t xml:space="preserve"> for </w:t>
      </w:r>
      <w:proofErr w:type="spellStart"/>
      <w:proofErr w:type="gramStart"/>
      <w:r w:rsidR="00FE1811">
        <w:t>non production</w:t>
      </w:r>
      <w:proofErr w:type="spellEnd"/>
      <w:proofErr w:type="gramEnd"/>
      <w:r w:rsidR="00FE1811">
        <w:t xml:space="preserve"> environments from </w:t>
      </w:r>
      <w:r w:rsidR="00A45527">
        <w:t>the</w:t>
      </w:r>
      <w:r w:rsidR="00FE1811">
        <w:t xml:space="preserve"> central GTS AI Account</w:t>
      </w:r>
      <w:r w:rsidR="00A45527">
        <w:t xml:space="preserve"> – see operational deployment models</w:t>
      </w:r>
    </w:p>
    <w:p w14:paraId="5EA13522" w14:textId="2F7E24BE" w:rsidR="00170944" w:rsidRDefault="00893A27" w:rsidP="00893A27">
      <w:pPr>
        <w:pStyle w:val="ListParagraph"/>
        <w:numPr>
          <w:ilvl w:val="0"/>
          <w:numId w:val="20"/>
        </w:numPr>
      </w:pPr>
      <w:r>
        <w:t xml:space="preserve">Prompt, Response, </w:t>
      </w:r>
      <w:r w:rsidR="009353DC">
        <w:t xml:space="preserve">Knowledge base </w:t>
      </w:r>
      <w:r w:rsidR="00F34942">
        <w:t>evaluations.</w:t>
      </w:r>
    </w:p>
    <w:p w14:paraId="7AD6D7D7" w14:textId="6B1FD3F7" w:rsidR="009353DC" w:rsidRDefault="009353DC" w:rsidP="00893A27">
      <w:pPr>
        <w:pStyle w:val="ListParagraph"/>
        <w:numPr>
          <w:ilvl w:val="0"/>
          <w:numId w:val="20"/>
        </w:numPr>
      </w:pPr>
      <w:r>
        <w:t>Access to managed 3</w:t>
      </w:r>
      <w:r w:rsidRPr="009353DC">
        <w:rPr>
          <w:vertAlign w:val="superscript"/>
        </w:rPr>
        <w:t>rd</w:t>
      </w:r>
      <w:r>
        <w:t xml:space="preserve"> Party LLM Models</w:t>
      </w:r>
    </w:p>
    <w:p w14:paraId="6DABC5EF" w14:textId="5919FB18" w:rsidR="009353DC" w:rsidRDefault="000C28AD" w:rsidP="00893A27">
      <w:pPr>
        <w:pStyle w:val="ListParagraph"/>
        <w:numPr>
          <w:ilvl w:val="0"/>
          <w:numId w:val="20"/>
        </w:numPr>
      </w:pPr>
      <w:r>
        <w:t xml:space="preserve">Configure thresholds on filters and harmful </w:t>
      </w:r>
      <w:r w:rsidR="00F34942">
        <w:t>content.</w:t>
      </w:r>
    </w:p>
    <w:p w14:paraId="075047E0" w14:textId="7CD8FC9B" w:rsidR="000C28AD" w:rsidRDefault="00122CC9" w:rsidP="00893A27">
      <w:pPr>
        <w:pStyle w:val="ListParagraph"/>
        <w:numPr>
          <w:ilvl w:val="0"/>
          <w:numId w:val="20"/>
        </w:numPr>
      </w:pPr>
      <w:r>
        <w:t xml:space="preserve">Define and disallow certain topics and </w:t>
      </w:r>
      <w:r w:rsidR="00F34942">
        <w:t>language.</w:t>
      </w:r>
    </w:p>
    <w:p w14:paraId="03642266" w14:textId="63EB0075" w:rsidR="00122CC9" w:rsidRDefault="00C846CD" w:rsidP="00893A27">
      <w:pPr>
        <w:pStyle w:val="ListParagraph"/>
        <w:numPr>
          <w:ilvl w:val="0"/>
          <w:numId w:val="20"/>
        </w:numPr>
      </w:pPr>
      <w:r>
        <w:t>Removal of PII and other restricted data</w:t>
      </w:r>
    </w:p>
    <w:p w14:paraId="6FAD5C87" w14:textId="1B983F01" w:rsidR="00C846CD" w:rsidRDefault="00491BE5" w:rsidP="00893A27">
      <w:pPr>
        <w:pStyle w:val="ListParagraph"/>
        <w:numPr>
          <w:ilvl w:val="0"/>
          <w:numId w:val="20"/>
        </w:numPr>
      </w:pPr>
      <w:r>
        <w:t>Filter out hallucinations based on context and grounded</w:t>
      </w:r>
      <w:r w:rsidR="009B44C4">
        <w:t xml:space="preserve"> </w:t>
      </w:r>
      <w:r>
        <w:t>ness.</w:t>
      </w:r>
    </w:p>
    <w:p w14:paraId="7FDE6CA8" w14:textId="77777777" w:rsidR="00EF0C83" w:rsidRDefault="00EF0C83" w:rsidP="00893A27">
      <w:pPr>
        <w:pStyle w:val="ListParagraph"/>
        <w:numPr>
          <w:ilvl w:val="0"/>
          <w:numId w:val="20"/>
        </w:numPr>
      </w:pPr>
    </w:p>
    <w:p w14:paraId="0ED3A811" w14:textId="24022F71" w:rsidR="00EF0C83" w:rsidRPr="004B2FEF" w:rsidRDefault="00EF0C83" w:rsidP="00EF0C83">
      <w:r w:rsidRPr="007E108A">
        <w:rPr>
          <w:b/>
          <w:bCs/>
        </w:rPr>
        <w:t>Enterprise</w:t>
      </w:r>
      <w:r>
        <w:t xml:space="preserve"> - access to AWS Bedrock will always be through a centralized account.</w:t>
      </w:r>
    </w:p>
    <w:p w14:paraId="6797039A" w14:textId="77777777" w:rsidR="00AB50D7" w:rsidRDefault="00AB50D7" w:rsidP="004A3049"/>
    <w:p w14:paraId="442551CE" w14:textId="28BB1F69" w:rsidR="00020C7F" w:rsidRDefault="006646E6" w:rsidP="006646E6">
      <w:pPr>
        <w:pStyle w:val="AHeading2"/>
      </w:pPr>
      <w:bookmarkStart w:id="28" w:name="_Toc174116282"/>
      <w:r>
        <w:t>Permitted Regions</w:t>
      </w:r>
      <w:bookmarkEnd w:id="28"/>
    </w:p>
    <w:p w14:paraId="75C0337B" w14:textId="749AEEFE" w:rsidR="00177243" w:rsidRDefault="0077193E" w:rsidP="00CF53E7">
      <w:r>
        <w:t>The deployment of AWS Bedrock will be at account level</w:t>
      </w:r>
      <w:r w:rsidR="00D3670C">
        <w:t xml:space="preserve"> and be accessible from each of the allowed standard regions.</w:t>
      </w:r>
    </w:p>
    <w:p w14:paraId="00A6C91A" w14:textId="0D33A805" w:rsidR="0063027E" w:rsidRDefault="0063027E" w:rsidP="00530D21">
      <w:pPr>
        <w:pStyle w:val="AHeading2"/>
        <w:ind w:left="0" w:firstLine="0"/>
      </w:pPr>
      <w:bookmarkStart w:id="29" w:name="_Toc174116283"/>
      <w:r>
        <w:lastRenderedPageBreak/>
        <w:t>Operational Deployment Models</w:t>
      </w:r>
      <w:bookmarkEnd w:id="29"/>
    </w:p>
    <w:p w14:paraId="23CCB073" w14:textId="77777777" w:rsidR="00E97D14" w:rsidRPr="00E97D14" w:rsidRDefault="00E97D14" w:rsidP="00E97D14"/>
    <w:p w14:paraId="2B610F5A" w14:textId="4A3F6EB3" w:rsidR="000D3C2D" w:rsidRDefault="00853124" w:rsidP="0063027E">
      <w:r>
        <w:t xml:space="preserve">The models below describe the 3 operational deployment configurations that will be allowed as part of this service enablement in the landscape. </w:t>
      </w:r>
      <w:r w:rsidR="00F52520">
        <w:t>Particular attention should be made to the static position of those components that are AWS Bedrock Components (outlined in purple). The other components show the wider infrastructure that will be part of the deployment to support a controlled use of the service within the environment.</w:t>
      </w:r>
    </w:p>
    <w:p w14:paraId="5A32B478" w14:textId="77777777" w:rsidR="005833E3" w:rsidRDefault="005833E3" w:rsidP="0063027E"/>
    <w:p w14:paraId="190EE18E" w14:textId="3F0B4727" w:rsidR="005833E3" w:rsidRDefault="005833E3" w:rsidP="0063027E">
      <w:r>
        <w:t xml:space="preserve">Also note across all three models </w:t>
      </w:r>
      <w:r w:rsidR="0007045C">
        <w:t>there</w:t>
      </w:r>
      <w:r>
        <w:t xml:space="preserve"> will </w:t>
      </w:r>
      <w:r w:rsidR="0007045C">
        <w:t>be a</w:t>
      </w:r>
      <w:r>
        <w:t xml:space="preserve"> central </w:t>
      </w:r>
      <w:r w:rsidR="009B44C4">
        <w:t>interface before accessing the AWS Bedrock Service itself.</w:t>
      </w:r>
    </w:p>
    <w:p w14:paraId="43CFC92D" w14:textId="77777777" w:rsidR="000D3C2D" w:rsidRDefault="000D3C2D" w:rsidP="0063027E"/>
    <w:bookmarkStart w:id="30" w:name="_Toc174116284"/>
    <w:p w14:paraId="3258F569" w14:textId="77777777" w:rsidR="00CA41C3" w:rsidRDefault="00EB7232" w:rsidP="008D5ACD">
      <w:pPr>
        <w:pStyle w:val="AHeading2"/>
      </w:pPr>
      <w:r>
        <w:rPr>
          <w:noProof/>
        </w:rPr>
        <mc:AlternateContent>
          <mc:Choice Requires="wpi">
            <w:drawing>
              <wp:anchor distT="0" distB="0" distL="114300" distR="114300" simplePos="0" relativeHeight="251658244" behindDoc="0" locked="0" layoutInCell="1" allowOverlap="1" wp14:anchorId="2B9B38FB" wp14:editId="729862B2">
                <wp:simplePos x="0" y="0"/>
                <wp:positionH relativeFrom="column">
                  <wp:posOffset>1592858</wp:posOffset>
                </wp:positionH>
                <wp:positionV relativeFrom="paragraph">
                  <wp:posOffset>1864414</wp:posOffset>
                </wp:positionV>
                <wp:extent cx="1815480" cy="2834640"/>
                <wp:effectExtent l="95250" t="76200" r="89535" b="99060"/>
                <wp:wrapNone/>
                <wp:docPr id="20129980"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1815480" cy="2834640"/>
                      </w14:xfrm>
                    </w14:contentPart>
                  </a:graphicData>
                </a:graphic>
              </wp:anchor>
            </w:drawing>
          </mc:Choice>
          <mc:Fallback>
            <w:pict>
              <v:shapetype w14:anchorId="3314E6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22.55pt;margin-top:143.95pt;width:148.6pt;height:228.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">
                <v:imagedata r:id="rId21" o:title=""/>
              </v:shape>
            </w:pict>
          </mc:Fallback>
        </mc:AlternateContent>
      </w:r>
      <w:r w:rsidR="000D3C2D" w:rsidRPr="00BA67C9">
        <w:t xml:space="preserve">Centralized </w:t>
      </w:r>
      <w:r w:rsidR="000D3C2D" w:rsidRPr="008D5ACD">
        <w:t>Model</w:t>
      </w:r>
      <w:bookmarkEnd w:id="30"/>
    </w:p>
    <w:p w14:paraId="2D234617" w14:textId="657AC809" w:rsidR="00BA67C9" w:rsidRDefault="000D3C2D" w:rsidP="0063027E">
      <w:r>
        <w:t xml:space="preserve"> – so called</w:t>
      </w:r>
      <w:r w:rsidR="001F720E">
        <w:t>,</w:t>
      </w:r>
      <w:r>
        <w:t xml:space="preserve"> as </w:t>
      </w:r>
      <w:proofErr w:type="gramStart"/>
      <w:r>
        <w:t>all of</w:t>
      </w:r>
      <w:proofErr w:type="gramEnd"/>
      <w:r>
        <w:t xml:space="preserve"> the orchestration </w:t>
      </w:r>
      <w:r w:rsidR="00C5758A">
        <w:t>(workflow), is operated from a central account</w:t>
      </w:r>
      <w:r w:rsidR="00F77E2C">
        <w:rPr>
          <w:noProof/>
        </w:rPr>
        <w:drawing>
          <wp:inline distT="0" distB="0" distL="0" distR="0" wp14:anchorId="0F1DE0BC" wp14:editId="3D169EA0">
            <wp:extent cx="5478448" cy="4469587"/>
            <wp:effectExtent l="0" t="0" r="8255" b="7620"/>
            <wp:docPr id="692029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9058" name="Picture 1" descr="A screenshot of a computer&#10;&#10;Description automatically generated"/>
                    <pic:cNvPicPr/>
                  </pic:nvPicPr>
                  <pic:blipFill>
                    <a:blip r:embed="rId22"/>
                    <a:stretch>
                      <a:fillRect/>
                    </a:stretch>
                  </pic:blipFill>
                  <pic:spPr>
                    <a:xfrm>
                      <a:off x="0" y="0"/>
                      <a:ext cx="5489935" cy="4478959"/>
                    </a:xfrm>
                    <a:prstGeom prst="rect">
                      <a:avLst/>
                    </a:prstGeom>
                  </pic:spPr>
                </pic:pic>
              </a:graphicData>
            </a:graphic>
          </wp:inline>
        </w:drawing>
      </w:r>
    </w:p>
    <w:p w14:paraId="11E1AD21" w14:textId="77777777" w:rsidR="00567FF6" w:rsidRDefault="00567FF6" w:rsidP="0063027E"/>
    <w:p w14:paraId="4C310766" w14:textId="45AE2B29" w:rsidR="00567FF6" w:rsidRDefault="00EB7232" w:rsidP="0063027E">
      <w:r>
        <w:t xml:space="preserve">Note the </w:t>
      </w:r>
      <w:r w:rsidR="001301D7" w:rsidRPr="001301D7">
        <w:rPr>
          <w:b/>
          <w:bCs/>
        </w:rPr>
        <w:t xml:space="preserve">thin blue </w:t>
      </w:r>
      <w:proofErr w:type="gramStart"/>
      <w:r w:rsidR="001301D7" w:rsidRPr="001301D7">
        <w:rPr>
          <w:b/>
          <w:bCs/>
        </w:rPr>
        <w:t>line</w:t>
      </w:r>
      <w:proofErr w:type="gramEnd"/>
    </w:p>
    <w:p w14:paraId="5E2B86BA" w14:textId="77777777" w:rsidR="00567FF6" w:rsidRDefault="00567FF6" w:rsidP="0063027E"/>
    <w:p w14:paraId="1089380B" w14:textId="77777777" w:rsidR="00567FF6" w:rsidRDefault="00567FF6" w:rsidP="0063027E"/>
    <w:p w14:paraId="249A29DF" w14:textId="77777777" w:rsidR="00567FF6" w:rsidRDefault="00567FF6" w:rsidP="0063027E"/>
    <w:p w14:paraId="78221E63" w14:textId="77777777" w:rsidR="00567FF6" w:rsidRDefault="00567FF6" w:rsidP="0063027E"/>
    <w:p w14:paraId="09699C06" w14:textId="77777777" w:rsidR="00AE52AE" w:rsidRDefault="00AE52AE" w:rsidP="0063027E">
      <w:pPr>
        <w:rPr>
          <w:b/>
          <w:bCs/>
        </w:rPr>
      </w:pPr>
    </w:p>
    <w:p w14:paraId="32714063" w14:textId="77777777" w:rsidR="00AE52AE" w:rsidRDefault="00AE52AE" w:rsidP="0063027E">
      <w:pPr>
        <w:rPr>
          <w:b/>
          <w:bCs/>
        </w:rPr>
      </w:pPr>
    </w:p>
    <w:bookmarkStart w:id="31" w:name="_Toc174116285"/>
    <w:p w14:paraId="6F1EB18F" w14:textId="33933BFE" w:rsidR="00AE52AE" w:rsidRDefault="00EB7232" w:rsidP="00AE52AE">
      <w:pPr>
        <w:pStyle w:val="AHeading2"/>
      </w:pPr>
      <w:r>
        <w:rPr>
          <w:noProof/>
        </w:rPr>
        <w:lastRenderedPageBreak/>
        <mc:AlternateContent>
          <mc:Choice Requires="wpi">
            <w:drawing>
              <wp:anchor distT="0" distB="0" distL="114300" distR="114300" simplePos="0" relativeHeight="251658243" behindDoc="0" locked="0" layoutInCell="1" allowOverlap="1" wp14:anchorId="78A6FD9F" wp14:editId="218B06F2">
                <wp:simplePos x="0" y="0"/>
                <wp:positionH relativeFrom="column">
                  <wp:posOffset>1470458</wp:posOffset>
                </wp:positionH>
                <wp:positionV relativeFrom="paragraph">
                  <wp:posOffset>1774414</wp:posOffset>
                </wp:positionV>
                <wp:extent cx="1843200" cy="3256200"/>
                <wp:effectExtent l="76200" t="76200" r="100330" b="97155"/>
                <wp:wrapNone/>
                <wp:docPr id="385954757" name="Ink 6"/>
                <wp:cNvGraphicFramePr/>
                <a:graphic xmlns:a="http://schemas.openxmlformats.org/drawingml/2006/main">
                  <a:graphicData uri="http://schemas.microsoft.com/office/word/2010/wordprocessingInk">
                    <w14:contentPart bwMode="auto" r:id="rId23">
                      <w14:nvContentPartPr>
                        <w14:cNvContentPartPr/>
                      </w14:nvContentPartPr>
                      <w14:xfrm>
                        <a:off x="0" y="0"/>
                        <a:ext cx="1843200" cy="3256200"/>
                      </w14:xfrm>
                    </w14:contentPart>
                  </a:graphicData>
                </a:graphic>
              </wp:anchor>
            </w:drawing>
          </mc:Choice>
          <mc:Fallback>
            <w:pict>
              <v:shape w14:anchorId="35A6B5B6" id="Ink 6" o:spid="_x0000_s1026" type="#_x0000_t75" style="position:absolute;margin-left:112.95pt;margin-top:136.85pt;width:150.85pt;height:262.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">
                <v:imagedata r:id="rId24" o:title=""/>
              </v:shape>
            </w:pict>
          </mc:Fallback>
        </mc:AlternateContent>
      </w:r>
      <w:r w:rsidR="00BA67C9" w:rsidRPr="00567FF6">
        <w:t>Federated Model</w:t>
      </w:r>
      <w:bookmarkEnd w:id="31"/>
    </w:p>
    <w:p w14:paraId="64E50E4B" w14:textId="1DD42867" w:rsidR="00177243" w:rsidRDefault="00BA67C9" w:rsidP="0063027E">
      <w:r>
        <w:t xml:space="preserve"> – so </w:t>
      </w:r>
      <w:proofErr w:type="gramStart"/>
      <w:r>
        <w:t xml:space="preserve">called  </w:t>
      </w:r>
      <w:r w:rsidR="001F720E">
        <w:t>as</w:t>
      </w:r>
      <w:proofErr w:type="gramEnd"/>
      <w:r w:rsidR="001F720E">
        <w:t xml:space="preserve"> some of the orchestration is split between </w:t>
      </w:r>
      <w:r w:rsidR="00567FF6">
        <w:t>BU and Central</w:t>
      </w:r>
      <w:r w:rsidR="00AF03F8">
        <w:t xml:space="preserve"> accounts</w:t>
      </w:r>
      <w:r w:rsidR="00567FF6">
        <w:t xml:space="preserve"> </w:t>
      </w:r>
      <w:r w:rsidR="00F77E2C">
        <w:rPr>
          <w:noProof/>
        </w:rPr>
        <w:drawing>
          <wp:inline distT="0" distB="0" distL="0" distR="0" wp14:anchorId="3B9B5FE1" wp14:editId="31FA6D19">
            <wp:extent cx="5106009" cy="4903930"/>
            <wp:effectExtent l="0" t="0" r="0" b="0"/>
            <wp:docPr id="187966011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60117" name="Picture 2" descr="A screenshot of a computer&#10;&#10;Description automatically generated"/>
                    <pic:cNvPicPr/>
                  </pic:nvPicPr>
                  <pic:blipFill>
                    <a:blip r:embed="rId25"/>
                    <a:stretch>
                      <a:fillRect/>
                    </a:stretch>
                  </pic:blipFill>
                  <pic:spPr>
                    <a:xfrm>
                      <a:off x="0" y="0"/>
                      <a:ext cx="5107836" cy="4905685"/>
                    </a:xfrm>
                    <a:prstGeom prst="rect">
                      <a:avLst/>
                    </a:prstGeom>
                  </pic:spPr>
                </pic:pic>
              </a:graphicData>
            </a:graphic>
          </wp:inline>
        </w:drawing>
      </w:r>
    </w:p>
    <w:p w14:paraId="21A139B9" w14:textId="77777777" w:rsidR="001301D7" w:rsidRDefault="001301D7" w:rsidP="0063027E"/>
    <w:p w14:paraId="71C7C2DE" w14:textId="3EEBFB11" w:rsidR="001301D7" w:rsidRDefault="001301D7" w:rsidP="0063027E">
      <w:r>
        <w:t xml:space="preserve">Note the </w:t>
      </w:r>
      <w:r w:rsidRPr="001301D7">
        <w:rPr>
          <w:b/>
          <w:bCs/>
        </w:rPr>
        <w:t xml:space="preserve">thin blue </w:t>
      </w:r>
      <w:proofErr w:type="gramStart"/>
      <w:r w:rsidRPr="001301D7">
        <w:rPr>
          <w:b/>
          <w:bCs/>
        </w:rPr>
        <w:t>line</w:t>
      </w:r>
      <w:proofErr w:type="gramEnd"/>
    </w:p>
    <w:p w14:paraId="708140D3" w14:textId="77777777" w:rsidR="001A2B15" w:rsidRDefault="001A2B15" w:rsidP="0063027E">
      <w:pPr>
        <w:rPr>
          <w:b/>
          <w:bCs/>
        </w:rPr>
      </w:pPr>
    </w:p>
    <w:p w14:paraId="18A6EAEF" w14:textId="77777777" w:rsidR="001A2B15" w:rsidRDefault="001A2B15" w:rsidP="0063027E">
      <w:pPr>
        <w:rPr>
          <w:b/>
          <w:bCs/>
        </w:rPr>
      </w:pPr>
    </w:p>
    <w:p w14:paraId="5BB2A30C" w14:textId="77777777" w:rsidR="001A2B15" w:rsidRDefault="001A2B15" w:rsidP="0063027E">
      <w:pPr>
        <w:rPr>
          <w:b/>
          <w:bCs/>
        </w:rPr>
      </w:pPr>
    </w:p>
    <w:p w14:paraId="1D91FD73" w14:textId="77777777" w:rsidR="001A2B15" w:rsidRDefault="001A2B15" w:rsidP="0063027E">
      <w:pPr>
        <w:rPr>
          <w:b/>
          <w:bCs/>
        </w:rPr>
      </w:pPr>
    </w:p>
    <w:p w14:paraId="28940A64" w14:textId="77777777" w:rsidR="001A2B15" w:rsidRDefault="001A2B15" w:rsidP="0063027E">
      <w:pPr>
        <w:rPr>
          <w:b/>
          <w:bCs/>
        </w:rPr>
      </w:pPr>
    </w:p>
    <w:p w14:paraId="3113B801" w14:textId="77777777" w:rsidR="001A2B15" w:rsidRDefault="001A2B15" w:rsidP="0063027E">
      <w:pPr>
        <w:rPr>
          <w:b/>
          <w:bCs/>
        </w:rPr>
      </w:pPr>
    </w:p>
    <w:p w14:paraId="3B2F9F6D" w14:textId="77777777" w:rsidR="001A2B15" w:rsidRDefault="001A2B15" w:rsidP="0063027E">
      <w:pPr>
        <w:rPr>
          <w:b/>
          <w:bCs/>
        </w:rPr>
      </w:pPr>
    </w:p>
    <w:p w14:paraId="0B89C396" w14:textId="77777777" w:rsidR="001A2B15" w:rsidRDefault="001A2B15" w:rsidP="0063027E">
      <w:pPr>
        <w:rPr>
          <w:b/>
          <w:bCs/>
        </w:rPr>
      </w:pPr>
    </w:p>
    <w:p w14:paraId="72C25900" w14:textId="77777777" w:rsidR="001A2B15" w:rsidRDefault="001A2B15" w:rsidP="0063027E">
      <w:pPr>
        <w:rPr>
          <w:b/>
          <w:bCs/>
        </w:rPr>
      </w:pPr>
    </w:p>
    <w:p w14:paraId="5A933834" w14:textId="77777777" w:rsidR="001A2B15" w:rsidRDefault="001A2B15" w:rsidP="0063027E">
      <w:pPr>
        <w:rPr>
          <w:b/>
          <w:bCs/>
        </w:rPr>
      </w:pPr>
    </w:p>
    <w:p w14:paraId="1BB81806" w14:textId="77777777" w:rsidR="001A2B15" w:rsidRDefault="001A2B15" w:rsidP="0063027E">
      <w:pPr>
        <w:rPr>
          <w:b/>
          <w:bCs/>
        </w:rPr>
      </w:pPr>
    </w:p>
    <w:p w14:paraId="0D95D797" w14:textId="77777777" w:rsidR="001A2B15" w:rsidRDefault="001A2B15" w:rsidP="0063027E">
      <w:pPr>
        <w:rPr>
          <w:b/>
          <w:bCs/>
        </w:rPr>
      </w:pPr>
    </w:p>
    <w:p w14:paraId="670A6118" w14:textId="77777777" w:rsidR="001A2B15" w:rsidRDefault="001A2B15" w:rsidP="0063027E">
      <w:pPr>
        <w:rPr>
          <w:b/>
          <w:bCs/>
        </w:rPr>
      </w:pPr>
    </w:p>
    <w:p w14:paraId="56AA2EFC" w14:textId="77777777" w:rsidR="001A2B15" w:rsidRDefault="001A2B15" w:rsidP="0063027E">
      <w:pPr>
        <w:rPr>
          <w:b/>
          <w:bCs/>
        </w:rPr>
      </w:pPr>
    </w:p>
    <w:bookmarkStart w:id="32" w:name="_Toc174116286"/>
    <w:p w14:paraId="7AE59991" w14:textId="143BD6C0" w:rsidR="00AE52AE" w:rsidRDefault="00995F93" w:rsidP="001A2B15">
      <w:pPr>
        <w:pStyle w:val="AHeading2"/>
      </w:pPr>
      <w:r>
        <w:rPr>
          <w:noProof/>
        </w:rPr>
        <w:lastRenderedPageBreak/>
        <mc:AlternateContent>
          <mc:Choice Requires="wpi">
            <w:drawing>
              <wp:anchor distT="0" distB="0" distL="114300" distR="114300" simplePos="0" relativeHeight="251658242" behindDoc="0" locked="0" layoutInCell="1" allowOverlap="1" wp14:anchorId="0824CA19" wp14:editId="1305E5C5">
                <wp:simplePos x="0" y="0"/>
                <wp:positionH relativeFrom="column">
                  <wp:posOffset>-1734622</wp:posOffset>
                </wp:positionH>
                <wp:positionV relativeFrom="paragraph">
                  <wp:posOffset>363430</wp:posOffset>
                </wp:positionV>
                <wp:extent cx="360" cy="360"/>
                <wp:effectExtent l="114300" t="114300" r="95250" b="152400"/>
                <wp:wrapNone/>
                <wp:docPr id="1929790401" name="Ink 5"/>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37931779" id="Ink 5" o:spid="_x0000_s1026" type="#_x0000_t75" style="position:absolute;margin-left:-141.55pt;margin-top:23.65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">
                <v:imagedata r:id="rId27" o:title=""/>
              </v:shape>
            </w:pict>
          </mc:Fallback>
        </mc:AlternateContent>
      </w:r>
      <w:r>
        <w:rPr>
          <w:noProof/>
        </w:rPr>
        <mc:AlternateContent>
          <mc:Choice Requires="wpi">
            <w:drawing>
              <wp:anchor distT="0" distB="0" distL="114300" distR="114300" simplePos="0" relativeHeight="251658241" behindDoc="0" locked="0" layoutInCell="1" allowOverlap="1" wp14:anchorId="383B1A57" wp14:editId="4B86CE63">
                <wp:simplePos x="0" y="0"/>
                <wp:positionH relativeFrom="column">
                  <wp:posOffset>-1829662</wp:posOffset>
                </wp:positionH>
                <wp:positionV relativeFrom="paragraph">
                  <wp:posOffset>407710</wp:posOffset>
                </wp:positionV>
                <wp:extent cx="360" cy="360"/>
                <wp:effectExtent l="114300" t="114300" r="95250" b="152400"/>
                <wp:wrapNone/>
                <wp:docPr id="1202314487" name="Ink 4"/>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0C84F200" id="Ink 4" o:spid="_x0000_s1026" type="#_x0000_t75" style="position:absolute;margin-left:-149pt;margin-top:27.15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">
                <v:imagedata r:id="rId27" o:title=""/>
              </v:shape>
            </w:pict>
          </mc:Fallback>
        </mc:AlternateContent>
      </w:r>
      <w:r>
        <w:rPr>
          <w:noProof/>
        </w:rPr>
        <mc:AlternateContent>
          <mc:Choice Requires="wpi">
            <w:drawing>
              <wp:anchor distT="0" distB="0" distL="114300" distR="114300" simplePos="0" relativeHeight="251658240" behindDoc="0" locked="0" layoutInCell="1" allowOverlap="1" wp14:anchorId="0BDE3EAD" wp14:editId="6F6FD277">
                <wp:simplePos x="0" y="0"/>
                <wp:positionH relativeFrom="column">
                  <wp:posOffset>1461818</wp:posOffset>
                </wp:positionH>
                <wp:positionV relativeFrom="paragraph">
                  <wp:posOffset>1896670</wp:posOffset>
                </wp:positionV>
                <wp:extent cx="1595520" cy="3346200"/>
                <wp:effectExtent l="114300" t="114300" r="138430" b="140335"/>
                <wp:wrapNone/>
                <wp:docPr id="663712388" name="Ink 3"/>
                <wp:cNvGraphicFramePr/>
                <a:graphic xmlns:a="http://schemas.openxmlformats.org/drawingml/2006/main">
                  <a:graphicData uri="http://schemas.microsoft.com/office/word/2010/wordprocessingInk">
                    <w14:contentPart bwMode="auto" r:id="rId29">
                      <w14:nvContentPartPr>
                        <w14:cNvContentPartPr/>
                      </w14:nvContentPartPr>
                      <w14:xfrm>
                        <a:off x="0" y="0"/>
                        <a:ext cx="1595520" cy="3346200"/>
                      </w14:xfrm>
                    </w14:contentPart>
                  </a:graphicData>
                </a:graphic>
              </wp:anchor>
            </w:drawing>
          </mc:Choice>
          <mc:Fallback>
            <w:pict>
              <v:shape w14:anchorId="59678AE6" id="Ink 3" o:spid="_x0000_s1026" type="#_x0000_t75" style="position:absolute;margin-left:110.15pt;margin-top:144.4pt;width:135.55pt;height:273.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">
                <v:imagedata r:id="rId30" o:title=""/>
              </v:shape>
            </w:pict>
          </mc:Fallback>
        </mc:AlternateContent>
      </w:r>
      <w:r w:rsidR="00AF03F8" w:rsidRPr="00177243">
        <w:t>Fe</w:t>
      </w:r>
      <w:r w:rsidR="005833E3" w:rsidRPr="00177243">
        <w:t xml:space="preserve">derated + </w:t>
      </w:r>
      <w:proofErr w:type="gramStart"/>
      <w:r w:rsidR="005833E3" w:rsidRPr="00177243">
        <w:t>Model</w:t>
      </w:r>
      <w:bookmarkEnd w:id="32"/>
      <w:proofErr w:type="gramEnd"/>
      <w:r w:rsidR="005833E3">
        <w:t xml:space="preserve"> </w:t>
      </w:r>
    </w:p>
    <w:p w14:paraId="35F8D08F" w14:textId="0A51B050" w:rsidR="00F52520" w:rsidRPr="0063027E" w:rsidRDefault="005833E3" w:rsidP="0063027E">
      <w:r>
        <w:t>– so called as the orchestration is extensively held in the BU Accounts.</w:t>
      </w:r>
      <w:r w:rsidR="00F77E2C">
        <w:rPr>
          <w:noProof/>
        </w:rPr>
        <w:drawing>
          <wp:inline distT="0" distB="0" distL="0" distR="0" wp14:anchorId="0F4360AF" wp14:editId="68C86A57">
            <wp:extent cx="5354726" cy="5142804"/>
            <wp:effectExtent l="0" t="0" r="0" b="1270"/>
            <wp:docPr id="186048563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5638" name="Picture 3" descr="A screenshot of a computer&#10;&#10;Description automatically generated"/>
                    <pic:cNvPicPr/>
                  </pic:nvPicPr>
                  <pic:blipFill>
                    <a:blip r:embed="rId31"/>
                    <a:stretch>
                      <a:fillRect/>
                    </a:stretch>
                  </pic:blipFill>
                  <pic:spPr>
                    <a:xfrm>
                      <a:off x="0" y="0"/>
                      <a:ext cx="5358931" cy="5146842"/>
                    </a:xfrm>
                    <a:prstGeom prst="rect">
                      <a:avLst/>
                    </a:prstGeom>
                  </pic:spPr>
                </pic:pic>
              </a:graphicData>
            </a:graphic>
          </wp:inline>
        </w:drawing>
      </w:r>
    </w:p>
    <w:p w14:paraId="3580A319" w14:textId="77777777" w:rsidR="00567074" w:rsidRDefault="00567074" w:rsidP="004A3049"/>
    <w:p w14:paraId="1CF630EA" w14:textId="369BA018" w:rsidR="001301D7" w:rsidRDefault="001301D7" w:rsidP="0063027E">
      <w:r>
        <w:t xml:space="preserve">Note the </w:t>
      </w:r>
      <w:r w:rsidRPr="001301D7">
        <w:rPr>
          <w:b/>
          <w:bCs/>
        </w:rPr>
        <w:t xml:space="preserve">thin blue </w:t>
      </w:r>
      <w:proofErr w:type="gramStart"/>
      <w:r w:rsidRPr="001301D7">
        <w:rPr>
          <w:b/>
          <w:bCs/>
        </w:rPr>
        <w:t>line</w:t>
      </w:r>
      <w:proofErr w:type="gramEnd"/>
    </w:p>
    <w:p w14:paraId="61198D0B" w14:textId="77777777" w:rsidR="001301D7" w:rsidRDefault="001301D7" w:rsidP="0063027E"/>
    <w:p w14:paraId="4E182785" w14:textId="77777777" w:rsidR="00324BC4" w:rsidRDefault="00324BC4" w:rsidP="00A57FB6">
      <w:pPr>
        <w:pStyle w:val="AHeading2"/>
      </w:pPr>
      <w:bookmarkStart w:id="33" w:name="_Toc174116287"/>
      <w:r>
        <w:t>Thin Blue Line</w:t>
      </w:r>
      <w:bookmarkEnd w:id="33"/>
    </w:p>
    <w:p w14:paraId="144A53AC" w14:textId="3CFC5D71" w:rsidR="00324BC4" w:rsidRPr="0052582E" w:rsidRDefault="00324BC4" w:rsidP="0052582E">
      <w:r w:rsidRPr="0052582E">
        <w:t xml:space="preserve">This is the name of the control </w:t>
      </w:r>
      <w:r w:rsidR="001301D7" w:rsidRPr="0052582E">
        <w:t xml:space="preserve">layer that ensured that all production </w:t>
      </w:r>
      <w:proofErr w:type="spellStart"/>
      <w:r w:rsidR="001301D7" w:rsidRPr="0052582E">
        <w:t>depolyment</w:t>
      </w:r>
      <w:proofErr w:type="spellEnd"/>
      <w:r w:rsidR="001301D7" w:rsidRPr="0052582E">
        <w:t xml:space="preserve"> use the centralized instance of AWS Bedrock, ensuring that all consuming services are controlled by the same guardrails and </w:t>
      </w:r>
      <w:r w:rsidR="005C2273" w:rsidRPr="0052582E">
        <w:t>governance logic that we as an organization develop</w:t>
      </w:r>
      <w:r w:rsidR="009040BA" w:rsidRPr="0052582E">
        <w:t xml:space="preserve"> and enforce. </w:t>
      </w:r>
      <w:r w:rsidR="00C32220" w:rsidRPr="0052582E">
        <w:t xml:space="preserve">The control layer will be deployed through a managed pipeline that can </w:t>
      </w:r>
      <w:r w:rsidR="0031618A" w:rsidRPr="0052582E">
        <w:t>only be run under a specific control role.</w:t>
      </w:r>
      <w:r w:rsidR="00B82938" w:rsidRPr="0052582E">
        <w:t xml:space="preserve"> Although this is not part of the AWS Bedrock Service it will be part of the wider service and operational enablement of this service in the landscape ensuring central governance.</w:t>
      </w:r>
    </w:p>
    <w:p w14:paraId="7D0A6ED1" w14:textId="77777777" w:rsidR="00324BC4" w:rsidRPr="0063027E" w:rsidRDefault="00324BC4" w:rsidP="0063027E"/>
    <w:p w14:paraId="6EDB6569" w14:textId="0CBB6EDA" w:rsidR="004C23E3" w:rsidRDefault="004C23E3" w:rsidP="000B451A">
      <w:pPr>
        <w:pStyle w:val="AHeading2"/>
      </w:pPr>
      <w:bookmarkStart w:id="34" w:name="_Toc174116288"/>
      <w:r>
        <w:t>Security Control Polices</w:t>
      </w:r>
      <w:bookmarkEnd w:id="34"/>
      <w:r>
        <w:t xml:space="preserve"> </w:t>
      </w:r>
    </w:p>
    <w:p w14:paraId="1501E3C3" w14:textId="3C5C82C9" w:rsidR="004C23E3" w:rsidRPr="0083666F" w:rsidRDefault="004C23E3" w:rsidP="0083666F">
      <w:r w:rsidRPr="0083666F">
        <w:t>The</w:t>
      </w:r>
      <w:r w:rsidR="009211A8" w:rsidRPr="0083666F">
        <w:t xml:space="preserve"> AWS security control polices can be defined so that only AWS Bedrock is deploy</w:t>
      </w:r>
      <w:r w:rsidR="00FA28C8" w:rsidRPr="0083666F">
        <w:t>ed</w:t>
      </w:r>
      <w:r w:rsidR="009211A8" w:rsidRPr="0083666F">
        <w:t xml:space="preserve"> into </w:t>
      </w:r>
      <w:r w:rsidR="00D83F4D" w:rsidRPr="0083666F">
        <w:t xml:space="preserve">BU </w:t>
      </w:r>
      <w:r w:rsidR="009211A8" w:rsidRPr="0083666F">
        <w:t>Non</w:t>
      </w:r>
      <w:r w:rsidR="007C0351" w:rsidRPr="0083666F">
        <w:t>-</w:t>
      </w:r>
      <w:r w:rsidR="009211A8" w:rsidRPr="0083666F">
        <w:t xml:space="preserve">Prod Accounts </w:t>
      </w:r>
      <w:r w:rsidR="00D83F4D" w:rsidRPr="0083666F">
        <w:t xml:space="preserve">only </w:t>
      </w:r>
      <w:r w:rsidR="00484493" w:rsidRPr="0083666F">
        <w:t>and all accounts that are for GTS AI Accounts.</w:t>
      </w:r>
      <w:r w:rsidR="00C42746" w:rsidRPr="0083666F">
        <w:t xml:space="preserve"> SCP application can be carried out agains</w:t>
      </w:r>
      <w:r w:rsidR="007C0351" w:rsidRPr="0083666F">
        <w:t>t</w:t>
      </w:r>
      <w:r w:rsidR="00C42746" w:rsidRPr="0083666F">
        <w:t xml:space="preserve"> any level of account tagging</w:t>
      </w:r>
      <w:r w:rsidR="007C0351" w:rsidRPr="0083666F">
        <w:t>.</w:t>
      </w:r>
      <w:r w:rsidR="009C1AA6" w:rsidRPr="0083666F">
        <w:t xml:space="preserve"> For this </w:t>
      </w:r>
      <w:proofErr w:type="gramStart"/>
      <w:r w:rsidR="009C1AA6" w:rsidRPr="0083666F">
        <w:t>purpose</w:t>
      </w:r>
      <w:proofErr w:type="gramEnd"/>
      <w:r w:rsidR="009C1AA6" w:rsidRPr="0083666F">
        <w:t xml:space="preserve"> we are keeping it </w:t>
      </w:r>
      <w:r w:rsidR="00DE7098" w:rsidRPr="0083666F">
        <w:t xml:space="preserve">to the table </w:t>
      </w:r>
    </w:p>
    <w:tbl>
      <w:tblPr>
        <w:tblW w:w="8110" w:type="dxa"/>
        <w:jc w:val="center"/>
        <w:tblCellMar>
          <w:left w:w="0" w:type="dxa"/>
          <w:right w:w="0" w:type="dxa"/>
        </w:tblCellMar>
        <w:tblLook w:val="0420" w:firstRow="1" w:lastRow="0" w:firstColumn="0" w:lastColumn="0" w:noHBand="0" w:noVBand="1"/>
      </w:tblPr>
      <w:tblGrid>
        <w:gridCol w:w="1533"/>
        <w:gridCol w:w="1567"/>
        <w:gridCol w:w="5010"/>
      </w:tblGrid>
      <w:tr w:rsidR="00555249" w:rsidRPr="0052582E" w14:paraId="06937DBF" w14:textId="77777777" w:rsidTr="00AC3AB1">
        <w:trPr>
          <w:trHeight w:val="578"/>
          <w:jc w:val="center"/>
        </w:trPr>
        <w:tc>
          <w:tcPr>
            <w:tcW w:w="1533" w:type="dxa"/>
            <w:tcBorders>
              <w:top w:val="single" w:sz="8" w:space="0" w:color="FFFFFF"/>
              <w:left w:val="single" w:sz="8" w:space="0" w:color="FFFFFF"/>
              <w:bottom w:val="single" w:sz="24" w:space="0" w:color="FFFFFF"/>
              <w:right w:val="single" w:sz="8" w:space="0" w:color="FFFFFF"/>
            </w:tcBorders>
            <w:shd w:val="clear" w:color="auto" w:fill="0077C8"/>
            <w:tcMar>
              <w:top w:w="72" w:type="dxa"/>
              <w:left w:w="144" w:type="dxa"/>
              <w:bottom w:w="72" w:type="dxa"/>
              <w:right w:w="144" w:type="dxa"/>
            </w:tcMar>
            <w:hideMark/>
          </w:tcPr>
          <w:p w14:paraId="37893F2D" w14:textId="77777777" w:rsidR="00555249" w:rsidRPr="0052582E" w:rsidRDefault="00555249" w:rsidP="0052582E">
            <w:r w:rsidRPr="0052582E">
              <w:lastRenderedPageBreak/>
              <w:t>Deployment</w:t>
            </w:r>
          </w:p>
        </w:tc>
        <w:tc>
          <w:tcPr>
            <w:tcW w:w="1567" w:type="dxa"/>
            <w:tcBorders>
              <w:top w:val="single" w:sz="8" w:space="0" w:color="FFFFFF"/>
              <w:left w:val="single" w:sz="8" w:space="0" w:color="FFFFFF"/>
              <w:bottom w:val="single" w:sz="24" w:space="0" w:color="FFFFFF"/>
              <w:right w:val="single" w:sz="8" w:space="0" w:color="FFFFFF"/>
            </w:tcBorders>
            <w:shd w:val="clear" w:color="auto" w:fill="0077C8"/>
            <w:tcMar>
              <w:top w:w="72" w:type="dxa"/>
              <w:left w:w="144" w:type="dxa"/>
              <w:bottom w:w="72" w:type="dxa"/>
              <w:right w:w="144" w:type="dxa"/>
            </w:tcMar>
            <w:hideMark/>
          </w:tcPr>
          <w:p w14:paraId="27497019" w14:textId="77777777" w:rsidR="00555249" w:rsidRPr="0052582E" w:rsidRDefault="00555249" w:rsidP="0052582E">
            <w:r w:rsidRPr="0052582E">
              <w:t>Allowed Environments</w:t>
            </w:r>
          </w:p>
        </w:tc>
        <w:tc>
          <w:tcPr>
            <w:tcW w:w="5010" w:type="dxa"/>
            <w:tcBorders>
              <w:top w:val="single" w:sz="8" w:space="0" w:color="FFFFFF"/>
              <w:left w:val="single" w:sz="8" w:space="0" w:color="FFFFFF"/>
              <w:bottom w:val="single" w:sz="24" w:space="0" w:color="FFFFFF"/>
              <w:right w:val="single" w:sz="8" w:space="0" w:color="FFFFFF"/>
            </w:tcBorders>
            <w:shd w:val="clear" w:color="auto" w:fill="0077C8"/>
            <w:tcMar>
              <w:top w:w="72" w:type="dxa"/>
              <w:left w:w="144" w:type="dxa"/>
              <w:bottom w:w="72" w:type="dxa"/>
              <w:right w:w="144" w:type="dxa"/>
            </w:tcMar>
            <w:hideMark/>
          </w:tcPr>
          <w:p w14:paraId="475E4540" w14:textId="77777777" w:rsidR="00555249" w:rsidRPr="0052582E" w:rsidRDefault="00555249" w:rsidP="0052582E">
            <w:r w:rsidRPr="0052582E">
              <w:t>Disallowed Environments</w:t>
            </w:r>
          </w:p>
        </w:tc>
      </w:tr>
      <w:tr w:rsidR="00555249" w:rsidRPr="0052582E" w14:paraId="4E07F939" w14:textId="77777777" w:rsidTr="00AC3AB1">
        <w:trPr>
          <w:trHeight w:val="578"/>
          <w:jc w:val="center"/>
        </w:trPr>
        <w:tc>
          <w:tcPr>
            <w:tcW w:w="1533" w:type="dxa"/>
            <w:tcBorders>
              <w:top w:val="single" w:sz="24" w:space="0" w:color="FFFFFF"/>
              <w:left w:val="single" w:sz="8" w:space="0" w:color="FFFFFF"/>
              <w:bottom w:val="single" w:sz="8" w:space="0" w:color="FFFFFF"/>
              <w:right w:val="single" w:sz="8" w:space="0" w:color="FFFFFF"/>
            </w:tcBorders>
            <w:shd w:val="clear" w:color="auto" w:fill="CBD6EB"/>
            <w:tcMar>
              <w:top w:w="72" w:type="dxa"/>
              <w:left w:w="144" w:type="dxa"/>
              <w:bottom w:w="72" w:type="dxa"/>
              <w:right w:w="144" w:type="dxa"/>
            </w:tcMar>
            <w:hideMark/>
          </w:tcPr>
          <w:p w14:paraId="634BC587" w14:textId="77777777" w:rsidR="00555249" w:rsidRPr="0052582E" w:rsidRDefault="00555249" w:rsidP="0052582E">
            <w:r w:rsidRPr="0052582E">
              <w:t>BU AWS Accounts</w:t>
            </w:r>
          </w:p>
        </w:tc>
        <w:tc>
          <w:tcPr>
            <w:tcW w:w="1567" w:type="dxa"/>
            <w:tcBorders>
              <w:top w:val="single" w:sz="24" w:space="0" w:color="FFFFFF"/>
              <w:left w:val="single" w:sz="8" w:space="0" w:color="FFFFFF"/>
              <w:bottom w:val="single" w:sz="8" w:space="0" w:color="FFFFFF"/>
              <w:right w:val="single" w:sz="8" w:space="0" w:color="FFFFFF"/>
            </w:tcBorders>
            <w:shd w:val="clear" w:color="auto" w:fill="CBD6EB"/>
            <w:tcMar>
              <w:top w:w="72" w:type="dxa"/>
              <w:left w:w="144" w:type="dxa"/>
              <w:bottom w:w="72" w:type="dxa"/>
              <w:right w:w="144" w:type="dxa"/>
            </w:tcMar>
            <w:hideMark/>
          </w:tcPr>
          <w:p w14:paraId="6CE5AE46" w14:textId="77777777" w:rsidR="00555249" w:rsidRPr="0052582E" w:rsidRDefault="00555249" w:rsidP="0052582E">
            <w:proofErr w:type="gramStart"/>
            <w:r w:rsidRPr="0052582E">
              <w:t>Non Prod</w:t>
            </w:r>
            <w:proofErr w:type="gramEnd"/>
            <w:r w:rsidRPr="0052582E">
              <w:t xml:space="preserve"> Account</w:t>
            </w:r>
          </w:p>
        </w:tc>
        <w:tc>
          <w:tcPr>
            <w:tcW w:w="5010" w:type="dxa"/>
            <w:tcBorders>
              <w:top w:val="single" w:sz="24" w:space="0" w:color="FFFFFF"/>
              <w:left w:val="single" w:sz="8" w:space="0" w:color="FFFFFF"/>
              <w:bottom w:val="single" w:sz="8" w:space="0" w:color="FFFFFF"/>
              <w:right w:val="single" w:sz="8" w:space="0" w:color="FFFFFF"/>
            </w:tcBorders>
            <w:shd w:val="clear" w:color="auto" w:fill="CBD6EB"/>
            <w:tcMar>
              <w:top w:w="72" w:type="dxa"/>
              <w:left w:w="144" w:type="dxa"/>
              <w:bottom w:w="72" w:type="dxa"/>
              <w:right w:w="144" w:type="dxa"/>
            </w:tcMar>
            <w:hideMark/>
          </w:tcPr>
          <w:p w14:paraId="425B924A" w14:textId="77777777" w:rsidR="00555249" w:rsidRPr="0052582E" w:rsidRDefault="00555249" w:rsidP="0052582E">
            <w:r w:rsidRPr="0052582E">
              <w:t>Prod Accounts</w:t>
            </w:r>
          </w:p>
        </w:tc>
      </w:tr>
      <w:tr w:rsidR="00555249" w:rsidRPr="0052582E" w14:paraId="11C79B5B" w14:textId="77777777" w:rsidTr="00AC3AB1">
        <w:trPr>
          <w:trHeight w:val="578"/>
          <w:jc w:val="center"/>
        </w:trPr>
        <w:tc>
          <w:tcPr>
            <w:tcW w:w="1533" w:type="dxa"/>
            <w:tcBorders>
              <w:top w:val="single" w:sz="8" w:space="0" w:color="FFFFFF"/>
              <w:left w:val="single" w:sz="8" w:space="0" w:color="FFFFFF"/>
              <w:bottom w:val="single" w:sz="8" w:space="0" w:color="FFFFFF"/>
              <w:right w:val="single" w:sz="8" w:space="0" w:color="FFFFFF"/>
            </w:tcBorders>
            <w:shd w:val="clear" w:color="auto" w:fill="E7ECF5"/>
            <w:tcMar>
              <w:top w:w="72" w:type="dxa"/>
              <w:left w:w="144" w:type="dxa"/>
              <w:bottom w:w="72" w:type="dxa"/>
              <w:right w:w="144" w:type="dxa"/>
            </w:tcMar>
            <w:hideMark/>
          </w:tcPr>
          <w:p w14:paraId="22F0DF78" w14:textId="77777777" w:rsidR="00555249" w:rsidRPr="0052582E" w:rsidRDefault="00555249" w:rsidP="0052582E">
            <w:r w:rsidRPr="0052582E">
              <w:t>GTS AI Accounts</w:t>
            </w:r>
          </w:p>
        </w:tc>
        <w:tc>
          <w:tcPr>
            <w:tcW w:w="1567" w:type="dxa"/>
            <w:tcBorders>
              <w:top w:val="single" w:sz="8" w:space="0" w:color="FFFFFF"/>
              <w:left w:val="single" w:sz="8" w:space="0" w:color="FFFFFF"/>
              <w:bottom w:val="single" w:sz="8" w:space="0" w:color="FFFFFF"/>
              <w:right w:val="single" w:sz="8" w:space="0" w:color="FFFFFF"/>
            </w:tcBorders>
            <w:shd w:val="clear" w:color="auto" w:fill="E7ECF5"/>
            <w:tcMar>
              <w:top w:w="72" w:type="dxa"/>
              <w:left w:w="144" w:type="dxa"/>
              <w:bottom w:w="72" w:type="dxa"/>
              <w:right w:w="144" w:type="dxa"/>
            </w:tcMar>
            <w:hideMark/>
          </w:tcPr>
          <w:p w14:paraId="0DB9B751" w14:textId="77777777" w:rsidR="00555249" w:rsidRPr="0052582E" w:rsidRDefault="00555249" w:rsidP="0052582E">
            <w:r w:rsidRPr="0052582E">
              <w:t>All AI Accounts</w:t>
            </w:r>
          </w:p>
        </w:tc>
        <w:tc>
          <w:tcPr>
            <w:tcW w:w="5010" w:type="dxa"/>
            <w:tcBorders>
              <w:top w:val="single" w:sz="8" w:space="0" w:color="FFFFFF"/>
              <w:left w:val="single" w:sz="8" w:space="0" w:color="FFFFFF"/>
              <w:bottom w:val="single" w:sz="8" w:space="0" w:color="FFFFFF"/>
              <w:right w:val="single" w:sz="8" w:space="0" w:color="FFFFFF"/>
            </w:tcBorders>
            <w:shd w:val="clear" w:color="auto" w:fill="E7ECF5"/>
            <w:tcMar>
              <w:top w:w="72" w:type="dxa"/>
              <w:left w:w="144" w:type="dxa"/>
              <w:bottom w:w="72" w:type="dxa"/>
              <w:right w:w="144" w:type="dxa"/>
            </w:tcMar>
            <w:hideMark/>
          </w:tcPr>
          <w:p w14:paraId="28BA6529" w14:textId="77777777" w:rsidR="00555249" w:rsidRPr="0052582E" w:rsidRDefault="00555249" w:rsidP="0052582E">
            <w:r w:rsidRPr="0052582E">
              <w:t>None</w:t>
            </w:r>
          </w:p>
        </w:tc>
      </w:tr>
    </w:tbl>
    <w:p w14:paraId="6330C7E2" w14:textId="77777777" w:rsidR="00DE7098" w:rsidRDefault="00DE7098" w:rsidP="009211A8">
      <w:pPr>
        <w:pStyle w:val="AAttachmentHeading2"/>
        <w:jc w:val="both"/>
        <w:rPr>
          <w:rFonts w:asciiTheme="minorHAnsi" w:eastAsiaTheme="minorHAnsi" w:hAnsiTheme="minorHAnsi" w:cstheme="minorHAnsi"/>
          <w:sz w:val="20"/>
          <w:szCs w:val="18"/>
        </w:rPr>
      </w:pPr>
    </w:p>
    <w:p w14:paraId="2137DEB0" w14:textId="77777777" w:rsidR="000A3932" w:rsidRDefault="000A3932" w:rsidP="009211A8">
      <w:pPr>
        <w:pStyle w:val="AAttachmentHeading2"/>
        <w:jc w:val="both"/>
        <w:rPr>
          <w:rFonts w:asciiTheme="minorHAnsi" w:eastAsiaTheme="minorHAnsi" w:hAnsiTheme="minorHAnsi" w:cstheme="minorHAnsi"/>
          <w:sz w:val="20"/>
          <w:szCs w:val="18"/>
        </w:rPr>
      </w:pPr>
    </w:p>
    <w:p w14:paraId="3936A66B" w14:textId="78599F0E" w:rsidR="00EB72C0" w:rsidRDefault="000A3932" w:rsidP="000B451A">
      <w:pPr>
        <w:pStyle w:val="AHeading2"/>
      </w:pPr>
      <w:bookmarkStart w:id="35" w:name="_Toc174116289"/>
      <w:r>
        <w:t>Risk and Concerns</w:t>
      </w:r>
      <w:bookmarkEnd w:id="35"/>
    </w:p>
    <w:p w14:paraId="30274195" w14:textId="14EABB23" w:rsidR="000A3932" w:rsidRPr="0052582E" w:rsidRDefault="00A9460A" w:rsidP="0052582E">
      <w:r w:rsidRPr="0052582E">
        <w:t xml:space="preserve">In Aegon the AWS </w:t>
      </w:r>
      <w:r w:rsidR="0055261E" w:rsidRPr="0052582E">
        <w:t xml:space="preserve">Org has two different types of Organizational Unit – </w:t>
      </w:r>
      <w:proofErr w:type="gramStart"/>
      <w:r w:rsidR="0055261E" w:rsidRPr="0052582E">
        <w:t>Non Prod</w:t>
      </w:r>
      <w:proofErr w:type="gramEnd"/>
      <w:r w:rsidR="0055261E" w:rsidRPr="0052582E">
        <w:t xml:space="preserve"> and Production. </w:t>
      </w:r>
      <w:proofErr w:type="gramStart"/>
      <w:r w:rsidR="0055261E" w:rsidRPr="0052582E">
        <w:t>Non Production</w:t>
      </w:r>
      <w:proofErr w:type="gramEnd"/>
      <w:r w:rsidR="0055261E" w:rsidRPr="0052582E">
        <w:t xml:space="preserve"> covers 4 different environments </w:t>
      </w:r>
      <w:r w:rsidR="00434958" w:rsidRPr="0052582E">
        <w:t>Engineering Acceptance Test (EAT), Development (Dev), Test (</w:t>
      </w:r>
      <w:proofErr w:type="spellStart"/>
      <w:r w:rsidR="00434958" w:rsidRPr="0052582E">
        <w:t>Tst</w:t>
      </w:r>
      <w:proofErr w:type="spellEnd"/>
      <w:r w:rsidR="00434958" w:rsidRPr="0052582E">
        <w:t>) and Model (mdl)</w:t>
      </w:r>
      <w:r w:rsidR="00EE5BAD" w:rsidRPr="0052582E">
        <w:t xml:space="preserve">. Production </w:t>
      </w:r>
      <w:r w:rsidR="008B4004" w:rsidRPr="0052582E">
        <w:t>covers a single environment Production (</w:t>
      </w:r>
      <w:proofErr w:type="spellStart"/>
      <w:r w:rsidR="008B4004" w:rsidRPr="0052582E">
        <w:t>Prd</w:t>
      </w:r>
      <w:proofErr w:type="spellEnd"/>
      <w:r w:rsidR="008B4004" w:rsidRPr="0052582E">
        <w:t>)</w:t>
      </w:r>
      <w:r w:rsidR="00F659F9" w:rsidRPr="0052582E">
        <w:t xml:space="preserve">. </w:t>
      </w:r>
      <w:r w:rsidR="003855FB" w:rsidRPr="0052582E">
        <w:t xml:space="preserve"> The concerns are around misuse of the service in non</w:t>
      </w:r>
      <w:r w:rsidR="002C72F3" w:rsidRPr="0052582E">
        <w:t>-</w:t>
      </w:r>
      <w:r w:rsidR="003855FB" w:rsidRPr="0052582E">
        <w:t xml:space="preserve">production </w:t>
      </w:r>
      <w:r w:rsidR="007661AD" w:rsidRPr="0052582E">
        <w:t xml:space="preserve">in such a way that when it comes to deploying into production the service is no capable as the </w:t>
      </w:r>
      <w:r w:rsidR="00134F73" w:rsidRPr="0052582E">
        <w:t>non-production configurations are not allowed.</w:t>
      </w:r>
    </w:p>
    <w:p w14:paraId="70E5BDE3" w14:textId="77777777" w:rsidR="004B68B3" w:rsidRPr="0052582E" w:rsidRDefault="004B68B3" w:rsidP="0052582E"/>
    <w:p w14:paraId="39C8CA5A" w14:textId="6DD2A3C4" w:rsidR="004B68B3" w:rsidRPr="0052582E" w:rsidRDefault="007F48E9" w:rsidP="0052582E">
      <w:r w:rsidRPr="0052582E">
        <w:tab/>
        <w:t>Mitigation Options</w:t>
      </w:r>
    </w:p>
    <w:p w14:paraId="1D2307CE" w14:textId="40ACA336" w:rsidR="007F48E9" w:rsidRPr="0052582E" w:rsidRDefault="007F48E9" w:rsidP="00EB5C24">
      <w:pPr>
        <w:pStyle w:val="ListParagraph"/>
        <w:numPr>
          <w:ilvl w:val="1"/>
          <w:numId w:val="50"/>
        </w:numPr>
      </w:pPr>
      <w:r w:rsidRPr="0052582E">
        <w:t xml:space="preserve">Move </w:t>
      </w:r>
      <w:r w:rsidR="000B2C13" w:rsidRPr="0052582E">
        <w:t xml:space="preserve">Model to Production OU so that </w:t>
      </w:r>
      <w:r w:rsidR="000046D7" w:rsidRPr="0052582E">
        <w:t xml:space="preserve">we hit the </w:t>
      </w:r>
      <w:r w:rsidR="001E6B74" w:rsidRPr="0052582E">
        <w:t>restrictions earlier in the delivery lifecycle.</w:t>
      </w:r>
    </w:p>
    <w:p w14:paraId="255F6002" w14:textId="1AF13935" w:rsidR="0094796E" w:rsidRPr="0052582E" w:rsidRDefault="0094796E" w:rsidP="00EB5C24">
      <w:pPr>
        <w:pStyle w:val="ListParagraph"/>
        <w:numPr>
          <w:ilvl w:val="2"/>
          <w:numId w:val="50"/>
        </w:numPr>
      </w:pPr>
      <w:r w:rsidRPr="0052582E">
        <w:t xml:space="preserve">This will have a massive impacted on the </w:t>
      </w:r>
      <w:proofErr w:type="gramStart"/>
      <w:r w:rsidRPr="0052582E">
        <w:t>landscape, and</w:t>
      </w:r>
      <w:proofErr w:type="gramEnd"/>
      <w:r w:rsidRPr="0052582E">
        <w:t xml:space="preserve"> would take a long time to </w:t>
      </w:r>
      <w:r w:rsidR="00A91000" w:rsidRPr="0052582E">
        <w:t>implement and enforce.</w:t>
      </w:r>
    </w:p>
    <w:p w14:paraId="660F85ED" w14:textId="48CE5D58" w:rsidR="001E6B74" w:rsidRPr="0052582E" w:rsidRDefault="00160E88" w:rsidP="00EB5C24">
      <w:pPr>
        <w:pStyle w:val="ListParagraph"/>
        <w:numPr>
          <w:ilvl w:val="1"/>
          <w:numId w:val="50"/>
        </w:numPr>
      </w:pPr>
      <w:r w:rsidRPr="0052582E">
        <w:t xml:space="preserve">Employ a mix of governance and </w:t>
      </w:r>
      <w:r w:rsidR="007C64FB" w:rsidRPr="0052582E">
        <w:t xml:space="preserve">landscape </w:t>
      </w:r>
      <w:r w:rsidR="00A91000" w:rsidRPr="0052582E">
        <w:t>enablement</w:t>
      </w:r>
      <w:r w:rsidR="000D41D3" w:rsidRPr="0052582E">
        <w:t xml:space="preserve"> to ensure that </w:t>
      </w:r>
      <w:proofErr w:type="gramStart"/>
      <w:r w:rsidR="000D41D3" w:rsidRPr="0052582E">
        <w:t>Non</w:t>
      </w:r>
      <w:r w:rsidR="00136775" w:rsidRPr="0052582E">
        <w:t xml:space="preserve"> </w:t>
      </w:r>
      <w:r w:rsidR="000D41D3" w:rsidRPr="0052582E">
        <w:t>Production</w:t>
      </w:r>
      <w:proofErr w:type="gramEnd"/>
      <w:r w:rsidR="000D41D3" w:rsidRPr="0052582E">
        <w:t xml:space="preserve"> Deployments will reflect Production</w:t>
      </w:r>
      <w:r w:rsidR="00136775" w:rsidRPr="0052582E">
        <w:t>.</w:t>
      </w:r>
    </w:p>
    <w:p w14:paraId="02320BBA" w14:textId="77777777" w:rsidR="009F398F" w:rsidRDefault="00AA45C0" w:rsidP="00EB5C24">
      <w:pPr>
        <w:pStyle w:val="ListParagraph"/>
        <w:numPr>
          <w:ilvl w:val="2"/>
          <w:numId w:val="50"/>
        </w:numPr>
      </w:pPr>
      <w:r w:rsidRPr="0052582E">
        <w:t xml:space="preserve">This </w:t>
      </w:r>
      <w:r w:rsidR="007F1B71" w:rsidRPr="0052582E">
        <w:t>has bee</w:t>
      </w:r>
      <w:r w:rsidR="008634EB" w:rsidRPr="0052582E">
        <w:t xml:space="preserve">n agreed with the business units and comes in </w:t>
      </w:r>
      <w:r w:rsidR="00DC4B64" w:rsidRPr="0052582E">
        <w:t xml:space="preserve">two levels of </w:t>
      </w:r>
      <w:proofErr w:type="gramStart"/>
      <w:r w:rsidR="00DC4B64" w:rsidRPr="0052582E">
        <w:t>control</w:t>
      </w:r>
      <w:proofErr w:type="gramEnd"/>
    </w:p>
    <w:p w14:paraId="61D212E2" w14:textId="77777777" w:rsidR="009F398F" w:rsidRDefault="00235548" w:rsidP="00EB5C24">
      <w:pPr>
        <w:pStyle w:val="ListParagraph"/>
        <w:numPr>
          <w:ilvl w:val="2"/>
          <w:numId w:val="50"/>
        </w:numPr>
      </w:pPr>
      <w:proofErr w:type="spellStart"/>
      <w:r w:rsidRPr="0052582E">
        <w:t>Usecase</w:t>
      </w:r>
      <w:proofErr w:type="spellEnd"/>
      <w:r w:rsidRPr="0052582E">
        <w:t xml:space="preserve"> </w:t>
      </w:r>
      <w:r w:rsidR="004537D7" w:rsidRPr="0052582E">
        <w:t>feasibility</w:t>
      </w:r>
      <w:r w:rsidRPr="0052582E">
        <w:t xml:space="preserve"> assessment at the beginning of </w:t>
      </w:r>
      <w:r w:rsidR="00A41BA8" w:rsidRPr="0052582E">
        <w:t xml:space="preserve">any Use Case </w:t>
      </w:r>
      <w:r w:rsidR="004537D7" w:rsidRPr="0052582E">
        <w:t xml:space="preserve">proposal. This will outline the components that will be required to be developed/configured and by whom and </w:t>
      </w:r>
      <w:r w:rsidR="00EA1BAB" w:rsidRPr="0052582E">
        <w:t>will define the path to production and the various s</w:t>
      </w:r>
      <w:r w:rsidR="00461CBA" w:rsidRPr="0052582E">
        <w:t xml:space="preserve">teps to ensure correct </w:t>
      </w:r>
      <w:proofErr w:type="gramStart"/>
      <w:r w:rsidR="00461CBA" w:rsidRPr="0052582E">
        <w:t>delivery</w:t>
      </w:r>
      <w:proofErr w:type="gramEnd"/>
    </w:p>
    <w:p w14:paraId="5240D86C" w14:textId="3CB9E951" w:rsidR="003423DC" w:rsidRPr="0052582E" w:rsidRDefault="00324BC4" w:rsidP="00EB5C24">
      <w:pPr>
        <w:pStyle w:val="ListParagraph"/>
        <w:numPr>
          <w:ilvl w:val="2"/>
          <w:numId w:val="50"/>
        </w:numPr>
      </w:pPr>
      <w:r w:rsidRPr="0052582E">
        <w:t>Enablement</w:t>
      </w:r>
      <w:r w:rsidR="00461CBA" w:rsidRPr="0052582E">
        <w:t xml:space="preserve"> of the ‘thin blue line’ control pipeline to ensure that </w:t>
      </w:r>
      <w:r w:rsidR="0060643B" w:rsidRPr="0052582E">
        <w:t>what team</w:t>
      </w:r>
      <w:r w:rsidR="009C7408" w:rsidRPr="0052582E">
        <w:t>s</w:t>
      </w:r>
      <w:r w:rsidR="0060643B" w:rsidRPr="0052582E">
        <w:t xml:space="preserve"> get in their non prod accounts are reflective of what they will get in the</w:t>
      </w:r>
      <w:r w:rsidR="00A05747" w:rsidRPr="0052582E">
        <w:t xml:space="preserve"> prod accounts.</w:t>
      </w:r>
    </w:p>
    <w:p w14:paraId="2E806D61" w14:textId="77777777" w:rsidR="003423DC" w:rsidRPr="0052582E" w:rsidRDefault="003423DC" w:rsidP="0052582E"/>
    <w:p w14:paraId="6F3FD62A" w14:textId="77777777" w:rsidR="009F398F" w:rsidRDefault="009F398F" w:rsidP="0052582E">
      <w:pPr>
        <w:rPr>
          <w:i/>
          <w:iCs/>
          <w:u w:val="single"/>
        </w:rPr>
      </w:pPr>
    </w:p>
    <w:p w14:paraId="716890BC" w14:textId="77777777" w:rsidR="009F398F" w:rsidRDefault="009F398F" w:rsidP="0052582E">
      <w:pPr>
        <w:rPr>
          <w:i/>
          <w:iCs/>
          <w:u w:val="single"/>
        </w:rPr>
      </w:pPr>
    </w:p>
    <w:p w14:paraId="3FA1F34E" w14:textId="77777777" w:rsidR="009F398F" w:rsidRDefault="009F398F" w:rsidP="0052582E">
      <w:pPr>
        <w:rPr>
          <w:i/>
          <w:iCs/>
          <w:u w:val="single"/>
        </w:rPr>
      </w:pPr>
    </w:p>
    <w:p w14:paraId="68CC76C1" w14:textId="77777777" w:rsidR="009F398F" w:rsidRDefault="009F398F" w:rsidP="0052582E">
      <w:pPr>
        <w:rPr>
          <w:i/>
          <w:iCs/>
          <w:u w:val="single"/>
        </w:rPr>
      </w:pPr>
    </w:p>
    <w:p w14:paraId="745C2120" w14:textId="77777777" w:rsidR="009F398F" w:rsidRDefault="009F398F" w:rsidP="0052582E">
      <w:pPr>
        <w:rPr>
          <w:i/>
          <w:iCs/>
          <w:u w:val="single"/>
        </w:rPr>
      </w:pPr>
    </w:p>
    <w:p w14:paraId="13E5A549" w14:textId="77777777" w:rsidR="009F398F" w:rsidRDefault="009F398F" w:rsidP="0052582E">
      <w:pPr>
        <w:rPr>
          <w:i/>
          <w:iCs/>
          <w:u w:val="single"/>
        </w:rPr>
      </w:pPr>
    </w:p>
    <w:p w14:paraId="3CC9CD66" w14:textId="77777777" w:rsidR="009F398F" w:rsidRDefault="009F398F" w:rsidP="0052582E">
      <w:pPr>
        <w:rPr>
          <w:i/>
          <w:iCs/>
          <w:u w:val="single"/>
        </w:rPr>
      </w:pPr>
    </w:p>
    <w:p w14:paraId="4D101CE9" w14:textId="77777777" w:rsidR="009F398F" w:rsidRDefault="009F398F" w:rsidP="0052582E">
      <w:pPr>
        <w:rPr>
          <w:i/>
          <w:iCs/>
          <w:u w:val="single"/>
        </w:rPr>
      </w:pPr>
    </w:p>
    <w:p w14:paraId="6041EFEB" w14:textId="77777777" w:rsidR="009F398F" w:rsidRDefault="009F398F" w:rsidP="0052582E">
      <w:pPr>
        <w:rPr>
          <w:i/>
          <w:iCs/>
          <w:u w:val="single"/>
        </w:rPr>
      </w:pPr>
    </w:p>
    <w:p w14:paraId="34AF8A98" w14:textId="77777777" w:rsidR="009F398F" w:rsidRDefault="009F398F" w:rsidP="0052582E">
      <w:pPr>
        <w:rPr>
          <w:i/>
          <w:iCs/>
          <w:u w:val="single"/>
        </w:rPr>
      </w:pPr>
    </w:p>
    <w:p w14:paraId="2CE9B024" w14:textId="77777777" w:rsidR="009F398F" w:rsidRDefault="009F398F" w:rsidP="0052582E">
      <w:pPr>
        <w:rPr>
          <w:i/>
          <w:iCs/>
          <w:u w:val="single"/>
        </w:rPr>
      </w:pPr>
    </w:p>
    <w:p w14:paraId="3E6A5652" w14:textId="77777777" w:rsidR="009F398F" w:rsidRDefault="009F398F" w:rsidP="0052582E">
      <w:pPr>
        <w:rPr>
          <w:i/>
          <w:iCs/>
          <w:u w:val="single"/>
        </w:rPr>
      </w:pPr>
    </w:p>
    <w:p w14:paraId="5D5159B1" w14:textId="77777777" w:rsidR="009F398F" w:rsidRDefault="009F398F" w:rsidP="0052582E">
      <w:pPr>
        <w:rPr>
          <w:i/>
          <w:iCs/>
          <w:u w:val="single"/>
        </w:rPr>
      </w:pPr>
    </w:p>
    <w:p w14:paraId="17432151" w14:textId="77777777" w:rsidR="000B451A" w:rsidRDefault="00DC2418" w:rsidP="000B451A">
      <w:pPr>
        <w:pStyle w:val="AHeading3"/>
      </w:pPr>
      <w:r w:rsidRPr="009F398F">
        <w:t xml:space="preserve">Feasibility </w:t>
      </w:r>
      <w:r w:rsidR="004914FF" w:rsidRPr="009F398F">
        <w:t>Assessment &amp; ARB</w:t>
      </w:r>
      <w:r w:rsidR="003706AA" w:rsidRPr="0052582E">
        <w:t xml:space="preserve">: </w:t>
      </w:r>
    </w:p>
    <w:p w14:paraId="0249C539" w14:textId="387262C0" w:rsidR="00CE0501" w:rsidRPr="0052582E" w:rsidRDefault="003706AA" w:rsidP="0052582E">
      <w:r w:rsidRPr="0052582E">
        <w:t xml:space="preserve">the model below shows how the feasibility </w:t>
      </w:r>
      <w:proofErr w:type="spellStart"/>
      <w:r w:rsidRPr="0052582E">
        <w:t>assements</w:t>
      </w:r>
      <w:proofErr w:type="spellEnd"/>
      <w:r w:rsidRPr="0052582E">
        <w:t xml:space="preserve"> fits into the ARB. When a GEN AI use case is assessed a bill of materials is created – this will </w:t>
      </w:r>
      <w:proofErr w:type="gramStart"/>
      <w:r w:rsidRPr="0052582E">
        <w:t>defined</w:t>
      </w:r>
      <w:proofErr w:type="gramEnd"/>
      <w:r w:rsidRPr="0052582E">
        <w:t xml:space="preserve"> how the use case will be sol</w:t>
      </w:r>
      <w:r w:rsidR="009F398F">
        <w:t>v</w:t>
      </w:r>
      <w:r w:rsidRPr="0052582E">
        <w:t xml:space="preserve">ed and the components and models that will be required to solve the use case. </w:t>
      </w:r>
      <w:r w:rsidR="002E0CB0" w:rsidRPr="0052582E">
        <w:t xml:space="preserve">The assessment will </w:t>
      </w:r>
      <w:proofErr w:type="gramStart"/>
      <w:r w:rsidR="002E0CB0" w:rsidRPr="0052582E">
        <w:t>defined</w:t>
      </w:r>
      <w:proofErr w:type="gramEnd"/>
      <w:r w:rsidR="002E0CB0" w:rsidRPr="0052582E">
        <w:t xml:space="preserve"> what needs to go to the ARB and what controls need to be assigned. </w:t>
      </w:r>
      <w:r w:rsidR="003D047C" w:rsidRPr="0052582E">
        <w:t xml:space="preserve">It is as this time we will understand the required change in the current control position. Any changes will be assessed for ARB Approval. At this time of </w:t>
      </w:r>
      <w:proofErr w:type="gramStart"/>
      <w:r w:rsidR="003D047C" w:rsidRPr="0052582E">
        <w:t>approval</w:t>
      </w:r>
      <w:proofErr w:type="gramEnd"/>
      <w:r w:rsidR="003D047C" w:rsidRPr="0052582E">
        <w:t xml:space="preserve"> we will be able to make the changes to the thin blue line.</w:t>
      </w:r>
    </w:p>
    <w:p w14:paraId="26F0026B" w14:textId="77777777" w:rsidR="00397243" w:rsidRPr="0052582E" w:rsidRDefault="00397243" w:rsidP="0052582E"/>
    <w:p w14:paraId="7E6BB750" w14:textId="77777777" w:rsidR="00397243" w:rsidRPr="0052582E" w:rsidRDefault="00397243" w:rsidP="0052582E"/>
    <w:p w14:paraId="7B9A2CAF" w14:textId="77777777" w:rsidR="00397243" w:rsidRPr="0052582E" w:rsidRDefault="00397243" w:rsidP="0052582E"/>
    <w:p w14:paraId="7C970E8D" w14:textId="5275B59E" w:rsidR="00397243" w:rsidRPr="0052582E" w:rsidRDefault="00397243" w:rsidP="0052582E">
      <w:r w:rsidRPr="0052582E">
        <w:rPr>
          <w:noProof/>
        </w:rPr>
        <w:drawing>
          <wp:inline distT="0" distB="0" distL="0" distR="0" wp14:anchorId="08C53D60" wp14:editId="4FE81B1C">
            <wp:extent cx="6137452" cy="4472153"/>
            <wp:effectExtent l="0" t="0" r="0" b="5080"/>
            <wp:docPr id="46466930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9301" name="Picture 8" descr="A screenshot of a computer&#10;&#10;Description automatically generated"/>
                    <pic:cNvPicPr/>
                  </pic:nvPicPr>
                  <pic:blipFill>
                    <a:blip r:embed="rId32"/>
                    <a:stretch>
                      <a:fillRect/>
                    </a:stretch>
                  </pic:blipFill>
                  <pic:spPr>
                    <a:xfrm>
                      <a:off x="0" y="0"/>
                      <a:ext cx="6161354" cy="4489570"/>
                    </a:xfrm>
                    <a:prstGeom prst="rect">
                      <a:avLst/>
                    </a:prstGeom>
                  </pic:spPr>
                </pic:pic>
              </a:graphicData>
            </a:graphic>
          </wp:inline>
        </w:drawing>
      </w:r>
    </w:p>
    <w:p w14:paraId="3A4ED007" w14:textId="77777777" w:rsidR="00F870B5" w:rsidRPr="0052582E" w:rsidRDefault="00F870B5" w:rsidP="0052582E"/>
    <w:p w14:paraId="46F42E83" w14:textId="77777777" w:rsidR="003423DC" w:rsidRPr="0052582E" w:rsidRDefault="003423DC" w:rsidP="0052582E"/>
    <w:p w14:paraId="1444E3E0" w14:textId="77777777" w:rsidR="003423DC" w:rsidRPr="0052582E" w:rsidRDefault="003423DC" w:rsidP="0052582E"/>
    <w:p w14:paraId="7B2BF297" w14:textId="77777777" w:rsidR="003423DC" w:rsidRPr="0052582E" w:rsidRDefault="003423DC" w:rsidP="0052582E"/>
    <w:p w14:paraId="739EEC63" w14:textId="77777777" w:rsidR="003423DC" w:rsidRPr="0052582E" w:rsidRDefault="003423DC" w:rsidP="0052582E"/>
    <w:p w14:paraId="4398C895" w14:textId="77777777" w:rsidR="003423DC" w:rsidRPr="0052582E" w:rsidRDefault="003423DC" w:rsidP="0052582E"/>
    <w:p w14:paraId="1B8E0406" w14:textId="77777777" w:rsidR="005D3996" w:rsidRDefault="005D3996" w:rsidP="0052582E">
      <w:pPr>
        <w:rPr>
          <w:i/>
          <w:iCs/>
          <w:u w:val="single"/>
        </w:rPr>
      </w:pPr>
    </w:p>
    <w:p w14:paraId="6A6461A9" w14:textId="77777777" w:rsidR="005D3996" w:rsidRDefault="005D3996" w:rsidP="0052582E">
      <w:pPr>
        <w:rPr>
          <w:i/>
          <w:iCs/>
          <w:u w:val="single"/>
        </w:rPr>
      </w:pPr>
    </w:p>
    <w:p w14:paraId="278DA045" w14:textId="77777777" w:rsidR="005D3996" w:rsidRDefault="005D3996" w:rsidP="0052582E">
      <w:pPr>
        <w:rPr>
          <w:i/>
          <w:iCs/>
          <w:u w:val="single"/>
        </w:rPr>
      </w:pPr>
    </w:p>
    <w:p w14:paraId="5F56D9BD" w14:textId="77777777" w:rsidR="005D3996" w:rsidRDefault="005D3996" w:rsidP="0052582E">
      <w:pPr>
        <w:rPr>
          <w:i/>
          <w:iCs/>
          <w:u w:val="single"/>
        </w:rPr>
      </w:pPr>
    </w:p>
    <w:p w14:paraId="6C532C3D" w14:textId="77777777" w:rsidR="000B451A" w:rsidRDefault="00397243" w:rsidP="000B451A">
      <w:pPr>
        <w:pStyle w:val="AHeading3"/>
      </w:pPr>
      <w:r w:rsidRPr="005D3996">
        <w:lastRenderedPageBreak/>
        <w:t>Consistency through the landscape</w:t>
      </w:r>
      <w:r w:rsidR="008717D9" w:rsidRPr="0052582E">
        <w:t xml:space="preserve"> </w:t>
      </w:r>
      <w:proofErr w:type="gramStart"/>
      <w:r w:rsidR="008717D9" w:rsidRPr="0052582E">
        <w:t>( the</w:t>
      </w:r>
      <w:proofErr w:type="gramEnd"/>
      <w:r w:rsidR="008717D9" w:rsidRPr="0052582E">
        <w:t xml:space="preserve"> thin blue line): </w:t>
      </w:r>
    </w:p>
    <w:p w14:paraId="25618EEC" w14:textId="65BF05EC" w:rsidR="00F870B5" w:rsidRPr="0052582E" w:rsidRDefault="008717D9" w:rsidP="0052582E">
      <w:r w:rsidRPr="0052582E">
        <w:t xml:space="preserve">these controls will be deployed </w:t>
      </w:r>
      <w:r w:rsidR="0017534D" w:rsidRPr="0052582E">
        <w:t xml:space="preserve">as a separate pipeline that will inflate the appropriate proxy infrastructure that will ensure that access to the AWS Bedrock Service and Models are controlled. This </w:t>
      </w:r>
      <w:r w:rsidR="00D008BB" w:rsidRPr="0052582E">
        <w:t xml:space="preserve">proxy infrastructure will allow Aegon to </w:t>
      </w:r>
      <w:r w:rsidR="00D66EBC" w:rsidRPr="0052582E">
        <w:t xml:space="preserve">deploy the correct logging and observations as required </w:t>
      </w:r>
      <w:r w:rsidR="00583320" w:rsidRPr="0052582E">
        <w:t xml:space="preserve">to all LLM requests before sending to LLM. To ensure consistency in all </w:t>
      </w:r>
      <w:proofErr w:type="gramStart"/>
      <w:r w:rsidR="00583320" w:rsidRPr="0052582E">
        <w:t>environment</w:t>
      </w:r>
      <w:proofErr w:type="gramEnd"/>
      <w:r w:rsidR="00583320" w:rsidRPr="0052582E">
        <w:t xml:space="preserve"> this pipeline will be capable of being run in NON Prod environments – this will allow all service development team</w:t>
      </w:r>
      <w:r w:rsidR="002014E1" w:rsidRPr="0052582E">
        <w:t>s</w:t>
      </w:r>
      <w:r w:rsidR="00583320" w:rsidRPr="0052582E">
        <w:t xml:space="preserve"> </w:t>
      </w:r>
      <w:r w:rsidR="00B00BC9" w:rsidRPr="0052582E">
        <w:t>to test</w:t>
      </w:r>
      <w:r w:rsidR="002014E1" w:rsidRPr="0052582E">
        <w:t xml:space="preserve"> </w:t>
      </w:r>
      <w:proofErr w:type="spellStart"/>
      <w:r w:rsidR="002014E1" w:rsidRPr="0052582E">
        <w:t>there</w:t>
      </w:r>
      <w:proofErr w:type="spellEnd"/>
      <w:r w:rsidR="002014E1" w:rsidRPr="0052582E">
        <w:t xml:space="preserve"> service against the production control layer controls before moving to production.</w:t>
      </w:r>
      <w:r w:rsidR="000E6B70" w:rsidRPr="0052582E">
        <w:t xml:space="preserve"> These pipelines will be held in a central repo available to be used by all units.</w:t>
      </w:r>
      <w:r w:rsidR="00B00BC9" w:rsidRPr="0052582E">
        <w:t xml:space="preserve"> </w:t>
      </w:r>
    </w:p>
    <w:p w14:paraId="485E6A00" w14:textId="5508F0E3" w:rsidR="00530D21" w:rsidRPr="0052582E" w:rsidRDefault="00074163" w:rsidP="0052582E">
      <w:r w:rsidRPr="0052582E">
        <w:rPr>
          <w:noProof/>
        </w:rPr>
        <w:drawing>
          <wp:inline distT="0" distB="0" distL="0" distR="0" wp14:anchorId="530E1CC4" wp14:editId="554B8A50">
            <wp:extent cx="5350434" cy="4713997"/>
            <wp:effectExtent l="0" t="0" r="3175" b="0"/>
            <wp:docPr id="1546889557"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89557" name="Picture 1" descr="A diagram of a process flow&#10;&#10;Description automatically generated"/>
                    <pic:cNvPicPr/>
                  </pic:nvPicPr>
                  <pic:blipFill>
                    <a:blip r:embed="rId33"/>
                    <a:stretch>
                      <a:fillRect/>
                    </a:stretch>
                  </pic:blipFill>
                  <pic:spPr>
                    <a:xfrm>
                      <a:off x="0" y="0"/>
                      <a:ext cx="5352880" cy="4716152"/>
                    </a:xfrm>
                    <a:prstGeom prst="rect">
                      <a:avLst/>
                    </a:prstGeom>
                  </pic:spPr>
                </pic:pic>
              </a:graphicData>
            </a:graphic>
          </wp:inline>
        </w:drawing>
      </w:r>
    </w:p>
    <w:p w14:paraId="7197B0FA" w14:textId="01F00C9E" w:rsidR="003423DC" w:rsidRPr="003423DC" w:rsidRDefault="003423DC" w:rsidP="0052582E">
      <w:r w:rsidRPr="0052582E">
        <w:t xml:space="preserve">The pipeline will make it easy for Business units to deploy the same proxy controls in </w:t>
      </w:r>
      <w:proofErr w:type="spellStart"/>
      <w:r w:rsidRPr="0052582E">
        <w:t>non prod</w:t>
      </w:r>
      <w:proofErr w:type="spellEnd"/>
      <w:r w:rsidRPr="0052582E">
        <w:t xml:space="preserve"> accounts to ensure compliance before they release their service into the production accounts that will enforce this centralized governance.</w:t>
      </w:r>
      <w:r w:rsidRPr="003423DC">
        <w:t xml:space="preserve"> </w:t>
      </w:r>
    </w:p>
    <w:p w14:paraId="347C4A13" w14:textId="08F86DF3" w:rsidR="004C23E3" w:rsidRPr="003423DC" w:rsidRDefault="00074163" w:rsidP="003423DC">
      <w:pPr>
        <w:pStyle w:val="AAttachmentHeading2"/>
        <w:ind w:left="0" w:firstLine="0"/>
        <w:jc w:val="both"/>
        <w:rPr>
          <w:rFonts w:asciiTheme="minorHAnsi" w:eastAsiaTheme="minorHAnsi" w:hAnsiTheme="minorHAnsi" w:cstheme="minorBidi"/>
          <w:sz w:val="20"/>
          <w:szCs w:val="18"/>
        </w:rPr>
      </w:pPr>
      <w:r>
        <w:rPr>
          <w:rFonts w:asciiTheme="minorHAnsi" w:eastAsiaTheme="minorHAnsi" w:hAnsiTheme="minorHAnsi" w:cstheme="minorBidi"/>
          <w:sz w:val="20"/>
          <w:szCs w:val="18"/>
        </w:rPr>
        <w:tab/>
      </w:r>
      <w:r>
        <w:rPr>
          <w:rFonts w:asciiTheme="minorHAnsi" w:eastAsiaTheme="minorHAnsi" w:hAnsiTheme="minorHAnsi" w:cstheme="minorBidi"/>
          <w:sz w:val="20"/>
          <w:szCs w:val="18"/>
        </w:rPr>
        <w:tab/>
      </w:r>
    </w:p>
    <w:p w14:paraId="0AA24654" w14:textId="77777777" w:rsidR="00A6690A" w:rsidRDefault="00A6690A">
      <w:pPr>
        <w:suppressAutoHyphens w:val="0"/>
        <w:spacing w:after="200"/>
        <w:rPr>
          <w:rFonts w:asciiTheme="majorHAnsi" w:eastAsiaTheme="majorEastAsia" w:hAnsiTheme="majorHAnsi" w:cstheme="majorBidi"/>
          <w:sz w:val="24"/>
          <w:szCs w:val="26"/>
        </w:rPr>
      </w:pPr>
      <w:r>
        <w:br w:type="page"/>
      </w:r>
    </w:p>
    <w:p w14:paraId="523A8119" w14:textId="04F38D26" w:rsidR="007E108A" w:rsidRDefault="007E108A" w:rsidP="0046017B">
      <w:pPr>
        <w:pStyle w:val="AHeading1"/>
      </w:pPr>
      <w:bookmarkStart w:id="36" w:name="_Toc174116290"/>
      <w:r w:rsidRPr="00757423">
        <w:lastRenderedPageBreak/>
        <w:t>Business Unit Use Cases</w:t>
      </w:r>
      <w:r w:rsidR="004D7F60" w:rsidRPr="004D7F60">
        <w:t xml:space="preserve"> Operations</w:t>
      </w:r>
      <w:bookmarkEnd w:id="36"/>
    </w:p>
    <w:p w14:paraId="7E82405F" w14:textId="5CA74BB1" w:rsidR="00757423" w:rsidRDefault="00757423" w:rsidP="00757423">
      <w:r>
        <w:t xml:space="preserve">The three </w:t>
      </w:r>
      <w:r w:rsidR="0094243F">
        <w:t xml:space="preserve">operational </w:t>
      </w:r>
      <w:r>
        <w:t>model</w:t>
      </w:r>
      <w:r w:rsidR="0094243F">
        <w:t>s</w:t>
      </w:r>
      <w:r>
        <w:t xml:space="preserve"> show the operational instances to which any business unit can </w:t>
      </w:r>
      <w:r w:rsidR="00DF7E97">
        <w:t xml:space="preserve">operate with AWS Bedrock under. These models will allow the support of all Business GEN AI Use Case. </w:t>
      </w:r>
      <w:r w:rsidR="00DD1EFB">
        <w:t>There will be no need to support any other Business Unit deployment of AWS Bedrock, out with th</w:t>
      </w:r>
      <w:r w:rsidR="007070C9">
        <w:t>ese</w:t>
      </w:r>
      <w:r w:rsidR="00DD1EFB">
        <w:t xml:space="preserve"> </w:t>
      </w:r>
      <w:r w:rsidR="007070C9">
        <w:t>operational models.</w:t>
      </w:r>
    </w:p>
    <w:p w14:paraId="4CFEA600" w14:textId="77777777" w:rsidR="007070C9" w:rsidRDefault="007070C9" w:rsidP="00757423"/>
    <w:p w14:paraId="24F0FBC3" w14:textId="04BED96B" w:rsidR="007070C9" w:rsidRPr="00757423" w:rsidRDefault="007070C9" w:rsidP="00757423">
      <w:r>
        <w:t xml:space="preserve">Note: </w:t>
      </w:r>
      <w:r w:rsidR="00E51C9B">
        <w:t xml:space="preserve">other LLMS and Internet Access will be </w:t>
      </w:r>
      <w:proofErr w:type="gramStart"/>
      <w:r w:rsidR="00E51C9B">
        <w:t>accommodate</w:t>
      </w:r>
      <w:proofErr w:type="gramEnd"/>
      <w:r w:rsidR="00E51C9B">
        <w:t xml:space="preserve"> through the GTS Managed Account ensuring that we minimize the proliferation of common and core services</w:t>
      </w:r>
      <w:r w:rsidR="00894516">
        <w:t xml:space="preserve">, maximizing reuse and minimizing cost, within our current </w:t>
      </w:r>
      <w:r w:rsidR="00E07237">
        <w:t xml:space="preserve">operational landscape </w:t>
      </w:r>
    </w:p>
    <w:p w14:paraId="7F903095" w14:textId="77777777" w:rsidR="00567074" w:rsidRDefault="00567074" w:rsidP="004A3049">
      <w:pPr>
        <w:pStyle w:val="AHeading1"/>
      </w:pPr>
      <w:bookmarkStart w:id="37" w:name="_Toc174116291"/>
      <w:r>
        <w:lastRenderedPageBreak/>
        <w:t>Use Cases</w:t>
      </w:r>
      <w:bookmarkEnd w:id="37"/>
    </w:p>
    <w:p w14:paraId="0C5E8C53" w14:textId="77777777" w:rsidR="00543BB1" w:rsidRDefault="00543BB1" w:rsidP="00543BB1">
      <w:pPr>
        <w:pStyle w:val="NormalWeb"/>
      </w:pPr>
      <w:r>
        <w:t xml:space="preserve">These are just a few examples. The adaptability of GEN AI means that its potential applications within a Financial Service Organization and ITSM can be vast and continually evolving. As with any AI implementation in the financial sector, it's essential to ensure that the technology is used ethically, transparently, and with a clear understanding of its </w:t>
      </w:r>
      <w:proofErr w:type="gramStart"/>
      <w:r>
        <w:t>limitations</w:t>
      </w:r>
      <w:proofErr w:type="gramEnd"/>
    </w:p>
    <w:p w14:paraId="223A1270" w14:textId="77777777" w:rsidR="00543BB1" w:rsidRDefault="00543BB1" w:rsidP="00C60085">
      <w:pPr>
        <w:pStyle w:val="NormalWeb"/>
        <w:numPr>
          <w:ilvl w:val="0"/>
          <w:numId w:val="21"/>
        </w:numPr>
      </w:pPr>
      <w:r>
        <w:rPr>
          <w:rStyle w:val="Strong"/>
        </w:rPr>
        <w:t>Customer Support</w:t>
      </w:r>
      <w:r>
        <w:t>:</w:t>
      </w:r>
    </w:p>
    <w:p w14:paraId="28E214B3"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Chatbots and Virtual Assistants</w:t>
      </w:r>
      <w:r>
        <w:rPr>
          <w:rFonts w:eastAsia="Times New Roman"/>
        </w:rPr>
        <w:t>: GEN AI can provide more nuanced and context-aware responses to customer queries, resulting in a more human-like interaction experience.</w:t>
      </w:r>
    </w:p>
    <w:p w14:paraId="0440F1D8"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Automated Ticketing</w:t>
      </w:r>
      <w:r>
        <w:rPr>
          <w:rFonts w:eastAsia="Times New Roman"/>
        </w:rPr>
        <w:t>: Resolve common IT issues without human intervention by generating solutions or workflows for reported problems.</w:t>
      </w:r>
    </w:p>
    <w:p w14:paraId="4A8AA4A4" w14:textId="77777777" w:rsidR="00543BB1" w:rsidRDefault="00543BB1" w:rsidP="00C60085">
      <w:pPr>
        <w:pStyle w:val="NormalWeb"/>
        <w:numPr>
          <w:ilvl w:val="0"/>
          <w:numId w:val="21"/>
        </w:numPr>
      </w:pPr>
      <w:r>
        <w:rPr>
          <w:rStyle w:val="Strong"/>
        </w:rPr>
        <w:t>Fraud Detection and Prevention</w:t>
      </w:r>
      <w:r>
        <w:t>:</w:t>
      </w:r>
    </w:p>
    <w:p w14:paraId="43DAF1C2"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Anomaly Detection</w:t>
      </w:r>
      <w:r>
        <w:rPr>
          <w:rFonts w:eastAsia="Times New Roman"/>
        </w:rPr>
        <w:t>: GEN AI can be used to model regular transaction patterns and subsequently identify anomalies that may indicate fraudulent activities.</w:t>
      </w:r>
    </w:p>
    <w:p w14:paraId="41797293"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Narrative Generation</w:t>
      </w:r>
      <w:r>
        <w:rPr>
          <w:rFonts w:eastAsia="Times New Roman"/>
        </w:rPr>
        <w:t>: Produce human-readable explanations of potentially suspicious activities for review by risk management teams.</w:t>
      </w:r>
    </w:p>
    <w:p w14:paraId="6B2D35BC" w14:textId="77777777" w:rsidR="00543BB1" w:rsidRDefault="00543BB1" w:rsidP="00C60085">
      <w:pPr>
        <w:pStyle w:val="NormalWeb"/>
        <w:numPr>
          <w:ilvl w:val="0"/>
          <w:numId w:val="21"/>
        </w:numPr>
      </w:pPr>
      <w:r>
        <w:rPr>
          <w:rStyle w:val="Strong"/>
        </w:rPr>
        <w:t>Personalized Banking</w:t>
      </w:r>
      <w:r>
        <w:t>:</w:t>
      </w:r>
    </w:p>
    <w:p w14:paraId="40736050"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Financial Advice</w:t>
      </w:r>
      <w:r>
        <w:rPr>
          <w:rFonts w:eastAsia="Times New Roman"/>
        </w:rPr>
        <w:t>: Generate personalized investment strategies or saving advice for clients.</w:t>
      </w:r>
    </w:p>
    <w:p w14:paraId="2542B003"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Tailored Product Recommendations</w:t>
      </w:r>
      <w:r>
        <w:rPr>
          <w:rFonts w:eastAsia="Times New Roman"/>
        </w:rPr>
        <w:t>: Suggest financial products or services tailored to individual customer profiles and historical data.</w:t>
      </w:r>
    </w:p>
    <w:p w14:paraId="0A67197E" w14:textId="77777777" w:rsidR="00543BB1" w:rsidRDefault="00543BB1" w:rsidP="00C60085">
      <w:pPr>
        <w:pStyle w:val="NormalWeb"/>
        <w:numPr>
          <w:ilvl w:val="0"/>
          <w:numId w:val="21"/>
        </w:numPr>
      </w:pPr>
      <w:r>
        <w:rPr>
          <w:rStyle w:val="Strong"/>
        </w:rPr>
        <w:t>Document Automation</w:t>
      </w:r>
      <w:r>
        <w:t>:</w:t>
      </w:r>
    </w:p>
    <w:p w14:paraId="3049A54E"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Report Generation</w:t>
      </w:r>
      <w:r>
        <w:rPr>
          <w:rFonts w:eastAsia="Times New Roman"/>
        </w:rPr>
        <w:t>: Automatically generate financial reports, summaries, or analyses based on data.</w:t>
      </w:r>
    </w:p>
    <w:p w14:paraId="14577376"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Contract and Document Creation</w:t>
      </w:r>
      <w:r>
        <w:rPr>
          <w:rFonts w:eastAsia="Times New Roman"/>
        </w:rPr>
        <w:t>: Generate drafts of standard contracts or other documents based on specific input parameters.</w:t>
      </w:r>
    </w:p>
    <w:p w14:paraId="79F52C56" w14:textId="77777777" w:rsidR="00543BB1" w:rsidRDefault="00543BB1" w:rsidP="00C60085">
      <w:pPr>
        <w:pStyle w:val="NormalWeb"/>
        <w:numPr>
          <w:ilvl w:val="0"/>
          <w:numId w:val="21"/>
        </w:numPr>
      </w:pPr>
      <w:r>
        <w:rPr>
          <w:rStyle w:val="Strong"/>
        </w:rPr>
        <w:t>Operational Efficiency in ITSM</w:t>
      </w:r>
      <w:r>
        <w:t>:</w:t>
      </w:r>
    </w:p>
    <w:p w14:paraId="4DB2E178"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Incident Reports</w:t>
      </w:r>
      <w:r>
        <w:rPr>
          <w:rFonts w:eastAsia="Times New Roman"/>
        </w:rPr>
        <w:t>: Automatically generate detailed incident reports based on system logs and user inputs.</w:t>
      </w:r>
    </w:p>
    <w:p w14:paraId="628086BE"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Predictive Maintenance</w:t>
      </w:r>
      <w:r>
        <w:rPr>
          <w:rFonts w:eastAsia="Times New Roman"/>
        </w:rPr>
        <w:t>: Predict IT infrastructure issues and generate solutions before they escalate.</w:t>
      </w:r>
    </w:p>
    <w:p w14:paraId="77BE122B" w14:textId="77777777" w:rsidR="00543BB1" w:rsidRDefault="00543BB1" w:rsidP="00C60085">
      <w:pPr>
        <w:pStyle w:val="NormalWeb"/>
        <w:numPr>
          <w:ilvl w:val="0"/>
          <w:numId w:val="21"/>
        </w:numPr>
      </w:pPr>
      <w:r>
        <w:rPr>
          <w:rStyle w:val="Strong"/>
        </w:rPr>
        <w:t>Knowledge Management</w:t>
      </w:r>
      <w:r>
        <w:t>:</w:t>
      </w:r>
    </w:p>
    <w:p w14:paraId="51CBF215"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Knowledge Base Augmentation</w:t>
      </w:r>
      <w:r>
        <w:rPr>
          <w:rFonts w:eastAsia="Times New Roman"/>
        </w:rPr>
        <w:t>: Automatically generate FAQs or knowledge base articles based on recurrent issues or new products.</w:t>
      </w:r>
    </w:p>
    <w:p w14:paraId="1812F037"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Search Enhancement</w:t>
      </w:r>
      <w:r>
        <w:rPr>
          <w:rFonts w:eastAsia="Times New Roman"/>
        </w:rPr>
        <w:t>: Improve internal search functionalities by generating context-aware responses or guiding users to relevant documentation.</w:t>
      </w:r>
    </w:p>
    <w:p w14:paraId="299626A1" w14:textId="77777777" w:rsidR="00543BB1" w:rsidRDefault="00543BB1" w:rsidP="00C60085">
      <w:pPr>
        <w:pStyle w:val="NormalWeb"/>
        <w:numPr>
          <w:ilvl w:val="0"/>
          <w:numId w:val="21"/>
        </w:numPr>
      </w:pPr>
      <w:r>
        <w:rPr>
          <w:rStyle w:val="Strong"/>
        </w:rPr>
        <w:t>Risk Management</w:t>
      </w:r>
      <w:r>
        <w:t>:</w:t>
      </w:r>
    </w:p>
    <w:p w14:paraId="0054AE42"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Scenario Analysis</w:t>
      </w:r>
      <w:r>
        <w:rPr>
          <w:rFonts w:eastAsia="Times New Roman"/>
        </w:rPr>
        <w:t>: Generate potential financial or market scenarios for stress testing or risk modeling.</w:t>
      </w:r>
    </w:p>
    <w:p w14:paraId="4BADBD31"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Communication</w:t>
      </w:r>
      <w:r>
        <w:rPr>
          <w:rFonts w:eastAsia="Times New Roman"/>
        </w:rPr>
        <w:t>: Generate tailored communications for different stakeholder groups based on emerging risks or issues.</w:t>
      </w:r>
    </w:p>
    <w:p w14:paraId="633FE8E0" w14:textId="77777777" w:rsidR="00543BB1" w:rsidRDefault="00543BB1" w:rsidP="00C60085">
      <w:pPr>
        <w:pStyle w:val="NormalWeb"/>
        <w:numPr>
          <w:ilvl w:val="0"/>
          <w:numId w:val="21"/>
        </w:numPr>
      </w:pPr>
      <w:r>
        <w:rPr>
          <w:rStyle w:val="Strong"/>
        </w:rPr>
        <w:t>Market Analysis and Research</w:t>
      </w:r>
      <w:r>
        <w:t>:</w:t>
      </w:r>
    </w:p>
    <w:p w14:paraId="25D5CD11"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News Summarization</w:t>
      </w:r>
      <w:r>
        <w:rPr>
          <w:rFonts w:eastAsia="Times New Roman"/>
        </w:rPr>
        <w:t>: Provide concise summaries of financial news, research, or market trends.</w:t>
      </w:r>
    </w:p>
    <w:p w14:paraId="1628CA0A"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Sentiment Analysis</w:t>
      </w:r>
      <w:r>
        <w:rPr>
          <w:rFonts w:eastAsia="Times New Roman"/>
        </w:rPr>
        <w:t>: Extract and generate insights from vast amounts of data, such as news articles, financial reports, or social media, to gauge market sentiment.</w:t>
      </w:r>
    </w:p>
    <w:p w14:paraId="35DB9256" w14:textId="77777777" w:rsidR="00543BB1" w:rsidRDefault="00543BB1" w:rsidP="00C60085">
      <w:pPr>
        <w:pStyle w:val="NormalWeb"/>
        <w:numPr>
          <w:ilvl w:val="0"/>
          <w:numId w:val="21"/>
        </w:numPr>
      </w:pPr>
      <w:r>
        <w:rPr>
          <w:rStyle w:val="Strong"/>
        </w:rPr>
        <w:t>Training and Onboarding</w:t>
      </w:r>
      <w:r>
        <w:t>:</w:t>
      </w:r>
    </w:p>
    <w:p w14:paraId="4389C9A1"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Interactive Training Modules</w:t>
      </w:r>
      <w:r>
        <w:rPr>
          <w:rFonts w:eastAsia="Times New Roman"/>
        </w:rPr>
        <w:t>: Create dynamic training content that responds to the learner's inputs and queries.</w:t>
      </w:r>
    </w:p>
    <w:p w14:paraId="1808FDE8" w14:textId="77777777" w:rsidR="00543BB1" w:rsidRDefault="00543BB1" w:rsidP="00C60085">
      <w:pPr>
        <w:numPr>
          <w:ilvl w:val="1"/>
          <w:numId w:val="21"/>
        </w:numPr>
        <w:suppressAutoHyphens w:val="0"/>
        <w:spacing w:before="100" w:beforeAutospacing="1" w:after="100" w:afterAutospacing="1" w:line="240" w:lineRule="auto"/>
        <w:rPr>
          <w:rFonts w:eastAsia="Times New Roman"/>
        </w:rPr>
      </w:pPr>
      <w:r>
        <w:rPr>
          <w:rStyle w:val="Strong"/>
          <w:rFonts w:eastAsia="Times New Roman"/>
        </w:rPr>
        <w:t>Onboarding Processes</w:t>
      </w:r>
      <w:r>
        <w:rPr>
          <w:rFonts w:eastAsia="Times New Roman"/>
        </w:rPr>
        <w:t>: Simplify onboarding by generating personalized information packets or guides for new hires.</w:t>
      </w:r>
    </w:p>
    <w:p w14:paraId="2C016DA5" w14:textId="77777777" w:rsidR="00543BB1" w:rsidRDefault="00543BB1" w:rsidP="00C60085">
      <w:pPr>
        <w:pStyle w:val="NormalWeb"/>
        <w:numPr>
          <w:ilvl w:val="0"/>
          <w:numId w:val="21"/>
        </w:numPr>
      </w:pPr>
      <w:r>
        <w:rPr>
          <w:rStyle w:val="Strong"/>
        </w:rPr>
        <w:t>Regulatory Compliance</w:t>
      </w:r>
      <w:r>
        <w:t>:</w:t>
      </w:r>
    </w:p>
    <w:p w14:paraId="4DD82DE7" w14:textId="77777777" w:rsidR="00543BB1" w:rsidRDefault="00543BB1" w:rsidP="00C60085">
      <w:pPr>
        <w:pStyle w:val="NormalWeb"/>
        <w:numPr>
          <w:ilvl w:val="1"/>
          <w:numId w:val="21"/>
        </w:numPr>
      </w:pPr>
      <w:r>
        <w:rPr>
          <w:rStyle w:val="Strong"/>
        </w:rPr>
        <w:lastRenderedPageBreak/>
        <w:t>Regulation Monitoring</w:t>
      </w:r>
      <w:r>
        <w:t>: Keep track of and generate summaries of new financial regulations or guidelines.</w:t>
      </w:r>
    </w:p>
    <w:p w14:paraId="7965E463" w14:textId="77777777" w:rsidR="00543BB1" w:rsidRDefault="00543BB1" w:rsidP="00C60085">
      <w:pPr>
        <w:pStyle w:val="NormalWeb"/>
        <w:numPr>
          <w:ilvl w:val="1"/>
          <w:numId w:val="21"/>
        </w:numPr>
      </w:pPr>
      <w:r>
        <w:rPr>
          <w:rStyle w:val="Strong"/>
        </w:rPr>
        <w:t>Compliance Reports</w:t>
      </w:r>
      <w:r>
        <w:t>: Generate compliance reports tailored to specific regulatory requirements.</w:t>
      </w:r>
    </w:p>
    <w:p w14:paraId="1A9F43C1" w14:textId="77777777" w:rsidR="004A3049" w:rsidRDefault="004A3049" w:rsidP="004A3049"/>
    <w:p w14:paraId="235A080B" w14:textId="77777777" w:rsidR="00567074" w:rsidRDefault="00567074" w:rsidP="00244F14">
      <w:pPr>
        <w:pStyle w:val="AHeading1"/>
      </w:pPr>
      <w:bookmarkStart w:id="38" w:name="_Toc174116292"/>
      <w:r>
        <w:lastRenderedPageBreak/>
        <w:t>Data &amp; Governance</w:t>
      </w:r>
      <w:bookmarkEnd w:id="38"/>
    </w:p>
    <w:p w14:paraId="1DC62765" w14:textId="71F849E8" w:rsidR="00741C0D" w:rsidRDefault="00F46F90" w:rsidP="00F46F90">
      <w:pPr>
        <w:rPr>
          <w:rStyle w:val="Emphasis"/>
          <w:i w:val="0"/>
          <w:iCs w:val="0"/>
        </w:rPr>
      </w:pPr>
      <w:r>
        <w:rPr>
          <w:rStyle w:val="Emphasis"/>
          <w:i w:val="0"/>
          <w:iCs w:val="0"/>
        </w:rPr>
        <w:t>D</w:t>
      </w:r>
      <w:r w:rsidR="00567074" w:rsidRPr="00F46F90">
        <w:rPr>
          <w:rStyle w:val="Emphasis"/>
          <w:i w:val="0"/>
          <w:iCs w:val="0"/>
        </w:rPr>
        <w:t>efine the data that is used by each component. This includes the data's format, its location, and its security requirements. The data should be defined in a way that is consistent with the overall architecture, and that allows data to be easily shared between components.</w:t>
      </w:r>
    </w:p>
    <w:p w14:paraId="53333577" w14:textId="77777777" w:rsidR="00741C0D" w:rsidRDefault="00741C0D" w:rsidP="00741C0D">
      <w:pPr>
        <w:pStyle w:val="NormalWeb"/>
      </w:pPr>
      <w:r>
        <w:rPr>
          <w:color w:val="161E2D"/>
        </w:rPr>
        <w:t xml:space="preserve">Amazon Bedrock offers several capabilities to support security and privacy requirements and is compatible with common compliance standards including GDPR and HIPAA. As with all AWS services, you get the standard AWS Identity and Access Management (IAM) controls for authentication and AWS CloudTrail for auditing API activity. All your data is encrypted at rest using your own AWS Key Management Service (AWS KMS) keys, which provides full control and visibility into how your data and custom models are being stored and accessed. With </w:t>
      </w:r>
      <w:proofErr w:type="spellStart"/>
      <w:r>
        <w:rPr>
          <w:color w:val="161E2D"/>
        </w:rPr>
        <w:t>PrivateLink</w:t>
      </w:r>
      <w:proofErr w:type="spellEnd"/>
      <w:r>
        <w:rPr>
          <w:color w:val="161E2D"/>
        </w:rPr>
        <w:t xml:space="preserve">, you can pass your data on AWS to Amazon Bedrock exclusively through AWS and never through public internet. Amazon Bedrock can also attach its training instances to your Amazon VPC </w:t>
      </w:r>
      <w:proofErr w:type="gramStart"/>
      <w:r>
        <w:rPr>
          <w:color w:val="161E2D"/>
        </w:rPr>
        <w:t>in order to</w:t>
      </w:r>
      <w:proofErr w:type="gramEnd"/>
      <w:r>
        <w:rPr>
          <w:color w:val="161E2D"/>
        </w:rPr>
        <w:t xml:space="preserve"> read from and write data to Amazon S3.</w:t>
      </w:r>
    </w:p>
    <w:p w14:paraId="6E96EF51" w14:textId="77777777" w:rsidR="00741C0D" w:rsidRDefault="00741C0D" w:rsidP="00741C0D">
      <w:pPr>
        <w:pStyle w:val="NormalWeb"/>
      </w:pPr>
      <w:r>
        <w:rPr>
          <w:color w:val="161E2D"/>
        </w:rPr>
        <w:t>With Amazon Bedrock, you can privately customize FMs, retaining control over how your data is used and encrypted. Amazon Bedrock makes a separate copy of the base foundational model and trains this private copy of the model. Your data including prompts, information used to supplement a prompt, FM responses, and customized FMs remain in the Region where the API call is processed.</w:t>
      </w:r>
    </w:p>
    <w:p w14:paraId="2F67F581" w14:textId="77777777" w:rsidR="00741C0D" w:rsidRDefault="00741C0D" w:rsidP="00741C0D">
      <w:pPr>
        <w:pStyle w:val="NormalWeb"/>
      </w:pPr>
      <w:r>
        <w:rPr>
          <w:color w:val="161E2D"/>
        </w:rPr>
        <w:t>When you use Amazon Bedrock to customize a model, Amazon Bedrock can fine-tune the model for a particular task without having to annotate large volumes of data. Then, Amazon Bedrock makes a separate copy of the base foundation model that is accessible only by you and trains this private copy of the model. None of your content is used to train the original base models. You can configure your Amazon VPC settings to access Amazon Bedrock APIs and provide model fine-tuning data in a secure manner. Your data is encrypted in transit (TLS1.2) and at rest through service-managed keys.</w:t>
      </w:r>
    </w:p>
    <w:p w14:paraId="5AA6FC8B" w14:textId="43716C51" w:rsidR="00741C0D" w:rsidRDefault="00741C0D" w:rsidP="00741C0D">
      <w:pPr>
        <w:pStyle w:val="NormalWeb"/>
        <w:rPr>
          <w:rStyle w:val="Emphasis"/>
          <w:i w:val="0"/>
          <w:iCs w:val="0"/>
        </w:rPr>
      </w:pPr>
      <w:r>
        <w:rPr>
          <w:color w:val="161E2D"/>
        </w:rPr>
        <w:t>Any customer content processed by Amazon Bedrock is encrypted and stored at rest in the AWS Region where you are using Amazon Bedrock.</w:t>
      </w:r>
    </w:p>
    <w:p w14:paraId="38751AD2" w14:textId="77777777" w:rsidR="002D3B4E" w:rsidRDefault="002D3B4E" w:rsidP="00F46F90">
      <w:pPr>
        <w:rPr>
          <w:rStyle w:val="Emphasis"/>
          <w:i w:val="0"/>
          <w:iCs w:val="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52"/>
        <w:gridCol w:w="702"/>
        <w:gridCol w:w="1291"/>
        <w:gridCol w:w="6110"/>
      </w:tblGrid>
      <w:tr w:rsidR="002D3B4E" w:rsidRPr="00674903" w14:paraId="7E168419" w14:textId="77777777" w:rsidTr="00557D33">
        <w:trPr>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C5081" w14:textId="77777777" w:rsidR="002D3B4E" w:rsidRPr="00674903" w:rsidRDefault="002D3B4E" w:rsidP="00557D33">
            <w:pPr>
              <w:pStyle w:val="NormalWeb"/>
              <w:rPr>
                <w:b/>
                <w:bCs/>
                <w:sz w:val="16"/>
                <w:szCs w:val="16"/>
              </w:rPr>
            </w:pPr>
            <w:r w:rsidRPr="00674903">
              <w:rPr>
                <w:b/>
                <w:bCs/>
                <w:sz w:val="16"/>
                <w:szCs w:val="16"/>
              </w:rPr>
              <w:t>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693E55" w14:textId="77777777" w:rsidR="002D3B4E" w:rsidRPr="00674903" w:rsidRDefault="002D3B4E" w:rsidP="00557D33">
            <w:pPr>
              <w:pStyle w:val="NormalWeb"/>
              <w:rPr>
                <w:b/>
                <w:bCs/>
                <w:sz w:val="16"/>
                <w:szCs w:val="16"/>
              </w:rPr>
            </w:pPr>
            <w:r w:rsidRPr="00674903">
              <w:rPr>
                <w:b/>
                <w:bCs/>
                <w:sz w:val="16"/>
                <w:szCs w:val="16"/>
              </w:rPr>
              <w:t>Data Used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8F1B5" w14:textId="77777777" w:rsidR="002D3B4E" w:rsidRPr="00674903" w:rsidRDefault="002D3B4E" w:rsidP="00557D33">
            <w:pPr>
              <w:pStyle w:val="NormalWeb"/>
              <w:rPr>
                <w:b/>
                <w:bCs/>
                <w:sz w:val="16"/>
                <w:szCs w:val="16"/>
              </w:rPr>
            </w:pPr>
            <w:r w:rsidRPr="00674903">
              <w:rPr>
                <w:b/>
                <w:bCs/>
                <w:sz w:val="16"/>
                <w:szCs w:val="16"/>
              </w:rPr>
              <w:t>Highest Class of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D9ABF" w14:textId="77777777" w:rsidR="002D3B4E" w:rsidRPr="00674903" w:rsidRDefault="002D3B4E" w:rsidP="00557D33">
            <w:pPr>
              <w:pStyle w:val="NormalWeb"/>
              <w:rPr>
                <w:b/>
                <w:bCs/>
                <w:sz w:val="16"/>
                <w:szCs w:val="16"/>
              </w:rPr>
            </w:pPr>
            <w:r w:rsidRPr="00674903">
              <w:rPr>
                <w:b/>
                <w:bCs/>
                <w:sz w:val="16"/>
                <w:szCs w:val="16"/>
              </w:rPr>
              <w:t>Security Requirement</w:t>
            </w:r>
          </w:p>
        </w:tc>
      </w:tr>
      <w:tr w:rsidR="002D3B4E" w:rsidRPr="00674903" w14:paraId="18D3BE36" w14:textId="77777777" w:rsidTr="00557D3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6B6E2" w14:textId="77777777" w:rsidR="002D3B4E" w:rsidRPr="00674903" w:rsidRDefault="002D3B4E" w:rsidP="00557D33">
            <w:pPr>
              <w:rPr>
                <w:rFonts w:eastAsia="Times New Roman"/>
                <w:sz w:val="16"/>
                <w:szCs w:val="16"/>
              </w:rPr>
            </w:pPr>
            <w:r w:rsidRPr="00674903">
              <w:rPr>
                <w:rFonts w:eastAsia="Times New Roman"/>
                <w:sz w:val="16"/>
                <w:szCs w:val="16"/>
              </w:rPr>
              <w:t>Models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2C310" w14:textId="77777777" w:rsidR="002D3B4E" w:rsidRPr="00674903" w:rsidRDefault="002D3B4E" w:rsidP="00557D33">
            <w:pPr>
              <w:rPr>
                <w:rFonts w:eastAsia="Times New Roman"/>
                <w:sz w:val="16"/>
                <w:szCs w:val="16"/>
              </w:rPr>
            </w:pPr>
            <w:r w:rsidRPr="00674903">
              <w:rPr>
                <w:rFonts w:eastAsia="Times New Roman"/>
                <w:sz w:val="16"/>
                <w:szCs w:val="16"/>
              </w:rPr>
              <w:t>Any Class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1F0D1" w14:textId="77777777" w:rsidR="002D3B4E" w:rsidRPr="00674903" w:rsidRDefault="002D3B4E" w:rsidP="00557D33">
            <w:pPr>
              <w:rPr>
                <w:rFonts w:eastAsia="Times New Roman"/>
                <w:sz w:val="16"/>
                <w:szCs w:val="16"/>
              </w:rPr>
            </w:pPr>
            <w:r w:rsidRPr="00674903">
              <w:rPr>
                <w:rFonts w:eastAsia="Times New Roman"/>
                <w:sz w:val="16"/>
                <w:szCs w:val="16"/>
              </w:rPr>
              <w:t>Strictly Confidential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037A7" w14:textId="77777777" w:rsidR="002D3B4E" w:rsidRPr="00674903" w:rsidRDefault="002D3B4E" w:rsidP="00557D33">
            <w:pPr>
              <w:rPr>
                <w:rFonts w:eastAsia="Times New Roman"/>
                <w:sz w:val="16"/>
                <w:szCs w:val="16"/>
              </w:rPr>
            </w:pPr>
            <w:r w:rsidRPr="00674903">
              <w:rPr>
                <w:rFonts w:eastAsia="Times New Roman"/>
                <w:sz w:val="16"/>
                <w:szCs w:val="16"/>
              </w:rPr>
              <w:t>The user must only have access to data that is in their class. Mechanisms should be deployed that can declassify data for ore generic use.</w:t>
            </w:r>
          </w:p>
        </w:tc>
      </w:tr>
      <w:tr w:rsidR="002D3B4E" w:rsidRPr="00674903" w14:paraId="60B59B8C" w14:textId="77777777" w:rsidTr="00557D3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4EE78" w14:textId="77777777" w:rsidR="002D3B4E" w:rsidRPr="00674903" w:rsidRDefault="002D3B4E" w:rsidP="00557D33">
            <w:pPr>
              <w:rPr>
                <w:rFonts w:eastAsia="Times New Roman"/>
                <w:sz w:val="16"/>
                <w:szCs w:val="16"/>
              </w:rPr>
            </w:pPr>
            <w:r w:rsidRPr="00674903">
              <w:rPr>
                <w:rFonts w:eastAsia="Times New Roman"/>
                <w:sz w:val="16"/>
                <w:szCs w:val="16"/>
              </w:rPr>
              <w:t>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D24B2" w14:textId="77777777" w:rsidR="002D3B4E" w:rsidRPr="00674903" w:rsidRDefault="002D3B4E" w:rsidP="00557D33">
            <w:pPr>
              <w:rPr>
                <w:rFonts w:eastAsia="Times New Roman"/>
                <w:sz w:val="16"/>
                <w:szCs w:val="16"/>
              </w:rPr>
            </w:pPr>
            <w:r w:rsidRPr="00674903">
              <w:rPr>
                <w:rFonts w:eastAsia="Times New Roman"/>
                <w:sz w:val="16"/>
                <w:szCs w:val="16"/>
              </w:rPr>
              <w:t>Any Class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595DB" w14:textId="77777777" w:rsidR="002D3B4E" w:rsidRPr="00674903" w:rsidRDefault="002D3B4E" w:rsidP="00557D33">
            <w:pPr>
              <w:rPr>
                <w:rFonts w:eastAsia="Times New Roman"/>
                <w:sz w:val="16"/>
                <w:szCs w:val="16"/>
              </w:rPr>
            </w:pPr>
            <w:r w:rsidRPr="00674903">
              <w:rPr>
                <w:rFonts w:eastAsia="Times New Roman"/>
                <w:sz w:val="16"/>
                <w:szCs w:val="16"/>
              </w:rPr>
              <w:t>Strictly Confidential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2E08D" w14:textId="77777777" w:rsidR="002D3B4E" w:rsidRPr="00674903" w:rsidRDefault="002D3B4E" w:rsidP="00557D33">
            <w:pPr>
              <w:pStyle w:val="NormalWeb"/>
              <w:rPr>
                <w:sz w:val="16"/>
                <w:szCs w:val="16"/>
              </w:rPr>
            </w:pPr>
            <w:r w:rsidRPr="00674903">
              <w:rPr>
                <w:sz w:val="16"/>
                <w:szCs w:val="16"/>
              </w:rPr>
              <w:t>The user must only have access to data that is in their class. Mechanisms should be deployed that can declassify data for ore generic use.</w:t>
            </w:r>
          </w:p>
          <w:p w14:paraId="0EDD73F1" w14:textId="77777777" w:rsidR="002D3B4E" w:rsidRPr="00674903" w:rsidRDefault="002D3B4E" w:rsidP="00557D33">
            <w:pPr>
              <w:pStyle w:val="NormalWeb"/>
              <w:rPr>
                <w:sz w:val="16"/>
                <w:szCs w:val="16"/>
              </w:rPr>
            </w:pPr>
            <w:r w:rsidRPr="00674903">
              <w:rPr>
                <w:sz w:val="16"/>
                <w:szCs w:val="16"/>
              </w:rPr>
              <w:t>Request and Responses should be assed for class and the contents of request and response should align to the classification allowed to be operated upon by the users/system process. </w:t>
            </w:r>
          </w:p>
        </w:tc>
      </w:tr>
    </w:tbl>
    <w:p w14:paraId="3CD133C8" w14:textId="77777777" w:rsidR="002D3B4E" w:rsidRPr="00F46F90" w:rsidRDefault="002D3B4E" w:rsidP="00F46F90">
      <w:pPr>
        <w:rPr>
          <w:rFonts w:eastAsiaTheme="minorEastAsia"/>
        </w:rPr>
      </w:pPr>
    </w:p>
    <w:p w14:paraId="41F2B2D4" w14:textId="77777777" w:rsidR="00567074" w:rsidRPr="00F46F90" w:rsidRDefault="00567074" w:rsidP="00F46F90"/>
    <w:p w14:paraId="16C341BD" w14:textId="77777777" w:rsidR="00567074" w:rsidRDefault="00567074" w:rsidP="00244F14">
      <w:pPr>
        <w:pStyle w:val="AHeading2"/>
      </w:pPr>
      <w:bookmarkStart w:id="39" w:name="_Toc174116293"/>
      <w:r>
        <w:lastRenderedPageBreak/>
        <w:t>Data Classification</w:t>
      </w:r>
      <w:bookmarkEnd w:id="39"/>
    </w:p>
    <w:p w14:paraId="5BBDB784" w14:textId="77777777" w:rsidR="00567074" w:rsidRDefault="00567074" w:rsidP="00567074">
      <w:pPr>
        <w:pStyle w:val="NormalWeb"/>
        <w:rPr>
          <w:rFonts w:eastAsiaTheme="minorEastAsia"/>
        </w:rPr>
      </w:pPr>
      <w:r>
        <w:rPr>
          <w:rStyle w:val="Emphasis"/>
        </w:rPr>
        <w:t xml:space="preserve">Refer to the </w:t>
      </w:r>
      <w:hyperlink r:id="rId34" w:history="1">
        <w:r>
          <w:rPr>
            <w:rStyle w:val="Hyperlink"/>
            <w:i/>
            <w:iCs/>
          </w:rPr>
          <w:t>ITCF Framework</w:t>
        </w:r>
      </w:hyperlink>
      <w:r>
        <w:rPr>
          <w:rStyle w:val="Emphasis"/>
        </w:rPr>
        <w:t xml:space="preserve"> and </w:t>
      </w:r>
      <w:hyperlink r:id="rId35" w:history="1">
        <w:r>
          <w:rPr>
            <w:rStyle w:val="Hyperlink"/>
            <w:i/>
            <w:iCs/>
          </w:rPr>
          <w:t>ICTF P04.01.02 Information Security Classification Standard</w:t>
        </w:r>
      </w:hyperlink>
      <w:r>
        <w:rPr>
          <w:rStyle w:val="Emphasis"/>
        </w:rPr>
        <w:t xml:space="preserve"> for guidance on data classification the controls for processing, storing and transmitting data.</w:t>
      </w:r>
    </w:p>
    <w:p w14:paraId="18362436" w14:textId="77777777" w:rsidR="00567074" w:rsidRDefault="00567074" w:rsidP="00C60085">
      <w:pPr>
        <w:numPr>
          <w:ilvl w:val="0"/>
          <w:numId w:val="4"/>
        </w:numPr>
        <w:suppressAutoHyphens w:val="0"/>
        <w:spacing w:before="100" w:beforeAutospacing="1" w:after="100" w:afterAutospacing="1" w:line="240" w:lineRule="auto"/>
        <w:rPr>
          <w:rFonts w:eastAsia="Times New Roman"/>
        </w:rPr>
      </w:pPr>
      <w:r>
        <w:rPr>
          <w:rStyle w:val="Strong"/>
          <w:rFonts w:eastAsia="Times New Roman"/>
          <w:i/>
          <w:iCs/>
        </w:rPr>
        <w:t>Public</w:t>
      </w:r>
      <w:r>
        <w:rPr>
          <w:rStyle w:val="Emphasis"/>
          <w:rFonts w:eastAsia="Times New Roman"/>
        </w:rPr>
        <w:t>: Can be used to transfer public files, such as marketing materials or product documentation.</w:t>
      </w:r>
    </w:p>
    <w:p w14:paraId="7017FC9D" w14:textId="77777777" w:rsidR="00567074" w:rsidRDefault="00567074" w:rsidP="00C60085">
      <w:pPr>
        <w:numPr>
          <w:ilvl w:val="0"/>
          <w:numId w:val="4"/>
        </w:numPr>
        <w:suppressAutoHyphens w:val="0"/>
        <w:spacing w:before="100" w:beforeAutospacing="1" w:after="100" w:afterAutospacing="1" w:line="240" w:lineRule="auto"/>
        <w:rPr>
          <w:rFonts w:eastAsia="Times New Roman"/>
        </w:rPr>
      </w:pPr>
      <w:r>
        <w:rPr>
          <w:rStyle w:val="Strong"/>
          <w:rFonts w:eastAsia="Times New Roman"/>
          <w:i/>
          <w:iCs/>
        </w:rPr>
        <w:t>Internal</w:t>
      </w:r>
      <w:r>
        <w:rPr>
          <w:rStyle w:val="Emphasis"/>
          <w:rFonts w:eastAsia="Times New Roman"/>
        </w:rPr>
        <w:t>: Can be used to transfer internal files, such as personal information in a defined context or operational guidelines.</w:t>
      </w:r>
    </w:p>
    <w:p w14:paraId="6342FA6F" w14:textId="77777777" w:rsidR="00567074" w:rsidRDefault="00567074" w:rsidP="00C60085">
      <w:pPr>
        <w:numPr>
          <w:ilvl w:val="0"/>
          <w:numId w:val="4"/>
        </w:numPr>
        <w:suppressAutoHyphens w:val="0"/>
        <w:spacing w:before="100" w:beforeAutospacing="1" w:after="100" w:afterAutospacing="1" w:line="240" w:lineRule="auto"/>
        <w:rPr>
          <w:rFonts w:eastAsia="Times New Roman"/>
        </w:rPr>
      </w:pPr>
      <w:r>
        <w:rPr>
          <w:rStyle w:val="Strong"/>
          <w:rFonts w:eastAsia="Times New Roman"/>
          <w:i/>
          <w:iCs/>
        </w:rPr>
        <w:t>Confidential</w:t>
      </w:r>
      <w:r>
        <w:rPr>
          <w:rStyle w:val="Emphasis"/>
          <w:rFonts w:eastAsia="Times New Roman"/>
        </w:rPr>
        <w:t>: Can be used to transfer sensitive files, such as personal information related to employees, business/marketing plans.</w:t>
      </w:r>
    </w:p>
    <w:p w14:paraId="1B8E67A4" w14:textId="77777777" w:rsidR="00567074" w:rsidRDefault="00567074" w:rsidP="00C60085">
      <w:pPr>
        <w:numPr>
          <w:ilvl w:val="0"/>
          <w:numId w:val="4"/>
        </w:numPr>
        <w:suppressAutoHyphens w:val="0"/>
        <w:spacing w:before="100" w:beforeAutospacing="1" w:after="100" w:afterAutospacing="1" w:line="240" w:lineRule="auto"/>
        <w:rPr>
          <w:rFonts w:eastAsia="Times New Roman"/>
        </w:rPr>
      </w:pPr>
      <w:r>
        <w:rPr>
          <w:rStyle w:val="Strong"/>
          <w:rFonts w:eastAsia="Times New Roman"/>
          <w:i/>
          <w:iCs/>
        </w:rPr>
        <w:t>Strictly Confidential</w:t>
      </w:r>
      <w:r>
        <w:rPr>
          <w:rStyle w:val="Emphasis"/>
          <w:rFonts w:eastAsia="Times New Roman"/>
        </w:rPr>
        <w:t>: Can be used to transfer very sensitive files, such as healthcare data or government classified information, trade secrets, strategic plans.</w:t>
      </w:r>
      <w:r>
        <w:rPr>
          <w:rFonts w:eastAsia="Times New Roman"/>
        </w:rPr>
        <w:t xml:space="preserve"> </w:t>
      </w:r>
    </w:p>
    <w:p w14:paraId="412AC6F6" w14:textId="77777777" w:rsidR="00567074" w:rsidRDefault="00567074" w:rsidP="00C60085">
      <w:pPr>
        <w:numPr>
          <w:ilvl w:val="1"/>
          <w:numId w:val="4"/>
        </w:numPr>
        <w:suppressAutoHyphens w:val="0"/>
        <w:spacing w:before="100" w:beforeAutospacing="1" w:after="100" w:afterAutospacing="1" w:line="240" w:lineRule="auto"/>
        <w:rPr>
          <w:rFonts w:eastAsia="Times New Roman"/>
        </w:rPr>
      </w:pPr>
      <w:r>
        <w:rPr>
          <w:rStyle w:val="Strong"/>
          <w:rFonts w:eastAsia="Times New Roman"/>
          <w:i/>
          <w:iCs/>
        </w:rPr>
        <w:t>PII</w:t>
      </w:r>
      <w:r>
        <w:rPr>
          <w:rStyle w:val="Emphasis"/>
          <w:rFonts w:eastAsia="Times New Roman"/>
        </w:rPr>
        <w:t>: Can be used to transfer personally identifiable information (PII), such as names, addresses, and Social Security numbers.</w:t>
      </w:r>
    </w:p>
    <w:p w14:paraId="211F90AE" w14:textId="77777777" w:rsidR="00567074" w:rsidRDefault="00567074" w:rsidP="00C60085">
      <w:pPr>
        <w:numPr>
          <w:ilvl w:val="1"/>
          <w:numId w:val="4"/>
        </w:numPr>
        <w:suppressAutoHyphens w:val="0"/>
        <w:spacing w:before="100" w:beforeAutospacing="1" w:after="100" w:afterAutospacing="1" w:line="240" w:lineRule="auto"/>
        <w:rPr>
          <w:rFonts w:eastAsia="Times New Roman"/>
        </w:rPr>
      </w:pPr>
      <w:r>
        <w:rPr>
          <w:rStyle w:val="Strong"/>
          <w:rFonts w:eastAsia="Times New Roman"/>
          <w:i/>
          <w:iCs/>
        </w:rPr>
        <w:t>HIPAA:</w:t>
      </w:r>
      <w:r>
        <w:rPr>
          <w:rStyle w:val="Emphasis"/>
          <w:rFonts w:eastAsia="Times New Roman"/>
        </w:rPr>
        <w:t xml:space="preserve"> Is HIPAA eligible, meaning it can be used to transfer healthcare data in compliance with the Health Insurance Portability and Accountability Act (HIPAA).</w:t>
      </w:r>
    </w:p>
    <w:p w14:paraId="52FE175C" w14:textId="77777777" w:rsidR="00567074" w:rsidRDefault="00567074" w:rsidP="003F6CD1">
      <w:pPr>
        <w:rPr>
          <w:rFonts w:eastAsiaTheme="minorEastAsia"/>
        </w:rPr>
      </w:pPr>
      <w:r>
        <w:rPr>
          <w:rStyle w:val="Emphasis"/>
        </w:rPr>
        <w:t>List any guidelines/restrictions for use of specific data classifications.</w:t>
      </w:r>
    </w:p>
    <w:p w14:paraId="78D30E71" w14:textId="77777777" w:rsidR="00567074" w:rsidRDefault="00567074" w:rsidP="003F6CD1"/>
    <w:p w14:paraId="53DE0614" w14:textId="77777777" w:rsidR="00567074" w:rsidRDefault="00567074" w:rsidP="003F6CD1">
      <w:pPr>
        <w:pStyle w:val="AHeading2"/>
      </w:pPr>
      <w:bookmarkStart w:id="40" w:name="_Toc174116294"/>
      <w:r>
        <w:t>Guardrails</w:t>
      </w:r>
      <w:bookmarkEnd w:id="40"/>
    </w:p>
    <w:p w14:paraId="3C3C6119" w14:textId="77777777" w:rsidR="003762C7" w:rsidRDefault="003762C7" w:rsidP="003762C7">
      <w:pPr>
        <w:pStyle w:val="NormalWeb"/>
      </w:pPr>
      <w:r>
        <w:rPr>
          <w:color w:val="333333"/>
        </w:rPr>
        <w:t>Amazon Bedrock offers comprehensive monitoring and logging capabilities that can support your governance and audit requirements. You can use Amazon CloudWatch to track usage metrics and build customized dashboards with metrics that are required for your audit purposes. Additionally, you can use AWS CloudTrail to monitor API activity and troubleshoot issues as you integrate other systems into your generative AI applications. You can also choose to store the metadata, requests, and responses in your Amazon Simple Storage Service (Amazon S3) bucket. Lastly, to prevent potential misuse, Amazon Bedrock implements </w:t>
      </w:r>
      <w:hyperlink r:id="rId36" w:history="1">
        <w:r>
          <w:rPr>
            <w:rStyle w:val="Hyperlink"/>
          </w:rPr>
          <w:t>automated abuse detection</w:t>
        </w:r>
      </w:hyperlink>
      <w:r>
        <w:rPr>
          <w:color w:val="333333"/>
        </w:rPr>
        <w:t> mechanisms.</w:t>
      </w:r>
    </w:p>
    <w:p w14:paraId="26D1F921" w14:textId="2588F4E7" w:rsidR="003762C7" w:rsidRDefault="003762C7" w:rsidP="003762C7">
      <w:pPr>
        <w:pStyle w:val="NormalWeb"/>
      </w:pPr>
      <w:r>
        <w:rPr>
          <w:rStyle w:val="Emphasis"/>
        </w:rPr>
        <w:t>G</w:t>
      </w:r>
      <w:r>
        <w:t>uardrails are essential to ensure that the technology is used responsibly, ethically, and efficiently. Here are some crucial guardrails to be consider, each deployment should support an auditable document which prescribes a position against each of these:</w:t>
      </w:r>
    </w:p>
    <w:p w14:paraId="604F33A3" w14:textId="77777777" w:rsidR="003762C7" w:rsidRDefault="003762C7" w:rsidP="003762C7">
      <w:pPr>
        <w:pStyle w:val="NormalWeb"/>
      </w:pPr>
      <w:r>
        <w:rPr>
          <w:rStyle w:val="Strong"/>
        </w:rPr>
        <w:t>Data Privacy and Security:</w:t>
      </w:r>
    </w:p>
    <w:p w14:paraId="597CED73" w14:textId="77777777" w:rsidR="003762C7" w:rsidRDefault="003762C7" w:rsidP="003762C7">
      <w:pPr>
        <w:pStyle w:val="NormalWeb"/>
      </w:pPr>
      <w:r>
        <w:rPr>
          <w:rStyle w:val="Emphasis"/>
        </w:rPr>
        <w:t>Ensure that personal and sensitive data is anonymized or masked, especially during model training.</w:t>
      </w:r>
    </w:p>
    <w:p w14:paraId="28AE2A92" w14:textId="77777777" w:rsidR="003762C7" w:rsidRDefault="003762C7" w:rsidP="00C60085">
      <w:pPr>
        <w:numPr>
          <w:ilvl w:val="0"/>
          <w:numId w:val="23"/>
        </w:numPr>
        <w:suppressAutoHyphens w:val="0"/>
        <w:spacing w:before="100" w:beforeAutospacing="1" w:after="100" w:afterAutospacing="1" w:line="240" w:lineRule="auto"/>
        <w:rPr>
          <w:rFonts w:eastAsia="Times New Roman"/>
        </w:rPr>
      </w:pPr>
      <w:r>
        <w:rPr>
          <w:rStyle w:val="Strong"/>
          <w:rFonts w:eastAsia="Times New Roman"/>
        </w:rPr>
        <w:t>Data Masking/Anonymization:</w:t>
      </w:r>
      <w:r>
        <w:rPr>
          <w:rFonts w:eastAsia="Times New Roman"/>
        </w:rPr>
        <w:t xml:space="preserve"> Use AWS Lambda to create serverless functions that process and mask data before storage or use.</w:t>
      </w:r>
    </w:p>
    <w:p w14:paraId="3CA3FC0E" w14:textId="77777777" w:rsidR="003762C7" w:rsidRDefault="003762C7" w:rsidP="003762C7">
      <w:pPr>
        <w:pStyle w:val="NormalWeb"/>
      </w:pPr>
      <w:r>
        <w:rPr>
          <w:rStyle w:val="Emphasis"/>
        </w:rPr>
        <w:t>Implement strict controls on who can access the AI system, the data, and the generated outputs.</w:t>
      </w:r>
    </w:p>
    <w:p w14:paraId="7A0976D4" w14:textId="77777777" w:rsidR="003762C7" w:rsidRDefault="003762C7" w:rsidP="00C60085">
      <w:pPr>
        <w:numPr>
          <w:ilvl w:val="0"/>
          <w:numId w:val="24"/>
        </w:numPr>
        <w:suppressAutoHyphens w:val="0"/>
        <w:spacing w:before="100" w:beforeAutospacing="1" w:after="100" w:afterAutospacing="1" w:line="240" w:lineRule="auto"/>
        <w:rPr>
          <w:rFonts w:eastAsia="Times New Roman"/>
        </w:rPr>
      </w:pPr>
      <w:r>
        <w:rPr>
          <w:rStyle w:val="Strong"/>
          <w:rFonts w:eastAsia="Times New Roman"/>
        </w:rPr>
        <w:t>Access Controls:</w:t>
      </w:r>
      <w:r>
        <w:rPr>
          <w:rFonts w:eastAsia="Times New Roman"/>
        </w:rPr>
        <w:t xml:space="preserve"> Utilize AWS Identity and Access Management (IAM) to define roles and permissions.</w:t>
      </w:r>
    </w:p>
    <w:p w14:paraId="5820A9BC" w14:textId="77777777" w:rsidR="003762C7" w:rsidRDefault="003762C7" w:rsidP="003762C7">
      <w:pPr>
        <w:pStyle w:val="NormalWeb"/>
      </w:pPr>
      <w:r>
        <w:rPr>
          <w:rStyle w:val="Emphasis"/>
        </w:rPr>
        <w:t>Ensure data is encrypted both at rest and in transit.</w:t>
      </w:r>
    </w:p>
    <w:p w14:paraId="781C81E9" w14:textId="77777777" w:rsidR="003762C7" w:rsidRDefault="003762C7" w:rsidP="00C60085">
      <w:pPr>
        <w:numPr>
          <w:ilvl w:val="0"/>
          <w:numId w:val="25"/>
        </w:numPr>
        <w:suppressAutoHyphens w:val="0"/>
        <w:spacing w:before="100" w:beforeAutospacing="1" w:after="100" w:afterAutospacing="1" w:line="240" w:lineRule="auto"/>
        <w:rPr>
          <w:rFonts w:eastAsia="Times New Roman"/>
        </w:rPr>
      </w:pPr>
      <w:r>
        <w:rPr>
          <w:rStyle w:val="Strong"/>
          <w:rFonts w:eastAsia="Times New Roman"/>
        </w:rPr>
        <w:lastRenderedPageBreak/>
        <w:t>Data Encryption:</w:t>
      </w:r>
      <w:r>
        <w:rPr>
          <w:rFonts w:eastAsia="Times New Roman"/>
        </w:rPr>
        <w:t xml:space="preserve"> Use AWS Key Management Service (KMS) for encryption keys and enable encryption on Amazon S3 buckets and Amazon RDS databases.</w:t>
      </w:r>
    </w:p>
    <w:p w14:paraId="78B0C812" w14:textId="77777777" w:rsidR="003762C7" w:rsidRDefault="001008B2" w:rsidP="003762C7">
      <w:pPr>
        <w:jc w:val="center"/>
        <w:rPr>
          <w:rFonts w:eastAsia="Times New Roman"/>
        </w:rPr>
      </w:pPr>
      <w:r>
        <w:rPr>
          <w:rFonts w:eastAsia="Times New Roman"/>
        </w:rPr>
        <w:pict w14:anchorId="250E2B97">
          <v:rect id="_x0000_i1025" style="width:540pt;height:1.5pt" o:hralign="center" o:hrstd="t" o:hr="t" fillcolor="#a0a0a0" stroked="f"/>
        </w:pict>
      </w:r>
    </w:p>
    <w:p w14:paraId="30F84144" w14:textId="77777777" w:rsidR="003762C7" w:rsidRDefault="003762C7" w:rsidP="003762C7">
      <w:pPr>
        <w:pStyle w:val="NormalWeb"/>
      </w:pPr>
      <w:r>
        <w:rPr>
          <w:rStyle w:val="Strong"/>
        </w:rPr>
        <w:t>Transparency and Explainability:</w:t>
      </w:r>
    </w:p>
    <w:p w14:paraId="3EECA8BE" w14:textId="77777777" w:rsidR="003762C7" w:rsidRDefault="003762C7" w:rsidP="003762C7">
      <w:pPr>
        <w:pStyle w:val="NormalWeb"/>
      </w:pPr>
      <w:r>
        <w:rPr>
          <w:rStyle w:val="Emphasis"/>
        </w:rPr>
        <w:t>Use tools that can help in explaining the AI's decisions, especially in high-stakes scenarios.</w:t>
      </w:r>
    </w:p>
    <w:p w14:paraId="18124F1A" w14:textId="77777777" w:rsidR="003762C7" w:rsidRDefault="003762C7" w:rsidP="00C60085">
      <w:pPr>
        <w:numPr>
          <w:ilvl w:val="0"/>
          <w:numId w:val="26"/>
        </w:numPr>
        <w:suppressAutoHyphens w:val="0"/>
        <w:spacing w:before="100" w:beforeAutospacing="1" w:after="100" w:afterAutospacing="1" w:line="240" w:lineRule="auto"/>
        <w:rPr>
          <w:rFonts w:eastAsia="Times New Roman"/>
        </w:rPr>
      </w:pPr>
      <w:r>
        <w:rPr>
          <w:rStyle w:val="Strong"/>
          <w:rFonts w:eastAsia="Times New Roman"/>
        </w:rPr>
        <w:t>Interpretability Tools:</w:t>
      </w:r>
      <w:r>
        <w:rPr>
          <w:rFonts w:eastAsia="Times New Roman"/>
        </w:rPr>
        <w:t xml:space="preserve"> Integrate with tools like AWS </w:t>
      </w:r>
      <w:proofErr w:type="spellStart"/>
      <w:r>
        <w:rPr>
          <w:rFonts w:eastAsia="Times New Roman"/>
        </w:rPr>
        <w:t>SageMaker</w:t>
      </w:r>
      <w:proofErr w:type="spellEnd"/>
      <w:r>
        <w:rPr>
          <w:rFonts w:eastAsia="Times New Roman"/>
        </w:rPr>
        <w:t xml:space="preserve"> Clarify to provide insights into model decisions.</w:t>
      </w:r>
    </w:p>
    <w:p w14:paraId="11715644" w14:textId="77777777" w:rsidR="003762C7" w:rsidRDefault="003762C7" w:rsidP="003762C7">
      <w:pPr>
        <w:pStyle w:val="NormalWeb"/>
      </w:pPr>
      <w:r>
        <w:rPr>
          <w:rStyle w:val="Emphasis"/>
        </w:rPr>
        <w:t>Maintain comprehensive documentation on how the AI system works, its training data, and its decision-making processes.</w:t>
      </w:r>
    </w:p>
    <w:p w14:paraId="44071C8F" w14:textId="3C980571" w:rsidR="003762C7" w:rsidRDefault="003762C7" w:rsidP="00C60085">
      <w:pPr>
        <w:numPr>
          <w:ilvl w:val="0"/>
          <w:numId w:val="27"/>
        </w:numPr>
        <w:suppressAutoHyphens w:val="0"/>
        <w:spacing w:before="100" w:beforeAutospacing="1" w:after="100" w:afterAutospacing="1" w:line="240" w:lineRule="auto"/>
        <w:rPr>
          <w:rFonts w:eastAsia="Times New Roman"/>
        </w:rPr>
      </w:pPr>
      <w:r>
        <w:rPr>
          <w:rStyle w:val="Strong"/>
          <w:rFonts w:eastAsia="Times New Roman"/>
        </w:rPr>
        <w:t>Documentation:</w:t>
      </w:r>
      <w:r>
        <w:rPr>
          <w:rFonts w:eastAsia="Times New Roman"/>
        </w:rPr>
        <w:t xml:space="preserve"> Store documentation </w:t>
      </w:r>
      <w:proofErr w:type="spellStart"/>
      <w:r w:rsidR="0022511D">
        <w:rPr>
          <w:rFonts w:eastAsia="Times New Roman"/>
        </w:rPr>
        <w:t>Sharepoint</w:t>
      </w:r>
      <w:proofErr w:type="spellEnd"/>
    </w:p>
    <w:p w14:paraId="5FDF7A15" w14:textId="77777777" w:rsidR="003762C7" w:rsidRDefault="001008B2" w:rsidP="003762C7">
      <w:pPr>
        <w:jc w:val="center"/>
        <w:rPr>
          <w:rFonts w:eastAsia="Times New Roman"/>
        </w:rPr>
      </w:pPr>
      <w:r>
        <w:rPr>
          <w:rFonts w:eastAsia="Times New Roman"/>
        </w:rPr>
        <w:pict w14:anchorId="2BAAF834">
          <v:rect id="_x0000_i1026" style="width:540pt;height:1.5pt" o:hralign="center" o:hrstd="t" o:hr="t" fillcolor="#a0a0a0" stroked="f"/>
        </w:pict>
      </w:r>
    </w:p>
    <w:p w14:paraId="1B5B5332" w14:textId="77777777" w:rsidR="003762C7" w:rsidRDefault="003762C7" w:rsidP="003762C7">
      <w:pPr>
        <w:pStyle w:val="NormalWeb"/>
      </w:pPr>
      <w:r>
        <w:rPr>
          <w:rStyle w:val="Strong"/>
        </w:rPr>
        <w:t>Bias Detection and Mitigation:</w:t>
      </w:r>
    </w:p>
    <w:p w14:paraId="1993574B" w14:textId="77777777" w:rsidR="003762C7" w:rsidRDefault="003762C7" w:rsidP="003762C7">
      <w:pPr>
        <w:pStyle w:val="NormalWeb"/>
      </w:pPr>
      <w:r>
        <w:rPr>
          <w:rStyle w:val="Emphasis"/>
        </w:rPr>
        <w:t>Regularly audit models to identify and correct biases.</w:t>
      </w:r>
    </w:p>
    <w:p w14:paraId="44889F94" w14:textId="77777777" w:rsidR="003762C7" w:rsidRDefault="003762C7" w:rsidP="00C60085">
      <w:pPr>
        <w:numPr>
          <w:ilvl w:val="0"/>
          <w:numId w:val="28"/>
        </w:numPr>
        <w:suppressAutoHyphens w:val="0"/>
        <w:spacing w:before="100" w:beforeAutospacing="1" w:after="100" w:afterAutospacing="1" w:line="240" w:lineRule="auto"/>
        <w:rPr>
          <w:rFonts w:eastAsia="Times New Roman"/>
        </w:rPr>
      </w:pPr>
      <w:r>
        <w:rPr>
          <w:rStyle w:val="Strong"/>
          <w:rFonts w:eastAsia="Times New Roman"/>
        </w:rPr>
        <w:t>Bias Audits:</w:t>
      </w:r>
      <w:r>
        <w:rPr>
          <w:rFonts w:eastAsia="Times New Roman"/>
        </w:rPr>
        <w:t xml:space="preserve"> Use AWS </w:t>
      </w:r>
      <w:proofErr w:type="spellStart"/>
      <w:r>
        <w:rPr>
          <w:rFonts w:eastAsia="Times New Roman"/>
        </w:rPr>
        <w:t>SageMaker</w:t>
      </w:r>
      <w:proofErr w:type="spellEnd"/>
      <w:r>
        <w:rPr>
          <w:rFonts w:eastAsia="Times New Roman"/>
        </w:rPr>
        <w:t xml:space="preserve"> Clarify for bias detection during model training.</w:t>
      </w:r>
    </w:p>
    <w:p w14:paraId="485EC79B" w14:textId="77777777" w:rsidR="003762C7" w:rsidRDefault="003762C7" w:rsidP="003762C7">
      <w:pPr>
        <w:pStyle w:val="NormalWeb"/>
      </w:pPr>
      <w:r>
        <w:rPr>
          <w:rStyle w:val="Emphasis"/>
        </w:rPr>
        <w:t xml:space="preserve">Ensure the training data is representative and does not favor any </w:t>
      </w:r>
      <w:proofErr w:type="gramStart"/>
      <w:r>
        <w:rPr>
          <w:rStyle w:val="Emphasis"/>
        </w:rPr>
        <w:t>particular group</w:t>
      </w:r>
      <w:proofErr w:type="gramEnd"/>
      <w:r>
        <w:rPr>
          <w:rStyle w:val="Emphasis"/>
        </w:rPr>
        <w:t>.</w:t>
      </w:r>
    </w:p>
    <w:p w14:paraId="771C7327" w14:textId="77777777" w:rsidR="003762C7" w:rsidRDefault="003762C7" w:rsidP="00C60085">
      <w:pPr>
        <w:numPr>
          <w:ilvl w:val="0"/>
          <w:numId w:val="29"/>
        </w:numPr>
        <w:suppressAutoHyphens w:val="0"/>
        <w:spacing w:before="100" w:beforeAutospacing="1" w:after="100" w:afterAutospacing="1" w:line="240" w:lineRule="auto"/>
        <w:rPr>
          <w:rFonts w:eastAsia="Times New Roman"/>
        </w:rPr>
      </w:pPr>
      <w:r>
        <w:rPr>
          <w:rStyle w:val="Strong"/>
          <w:rFonts w:eastAsia="Times New Roman"/>
        </w:rPr>
        <w:t>Diverse Training Data:</w:t>
      </w:r>
      <w:r>
        <w:rPr>
          <w:rFonts w:eastAsia="Times New Roman"/>
        </w:rPr>
        <w:t xml:space="preserve"> Store diverse datasets in Amazon S3 and use AWS Glue for data cataloging.</w:t>
      </w:r>
    </w:p>
    <w:p w14:paraId="197A83F3" w14:textId="77777777" w:rsidR="003762C7" w:rsidRDefault="001008B2" w:rsidP="003762C7">
      <w:pPr>
        <w:jc w:val="center"/>
        <w:rPr>
          <w:rFonts w:eastAsia="Times New Roman"/>
        </w:rPr>
      </w:pPr>
      <w:r>
        <w:rPr>
          <w:rFonts w:eastAsia="Times New Roman"/>
        </w:rPr>
        <w:pict w14:anchorId="5900AD25">
          <v:rect id="_x0000_i1027" style="width:540pt;height:1.5pt" o:hralign="center" o:hrstd="t" o:hr="t" fillcolor="#a0a0a0" stroked="f"/>
        </w:pict>
      </w:r>
    </w:p>
    <w:p w14:paraId="0C24C098" w14:textId="77777777" w:rsidR="003762C7" w:rsidRDefault="003762C7" w:rsidP="003762C7">
      <w:pPr>
        <w:pStyle w:val="NormalWeb"/>
      </w:pPr>
      <w:r>
        <w:rPr>
          <w:rStyle w:val="Strong"/>
        </w:rPr>
        <w:t>Continuous Monitoring and Feedback:</w:t>
      </w:r>
    </w:p>
    <w:p w14:paraId="78FD4D59" w14:textId="77777777" w:rsidR="003762C7" w:rsidRDefault="003762C7" w:rsidP="003762C7">
      <w:pPr>
        <w:pStyle w:val="NormalWeb"/>
      </w:pPr>
      <w:r>
        <w:rPr>
          <w:rStyle w:val="Emphasis"/>
        </w:rPr>
        <w:t xml:space="preserve">Continuously monitor the AI's performance using relevant metrics to ensure </w:t>
      </w:r>
      <w:proofErr w:type="spellStart"/>
      <w:r>
        <w:rPr>
          <w:rStyle w:val="Emphasis"/>
        </w:rPr>
        <w:t>it's</w:t>
      </w:r>
      <w:proofErr w:type="spellEnd"/>
      <w:r>
        <w:rPr>
          <w:rStyle w:val="Emphasis"/>
        </w:rPr>
        <w:t xml:space="preserve"> meeting its objectives.</w:t>
      </w:r>
    </w:p>
    <w:p w14:paraId="288D5023" w14:textId="77777777" w:rsidR="003762C7" w:rsidRDefault="003762C7" w:rsidP="00C60085">
      <w:pPr>
        <w:numPr>
          <w:ilvl w:val="0"/>
          <w:numId w:val="30"/>
        </w:numPr>
        <w:suppressAutoHyphens w:val="0"/>
        <w:spacing w:before="100" w:beforeAutospacing="1" w:after="100" w:afterAutospacing="1" w:line="240" w:lineRule="auto"/>
        <w:rPr>
          <w:rFonts w:eastAsia="Times New Roman"/>
        </w:rPr>
      </w:pPr>
      <w:r>
        <w:rPr>
          <w:rStyle w:val="Strong"/>
          <w:rFonts w:eastAsia="Times New Roman"/>
        </w:rPr>
        <w:t>Performance Metrics:</w:t>
      </w:r>
      <w:r>
        <w:rPr>
          <w:rFonts w:eastAsia="Times New Roman"/>
        </w:rPr>
        <w:t xml:space="preserve"> Monitor with Amazon CloudWatch and AWS </w:t>
      </w:r>
      <w:proofErr w:type="spellStart"/>
      <w:r>
        <w:rPr>
          <w:rFonts w:eastAsia="Times New Roman"/>
        </w:rPr>
        <w:t>SageMaker</w:t>
      </w:r>
      <w:proofErr w:type="spellEnd"/>
      <w:r>
        <w:rPr>
          <w:rFonts w:eastAsia="Times New Roman"/>
        </w:rPr>
        <w:t xml:space="preserve"> Model Monitor.</w:t>
      </w:r>
    </w:p>
    <w:p w14:paraId="50480B7B" w14:textId="77777777" w:rsidR="003762C7" w:rsidRDefault="003762C7" w:rsidP="003762C7">
      <w:pPr>
        <w:pStyle w:val="NormalWeb"/>
      </w:pPr>
      <w:r>
        <w:rPr>
          <w:rStyle w:val="Emphasis"/>
        </w:rPr>
        <w:t xml:space="preserve">Implement mechanisms for users to provide </w:t>
      </w:r>
      <w:proofErr w:type="gramStart"/>
      <w:r>
        <w:rPr>
          <w:rStyle w:val="Emphasis"/>
        </w:rPr>
        <w:t>feedback, and</w:t>
      </w:r>
      <w:proofErr w:type="gramEnd"/>
      <w:r>
        <w:rPr>
          <w:rStyle w:val="Emphasis"/>
        </w:rPr>
        <w:t xml:space="preserve"> ensure there's a process to act on this feedback.</w:t>
      </w:r>
    </w:p>
    <w:p w14:paraId="76ED536F" w14:textId="77777777" w:rsidR="003762C7" w:rsidRDefault="003762C7" w:rsidP="00C60085">
      <w:pPr>
        <w:numPr>
          <w:ilvl w:val="0"/>
          <w:numId w:val="31"/>
        </w:numPr>
        <w:suppressAutoHyphens w:val="0"/>
        <w:spacing w:before="100" w:beforeAutospacing="1" w:after="100" w:afterAutospacing="1" w:line="240" w:lineRule="auto"/>
        <w:rPr>
          <w:rFonts w:eastAsia="Times New Roman"/>
        </w:rPr>
      </w:pPr>
      <w:r>
        <w:rPr>
          <w:rStyle w:val="Strong"/>
          <w:rFonts w:eastAsia="Times New Roman"/>
        </w:rPr>
        <w:t>Feedback Loops:</w:t>
      </w:r>
      <w:r>
        <w:rPr>
          <w:rFonts w:eastAsia="Times New Roman"/>
        </w:rPr>
        <w:t xml:space="preserve"> Implement feedback collection using Amazon API Gateway and store feedback in Amazon DynamoDB.</w:t>
      </w:r>
    </w:p>
    <w:p w14:paraId="09A6BCCB" w14:textId="77777777" w:rsidR="003762C7" w:rsidRDefault="001008B2" w:rsidP="003762C7">
      <w:pPr>
        <w:jc w:val="center"/>
        <w:rPr>
          <w:rFonts w:eastAsia="Times New Roman"/>
        </w:rPr>
      </w:pPr>
      <w:r>
        <w:rPr>
          <w:rFonts w:eastAsia="Times New Roman"/>
        </w:rPr>
        <w:pict w14:anchorId="09FF3E82">
          <v:rect id="_x0000_i1028" style="width:540pt;height:1.5pt" o:hralign="center" o:hrstd="t" o:hr="t" fillcolor="#a0a0a0" stroked="f"/>
        </w:pict>
      </w:r>
    </w:p>
    <w:p w14:paraId="5CA567C6" w14:textId="77777777" w:rsidR="003762C7" w:rsidRDefault="003762C7" w:rsidP="003762C7">
      <w:pPr>
        <w:pStyle w:val="NormalWeb"/>
      </w:pPr>
      <w:r>
        <w:rPr>
          <w:rStyle w:val="Strong"/>
        </w:rPr>
        <w:t>Regulatory Compliance:</w:t>
      </w:r>
    </w:p>
    <w:p w14:paraId="508B0154" w14:textId="77777777" w:rsidR="003762C7" w:rsidRDefault="003762C7" w:rsidP="003762C7">
      <w:pPr>
        <w:pStyle w:val="NormalWeb"/>
      </w:pPr>
      <w:r>
        <w:rPr>
          <w:rStyle w:val="Emphasis"/>
        </w:rPr>
        <w:lastRenderedPageBreak/>
        <w:t>Ensure the AI's operations comply with financial regulations, especially concerning automated decision-making and data handling.</w:t>
      </w:r>
    </w:p>
    <w:p w14:paraId="7FBECAA7" w14:textId="77777777" w:rsidR="003762C7" w:rsidRDefault="003762C7" w:rsidP="00C60085">
      <w:pPr>
        <w:numPr>
          <w:ilvl w:val="0"/>
          <w:numId w:val="32"/>
        </w:numPr>
        <w:suppressAutoHyphens w:val="0"/>
        <w:spacing w:before="100" w:beforeAutospacing="1" w:after="100" w:afterAutospacing="1" w:line="240" w:lineRule="auto"/>
        <w:rPr>
          <w:rFonts w:eastAsia="Times New Roman"/>
        </w:rPr>
      </w:pPr>
      <w:r>
        <w:rPr>
          <w:rStyle w:val="Strong"/>
          <w:rFonts w:eastAsia="Times New Roman"/>
        </w:rPr>
        <w:t>Regulatory Alignment:</w:t>
      </w:r>
      <w:r>
        <w:rPr>
          <w:rFonts w:eastAsia="Times New Roman"/>
        </w:rPr>
        <w:t xml:space="preserve"> Use AWS Config for continuous monitoring and compliance checks.</w:t>
      </w:r>
    </w:p>
    <w:p w14:paraId="55717263" w14:textId="77777777" w:rsidR="003762C7" w:rsidRDefault="003762C7" w:rsidP="003762C7">
      <w:pPr>
        <w:pStyle w:val="NormalWeb"/>
      </w:pPr>
      <w:r>
        <w:rPr>
          <w:rStyle w:val="Emphasis"/>
        </w:rPr>
        <w:t>Maintain comprehensive logs of all AI activities to support audits and regulatory reviews.</w:t>
      </w:r>
    </w:p>
    <w:p w14:paraId="7C3E1468" w14:textId="77777777" w:rsidR="003762C7" w:rsidRDefault="003762C7" w:rsidP="00C60085">
      <w:pPr>
        <w:numPr>
          <w:ilvl w:val="0"/>
          <w:numId w:val="33"/>
        </w:numPr>
        <w:suppressAutoHyphens w:val="0"/>
        <w:spacing w:before="100" w:beforeAutospacing="1" w:after="100" w:afterAutospacing="1" w:line="240" w:lineRule="auto"/>
        <w:rPr>
          <w:rFonts w:eastAsia="Times New Roman"/>
        </w:rPr>
      </w:pPr>
      <w:r>
        <w:rPr>
          <w:rStyle w:val="Strong"/>
          <w:rFonts w:eastAsia="Times New Roman"/>
        </w:rPr>
        <w:t>Audit Trails:</w:t>
      </w:r>
      <w:r>
        <w:rPr>
          <w:rFonts w:eastAsia="Times New Roman"/>
        </w:rPr>
        <w:t xml:space="preserve"> Enable AWS CloudTrail for logging all API calls and activities.</w:t>
      </w:r>
    </w:p>
    <w:p w14:paraId="74A1CED1" w14:textId="77777777" w:rsidR="003762C7" w:rsidRDefault="001008B2" w:rsidP="003762C7">
      <w:pPr>
        <w:jc w:val="center"/>
        <w:rPr>
          <w:rFonts w:eastAsia="Times New Roman"/>
        </w:rPr>
      </w:pPr>
      <w:r>
        <w:rPr>
          <w:rFonts w:eastAsia="Times New Roman"/>
        </w:rPr>
        <w:pict w14:anchorId="200DC171">
          <v:rect id="_x0000_i1029" style="width:540pt;height:1.5pt" o:hralign="center" o:hrstd="t" o:hr="t" fillcolor="#a0a0a0" stroked="f"/>
        </w:pict>
      </w:r>
    </w:p>
    <w:p w14:paraId="7E881DA2" w14:textId="77777777" w:rsidR="003762C7" w:rsidRDefault="003762C7" w:rsidP="003762C7">
      <w:pPr>
        <w:pStyle w:val="NormalWeb"/>
      </w:pPr>
      <w:r>
        <w:rPr>
          <w:rStyle w:val="Strong"/>
        </w:rPr>
        <w:t>Operational Resilience:</w:t>
      </w:r>
    </w:p>
    <w:p w14:paraId="46E5DDD7" w14:textId="77777777" w:rsidR="003762C7" w:rsidRDefault="003762C7" w:rsidP="003762C7">
      <w:pPr>
        <w:pStyle w:val="NormalWeb"/>
      </w:pPr>
      <w:r>
        <w:rPr>
          <w:rStyle w:val="Emphasis"/>
        </w:rPr>
        <w:t>Have backup processes in place in case the AI system fails or provides unreliable outputs.</w:t>
      </w:r>
    </w:p>
    <w:p w14:paraId="7B7C6309" w14:textId="77777777" w:rsidR="003762C7" w:rsidRDefault="003762C7" w:rsidP="00C60085">
      <w:pPr>
        <w:numPr>
          <w:ilvl w:val="0"/>
          <w:numId w:val="34"/>
        </w:numPr>
        <w:suppressAutoHyphens w:val="0"/>
        <w:spacing w:before="100" w:beforeAutospacing="1" w:after="100" w:afterAutospacing="1" w:line="240" w:lineRule="auto"/>
        <w:rPr>
          <w:rFonts w:eastAsia="Times New Roman"/>
        </w:rPr>
      </w:pPr>
      <w:r>
        <w:rPr>
          <w:rStyle w:val="Strong"/>
          <w:rFonts w:eastAsia="Times New Roman"/>
        </w:rPr>
        <w:t>Fallback Mechanisms:</w:t>
      </w:r>
      <w:r>
        <w:rPr>
          <w:rFonts w:eastAsia="Times New Roman"/>
        </w:rPr>
        <w:t xml:space="preserve"> Use AWS Lambda for event-driven fallback processes.</w:t>
      </w:r>
    </w:p>
    <w:p w14:paraId="6DF0399E" w14:textId="77777777" w:rsidR="003762C7" w:rsidRDefault="003762C7" w:rsidP="003762C7">
      <w:pPr>
        <w:pStyle w:val="NormalWeb"/>
      </w:pPr>
      <w:r>
        <w:rPr>
          <w:rStyle w:val="Emphasis"/>
        </w:rPr>
        <w:t>Update the AI models regularly to accommodate changes in data patterns and financial market dynamics.</w:t>
      </w:r>
    </w:p>
    <w:p w14:paraId="33DF4B39" w14:textId="77777777" w:rsidR="003762C7" w:rsidRDefault="003762C7" w:rsidP="00C60085">
      <w:pPr>
        <w:numPr>
          <w:ilvl w:val="0"/>
          <w:numId w:val="35"/>
        </w:numPr>
        <w:suppressAutoHyphens w:val="0"/>
        <w:spacing w:before="100" w:beforeAutospacing="1" w:after="100" w:afterAutospacing="1" w:line="240" w:lineRule="auto"/>
        <w:rPr>
          <w:rFonts w:eastAsia="Times New Roman"/>
        </w:rPr>
      </w:pPr>
      <w:r>
        <w:rPr>
          <w:rStyle w:val="Strong"/>
          <w:rFonts w:eastAsia="Times New Roman"/>
        </w:rPr>
        <w:t>Regular Updates:</w:t>
      </w:r>
      <w:r>
        <w:rPr>
          <w:rFonts w:eastAsia="Times New Roman"/>
        </w:rPr>
        <w:t xml:space="preserve"> Automate model updates using AWS </w:t>
      </w:r>
      <w:proofErr w:type="spellStart"/>
      <w:r>
        <w:rPr>
          <w:rFonts w:eastAsia="Times New Roman"/>
        </w:rPr>
        <w:t>SageMaker</w:t>
      </w:r>
      <w:proofErr w:type="spellEnd"/>
      <w:r>
        <w:rPr>
          <w:rFonts w:eastAsia="Times New Roman"/>
        </w:rPr>
        <w:t xml:space="preserve"> Pipelines.</w:t>
      </w:r>
    </w:p>
    <w:p w14:paraId="1855A80B" w14:textId="77777777" w:rsidR="003762C7" w:rsidRDefault="001008B2" w:rsidP="003762C7">
      <w:pPr>
        <w:jc w:val="center"/>
        <w:rPr>
          <w:rFonts w:eastAsia="Times New Roman"/>
        </w:rPr>
      </w:pPr>
      <w:r>
        <w:rPr>
          <w:rFonts w:eastAsia="Times New Roman"/>
        </w:rPr>
        <w:pict w14:anchorId="4AC2D914">
          <v:rect id="_x0000_i1030" style="width:540pt;height:1.5pt" o:hralign="center" o:hrstd="t" o:hr="t" fillcolor="#a0a0a0" stroked="f"/>
        </w:pict>
      </w:r>
    </w:p>
    <w:p w14:paraId="291C7BC6" w14:textId="77777777" w:rsidR="003762C7" w:rsidRDefault="003762C7" w:rsidP="003762C7">
      <w:pPr>
        <w:pStyle w:val="NormalWeb"/>
      </w:pPr>
      <w:r>
        <w:rPr>
          <w:rStyle w:val="Strong"/>
        </w:rPr>
        <w:t>Stakeholder Engagement:</w:t>
      </w:r>
    </w:p>
    <w:p w14:paraId="44C5233C" w14:textId="77777777" w:rsidR="003762C7" w:rsidRDefault="003762C7" w:rsidP="003762C7">
      <w:pPr>
        <w:pStyle w:val="NormalWeb"/>
      </w:pPr>
      <w:r>
        <w:rPr>
          <w:rStyle w:val="Emphasis"/>
        </w:rPr>
        <w:t>Ensure that employees understand how the AI system works, its benefits, and limitations.</w:t>
      </w:r>
    </w:p>
    <w:p w14:paraId="59E59980" w14:textId="389F33DD" w:rsidR="003762C7" w:rsidRDefault="003762C7" w:rsidP="00C60085">
      <w:pPr>
        <w:numPr>
          <w:ilvl w:val="0"/>
          <w:numId w:val="36"/>
        </w:numPr>
        <w:suppressAutoHyphens w:val="0"/>
        <w:spacing w:before="100" w:beforeAutospacing="1" w:after="100" w:afterAutospacing="1" w:line="240" w:lineRule="auto"/>
        <w:rPr>
          <w:rFonts w:eastAsia="Times New Roman"/>
        </w:rPr>
      </w:pPr>
      <w:r>
        <w:rPr>
          <w:rStyle w:val="Strong"/>
          <w:rFonts w:eastAsia="Times New Roman"/>
        </w:rPr>
        <w:t>Training:</w:t>
      </w:r>
      <w:r>
        <w:rPr>
          <w:rFonts w:eastAsia="Times New Roman"/>
        </w:rPr>
        <w:t xml:space="preserve"> Host training materials on </w:t>
      </w:r>
      <w:proofErr w:type="spellStart"/>
      <w:r w:rsidR="00160D9E">
        <w:rPr>
          <w:rFonts w:eastAsia="Times New Roman"/>
        </w:rPr>
        <w:t>sharepoint</w:t>
      </w:r>
      <w:proofErr w:type="spellEnd"/>
    </w:p>
    <w:p w14:paraId="583EA222" w14:textId="77777777" w:rsidR="003762C7" w:rsidRDefault="003762C7" w:rsidP="003762C7">
      <w:pPr>
        <w:pStyle w:val="NormalWeb"/>
      </w:pPr>
      <w:r>
        <w:rPr>
          <w:rStyle w:val="Emphasis"/>
        </w:rPr>
        <w:t>Clearly communicate to customers when and how AI is being used, especially in decision-making processes.</w:t>
      </w:r>
    </w:p>
    <w:p w14:paraId="75DEDBFF" w14:textId="77777777" w:rsidR="003762C7" w:rsidRDefault="003762C7" w:rsidP="00C60085">
      <w:pPr>
        <w:numPr>
          <w:ilvl w:val="0"/>
          <w:numId w:val="37"/>
        </w:numPr>
        <w:suppressAutoHyphens w:val="0"/>
        <w:spacing w:before="100" w:beforeAutospacing="1" w:after="100" w:afterAutospacing="1" w:line="240" w:lineRule="auto"/>
        <w:rPr>
          <w:rFonts w:eastAsia="Times New Roman"/>
        </w:rPr>
      </w:pPr>
      <w:r>
        <w:rPr>
          <w:rStyle w:val="Strong"/>
          <w:rFonts w:eastAsia="Times New Roman"/>
        </w:rPr>
        <w:t>Clear Communication:</w:t>
      </w:r>
      <w:r>
        <w:rPr>
          <w:rFonts w:eastAsia="Times New Roman"/>
        </w:rPr>
        <w:t xml:space="preserve"> Use Amazon Simple Notification Service (SNS) for notifications and communications.</w:t>
      </w:r>
    </w:p>
    <w:p w14:paraId="01AACA30" w14:textId="77777777" w:rsidR="003762C7" w:rsidRDefault="001008B2" w:rsidP="003762C7">
      <w:pPr>
        <w:jc w:val="center"/>
        <w:rPr>
          <w:rFonts w:eastAsia="Times New Roman"/>
        </w:rPr>
      </w:pPr>
      <w:r>
        <w:rPr>
          <w:rFonts w:eastAsia="Times New Roman"/>
        </w:rPr>
        <w:pict w14:anchorId="300EA39E">
          <v:rect id="_x0000_i1031" style="width:540pt;height:1.5pt" o:hralign="center" o:hrstd="t" o:hr="t" fillcolor="#a0a0a0" stroked="f"/>
        </w:pict>
      </w:r>
    </w:p>
    <w:p w14:paraId="101B535B" w14:textId="77777777" w:rsidR="003762C7" w:rsidRDefault="003762C7" w:rsidP="003762C7">
      <w:pPr>
        <w:pStyle w:val="NormalWeb"/>
      </w:pPr>
      <w:r>
        <w:rPr>
          <w:rStyle w:val="Strong"/>
        </w:rPr>
        <w:t>Model Validation and Testing:</w:t>
      </w:r>
    </w:p>
    <w:p w14:paraId="03597B38" w14:textId="77777777" w:rsidR="003762C7" w:rsidRDefault="003762C7" w:rsidP="003762C7">
      <w:pPr>
        <w:pStyle w:val="NormalWeb"/>
      </w:pPr>
      <w:r>
        <w:rPr>
          <w:rStyle w:val="Emphasis"/>
        </w:rPr>
        <w:t>Before deployment, the model should undergo rigorous testing to ensure it's reliable under various scenarios.</w:t>
      </w:r>
    </w:p>
    <w:p w14:paraId="1AD8BD75" w14:textId="77777777" w:rsidR="003762C7" w:rsidRDefault="003762C7" w:rsidP="00C60085">
      <w:pPr>
        <w:numPr>
          <w:ilvl w:val="0"/>
          <w:numId w:val="38"/>
        </w:numPr>
        <w:suppressAutoHyphens w:val="0"/>
        <w:spacing w:before="100" w:beforeAutospacing="1" w:after="100" w:afterAutospacing="1" w:line="240" w:lineRule="auto"/>
        <w:rPr>
          <w:rFonts w:eastAsia="Times New Roman"/>
        </w:rPr>
      </w:pPr>
      <w:r>
        <w:rPr>
          <w:rStyle w:val="Strong"/>
          <w:rFonts w:eastAsia="Times New Roman"/>
        </w:rPr>
        <w:t>Robust Testing:</w:t>
      </w:r>
      <w:r>
        <w:rPr>
          <w:rFonts w:eastAsia="Times New Roman"/>
        </w:rPr>
        <w:t xml:space="preserve"> Use AWS </w:t>
      </w:r>
      <w:proofErr w:type="spellStart"/>
      <w:r>
        <w:rPr>
          <w:rFonts w:eastAsia="Times New Roman"/>
        </w:rPr>
        <w:t>SageMaker</w:t>
      </w:r>
      <w:proofErr w:type="spellEnd"/>
      <w:r>
        <w:rPr>
          <w:rFonts w:eastAsia="Times New Roman"/>
        </w:rPr>
        <w:t xml:space="preserve"> for model training and testing.</w:t>
      </w:r>
    </w:p>
    <w:p w14:paraId="07E8E821" w14:textId="77777777" w:rsidR="003762C7" w:rsidRDefault="003762C7" w:rsidP="003762C7">
      <w:pPr>
        <w:pStyle w:val="NormalWeb"/>
      </w:pPr>
      <w:r>
        <w:rPr>
          <w:rStyle w:val="Emphasis"/>
        </w:rPr>
        <w:t>Maintain version histories of models to roll back if newer versions display unexpected behavior.</w:t>
      </w:r>
    </w:p>
    <w:p w14:paraId="0D1DFD6D" w14:textId="0991FB9F" w:rsidR="003762C7" w:rsidRDefault="003762C7" w:rsidP="00C60085">
      <w:pPr>
        <w:numPr>
          <w:ilvl w:val="0"/>
          <w:numId w:val="39"/>
        </w:numPr>
        <w:suppressAutoHyphens w:val="0"/>
        <w:spacing w:before="100" w:beforeAutospacing="1" w:after="100" w:afterAutospacing="1" w:line="240" w:lineRule="auto"/>
        <w:rPr>
          <w:rFonts w:eastAsia="Times New Roman"/>
        </w:rPr>
      </w:pPr>
      <w:r>
        <w:rPr>
          <w:rStyle w:val="Strong"/>
          <w:rFonts w:eastAsia="Times New Roman"/>
        </w:rPr>
        <w:t>Version Control:</w:t>
      </w:r>
      <w:r>
        <w:rPr>
          <w:rFonts w:eastAsia="Times New Roman"/>
        </w:rPr>
        <w:t xml:space="preserve"> Implement version control using </w:t>
      </w:r>
      <w:r w:rsidR="000721E7">
        <w:rPr>
          <w:rFonts w:eastAsia="Times New Roman"/>
        </w:rPr>
        <w:t>GitHub</w:t>
      </w:r>
      <w:r>
        <w:rPr>
          <w:rFonts w:eastAsia="Times New Roman"/>
        </w:rPr>
        <w:t>.</w:t>
      </w:r>
    </w:p>
    <w:p w14:paraId="5290045B" w14:textId="77777777" w:rsidR="003762C7" w:rsidRDefault="001008B2" w:rsidP="003762C7">
      <w:pPr>
        <w:jc w:val="center"/>
        <w:rPr>
          <w:rFonts w:eastAsia="Times New Roman"/>
        </w:rPr>
      </w:pPr>
      <w:r>
        <w:rPr>
          <w:rFonts w:eastAsia="Times New Roman"/>
        </w:rPr>
        <w:lastRenderedPageBreak/>
        <w:pict w14:anchorId="3CA7A596">
          <v:rect id="_x0000_i1032" style="width:540pt;height:1.5pt" o:hralign="center" o:hrstd="t" o:hr="t" fillcolor="#a0a0a0" stroked="f"/>
        </w:pict>
      </w:r>
    </w:p>
    <w:p w14:paraId="7A03F504" w14:textId="77777777" w:rsidR="003762C7" w:rsidRDefault="003762C7" w:rsidP="003762C7">
      <w:pPr>
        <w:pStyle w:val="NormalWeb"/>
      </w:pPr>
      <w:r>
        <w:rPr>
          <w:rStyle w:val="Strong"/>
        </w:rPr>
        <w:t>Ethical Considerations:</w:t>
      </w:r>
    </w:p>
    <w:p w14:paraId="04DB921E" w14:textId="77777777" w:rsidR="003762C7" w:rsidRDefault="003762C7" w:rsidP="003762C7">
      <w:pPr>
        <w:pStyle w:val="NormalWeb"/>
      </w:pPr>
      <w:r>
        <w:rPr>
          <w:rStyle w:val="Emphasis"/>
        </w:rPr>
        <w:t>Establish clear ethical guidelines on AI usage, especially concerning data usage and decision-making.</w:t>
      </w:r>
    </w:p>
    <w:p w14:paraId="76813F85" w14:textId="7B668518" w:rsidR="003762C7" w:rsidRDefault="003762C7" w:rsidP="00C60085">
      <w:pPr>
        <w:numPr>
          <w:ilvl w:val="0"/>
          <w:numId w:val="40"/>
        </w:numPr>
        <w:suppressAutoHyphens w:val="0"/>
        <w:spacing w:before="100" w:beforeAutospacing="1" w:after="100" w:afterAutospacing="1" w:line="240" w:lineRule="auto"/>
        <w:rPr>
          <w:rFonts w:eastAsia="Times New Roman"/>
        </w:rPr>
      </w:pPr>
      <w:r>
        <w:rPr>
          <w:rStyle w:val="Strong"/>
          <w:rFonts w:eastAsia="Times New Roman"/>
        </w:rPr>
        <w:t>Ethical Guidelines:</w:t>
      </w:r>
      <w:r>
        <w:rPr>
          <w:rFonts w:eastAsia="Times New Roman"/>
        </w:rPr>
        <w:t xml:space="preserve"> Store guidelines on </w:t>
      </w:r>
      <w:proofErr w:type="spellStart"/>
      <w:r w:rsidR="00A03845">
        <w:rPr>
          <w:rFonts w:eastAsia="Times New Roman"/>
        </w:rPr>
        <w:t>Sharepoint</w:t>
      </w:r>
      <w:proofErr w:type="spellEnd"/>
      <w:r>
        <w:rPr>
          <w:rFonts w:eastAsia="Times New Roman"/>
        </w:rPr>
        <w:t xml:space="preserve"> for collaboration.</w:t>
      </w:r>
    </w:p>
    <w:p w14:paraId="576EBB1D" w14:textId="77777777" w:rsidR="003762C7" w:rsidRDefault="003762C7" w:rsidP="003762C7">
      <w:pPr>
        <w:pStyle w:val="NormalWeb"/>
      </w:pPr>
      <w:r>
        <w:rPr>
          <w:rStyle w:val="Emphasis"/>
        </w:rPr>
        <w:t>Regularly assess the societal and ethical impacts of the AI system, including its effects on employment.</w:t>
      </w:r>
    </w:p>
    <w:p w14:paraId="4E0D33A8" w14:textId="77777777" w:rsidR="003762C7" w:rsidRDefault="003762C7" w:rsidP="00C60085">
      <w:pPr>
        <w:numPr>
          <w:ilvl w:val="0"/>
          <w:numId w:val="41"/>
        </w:numPr>
        <w:suppressAutoHyphens w:val="0"/>
        <w:spacing w:before="100" w:beforeAutospacing="1" w:after="100" w:afterAutospacing="1" w:line="240" w:lineRule="auto"/>
        <w:rPr>
          <w:rFonts w:eastAsia="Times New Roman"/>
        </w:rPr>
      </w:pPr>
      <w:r>
        <w:rPr>
          <w:rStyle w:val="Strong"/>
          <w:rFonts w:eastAsia="Times New Roman"/>
        </w:rPr>
        <w:t>Impact Assessments:</w:t>
      </w:r>
      <w:r>
        <w:rPr>
          <w:rFonts w:eastAsia="Times New Roman"/>
        </w:rPr>
        <w:t xml:space="preserve"> Use AWS Lambda and Amazon Athena for regular assessments.</w:t>
      </w:r>
    </w:p>
    <w:p w14:paraId="6B8391FD" w14:textId="77777777" w:rsidR="003762C7" w:rsidRDefault="001008B2" w:rsidP="003762C7">
      <w:pPr>
        <w:jc w:val="center"/>
        <w:rPr>
          <w:rFonts w:eastAsia="Times New Roman"/>
        </w:rPr>
      </w:pPr>
      <w:r>
        <w:rPr>
          <w:rFonts w:eastAsia="Times New Roman"/>
        </w:rPr>
        <w:pict w14:anchorId="06884662">
          <v:rect id="_x0000_i1033" style="width:540pt;height:1.5pt" o:hralign="center" o:hrstd="t" o:hr="t" fillcolor="#a0a0a0" stroked="f"/>
        </w:pict>
      </w:r>
    </w:p>
    <w:p w14:paraId="31848E92" w14:textId="77777777" w:rsidR="003762C7" w:rsidRDefault="003762C7" w:rsidP="003762C7">
      <w:pPr>
        <w:pStyle w:val="NormalWeb"/>
      </w:pPr>
      <w:r>
        <w:rPr>
          <w:rStyle w:val="Strong"/>
        </w:rPr>
        <w:t>Human-in-the-loop (HITL):</w:t>
      </w:r>
    </w:p>
    <w:p w14:paraId="455E5406" w14:textId="77777777" w:rsidR="003762C7" w:rsidRDefault="003762C7" w:rsidP="003762C7">
      <w:pPr>
        <w:pStyle w:val="NormalWeb"/>
      </w:pPr>
      <w:r>
        <w:rPr>
          <w:rStyle w:val="Emphasis"/>
        </w:rPr>
        <w:t>Especially during initial deployment, ensure that human experts oversee the AI's decisions.</w:t>
      </w:r>
    </w:p>
    <w:p w14:paraId="4ECA53FA" w14:textId="3A6C793A" w:rsidR="003762C7" w:rsidRDefault="003762C7" w:rsidP="00C60085">
      <w:pPr>
        <w:numPr>
          <w:ilvl w:val="0"/>
          <w:numId w:val="42"/>
        </w:numPr>
        <w:suppressAutoHyphens w:val="0"/>
        <w:spacing w:before="100" w:beforeAutospacing="1" w:after="100" w:afterAutospacing="1" w:line="240" w:lineRule="auto"/>
        <w:rPr>
          <w:rFonts w:eastAsia="Times New Roman"/>
        </w:rPr>
      </w:pPr>
      <w:r>
        <w:rPr>
          <w:rStyle w:val="Strong"/>
          <w:rFonts w:eastAsia="Times New Roman"/>
        </w:rPr>
        <w:t>Supervised Operations:</w:t>
      </w:r>
      <w:r>
        <w:rPr>
          <w:rFonts w:eastAsia="Times New Roman"/>
        </w:rPr>
        <w:t xml:space="preserve"> Integrate human reviewers using Amazon Augmented AI (A2I)</w:t>
      </w:r>
      <w:r w:rsidR="002F59F1">
        <w:rPr>
          <w:rFonts w:eastAsia="Times New Roman"/>
        </w:rPr>
        <w:t xml:space="preserve"> [we would need to take this through ARB] or any manual process</w:t>
      </w:r>
      <w:r>
        <w:rPr>
          <w:rFonts w:eastAsia="Times New Roman"/>
        </w:rPr>
        <w:t>.</w:t>
      </w:r>
    </w:p>
    <w:p w14:paraId="430489F1" w14:textId="77777777" w:rsidR="003762C7" w:rsidRDefault="003762C7" w:rsidP="003762C7">
      <w:pPr>
        <w:pStyle w:val="NormalWeb"/>
      </w:pPr>
      <w:r>
        <w:rPr>
          <w:rStyle w:val="Emphasis"/>
        </w:rPr>
        <w:t>Implement mechanisms for human experts to review and, if necessary, override AI-generated decisions.</w:t>
      </w:r>
    </w:p>
    <w:p w14:paraId="202CC083" w14:textId="77777777" w:rsidR="003762C7" w:rsidRDefault="003762C7" w:rsidP="00C60085">
      <w:pPr>
        <w:numPr>
          <w:ilvl w:val="0"/>
          <w:numId w:val="43"/>
        </w:numPr>
        <w:suppressAutoHyphens w:val="0"/>
        <w:spacing w:before="100" w:beforeAutospacing="1" w:after="100" w:afterAutospacing="1" w:line="240" w:lineRule="auto"/>
        <w:rPr>
          <w:rFonts w:eastAsia="Times New Roman"/>
        </w:rPr>
      </w:pPr>
      <w:r>
        <w:rPr>
          <w:rStyle w:val="Strong"/>
          <w:rFonts w:eastAsia="Times New Roman"/>
        </w:rPr>
        <w:t>Review and Override:</w:t>
      </w:r>
      <w:r>
        <w:rPr>
          <w:rFonts w:eastAsia="Times New Roman"/>
        </w:rPr>
        <w:t xml:space="preserve"> Use AWS Step Functions to create review workflows.</w:t>
      </w:r>
    </w:p>
    <w:p w14:paraId="6FE232E2" w14:textId="77777777" w:rsidR="003762C7" w:rsidRDefault="001008B2" w:rsidP="003762C7">
      <w:pPr>
        <w:jc w:val="center"/>
        <w:rPr>
          <w:rFonts w:eastAsia="Times New Roman"/>
        </w:rPr>
      </w:pPr>
      <w:r>
        <w:rPr>
          <w:rFonts w:eastAsia="Times New Roman"/>
        </w:rPr>
        <w:pict w14:anchorId="3500DDBE">
          <v:rect id="_x0000_i1034" style="width:540pt;height:1.5pt" o:hralign="center" o:hrstd="t" o:hr="t" fillcolor="#a0a0a0" stroked="f"/>
        </w:pict>
      </w:r>
    </w:p>
    <w:p w14:paraId="53C70B60" w14:textId="77777777" w:rsidR="003762C7" w:rsidRDefault="003762C7" w:rsidP="003762C7">
      <w:pPr>
        <w:pStyle w:val="NormalWeb"/>
      </w:pPr>
      <w:r>
        <w:rPr>
          <w:rStyle w:val="Strong"/>
        </w:rPr>
        <w:t>Limit Scope of Autonomy:</w:t>
      </w:r>
    </w:p>
    <w:p w14:paraId="160C44B5" w14:textId="77777777" w:rsidR="003762C7" w:rsidRDefault="003762C7" w:rsidP="003762C7">
      <w:pPr>
        <w:pStyle w:val="NormalWeb"/>
      </w:pPr>
      <w:r>
        <w:rPr>
          <w:rStyle w:val="Emphasis"/>
        </w:rPr>
        <w:t>Set clear boundaries on what the AI can and cannot do autonomously. For critical decisions, a human approval step might be necessary.</w:t>
      </w:r>
    </w:p>
    <w:p w14:paraId="6FB49DA1" w14:textId="77777777" w:rsidR="003762C7" w:rsidRDefault="003762C7" w:rsidP="00C60085">
      <w:pPr>
        <w:numPr>
          <w:ilvl w:val="0"/>
          <w:numId w:val="44"/>
        </w:numPr>
        <w:suppressAutoHyphens w:val="0"/>
        <w:spacing w:before="100" w:beforeAutospacing="1" w:after="100" w:afterAutospacing="1" w:line="240" w:lineRule="auto"/>
        <w:rPr>
          <w:rFonts w:eastAsia="Times New Roman"/>
        </w:rPr>
      </w:pPr>
      <w:r>
        <w:rPr>
          <w:rStyle w:val="Strong"/>
          <w:rFonts w:eastAsia="Times New Roman"/>
        </w:rPr>
        <w:t>Defined Boundaries:</w:t>
      </w:r>
      <w:r>
        <w:rPr>
          <w:rFonts w:eastAsia="Times New Roman"/>
        </w:rPr>
        <w:t xml:space="preserve"> Implement boundary checks using AWS Lambda and store rules in Amazon DynamoDB.</w:t>
      </w:r>
    </w:p>
    <w:p w14:paraId="7F102D6F" w14:textId="77777777" w:rsidR="003762C7" w:rsidRDefault="001008B2" w:rsidP="003762C7">
      <w:pPr>
        <w:jc w:val="center"/>
        <w:rPr>
          <w:rFonts w:eastAsia="Times New Roman"/>
        </w:rPr>
      </w:pPr>
      <w:r>
        <w:rPr>
          <w:rFonts w:eastAsia="Times New Roman"/>
        </w:rPr>
        <w:pict w14:anchorId="7D478814">
          <v:rect id="_x0000_i1035" style="width:540pt;height:1.5pt" o:hralign="center" o:hrstd="t" o:hr="t" fillcolor="#a0a0a0" stroked="f"/>
        </w:pict>
      </w:r>
    </w:p>
    <w:p w14:paraId="2AABF695" w14:textId="77777777" w:rsidR="003762C7" w:rsidRDefault="003762C7" w:rsidP="003762C7">
      <w:pPr>
        <w:pStyle w:val="NormalWeb"/>
      </w:pPr>
      <w:r>
        <w:rPr>
          <w:rStyle w:val="Strong"/>
        </w:rPr>
        <w:t>Disaster Recovery and Contingency Planning:</w:t>
      </w:r>
    </w:p>
    <w:p w14:paraId="221F8454" w14:textId="77777777" w:rsidR="003762C7" w:rsidRDefault="003762C7" w:rsidP="003762C7">
      <w:pPr>
        <w:pStyle w:val="NormalWeb"/>
      </w:pPr>
      <w:r>
        <w:rPr>
          <w:rStyle w:val="Emphasis"/>
        </w:rPr>
        <w:t>Ensure there are backup systems in place to restore operations in the event of failures.</w:t>
      </w:r>
    </w:p>
    <w:p w14:paraId="2E2447F5" w14:textId="77777777" w:rsidR="003762C7" w:rsidRDefault="003762C7" w:rsidP="00C60085">
      <w:pPr>
        <w:numPr>
          <w:ilvl w:val="0"/>
          <w:numId w:val="45"/>
        </w:numPr>
        <w:suppressAutoHyphens w:val="0"/>
        <w:spacing w:before="100" w:beforeAutospacing="1" w:after="100" w:afterAutospacing="1" w:line="240" w:lineRule="auto"/>
        <w:rPr>
          <w:rFonts w:eastAsia="Times New Roman"/>
        </w:rPr>
      </w:pPr>
      <w:r>
        <w:rPr>
          <w:rStyle w:val="Strong"/>
          <w:rFonts w:eastAsia="Times New Roman"/>
        </w:rPr>
        <w:t>Backup Systems:</w:t>
      </w:r>
      <w:r>
        <w:rPr>
          <w:rFonts w:eastAsia="Times New Roman"/>
        </w:rPr>
        <w:t xml:space="preserve"> Use Amazon S3 versioning and cross-region replication for backups.</w:t>
      </w:r>
    </w:p>
    <w:p w14:paraId="40E959BF" w14:textId="77777777" w:rsidR="003762C7" w:rsidRDefault="003762C7" w:rsidP="003762C7">
      <w:pPr>
        <w:pStyle w:val="NormalWeb"/>
      </w:pPr>
      <w:r>
        <w:rPr>
          <w:rStyle w:val="Emphasis"/>
        </w:rPr>
        <w:t>Prepare for different scenarios, including data breaches, system malfunctions, and regulatory challenges.</w:t>
      </w:r>
    </w:p>
    <w:p w14:paraId="5324C2C3" w14:textId="77777777" w:rsidR="003762C7" w:rsidRDefault="003762C7" w:rsidP="00C60085">
      <w:pPr>
        <w:numPr>
          <w:ilvl w:val="0"/>
          <w:numId w:val="46"/>
        </w:numPr>
        <w:suppressAutoHyphens w:val="0"/>
        <w:spacing w:before="100" w:beforeAutospacing="1" w:after="100" w:afterAutospacing="1" w:line="240" w:lineRule="auto"/>
        <w:rPr>
          <w:rFonts w:eastAsia="Times New Roman"/>
        </w:rPr>
      </w:pPr>
      <w:r>
        <w:rPr>
          <w:rStyle w:val="Strong"/>
          <w:rFonts w:eastAsia="Times New Roman"/>
        </w:rPr>
        <w:lastRenderedPageBreak/>
        <w:t>Scenario Planning:</w:t>
      </w:r>
      <w:r>
        <w:rPr>
          <w:rFonts w:eastAsia="Times New Roman"/>
        </w:rPr>
        <w:t xml:space="preserve"> Utilize AWS Organizations for account structuring and AWS Shield for DDoS protection.</w:t>
      </w:r>
    </w:p>
    <w:p w14:paraId="44508C87" w14:textId="77777777" w:rsidR="003762C7" w:rsidRDefault="003762C7" w:rsidP="003762C7">
      <w:pPr>
        <w:pStyle w:val="NormalWeb"/>
      </w:pPr>
      <w:r>
        <w:t>By putting these guardrails in place, a financial organization can mitigate many of the risks associated with implementing GEN AI, ensuring that the technology is used effectively, ethically, and responsibly.</w:t>
      </w:r>
    </w:p>
    <w:p w14:paraId="0692F674" w14:textId="0D708031" w:rsidR="00567074" w:rsidRDefault="00567074" w:rsidP="00912CBA"/>
    <w:p w14:paraId="4F0563E1" w14:textId="27DFDA96" w:rsidR="00567074" w:rsidRDefault="003B0205" w:rsidP="002E6CBE">
      <w:pPr>
        <w:pStyle w:val="AHeading1"/>
      </w:pPr>
      <w:bookmarkStart w:id="41" w:name="_Toc174116295"/>
      <w:r>
        <w:lastRenderedPageBreak/>
        <w:t xml:space="preserve">Product / </w:t>
      </w:r>
      <w:r w:rsidR="00567074">
        <w:t>Component Selection</w:t>
      </w:r>
      <w:bookmarkEnd w:id="41"/>
    </w:p>
    <w:p w14:paraId="295CB21F" w14:textId="77777777" w:rsidR="00245B75" w:rsidRDefault="00245B75" w:rsidP="00245B75">
      <w:pPr>
        <w:pStyle w:val="NormalWeb"/>
      </w:pPr>
      <w:r>
        <w:rPr>
          <w:rStyle w:val="Emphasis"/>
        </w:rPr>
        <w:t>When to use, or not use this component. Include references to alternative components if possible.  </w:t>
      </w:r>
      <w:r>
        <w:t>Here's a set of criteria to consider when determining the appropriateness of GEN AI deployment:</w:t>
      </w:r>
    </w:p>
    <w:p w14:paraId="642A25CD" w14:textId="77777777" w:rsidR="00245B75" w:rsidRDefault="00245B75" w:rsidP="00C60085">
      <w:pPr>
        <w:pStyle w:val="NormalWeb"/>
        <w:numPr>
          <w:ilvl w:val="0"/>
          <w:numId w:val="47"/>
        </w:numPr>
      </w:pPr>
      <w:r>
        <w:rPr>
          <w:rStyle w:val="Strong"/>
        </w:rPr>
        <w:t>Task Suitability</w:t>
      </w:r>
      <w:r>
        <w:t>:</w:t>
      </w:r>
    </w:p>
    <w:p w14:paraId="3FF921CF"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Complexity</w:t>
      </w:r>
      <w:r>
        <w:rPr>
          <w:rFonts w:eastAsia="Times New Roman"/>
        </w:rPr>
        <w:t>: Is the task complex enough that traditional algorithms are insufficient or inefficient?</w:t>
      </w:r>
    </w:p>
    <w:p w14:paraId="5392D119"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Variability</w:t>
      </w:r>
      <w:r>
        <w:rPr>
          <w:rFonts w:eastAsia="Times New Roman"/>
        </w:rPr>
        <w:t>: Does the task require handling diverse inputs or producing diverse outputs?</w:t>
      </w:r>
    </w:p>
    <w:p w14:paraId="426C9030"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Scalability</w:t>
      </w:r>
      <w:r>
        <w:rPr>
          <w:rFonts w:eastAsia="Times New Roman"/>
        </w:rPr>
        <w:t>: Is there a need to handle large volumes of data or high query rates where automation can be beneficial?</w:t>
      </w:r>
    </w:p>
    <w:p w14:paraId="59E44EB0" w14:textId="77777777" w:rsidR="00245B75" w:rsidRDefault="00245B75" w:rsidP="00C60085">
      <w:pPr>
        <w:pStyle w:val="NormalWeb"/>
        <w:numPr>
          <w:ilvl w:val="0"/>
          <w:numId w:val="47"/>
        </w:numPr>
      </w:pPr>
      <w:r>
        <w:rPr>
          <w:rStyle w:val="Strong"/>
        </w:rPr>
        <w:t>Data Availability</w:t>
      </w:r>
      <w:r>
        <w:t>:</w:t>
      </w:r>
    </w:p>
    <w:p w14:paraId="26AB9A32"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Volume</w:t>
      </w:r>
      <w:r>
        <w:rPr>
          <w:rFonts w:eastAsia="Times New Roman"/>
        </w:rPr>
        <w:t>: Is there enough data available to train or fine-tune the AI model effectively?</w:t>
      </w:r>
    </w:p>
    <w:p w14:paraId="204724FE"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Quality</w:t>
      </w:r>
      <w:r>
        <w:rPr>
          <w:rFonts w:eastAsia="Times New Roman"/>
        </w:rPr>
        <w:t>: Is the data clean, well-structured, and free from biases?</w:t>
      </w:r>
    </w:p>
    <w:p w14:paraId="6462D9EC"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Relevance</w:t>
      </w:r>
      <w:r>
        <w:rPr>
          <w:rFonts w:eastAsia="Times New Roman"/>
        </w:rPr>
        <w:t>: Is the data relevant to the task at hand, and does it capture the nuances of the financial sector?</w:t>
      </w:r>
    </w:p>
    <w:p w14:paraId="3F4F0EAC" w14:textId="77777777" w:rsidR="00245B75" w:rsidRDefault="00245B75" w:rsidP="00C60085">
      <w:pPr>
        <w:pStyle w:val="NormalWeb"/>
        <w:numPr>
          <w:ilvl w:val="0"/>
          <w:numId w:val="47"/>
        </w:numPr>
      </w:pPr>
      <w:r>
        <w:rPr>
          <w:rStyle w:val="Strong"/>
        </w:rPr>
        <w:t>Business Impact</w:t>
      </w:r>
      <w:r>
        <w:t>:</w:t>
      </w:r>
    </w:p>
    <w:p w14:paraId="56F2B174"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Value Proposition</w:t>
      </w:r>
      <w:r>
        <w:rPr>
          <w:rFonts w:eastAsia="Times New Roman"/>
        </w:rPr>
        <w:t>: Will GEN AI bring tangible benefits, such as increased efficiency, better customer service, or reduced operational costs?</w:t>
      </w:r>
    </w:p>
    <w:p w14:paraId="378E883B"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Risk Profile</w:t>
      </w:r>
      <w:r>
        <w:rPr>
          <w:rFonts w:eastAsia="Times New Roman"/>
        </w:rPr>
        <w:t>: Can the risks (e.g., making incorrect predictions or recommendations) be managed or are they outweighed by potential benefits?</w:t>
      </w:r>
    </w:p>
    <w:p w14:paraId="720D1825" w14:textId="77777777" w:rsidR="00245B75" w:rsidRDefault="00245B75" w:rsidP="00C60085">
      <w:pPr>
        <w:pStyle w:val="NormalWeb"/>
        <w:numPr>
          <w:ilvl w:val="0"/>
          <w:numId w:val="47"/>
        </w:numPr>
      </w:pPr>
      <w:r>
        <w:rPr>
          <w:rStyle w:val="Strong"/>
        </w:rPr>
        <w:t>Regulatory and Compliance Considerations</w:t>
      </w:r>
      <w:r>
        <w:t>:</w:t>
      </w:r>
    </w:p>
    <w:p w14:paraId="7B64460A"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Transparency</w:t>
      </w:r>
      <w:r>
        <w:rPr>
          <w:rFonts w:eastAsia="Times New Roman"/>
        </w:rPr>
        <w:t>: Can the AI model's decisions be explained or interpreted, especially when required by regulators?</w:t>
      </w:r>
    </w:p>
    <w:p w14:paraId="50DFDE8D"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Accountability</w:t>
      </w:r>
      <w:r>
        <w:rPr>
          <w:rFonts w:eastAsia="Times New Roman"/>
        </w:rPr>
        <w:t>: Is it clear who is responsible if the AI makes an error or if there's a system malfunction?</w:t>
      </w:r>
    </w:p>
    <w:p w14:paraId="376996DF"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Data Privacy</w:t>
      </w:r>
      <w:r>
        <w:rPr>
          <w:rFonts w:eastAsia="Times New Roman"/>
        </w:rPr>
        <w:t>: Does the AI deployment adhere to data protection regulations, such as GDPR or CCPA?</w:t>
      </w:r>
    </w:p>
    <w:p w14:paraId="68CDC612" w14:textId="77777777" w:rsidR="00245B75" w:rsidRDefault="00245B75" w:rsidP="00C60085">
      <w:pPr>
        <w:pStyle w:val="NormalWeb"/>
        <w:numPr>
          <w:ilvl w:val="0"/>
          <w:numId w:val="47"/>
        </w:numPr>
      </w:pPr>
      <w:r>
        <w:rPr>
          <w:rStyle w:val="Strong"/>
        </w:rPr>
        <w:t>Technical Infrastructure</w:t>
      </w:r>
      <w:r>
        <w:t>:</w:t>
      </w:r>
    </w:p>
    <w:p w14:paraId="3934914F"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Integration</w:t>
      </w:r>
      <w:r>
        <w:rPr>
          <w:rFonts w:eastAsia="Times New Roman"/>
        </w:rPr>
        <w:t>: Can the GEN AI be integrated seamlessly into the existing IT infrastructure without causing disruptions?</w:t>
      </w:r>
    </w:p>
    <w:p w14:paraId="30B74556"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Maintenance</w:t>
      </w:r>
      <w:r>
        <w:rPr>
          <w:rFonts w:eastAsia="Times New Roman"/>
        </w:rPr>
        <w:t>: Does the organization have the technical expertise to maintain, update, and troubleshoot the AI system?</w:t>
      </w:r>
    </w:p>
    <w:p w14:paraId="01EBD295"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Security</w:t>
      </w:r>
      <w:r>
        <w:rPr>
          <w:rFonts w:eastAsia="Times New Roman"/>
        </w:rPr>
        <w:t>: Can the organization ensure the security of the AI system to prevent data breaches or unauthorized access?</w:t>
      </w:r>
    </w:p>
    <w:p w14:paraId="4EFA458A" w14:textId="77777777" w:rsidR="00245B75" w:rsidRDefault="00245B75" w:rsidP="00C60085">
      <w:pPr>
        <w:pStyle w:val="NormalWeb"/>
        <w:numPr>
          <w:ilvl w:val="0"/>
          <w:numId w:val="47"/>
        </w:numPr>
      </w:pPr>
      <w:r>
        <w:rPr>
          <w:rStyle w:val="Strong"/>
        </w:rPr>
        <w:t>Ethical Implications</w:t>
      </w:r>
      <w:r>
        <w:t>:</w:t>
      </w:r>
    </w:p>
    <w:p w14:paraId="724AADCD"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Bias and Fairness</w:t>
      </w:r>
      <w:r>
        <w:rPr>
          <w:rFonts w:eastAsia="Times New Roman"/>
        </w:rPr>
        <w:t>: Does the organization have measures to ensure that the AI system doesn't perpetuate or introduce biases?</w:t>
      </w:r>
    </w:p>
    <w:p w14:paraId="35FA8D2E"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Impact on Employment</w:t>
      </w:r>
      <w:r>
        <w:rPr>
          <w:rFonts w:eastAsia="Times New Roman"/>
        </w:rPr>
        <w:t>: How will the introduction of GEN AI impact employees? Is there a plan for retraining or upskilling?</w:t>
      </w:r>
    </w:p>
    <w:p w14:paraId="6806F35A"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Transparency with Customers</w:t>
      </w:r>
      <w:r>
        <w:rPr>
          <w:rFonts w:eastAsia="Times New Roman"/>
        </w:rPr>
        <w:t>: Are customers informed about how and when AI is used, especially in decision-making processes that affect them?</w:t>
      </w:r>
    </w:p>
    <w:p w14:paraId="6DB2B522" w14:textId="77777777" w:rsidR="00245B75" w:rsidRDefault="00245B75" w:rsidP="00C60085">
      <w:pPr>
        <w:pStyle w:val="NormalWeb"/>
        <w:numPr>
          <w:ilvl w:val="0"/>
          <w:numId w:val="47"/>
        </w:numPr>
      </w:pPr>
      <w:r>
        <w:rPr>
          <w:rStyle w:val="Strong"/>
        </w:rPr>
        <w:t>Cost-Benefit Analysis</w:t>
      </w:r>
      <w:r>
        <w:t>:</w:t>
      </w:r>
    </w:p>
    <w:p w14:paraId="7BDBD9B3"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Return on Investment (ROI)</w:t>
      </w:r>
      <w:r>
        <w:rPr>
          <w:rFonts w:eastAsia="Times New Roman"/>
        </w:rPr>
        <w:t>: Will the investment in GEN AI (including development, integration, and maintenance costs) yield a positive return in the foreseeable future?</w:t>
      </w:r>
    </w:p>
    <w:p w14:paraId="3C3BAE13"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Long-term Viability</w:t>
      </w:r>
      <w:r>
        <w:rPr>
          <w:rFonts w:eastAsia="Times New Roman"/>
        </w:rPr>
        <w:t>: Is the AI solution scalable and adaptable to future business needs and challenges?</w:t>
      </w:r>
    </w:p>
    <w:p w14:paraId="5891E717" w14:textId="77777777" w:rsidR="00245B75" w:rsidRDefault="00245B75" w:rsidP="00C60085">
      <w:pPr>
        <w:pStyle w:val="NormalWeb"/>
        <w:numPr>
          <w:ilvl w:val="0"/>
          <w:numId w:val="47"/>
        </w:numPr>
      </w:pPr>
      <w:r>
        <w:rPr>
          <w:rStyle w:val="Strong"/>
        </w:rPr>
        <w:t>Stakeholder Acceptance</w:t>
      </w:r>
      <w:r>
        <w:t>:</w:t>
      </w:r>
    </w:p>
    <w:p w14:paraId="705B558A"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Internal</w:t>
      </w:r>
      <w:r>
        <w:rPr>
          <w:rFonts w:eastAsia="Times New Roman"/>
        </w:rPr>
        <w:t>: Are employees, especially those directly affected, on board with the introduction of GEN AI? Is there buy-in from leadership?</w:t>
      </w:r>
    </w:p>
    <w:p w14:paraId="7AED7675" w14:textId="77777777" w:rsidR="00245B75" w:rsidRDefault="00245B75" w:rsidP="00C60085">
      <w:pPr>
        <w:numPr>
          <w:ilvl w:val="1"/>
          <w:numId w:val="47"/>
        </w:numPr>
        <w:suppressAutoHyphens w:val="0"/>
        <w:spacing w:before="100" w:beforeAutospacing="1" w:after="100" w:afterAutospacing="1" w:line="240" w:lineRule="auto"/>
        <w:rPr>
          <w:rFonts w:eastAsia="Times New Roman"/>
        </w:rPr>
      </w:pPr>
      <w:r>
        <w:rPr>
          <w:rStyle w:val="Strong"/>
          <w:rFonts w:eastAsia="Times New Roman"/>
        </w:rPr>
        <w:t>External</w:t>
      </w:r>
      <w:r>
        <w:rPr>
          <w:rFonts w:eastAsia="Times New Roman"/>
        </w:rPr>
        <w:t>: Are customers, partners, and other stakeholders comfortable with the organization's use of GEN AI? Is there a communication strategy in place?</w:t>
      </w:r>
    </w:p>
    <w:p w14:paraId="4A971CE4" w14:textId="02E652EE" w:rsidR="00567074" w:rsidRDefault="00245B75" w:rsidP="00245B75">
      <w:r>
        <w:lastRenderedPageBreak/>
        <w:t xml:space="preserve">Before deploying GEN AI, it's also beneficial to conduct pilot projects or proof-of-concept initiatives to gauge its effectiveness and suitability for the </w:t>
      </w:r>
      <w:proofErr w:type="gramStart"/>
      <w:r>
        <w:t>particular financial</w:t>
      </w:r>
      <w:proofErr w:type="gramEnd"/>
      <w:r>
        <w:t xml:space="preserve"> context. Proper due diligence, combined with continuous monitoring and feedback loops, will ensure that GEN AI is employed optimally and ethically.</w:t>
      </w:r>
    </w:p>
    <w:p w14:paraId="50DD8772" w14:textId="77777777" w:rsidR="00245B75" w:rsidRDefault="00245B75" w:rsidP="00245B75"/>
    <w:p w14:paraId="223C231B" w14:textId="77777777" w:rsidR="00567074" w:rsidRDefault="00567074" w:rsidP="002E6CBE">
      <w:pPr>
        <w:pStyle w:val="AHeading2"/>
      </w:pPr>
      <w:bookmarkStart w:id="42" w:name="_Toc174116296"/>
      <w:r>
        <w:t>Feature Comparison</w:t>
      </w:r>
      <w:bookmarkEnd w:id="42"/>
    </w:p>
    <w:p w14:paraId="781B9933" w14:textId="5BB2171D" w:rsidR="00567074" w:rsidRPr="00D11B14" w:rsidRDefault="00567074" w:rsidP="00D11B14">
      <w:pPr>
        <w:rPr>
          <w:rFonts w:eastAsiaTheme="minorEastAsia"/>
          <w:i/>
          <w:iCs/>
        </w:rPr>
      </w:pPr>
      <w:r w:rsidRPr="00D11B14">
        <w:rPr>
          <w:rStyle w:val="Emphasis"/>
          <w:i w:val="0"/>
          <w:iCs w:val="0"/>
        </w:rPr>
        <w:t xml:space="preserve">Preferably a table of features in the same </w:t>
      </w:r>
      <w:r w:rsidR="00D03429">
        <w:rPr>
          <w:rStyle w:val="Emphasis"/>
          <w:i w:val="0"/>
          <w:iCs w:val="0"/>
        </w:rPr>
        <w:t>component-</w:t>
      </w:r>
      <w:r w:rsidRPr="00D11B14">
        <w:rPr>
          <w:rStyle w:val="Emphasis"/>
          <w:i w:val="0"/>
          <w:iCs w:val="0"/>
        </w:rPr>
        <w:t xml:space="preserve">class, identifying key features, advantages and disadvantages based on the Architectural Attributes above. </w:t>
      </w:r>
    </w:p>
    <w:p w14:paraId="55D123ED" w14:textId="77777777" w:rsidR="00567074" w:rsidRPr="00D11B14" w:rsidRDefault="00567074" w:rsidP="00D11B14">
      <w:pPr>
        <w:rPr>
          <w:u w:val="single"/>
        </w:rPr>
      </w:pPr>
    </w:p>
    <w:p w14:paraId="535C123D" w14:textId="77777777" w:rsidR="00567074" w:rsidRDefault="00567074" w:rsidP="002E6CBE">
      <w:pPr>
        <w:pStyle w:val="AHeading2"/>
      </w:pPr>
      <w:bookmarkStart w:id="43" w:name="_Toc174116297"/>
      <w:r>
        <w:t>Exceptions</w:t>
      </w:r>
      <w:bookmarkEnd w:id="43"/>
    </w:p>
    <w:p w14:paraId="33A16900" w14:textId="77777777" w:rsidR="00825A10" w:rsidRDefault="00825A10" w:rsidP="00825A10">
      <w:pPr>
        <w:pStyle w:val="NormalWeb"/>
      </w:pPr>
      <w:r>
        <w:t>GEN AI, as powerful as it is, isn't always the right solution for every challenge faced by financial organizations. Here are situations where GEN AI might not be appropriate:</w:t>
      </w:r>
    </w:p>
    <w:p w14:paraId="5245FFBD" w14:textId="77777777" w:rsidR="00825A10" w:rsidRDefault="00825A10" w:rsidP="00C60085">
      <w:pPr>
        <w:pStyle w:val="NormalWeb"/>
        <w:numPr>
          <w:ilvl w:val="0"/>
          <w:numId w:val="22"/>
        </w:numPr>
      </w:pPr>
      <w:r>
        <w:rPr>
          <w:rStyle w:val="Strong"/>
        </w:rPr>
        <w:t>High-Risk Decision Making</w:t>
      </w:r>
      <w:r>
        <w:t>: In scenarios where the stakes are high, and errors could result in significant financial, reputational, or legal repercussions, relying solely on GEN AI might be too risky. Examples include high-value investment decisions, approval of large loans, and critical risk assessments.</w:t>
      </w:r>
    </w:p>
    <w:p w14:paraId="6270E53A" w14:textId="77777777" w:rsidR="00825A10" w:rsidRDefault="00825A10" w:rsidP="00C60085">
      <w:pPr>
        <w:pStyle w:val="NormalWeb"/>
        <w:numPr>
          <w:ilvl w:val="0"/>
          <w:numId w:val="22"/>
        </w:numPr>
      </w:pPr>
      <w:r>
        <w:rPr>
          <w:rStyle w:val="Strong"/>
        </w:rPr>
        <w:t>Where Interpretability is Paramount</w:t>
      </w:r>
      <w:r>
        <w:t>: GEN AI, especially deep learning models, can be "black boxes," making it challenging to interpret their reasoning. In regulatory environments where decisions need to be clearly explained, more interpretable models or human oversight may be required.</w:t>
      </w:r>
    </w:p>
    <w:p w14:paraId="2016CDAB" w14:textId="77777777" w:rsidR="00825A10" w:rsidRDefault="00825A10" w:rsidP="00C60085">
      <w:pPr>
        <w:pStyle w:val="NormalWeb"/>
        <w:numPr>
          <w:ilvl w:val="0"/>
          <w:numId w:val="22"/>
        </w:numPr>
      </w:pPr>
      <w:r>
        <w:rPr>
          <w:rStyle w:val="Strong"/>
        </w:rPr>
        <w:t>Limited Data Availability</w:t>
      </w:r>
      <w:r>
        <w:t>: Effective deployment of GEN AI often requires substantial, high-quality data. In scenarios where there's limited or unreliable data, using GEN AI might not be ideal as it can lead to inaccurate or biased outputs.</w:t>
      </w:r>
    </w:p>
    <w:p w14:paraId="25DCECAB" w14:textId="77777777" w:rsidR="00825A10" w:rsidRDefault="00825A10" w:rsidP="00C60085">
      <w:pPr>
        <w:pStyle w:val="NormalWeb"/>
        <w:numPr>
          <w:ilvl w:val="0"/>
          <w:numId w:val="22"/>
        </w:numPr>
      </w:pPr>
      <w:r>
        <w:rPr>
          <w:rStyle w:val="Strong"/>
        </w:rPr>
        <w:t>Sensitive Personal Data Handling</w:t>
      </w:r>
      <w:r>
        <w:t>: If a task involves the direct processing of highly sensitive personal data, relying on AI, especially cloud-based solutions, might pose privacy risks. Human intervention, strict data masking, or on-premises solutions might be more appropriate.</w:t>
      </w:r>
    </w:p>
    <w:p w14:paraId="277023E7" w14:textId="77777777" w:rsidR="00825A10" w:rsidRDefault="00825A10" w:rsidP="00C60085">
      <w:pPr>
        <w:pStyle w:val="NormalWeb"/>
        <w:numPr>
          <w:ilvl w:val="0"/>
          <w:numId w:val="22"/>
        </w:numPr>
      </w:pPr>
      <w:r>
        <w:rPr>
          <w:rStyle w:val="Strong"/>
        </w:rPr>
        <w:t>Tasks Requiring Human Intuition or Emotion</w:t>
      </w:r>
      <w:r>
        <w:t>: Some financial decisions benefit from human intuition, experience, and emotional understanding, such as handling sensitive customer complaints or personal financial counseling. GEN AI isn't adept at capturing human emotional nuance.</w:t>
      </w:r>
    </w:p>
    <w:p w14:paraId="141E2F36" w14:textId="77777777" w:rsidR="00825A10" w:rsidRDefault="00825A10" w:rsidP="00C60085">
      <w:pPr>
        <w:pStyle w:val="NormalWeb"/>
        <w:numPr>
          <w:ilvl w:val="0"/>
          <w:numId w:val="22"/>
        </w:numPr>
      </w:pPr>
      <w:r>
        <w:rPr>
          <w:rStyle w:val="Strong"/>
        </w:rPr>
        <w:t>Regulatory Prohibitions</w:t>
      </w:r>
      <w:r>
        <w:t xml:space="preserve">: In certain jurisdictions or for </w:t>
      </w:r>
      <w:proofErr w:type="gramStart"/>
      <w:r>
        <w:t>particular financial</w:t>
      </w:r>
      <w:proofErr w:type="gramEnd"/>
      <w:r>
        <w:t xml:space="preserve"> products, there may be explicit regulatory prohibitions or limitations on using AI for decision-making. Always ensure compliance with local regulations.</w:t>
      </w:r>
    </w:p>
    <w:p w14:paraId="6505D95F" w14:textId="77777777" w:rsidR="00825A10" w:rsidRDefault="00825A10" w:rsidP="00C60085">
      <w:pPr>
        <w:pStyle w:val="NormalWeb"/>
        <w:numPr>
          <w:ilvl w:val="0"/>
          <w:numId w:val="22"/>
        </w:numPr>
      </w:pPr>
      <w:r>
        <w:rPr>
          <w:rStyle w:val="Strong"/>
        </w:rPr>
        <w:t>Frequent Context Shifts</w:t>
      </w:r>
      <w:r>
        <w:t>: If the business environment or data patterns shift frequently and unpredictably, GEN AI models that require consistent data patterns may struggle and need constant retraining.</w:t>
      </w:r>
    </w:p>
    <w:p w14:paraId="2C70F88A" w14:textId="77777777" w:rsidR="00825A10" w:rsidRDefault="00825A10" w:rsidP="00C60085">
      <w:pPr>
        <w:pStyle w:val="NormalWeb"/>
        <w:numPr>
          <w:ilvl w:val="0"/>
          <w:numId w:val="22"/>
        </w:numPr>
      </w:pPr>
      <w:r>
        <w:rPr>
          <w:rStyle w:val="Strong"/>
        </w:rPr>
        <w:t>Cost Concerns</w:t>
      </w:r>
      <w:r>
        <w:t xml:space="preserve">: Training and deploying sophisticated GEN AI models can be </w:t>
      </w:r>
      <w:proofErr w:type="gramStart"/>
      <w:r>
        <w:t>resource-intensive</w:t>
      </w:r>
      <w:proofErr w:type="gramEnd"/>
      <w:r>
        <w:t>. If the cost-to-benefit ratio isn't favorable, especially for small-scale or infrequent tasks, simpler solutions might be more cost-effective.</w:t>
      </w:r>
    </w:p>
    <w:p w14:paraId="04FB969C" w14:textId="77777777" w:rsidR="00825A10" w:rsidRDefault="00825A10" w:rsidP="00C60085">
      <w:pPr>
        <w:pStyle w:val="NormalWeb"/>
        <w:numPr>
          <w:ilvl w:val="0"/>
          <w:numId w:val="22"/>
        </w:numPr>
      </w:pPr>
      <w:r>
        <w:rPr>
          <w:rStyle w:val="Strong"/>
        </w:rPr>
        <w:t>Overfitting Concerns</w:t>
      </w:r>
      <w:r>
        <w:t>: If the goal is to generalize from limited data points or to predict rare events, there's a risk of overfitting, where the AI model might perform exceptionally well on training data but poorly in real-world scenarios.</w:t>
      </w:r>
    </w:p>
    <w:p w14:paraId="42CD954B" w14:textId="77777777" w:rsidR="00825A10" w:rsidRDefault="00825A10" w:rsidP="00C60085">
      <w:pPr>
        <w:pStyle w:val="NormalWeb"/>
        <w:numPr>
          <w:ilvl w:val="0"/>
          <w:numId w:val="22"/>
        </w:numPr>
      </w:pPr>
      <w:r>
        <w:rPr>
          <w:rStyle w:val="Strong"/>
        </w:rPr>
        <w:t>Situations Requiring Personal Touch</w:t>
      </w:r>
      <w:r>
        <w:t xml:space="preserve">: While automation can improve efficiency, some client interactions in the financial sector, especially in relationship banking or wealth </w:t>
      </w:r>
      <w:r>
        <w:lastRenderedPageBreak/>
        <w:t>management, benefit from a personalized human touch to foster trust and long-term relationships.</w:t>
      </w:r>
    </w:p>
    <w:p w14:paraId="63E5480B" w14:textId="77777777" w:rsidR="00825A10" w:rsidRDefault="00825A10" w:rsidP="00C60085">
      <w:pPr>
        <w:pStyle w:val="NormalWeb"/>
        <w:numPr>
          <w:ilvl w:val="0"/>
          <w:numId w:val="22"/>
        </w:numPr>
      </w:pPr>
      <w:r>
        <w:rPr>
          <w:rStyle w:val="Strong"/>
        </w:rPr>
        <w:t>Ethical Implications</w:t>
      </w:r>
      <w:r>
        <w:t>: If the use of AI might raise ethical concerns, like potential job losses in significant numbers or potential misuse of customer data, it may be prudent to reconsider its application.</w:t>
      </w:r>
    </w:p>
    <w:p w14:paraId="6E09BA1D" w14:textId="77777777" w:rsidR="00825A10" w:rsidRDefault="00825A10" w:rsidP="00C60085">
      <w:pPr>
        <w:pStyle w:val="NormalWeb"/>
        <w:numPr>
          <w:ilvl w:val="0"/>
          <w:numId w:val="22"/>
        </w:numPr>
      </w:pPr>
      <w:r>
        <w:rPr>
          <w:rStyle w:val="Strong"/>
        </w:rPr>
        <w:t>Complex Multifactorial Decisions</w:t>
      </w:r>
      <w:r>
        <w:t>: For decisions that require consideration of a wide array of unpredictable, constantly changing variables, human expertise combined with AI insights might be more appropriate than relying solely on AI.</w:t>
      </w:r>
    </w:p>
    <w:p w14:paraId="0635EEDD" w14:textId="77777777" w:rsidR="00825A10" w:rsidRDefault="00825A10" w:rsidP="00825A10">
      <w:pPr>
        <w:pStyle w:val="NormalWeb"/>
      </w:pPr>
      <w:r>
        <w:t>It's essential for units to approach the deployment of GEN AI (or any AI) with a thorough understanding of both its capabilities and limitations, weighing its potential benefits against the associated risks.</w:t>
      </w:r>
    </w:p>
    <w:p w14:paraId="624FAD5A" w14:textId="77777777" w:rsidR="00567074" w:rsidRPr="002E6CBE" w:rsidRDefault="00567074" w:rsidP="002E6CBE"/>
    <w:p w14:paraId="25BA2EA3" w14:textId="77777777" w:rsidR="00567074" w:rsidRDefault="00567074" w:rsidP="00A86736">
      <w:pPr>
        <w:pStyle w:val="AHeading1"/>
      </w:pPr>
      <w:bookmarkStart w:id="44" w:name="_Toc174116298"/>
      <w:r>
        <w:lastRenderedPageBreak/>
        <w:t>Usage in TransAmerica / Aegon</w:t>
      </w:r>
      <w:bookmarkEnd w:id="44"/>
    </w:p>
    <w:p w14:paraId="729BEDFE" w14:textId="77777777" w:rsidR="00567074" w:rsidRDefault="00567074" w:rsidP="00B02E9A">
      <w:pPr>
        <w:pStyle w:val="AHeading2"/>
      </w:pPr>
      <w:bookmarkStart w:id="45" w:name="_Toc174116299"/>
      <w:r>
        <w:t>Related Component Standards</w:t>
      </w:r>
      <w:bookmarkEnd w:id="45"/>
    </w:p>
    <w:p w14:paraId="63060DC0" w14:textId="77777777" w:rsidR="00567074" w:rsidRDefault="00567074" w:rsidP="00B02E9A">
      <w:pPr>
        <w:rPr>
          <w:rFonts w:eastAsiaTheme="minorEastAsia"/>
        </w:rPr>
      </w:pPr>
      <w:r>
        <w:rPr>
          <w:rStyle w:val="Emphasis"/>
        </w:rPr>
        <w:t>Such as other products in the same category that have Component Standards</w:t>
      </w:r>
    </w:p>
    <w:p w14:paraId="1A869C31" w14:textId="25401445" w:rsidR="001103E3" w:rsidRDefault="001103E3" w:rsidP="00C60085">
      <w:pPr>
        <w:pStyle w:val="ListParagraph"/>
        <w:numPr>
          <w:ilvl w:val="0"/>
          <w:numId w:val="5"/>
        </w:numPr>
      </w:pPr>
      <w:r>
        <w:t xml:space="preserve">Component Standard name and </w:t>
      </w:r>
      <w:r w:rsidR="00EB2118">
        <w:t>hyperlink</w:t>
      </w:r>
    </w:p>
    <w:p w14:paraId="3922C7FC" w14:textId="581E9132" w:rsidR="001103E3" w:rsidRDefault="001103E3" w:rsidP="00C60085">
      <w:pPr>
        <w:pStyle w:val="ListParagraph"/>
        <w:numPr>
          <w:ilvl w:val="0"/>
          <w:numId w:val="5"/>
        </w:numPr>
      </w:pPr>
      <w:r>
        <w:t xml:space="preserve">Component Standard name and </w:t>
      </w:r>
      <w:r w:rsidR="00EB2118">
        <w:t>hyperlink</w:t>
      </w:r>
    </w:p>
    <w:p w14:paraId="00ECF295" w14:textId="77777777" w:rsidR="001103E3" w:rsidRDefault="001103E3" w:rsidP="00B02E9A"/>
    <w:p w14:paraId="148E03FE" w14:textId="77777777" w:rsidR="00567074" w:rsidRDefault="00567074" w:rsidP="00B02E9A">
      <w:pPr>
        <w:pStyle w:val="AHeading2"/>
      </w:pPr>
      <w:bookmarkStart w:id="46" w:name="_Toc174116300"/>
      <w:r>
        <w:t>Architectural Patterns</w:t>
      </w:r>
      <w:bookmarkEnd w:id="46"/>
      <w:r>
        <w:t> </w:t>
      </w:r>
    </w:p>
    <w:p w14:paraId="273BD9DA" w14:textId="77777777" w:rsidR="00567074" w:rsidRDefault="00567074" w:rsidP="00B02E9A">
      <w:pPr>
        <w:rPr>
          <w:rStyle w:val="Emphasis"/>
        </w:rPr>
      </w:pPr>
      <w:r>
        <w:rPr>
          <w:rStyle w:val="Emphasis"/>
        </w:rPr>
        <w:t>A list of links to Architectural Patterns based on this component. </w:t>
      </w:r>
    </w:p>
    <w:p w14:paraId="49A77E7D" w14:textId="4D009AD5" w:rsidR="00EB2118" w:rsidRDefault="00802366" w:rsidP="00C60085">
      <w:pPr>
        <w:pStyle w:val="ListParagraph"/>
        <w:numPr>
          <w:ilvl w:val="0"/>
          <w:numId w:val="6"/>
        </w:numPr>
      </w:pPr>
      <w:r>
        <w:t>Securing API with SSO</w:t>
      </w:r>
    </w:p>
    <w:p w14:paraId="39AC58A1" w14:textId="1EFDB2BC" w:rsidR="00EB2118" w:rsidRDefault="00802366" w:rsidP="00C60085">
      <w:pPr>
        <w:pStyle w:val="ListParagraph"/>
        <w:numPr>
          <w:ilvl w:val="0"/>
          <w:numId w:val="6"/>
        </w:numPr>
      </w:pPr>
      <w:r>
        <w:t>Securing API with Secret Keys</w:t>
      </w:r>
    </w:p>
    <w:p w14:paraId="0CC6B278" w14:textId="670917AD" w:rsidR="002A16B7" w:rsidRDefault="002A16B7" w:rsidP="00C60085">
      <w:pPr>
        <w:pStyle w:val="ListParagraph"/>
        <w:numPr>
          <w:ilvl w:val="0"/>
          <w:numId w:val="6"/>
        </w:numPr>
      </w:pPr>
      <w:r>
        <w:t>AWS Security Control Policies to ensure Service Enablement</w:t>
      </w:r>
    </w:p>
    <w:p w14:paraId="3E214AF9" w14:textId="77777777" w:rsidR="00567074" w:rsidRDefault="00567074" w:rsidP="00B02E9A"/>
    <w:p w14:paraId="1E4616F0" w14:textId="77777777" w:rsidR="00567074" w:rsidRDefault="00567074" w:rsidP="00B02E9A">
      <w:pPr>
        <w:pStyle w:val="AHeading2"/>
      </w:pPr>
      <w:bookmarkStart w:id="47" w:name="_Toc174116301"/>
      <w:r>
        <w:t>Reference Architecture</w:t>
      </w:r>
      <w:bookmarkEnd w:id="47"/>
    </w:p>
    <w:p w14:paraId="01EABEEC" w14:textId="77777777" w:rsidR="00567074" w:rsidRDefault="00567074" w:rsidP="00B02E9A">
      <w:pPr>
        <w:rPr>
          <w:rFonts w:eastAsiaTheme="minorEastAsia"/>
        </w:rPr>
      </w:pPr>
      <w:r>
        <w:rPr>
          <w:rStyle w:val="Emphasis"/>
        </w:rPr>
        <w:t>A list of links to Reference Architectures that consume this component. </w:t>
      </w:r>
    </w:p>
    <w:p w14:paraId="39E8187E" w14:textId="28A8DB72" w:rsidR="00EB2118" w:rsidRDefault="006305BB" w:rsidP="00C60085">
      <w:pPr>
        <w:pStyle w:val="ListParagraph"/>
        <w:numPr>
          <w:ilvl w:val="0"/>
          <w:numId w:val="7"/>
        </w:numPr>
      </w:pPr>
      <w:r>
        <w:t>Reference Architecture</w:t>
      </w:r>
      <w:r w:rsidR="00EB2118">
        <w:t xml:space="preserve"> name and hyperlink</w:t>
      </w:r>
    </w:p>
    <w:p w14:paraId="180068D3" w14:textId="3A9E5B9B" w:rsidR="00EB2118" w:rsidRDefault="006305BB" w:rsidP="00C60085">
      <w:pPr>
        <w:pStyle w:val="ListParagraph"/>
        <w:numPr>
          <w:ilvl w:val="0"/>
          <w:numId w:val="7"/>
        </w:numPr>
      </w:pPr>
      <w:r>
        <w:t xml:space="preserve">Reference Architecture </w:t>
      </w:r>
      <w:r w:rsidR="00EB2118">
        <w:t>name and hyperlink</w:t>
      </w:r>
    </w:p>
    <w:p w14:paraId="25AB0D06" w14:textId="77777777" w:rsidR="00567074" w:rsidRDefault="00567074" w:rsidP="00B02E9A"/>
    <w:p w14:paraId="2E1F55E2" w14:textId="77777777" w:rsidR="00567074" w:rsidRDefault="00567074" w:rsidP="00B02E9A">
      <w:pPr>
        <w:pStyle w:val="AHeading2"/>
      </w:pPr>
      <w:bookmarkStart w:id="48" w:name="_Toc174116302"/>
      <w:r>
        <w:t>Solution Architectures</w:t>
      </w:r>
      <w:bookmarkEnd w:id="48"/>
    </w:p>
    <w:p w14:paraId="032E7A26" w14:textId="77777777" w:rsidR="00567074" w:rsidRDefault="00567074" w:rsidP="00B02E9A">
      <w:pPr>
        <w:rPr>
          <w:rFonts w:eastAsiaTheme="minorEastAsia"/>
        </w:rPr>
      </w:pPr>
      <w:r>
        <w:rPr>
          <w:rStyle w:val="Emphasis"/>
        </w:rPr>
        <w:t>A list of links to Solution Architectures that consume this component. </w:t>
      </w:r>
    </w:p>
    <w:p w14:paraId="2910BC61" w14:textId="77777777" w:rsidR="00567074" w:rsidRDefault="00567074" w:rsidP="00B02E9A"/>
    <w:p w14:paraId="4948FC89" w14:textId="21913F4D" w:rsidR="00EB2118" w:rsidRDefault="006305BB" w:rsidP="00C60085">
      <w:pPr>
        <w:pStyle w:val="ListParagraph"/>
        <w:numPr>
          <w:ilvl w:val="0"/>
          <w:numId w:val="8"/>
        </w:numPr>
      </w:pPr>
      <w:r>
        <w:t>Solution Architecture</w:t>
      </w:r>
      <w:r w:rsidR="00EB2118">
        <w:t xml:space="preserve"> name and hyperlink</w:t>
      </w:r>
    </w:p>
    <w:p w14:paraId="100D01FE" w14:textId="3173C124" w:rsidR="00EB2118" w:rsidRDefault="006305BB" w:rsidP="00C60085">
      <w:pPr>
        <w:pStyle w:val="ListParagraph"/>
        <w:numPr>
          <w:ilvl w:val="0"/>
          <w:numId w:val="8"/>
        </w:numPr>
      </w:pPr>
      <w:r>
        <w:t xml:space="preserve">Solution Architecture </w:t>
      </w:r>
      <w:r w:rsidR="00EB2118">
        <w:t>name and hyperlink</w:t>
      </w:r>
    </w:p>
    <w:bookmarkEnd w:id="8"/>
    <w:p w14:paraId="335E7205" w14:textId="77777777" w:rsidR="00EB2118" w:rsidRDefault="00EB2118" w:rsidP="00B02E9A"/>
    <w:p w14:paraId="5C009AA2" w14:textId="77777777" w:rsidR="009E3D09" w:rsidRDefault="009E3D09" w:rsidP="00B02E9A"/>
    <w:p w14:paraId="0F695826" w14:textId="3F1030A2" w:rsidR="009E3D09" w:rsidRDefault="009E3D09" w:rsidP="003C6004">
      <w:pPr>
        <w:pStyle w:val="AAttachmentHeading1"/>
        <w:ind w:left="0" w:firstLine="0"/>
      </w:pPr>
      <w:bookmarkStart w:id="49" w:name="_Toc174116303"/>
      <w:r>
        <w:lastRenderedPageBreak/>
        <w:t>Components Reference</w:t>
      </w:r>
      <w:r w:rsidR="00121B37">
        <w:t>d</w:t>
      </w:r>
      <w:r>
        <w:t xml:space="preserve"> in this </w:t>
      </w:r>
      <w:proofErr w:type="gramStart"/>
      <w:r>
        <w:t>Document</w:t>
      </w:r>
      <w:bookmarkEnd w:id="49"/>
      <w:proofErr w:type="gramEnd"/>
    </w:p>
    <w:p w14:paraId="6224DEBF"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Bedrock</w:t>
      </w:r>
    </w:p>
    <w:p w14:paraId="3B8240B8"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Identity and Access Management (IAM)</w:t>
      </w:r>
    </w:p>
    <w:p w14:paraId="0EF9ABF0"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CloudTrail</w:t>
      </w:r>
    </w:p>
    <w:p w14:paraId="1B45C88B"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Key Management Service (KMS)</w:t>
      </w:r>
    </w:p>
    <w:p w14:paraId="5F2B325E"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VPC</w:t>
      </w:r>
    </w:p>
    <w:p w14:paraId="173830FE"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S3</w:t>
      </w:r>
    </w:p>
    <w:p w14:paraId="61BC48E1"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Route 53</w:t>
      </w:r>
    </w:p>
    <w:p w14:paraId="0F44B9F5"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Backup</w:t>
      </w:r>
    </w:p>
    <w:p w14:paraId="5A9E93CA"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CloudFront</w:t>
      </w:r>
    </w:p>
    <w:p w14:paraId="10989789"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EC2</w:t>
      </w:r>
    </w:p>
    <w:p w14:paraId="48FA0C81"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Lambda</w:t>
      </w:r>
    </w:p>
    <w:p w14:paraId="3BBE915F"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API Gateway</w:t>
      </w:r>
    </w:p>
    <w:p w14:paraId="18DBC18E"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DynamoDB</w:t>
      </w:r>
    </w:p>
    <w:p w14:paraId="419D2879"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 xml:space="preserve">Amazon </w:t>
      </w:r>
      <w:proofErr w:type="spellStart"/>
      <w:r w:rsidRPr="009E3D09">
        <w:rPr>
          <w:rFonts w:ascii="Segoe UI" w:eastAsia="Times New Roman" w:hAnsi="Segoe UI" w:cs="Segoe UI"/>
          <w:color w:val="000000"/>
          <w:sz w:val="21"/>
          <w:szCs w:val="21"/>
        </w:rPr>
        <w:t>SageMaker</w:t>
      </w:r>
      <w:proofErr w:type="spellEnd"/>
    </w:p>
    <w:p w14:paraId="45267329" w14:textId="72570991"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Augmented AI (A2I)</w:t>
      </w:r>
    </w:p>
    <w:p w14:paraId="6F1CD77D"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Step Functions</w:t>
      </w:r>
    </w:p>
    <w:p w14:paraId="4083D052"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Simple Notification Service (SNS)</w:t>
      </w:r>
    </w:p>
    <w:p w14:paraId="1BDBA1A6"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Config</w:t>
      </w:r>
    </w:p>
    <w:p w14:paraId="53D51833"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Organizations</w:t>
      </w:r>
    </w:p>
    <w:p w14:paraId="310E2D87"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Shield</w:t>
      </w:r>
    </w:p>
    <w:p w14:paraId="07F55516"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Glue</w:t>
      </w:r>
    </w:p>
    <w:p w14:paraId="69CDD394"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 xml:space="preserve">AWS </w:t>
      </w:r>
      <w:proofErr w:type="spellStart"/>
      <w:r w:rsidRPr="009E3D09">
        <w:rPr>
          <w:rFonts w:ascii="Segoe UI" w:eastAsia="Times New Roman" w:hAnsi="Segoe UI" w:cs="Segoe UI"/>
          <w:color w:val="000000"/>
          <w:sz w:val="21"/>
          <w:szCs w:val="21"/>
        </w:rPr>
        <w:t>SageMaker</w:t>
      </w:r>
      <w:proofErr w:type="spellEnd"/>
      <w:r w:rsidRPr="009E3D09">
        <w:rPr>
          <w:rFonts w:ascii="Segoe UI" w:eastAsia="Times New Roman" w:hAnsi="Segoe UI" w:cs="Segoe UI"/>
          <w:color w:val="000000"/>
          <w:sz w:val="21"/>
          <w:szCs w:val="21"/>
        </w:rPr>
        <w:t xml:space="preserve"> Clarify</w:t>
      </w:r>
    </w:p>
    <w:p w14:paraId="183AC383"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 xml:space="preserve">AWS </w:t>
      </w:r>
      <w:proofErr w:type="spellStart"/>
      <w:r w:rsidRPr="009E3D09">
        <w:rPr>
          <w:rFonts w:ascii="Segoe UI" w:eastAsia="Times New Roman" w:hAnsi="Segoe UI" w:cs="Segoe UI"/>
          <w:color w:val="000000"/>
          <w:sz w:val="21"/>
          <w:szCs w:val="21"/>
        </w:rPr>
        <w:t>SageMaker</w:t>
      </w:r>
      <w:proofErr w:type="spellEnd"/>
      <w:r w:rsidRPr="009E3D09">
        <w:rPr>
          <w:rFonts w:ascii="Segoe UI" w:eastAsia="Times New Roman" w:hAnsi="Segoe UI" w:cs="Segoe UI"/>
          <w:color w:val="000000"/>
          <w:sz w:val="21"/>
          <w:szCs w:val="21"/>
        </w:rPr>
        <w:t xml:space="preserve"> Model Monitor</w:t>
      </w:r>
    </w:p>
    <w:p w14:paraId="216B3DE7"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 xml:space="preserve">AWS </w:t>
      </w:r>
      <w:proofErr w:type="spellStart"/>
      <w:r w:rsidRPr="009E3D09">
        <w:rPr>
          <w:rFonts w:ascii="Segoe UI" w:eastAsia="Times New Roman" w:hAnsi="Segoe UI" w:cs="Segoe UI"/>
          <w:color w:val="000000"/>
          <w:sz w:val="21"/>
          <w:szCs w:val="21"/>
        </w:rPr>
        <w:t>SageMaker</w:t>
      </w:r>
      <w:proofErr w:type="spellEnd"/>
      <w:r w:rsidRPr="009E3D09">
        <w:rPr>
          <w:rFonts w:ascii="Segoe UI" w:eastAsia="Times New Roman" w:hAnsi="Segoe UI" w:cs="Segoe UI"/>
          <w:color w:val="000000"/>
          <w:sz w:val="21"/>
          <w:szCs w:val="21"/>
        </w:rPr>
        <w:t xml:space="preserve"> Pipelines</w:t>
      </w:r>
    </w:p>
    <w:p w14:paraId="2A327B12"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Amazon CloudWatch</w:t>
      </w:r>
    </w:p>
    <w:p w14:paraId="6DA82532"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X-Ray</w:t>
      </w:r>
    </w:p>
    <w:p w14:paraId="66A7F030"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Security Hub</w:t>
      </w:r>
    </w:p>
    <w:p w14:paraId="53B6598C"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Cost Explorer</w:t>
      </w:r>
    </w:p>
    <w:p w14:paraId="15963038" w14:textId="77777777" w:rsidR="009E3D09" w:rsidRP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Trusted Advisor</w:t>
      </w:r>
    </w:p>
    <w:p w14:paraId="3DC49E73" w14:textId="77777777" w:rsidR="009E3D09" w:rsidRDefault="009E3D09"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sidRPr="009E3D09">
        <w:rPr>
          <w:rFonts w:ascii="Segoe UI" w:eastAsia="Times New Roman" w:hAnsi="Segoe UI" w:cs="Segoe UI"/>
          <w:color w:val="000000"/>
          <w:sz w:val="21"/>
          <w:szCs w:val="21"/>
        </w:rPr>
        <w:t>AWS Well-Architected Frameworks</w:t>
      </w:r>
    </w:p>
    <w:p w14:paraId="59A14097" w14:textId="3A7DBD08" w:rsidR="003C6004" w:rsidRDefault="003C6004"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Microsoft SharePoint</w:t>
      </w:r>
    </w:p>
    <w:p w14:paraId="46011815" w14:textId="6622D93F" w:rsidR="003C6004" w:rsidRPr="009E3D09" w:rsidRDefault="004329B5" w:rsidP="00EB5C24">
      <w:pPr>
        <w:numPr>
          <w:ilvl w:val="0"/>
          <w:numId w:val="49"/>
        </w:numPr>
        <w:shd w:val="clear" w:color="auto" w:fill="FFFFFF"/>
        <w:suppressAutoHyphens w:val="0"/>
        <w:spacing w:before="100" w:beforeAutospacing="1" w:after="100" w:afterAutospacing="1"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 xml:space="preserve">Microsoft </w:t>
      </w:r>
      <w:r w:rsidR="003C6004">
        <w:rPr>
          <w:rFonts w:ascii="Segoe UI" w:eastAsia="Times New Roman" w:hAnsi="Segoe UI" w:cs="Segoe UI"/>
          <w:color w:val="000000"/>
          <w:sz w:val="21"/>
          <w:szCs w:val="21"/>
        </w:rPr>
        <w:t>GitHub</w:t>
      </w:r>
    </w:p>
    <w:p w14:paraId="0B8B1E29" w14:textId="77777777" w:rsidR="00EB2118" w:rsidRDefault="00EB2118" w:rsidP="00B02E9A"/>
    <w:sectPr w:rsidR="00EB2118" w:rsidSect="00112E28">
      <w:headerReference w:type="default" r:id="rId37"/>
      <w:footerReference w:type="even" r:id="rId38"/>
      <w:footerReference w:type="default" r:id="rId39"/>
      <w:headerReference w:type="first" r:id="rId40"/>
      <w:footerReference w:type="first" r:id="rId41"/>
      <w:pgSz w:w="11907" w:h="16839" w:code="9"/>
      <w:pgMar w:top="1973" w:right="1418" w:bottom="1021" w:left="1418" w:header="709" w:footer="5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7D4ADA" w14:textId="77777777" w:rsidR="00226A7B" w:rsidRDefault="00226A7B" w:rsidP="00530D06">
      <w:r>
        <w:separator/>
      </w:r>
    </w:p>
  </w:endnote>
  <w:endnote w:type="continuationSeparator" w:id="0">
    <w:p w14:paraId="0045ADBE" w14:textId="77777777" w:rsidR="00226A7B" w:rsidRDefault="00226A7B" w:rsidP="00530D06">
      <w:r>
        <w:continuationSeparator/>
      </w:r>
    </w:p>
  </w:endnote>
  <w:endnote w:type="continuationNotice" w:id="1">
    <w:p w14:paraId="4EA0A178" w14:textId="77777777" w:rsidR="00226A7B" w:rsidRDefault="00226A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15A33" w14:textId="77777777" w:rsidR="00C5640B" w:rsidRDefault="004C65E1" w:rsidP="00557D33">
    <w:pPr>
      <w:pStyle w:val="Footer"/>
      <w:framePr w:wrap="none" w:vAnchor="text" w:hAnchor="margin" w:xAlign="right" w:y="1"/>
      <w:rPr>
        <w:rStyle w:val="PageNumber"/>
      </w:rPr>
    </w:pPr>
    <w:r>
      <w:rPr>
        <w:noProof/>
      </w:rPr>
      <mc:AlternateContent>
        <mc:Choice Requires="wps">
          <w:drawing>
            <wp:anchor distT="0" distB="0" distL="0" distR="0" simplePos="0" relativeHeight="251658242" behindDoc="0" locked="0" layoutInCell="1" allowOverlap="1" wp14:anchorId="4B0645F3" wp14:editId="418A9B9E">
              <wp:simplePos x="635" y="635"/>
              <wp:positionH relativeFrom="page">
                <wp:align>center</wp:align>
              </wp:positionH>
              <wp:positionV relativeFrom="page">
                <wp:align>bottom</wp:align>
              </wp:positionV>
              <wp:extent cx="405765" cy="368935"/>
              <wp:effectExtent l="0" t="0" r="13335" b="0"/>
              <wp:wrapNone/>
              <wp:docPr id="86391280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14:paraId="7C22E109" w14:textId="611FFE7E" w:rsidR="004C65E1" w:rsidRPr="004C65E1" w:rsidRDefault="004C65E1" w:rsidP="004C65E1">
                          <w:pPr>
                            <w:spacing w:after="0"/>
                            <w:rPr>
                              <w:rFonts w:ascii="Calibri" w:eastAsia="Calibri" w:hAnsi="Calibri" w:cs="Calibri"/>
                              <w:noProof/>
                              <w:color w:val="000000"/>
                              <w:szCs w:val="20"/>
                            </w:rPr>
                          </w:pPr>
                          <w:r w:rsidRPr="004C65E1">
                            <w:rPr>
                              <w:rFonts w:ascii="Calibri" w:eastAsia="Calibri" w:hAnsi="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0645F3" id="_x0000_t202" coordsize="21600,21600" o:spt="202" path="m,l,21600r21600,l21600,xe">
              <v:stroke joinstyle="miter"/>
              <v:path gradientshapeok="t" o:connecttype="rect"/>
            </v:shapetype>
            <v:shape id="Text Box 2" o:spid="_x0000_s1026" type="#_x0000_t202" alt="Internal" style="position:absolute;margin-left:0;margin-top:0;width:31.95pt;height:29.0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" filled="f" stroked="f">
              <v:textbox style="mso-fit-shape-to-text:t" inset="0,0,0,15pt">
                <w:txbxContent>
                  <w:p w14:paraId="7C22E109" w14:textId="611FFE7E" w:rsidR="004C65E1" w:rsidRPr="004C65E1" w:rsidRDefault="004C65E1" w:rsidP="004C65E1">
                    <w:pPr>
                      <w:spacing w:after="0"/>
                      <w:rPr>
                        <w:rFonts w:ascii="Calibri" w:eastAsia="Calibri" w:hAnsi="Calibri" w:cs="Calibri"/>
                        <w:noProof/>
                        <w:color w:val="000000"/>
                        <w:szCs w:val="20"/>
                      </w:rPr>
                    </w:pPr>
                    <w:r w:rsidRPr="004C65E1">
                      <w:rPr>
                        <w:rFonts w:ascii="Calibri" w:eastAsia="Calibri" w:hAnsi="Calibri" w:cs="Calibri"/>
                        <w:noProof/>
                        <w:color w:val="000000"/>
                        <w:szCs w:val="20"/>
                      </w:rPr>
                      <w:t>Internal</w:t>
                    </w:r>
                  </w:p>
                </w:txbxContent>
              </v:textbox>
              <w10:wrap anchorx="page" anchory="page"/>
            </v:shape>
          </w:pict>
        </mc:Fallback>
      </mc:AlternateContent>
    </w:r>
  </w:p>
  <w:sdt>
    <w:sdtPr>
      <w:rPr>
        <w:rStyle w:val="PageNumber"/>
      </w:rPr>
      <w:id w:val="536626181"/>
      <w:docPartObj>
        <w:docPartGallery w:val="Page Numbers (Bottom of Page)"/>
        <w:docPartUnique/>
      </w:docPartObj>
    </w:sdtPr>
    <w:sdtEndPr>
      <w:rPr>
        <w:rStyle w:val="PageNumber"/>
      </w:rPr>
    </w:sdtEndPr>
    <w:sdtContent>
      <w:p w14:paraId="357CE4CC" w14:textId="451829BE" w:rsidR="007F46E3" w:rsidRDefault="007F46E3" w:rsidP="00557D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00769857"/>
      <w:docPartObj>
        <w:docPartGallery w:val="Page Numbers (Bottom of Page)"/>
        <w:docPartUnique/>
      </w:docPartObj>
    </w:sdtPr>
    <w:sdtEndPr>
      <w:rPr>
        <w:rStyle w:val="PageNumber"/>
      </w:rPr>
    </w:sdtEndPr>
    <w:sdtContent>
      <w:p w14:paraId="56FA6326" w14:textId="77777777" w:rsidR="007F46E3" w:rsidRDefault="007F46E3" w:rsidP="00557D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62457F" w14:textId="77777777" w:rsidR="007F46E3" w:rsidRDefault="007F46E3" w:rsidP="007F46E3">
    <w:pPr>
      <w:pStyle w:val="Footer"/>
      <w:ind w:right="360"/>
    </w:pPr>
  </w:p>
  <w:p w14:paraId="3C10D561" w14:textId="77777777" w:rsidR="003459A9" w:rsidRDefault="003459A9"/>
  <w:p w14:paraId="6CD6C593" w14:textId="77777777" w:rsidR="003459A9" w:rsidRDefault="003459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A38A8B" w14:textId="5276D608" w:rsidR="003459A9" w:rsidRPr="00175806" w:rsidRDefault="004C65E1" w:rsidP="00175806">
    <w:pPr>
      <w:pStyle w:val="Footer"/>
      <w:tabs>
        <w:tab w:val="clear" w:pos="9360"/>
        <w:tab w:val="right" w:pos="9071"/>
      </w:tabs>
    </w:pPr>
    <w:r>
      <w:rPr>
        <w:noProof/>
      </w:rPr>
      <mc:AlternateContent>
        <mc:Choice Requires="wps">
          <w:drawing>
            <wp:anchor distT="0" distB="0" distL="0" distR="0" simplePos="0" relativeHeight="251658243" behindDoc="0" locked="0" layoutInCell="1" allowOverlap="1" wp14:anchorId="33FDC3B4" wp14:editId="65225494">
              <wp:simplePos x="901700" y="10223500"/>
              <wp:positionH relativeFrom="page">
                <wp:align>center</wp:align>
              </wp:positionH>
              <wp:positionV relativeFrom="page">
                <wp:align>bottom</wp:align>
              </wp:positionV>
              <wp:extent cx="405765" cy="368935"/>
              <wp:effectExtent l="0" t="0" r="13335" b="0"/>
              <wp:wrapNone/>
              <wp:docPr id="187916844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14:paraId="79EEF644" w14:textId="5F6A98F2" w:rsidR="004C65E1" w:rsidRPr="004C65E1" w:rsidRDefault="004C65E1" w:rsidP="004C65E1">
                          <w:pPr>
                            <w:spacing w:after="0"/>
                            <w:rPr>
                              <w:rFonts w:ascii="Calibri" w:eastAsia="Calibri" w:hAnsi="Calibri" w:cs="Calibri"/>
                              <w:noProof/>
                              <w:color w:val="000000"/>
                              <w:szCs w:val="20"/>
                            </w:rPr>
                          </w:pPr>
                          <w:r w:rsidRPr="004C65E1">
                            <w:rPr>
                              <w:rFonts w:ascii="Calibri" w:eastAsia="Calibri" w:hAnsi="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FDC3B4" id="_x0000_t202" coordsize="21600,21600" o:spt="202" path="m,l,21600r21600,l21600,xe">
              <v:stroke joinstyle="miter"/>
              <v:path gradientshapeok="t" o:connecttype="rect"/>
            </v:shapetype>
            <v:shape id="Text Box 3" o:spid="_x0000_s1027" type="#_x0000_t202" alt="Internal" style="position:absolute;margin-left:0;margin-top:0;width:31.95pt;height:29.0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" filled="f" stroked="f">
              <v:textbox style="mso-fit-shape-to-text:t" inset="0,0,0,15pt">
                <w:txbxContent>
                  <w:p w14:paraId="79EEF644" w14:textId="5F6A98F2" w:rsidR="004C65E1" w:rsidRPr="004C65E1" w:rsidRDefault="004C65E1" w:rsidP="004C65E1">
                    <w:pPr>
                      <w:spacing w:after="0"/>
                      <w:rPr>
                        <w:rFonts w:ascii="Calibri" w:eastAsia="Calibri" w:hAnsi="Calibri" w:cs="Calibri"/>
                        <w:noProof/>
                        <w:color w:val="000000"/>
                        <w:szCs w:val="20"/>
                      </w:rPr>
                    </w:pPr>
                    <w:r w:rsidRPr="004C65E1">
                      <w:rPr>
                        <w:rFonts w:ascii="Calibri" w:eastAsia="Calibri" w:hAnsi="Calibri" w:cs="Calibri"/>
                        <w:noProof/>
                        <w:color w:val="000000"/>
                        <w:szCs w:val="20"/>
                      </w:rPr>
                      <w:t>Internal</w:t>
                    </w:r>
                  </w:p>
                </w:txbxContent>
              </v:textbox>
              <w10:wrap anchorx="page" anchory="page"/>
            </v:shape>
          </w:pict>
        </mc:Fallback>
      </mc:AlternateContent>
    </w:r>
    <w:r w:rsidR="0038684F">
      <w:t>Component Standard</w:t>
    </w:r>
    <w:r w:rsidR="00175806">
      <w:t xml:space="preserve"> </w:t>
    </w:r>
    <w:r w:rsidR="00175806">
      <w:tab/>
    </w:r>
    <w:r w:rsidR="00175806">
      <w:tab/>
    </w:r>
    <w:bookmarkStart w:id="50" w:name="dpPageNumber"/>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van </w:t>
    </w:r>
    <w:r w:rsidR="00167171">
      <w:fldChar w:fldCharType="begin"/>
    </w:r>
    <w:r w:rsidR="00167171">
      <w:instrText xml:space="preserve"> NUMPAGES </w:instrText>
    </w:r>
    <w:r w:rsidR="00167171">
      <w:fldChar w:fldCharType="separate"/>
    </w:r>
    <w:r w:rsidR="005738E6">
      <w:t>5</w:t>
    </w:r>
    <w:r w:rsidR="00167171">
      <w:fldChar w:fldCharType="end"/>
    </w:r>
    <w:bookmarkEnd w:id="5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A90A1" w14:textId="12338548" w:rsidR="004C65E1" w:rsidRDefault="004C65E1">
    <w:pPr>
      <w:pStyle w:val="Footer"/>
    </w:pPr>
    <w:r>
      <w:rPr>
        <w:noProof/>
      </w:rPr>
      <mc:AlternateContent>
        <mc:Choice Requires="wps">
          <w:drawing>
            <wp:anchor distT="0" distB="0" distL="0" distR="0" simplePos="0" relativeHeight="251658244" behindDoc="0" locked="0" layoutInCell="1" allowOverlap="1" wp14:anchorId="5D8CD347" wp14:editId="1980565A">
              <wp:simplePos x="901065" y="10225405"/>
              <wp:positionH relativeFrom="page">
                <wp:align>center</wp:align>
              </wp:positionH>
              <wp:positionV relativeFrom="page">
                <wp:align>bottom</wp:align>
              </wp:positionV>
              <wp:extent cx="405765" cy="368935"/>
              <wp:effectExtent l="0" t="0" r="13335" b="0"/>
              <wp:wrapNone/>
              <wp:docPr id="76265677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14:paraId="5F5D4169" w14:textId="17A337B5" w:rsidR="004C65E1" w:rsidRPr="004C65E1" w:rsidRDefault="004C65E1" w:rsidP="004C65E1">
                          <w:pPr>
                            <w:spacing w:after="0"/>
                            <w:rPr>
                              <w:rFonts w:ascii="Calibri" w:eastAsia="Calibri" w:hAnsi="Calibri" w:cs="Calibri"/>
                              <w:noProof/>
                              <w:color w:val="000000"/>
                              <w:szCs w:val="20"/>
                            </w:rPr>
                          </w:pPr>
                          <w:r w:rsidRPr="004C65E1">
                            <w:rPr>
                              <w:rFonts w:ascii="Calibri" w:eastAsia="Calibri" w:hAnsi="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8CD347" id="_x0000_t202" coordsize="21600,21600" o:spt="202" path="m,l,21600r21600,l21600,xe">
              <v:stroke joinstyle="miter"/>
              <v:path gradientshapeok="t" o:connecttype="rect"/>
            </v:shapetype>
            <v:shape id="Text Box 1" o:spid="_x0000_s1028" type="#_x0000_t202" alt="Internal" style="position:absolute;margin-left:0;margin-top:0;width:31.95pt;height:29.0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" filled="f" stroked="f">
              <v:textbox style="mso-fit-shape-to-text:t" inset="0,0,0,15pt">
                <w:txbxContent>
                  <w:p w14:paraId="5F5D4169" w14:textId="17A337B5" w:rsidR="004C65E1" w:rsidRPr="004C65E1" w:rsidRDefault="004C65E1" w:rsidP="004C65E1">
                    <w:pPr>
                      <w:spacing w:after="0"/>
                      <w:rPr>
                        <w:rFonts w:ascii="Calibri" w:eastAsia="Calibri" w:hAnsi="Calibri" w:cs="Calibri"/>
                        <w:noProof/>
                        <w:color w:val="000000"/>
                        <w:szCs w:val="20"/>
                      </w:rPr>
                    </w:pPr>
                    <w:r w:rsidRPr="004C65E1">
                      <w:rPr>
                        <w:rFonts w:ascii="Calibri" w:eastAsia="Calibri" w:hAnsi="Calibri" w:cs="Calibri"/>
                        <w:noProof/>
                        <w:color w:val="00000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8A2F8" w14:textId="77777777" w:rsidR="00226A7B" w:rsidRDefault="00226A7B" w:rsidP="00530D06">
      <w:r>
        <w:separator/>
      </w:r>
    </w:p>
  </w:footnote>
  <w:footnote w:type="continuationSeparator" w:id="0">
    <w:p w14:paraId="45961C1F" w14:textId="77777777" w:rsidR="00226A7B" w:rsidRDefault="00226A7B" w:rsidP="00530D06">
      <w:r>
        <w:continuationSeparator/>
      </w:r>
    </w:p>
  </w:footnote>
  <w:footnote w:type="continuationNotice" w:id="1">
    <w:p w14:paraId="65013CC4" w14:textId="77777777" w:rsidR="00226A7B" w:rsidRDefault="00226A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C6CBF" w14:textId="77777777" w:rsidR="00175806" w:rsidRPr="00175806" w:rsidRDefault="00175806" w:rsidP="00175806">
    <w:pPr>
      <w:pStyle w:val="Header"/>
      <w:tabs>
        <w:tab w:val="clear" w:pos="9360"/>
        <w:tab w:val="right" w:pos="9071"/>
      </w:tabs>
    </w:pPr>
    <w:r>
      <w:rPr>
        <w:noProof/>
      </w:rPr>
      <w:drawing>
        <wp:anchor distT="0" distB="0" distL="0" distR="1296035" simplePos="0" relativeHeight="251658241" behindDoc="1" locked="1" layoutInCell="1" allowOverlap="1" wp14:anchorId="3A167752" wp14:editId="0AEC6945">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14:paraId="1AA4A951" w14:textId="77777777" w:rsidR="003459A9" w:rsidRPr="00175806" w:rsidRDefault="003459A9" w:rsidP="00175806">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C1630" w14:textId="77777777" w:rsidR="00AF62BA" w:rsidRPr="00175806" w:rsidRDefault="00175806" w:rsidP="00175806">
    <w:pPr>
      <w:pStyle w:val="Header"/>
      <w:tabs>
        <w:tab w:val="clear" w:pos="9360"/>
        <w:tab w:val="right" w:pos="9071"/>
      </w:tabs>
    </w:pPr>
    <w:r>
      <w:rPr>
        <w:noProof/>
      </w:rPr>
      <w:drawing>
        <wp:anchor distT="0" distB="0" distL="0" distR="1296035" simplePos="0" relativeHeight="251658240" behindDoc="1" locked="1" layoutInCell="1" allowOverlap="1" wp14:anchorId="2A8F45CC" wp14:editId="557572C2">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E70B4"/>
    <w:multiLevelType w:val="multilevel"/>
    <w:tmpl w:val="EBB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6DF0"/>
    <w:multiLevelType w:val="multilevel"/>
    <w:tmpl w:val="C7989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536C"/>
    <w:multiLevelType w:val="multilevel"/>
    <w:tmpl w:val="34C8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A01C8"/>
    <w:multiLevelType w:val="multilevel"/>
    <w:tmpl w:val="F0E8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276E"/>
    <w:multiLevelType w:val="multilevel"/>
    <w:tmpl w:val="B7AA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3ABC"/>
    <w:multiLevelType w:val="multilevel"/>
    <w:tmpl w:val="03844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019286E"/>
    <w:multiLevelType w:val="hybridMultilevel"/>
    <w:tmpl w:val="3BBE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D06DA"/>
    <w:multiLevelType w:val="multilevel"/>
    <w:tmpl w:val="1256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7504"/>
    <w:multiLevelType w:val="multilevel"/>
    <w:tmpl w:val="C35E6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48C3B40"/>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2A5C91"/>
    <w:multiLevelType w:val="multilevel"/>
    <w:tmpl w:val="05889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E5DEC"/>
    <w:multiLevelType w:val="multilevel"/>
    <w:tmpl w:val="A0EE6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244659"/>
    <w:multiLevelType w:val="multilevel"/>
    <w:tmpl w:val="34760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6367C"/>
    <w:multiLevelType w:val="hybridMultilevel"/>
    <w:tmpl w:val="C2B64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BA7EA9"/>
    <w:multiLevelType w:val="multilevel"/>
    <w:tmpl w:val="BD36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60B02"/>
    <w:multiLevelType w:val="multilevel"/>
    <w:tmpl w:val="DDE68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1181892"/>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755DF7"/>
    <w:multiLevelType w:val="multilevel"/>
    <w:tmpl w:val="2214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B02AD"/>
    <w:multiLevelType w:val="multilevel"/>
    <w:tmpl w:val="9924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15502"/>
    <w:multiLevelType w:val="multilevel"/>
    <w:tmpl w:val="E9EE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161D2"/>
    <w:multiLevelType w:val="multilevel"/>
    <w:tmpl w:val="FE64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35B4F"/>
    <w:multiLevelType w:val="multilevel"/>
    <w:tmpl w:val="67CA0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16A4E5F"/>
    <w:multiLevelType w:val="multilevel"/>
    <w:tmpl w:val="A0EE6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1F04CF1"/>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F33909"/>
    <w:multiLevelType w:val="multilevel"/>
    <w:tmpl w:val="A1A6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C4B45"/>
    <w:multiLevelType w:val="multilevel"/>
    <w:tmpl w:val="C9F2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14EE7"/>
    <w:multiLevelType w:val="multilevel"/>
    <w:tmpl w:val="4E3C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9214B17"/>
    <w:multiLevelType w:val="multilevel"/>
    <w:tmpl w:val="F294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2364B"/>
    <w:multiLevelType w:val="multilevel"/>
    <w:tmpl w:val="538E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auto"/>
      </w:rPr>
    </w:lvl>
    <w:lvl w:ilvl="3">
      <w:start w:val="1"/>
      <w:numFmt w:val="bullet"/>
      <w:lvlText w:val=""/>
      <w:lvlJc w:val="left"/>
      <w:pPr>
        <w:tabs>
          <w:tab w:val="num" w:pos="1476"/>
        </w:tabs>
        <w:ind w:left="1476" w:hanging="369"/>
      </w:pPr>
      <w:rPr>
        <w:rFonts w:ascii="Wingdings" w:hAnsi="Wingdings" w:hint="default"/>
        <w:color w:val="auto"/>
      </w:rPr>
    </w:lvl>
    <w:lvl w:ilvl="4">
      <w:start w:val="1"/>
      <w:numFmt w:val="bullet"/>
      <w:lvlText w:val=""/>
      <w:lvlJc w:val="left"/>
      <w:pPr>
        <w:tabs>
          <w:tab w:val="num" w:pos="1845"/>
        </w:tabs>
        <w:ind w:left="1845" w:hanging="369"/>
      </w:pPr>
      <w:rPr>
        <w:rFonts w:ascii="Wingdings" w:hAnsi="Wingdings" w:hint="default"/>
        <w:color w:val="auto"/>
      </w:rPr>
    </w:lvl>
    <w:lvl w:ilvl="5">
      <w:start w:val="1"/>
      <w:numFmt w:val="bullet"/>
      <w:lvlText w:val=""/>
      <w:lvlJc w:val="left"/>
      <w:pPr>
        <w:tabs>
          <w:tab w:val="num" w:pos="2214"/>
        </w:tabs>
        <w:ind w:left="2214" w:hanging="369"/>
      </w:pPr>
      <w:rPr>
        <w:rFonts w:ascii="Wingdings" w:hAnsi="Wingdings" w:hint="default"/>
        <w:color w:val="auto"/>
      </w:rPr>
    </w:lvl>
    <w:lvl w:ilvl="6">
      <w:start w:val="1"/>
      <w:numFmt w:val="bullet"/>
      <w:lvlText w:val=""/>
      <w:lvlJc w:val="left"/>
      <w:pPr>
        <w:tabs>
          <w:tab w:val="num" w:pos="2583"/>
        </w:tabs>
        <w:ind w:left="2583" w:hanging="369"/>
      </w:pPr>
      <w:rPr>
        <w:rFonts w:ascii="Wingdings" w:hAnsi="Wingdings" w:hint="default"/>
        <w:color w:val="auto"/>
      </w:rPr>
    </w:lvl>
    <w:lvl w:ilvl="7">
      <w:start w:val="1"/>
      <w:numFmt w:val="bullet"/>
      <w:lvlText w:val=""/>
      <w:lvlJc w:val="left"/>
      <w:pPr>
        <w:tabs>
          <w:tab w:val="num" w:pos="2952"/>
        </w:tabs>
        <w:ind w:left="2952" w:hanging="369"/>
      </w:pPr>
      <w:rPr>
        <w:rFonts w:ascii="Wingdings" w:hAnsi="Wingdings" w:hint="default"/>
        <w:color w:val="auto"/>
      </w:rPr>
    </w:lvl>
    <w:lvl w:ilvl="8">
      <w:start w:val="1"/>
      <w:numFmt w:val="bullet"/>
      <w:lvlText w:val=""/>
      <w:lvlJc w:val="left"/>
      <w:pPr>
        <w:tabs>
          <w:tab w:val="num" w:pos="3321"/>
        </w:tabs>
        <w:ind w:left="3321" w:hanging="369"/>
      </w:pPr>
      <w:rPr>
        <w:rFonts w:ascii="Wingdings" w:hAnsi="Wingdings" w:hint="default"/>
        <w:color w:val="auto"/>
      </w:rPr>
    </w:lvl>
  </w:abstractNum>
  <w:abstractNum w:abstractNumId="30" w15:restartNumberingAfterBreak="0">
    <w:nsid w:val="4B1D4FF4"/>
    <w:multiLevelType w:val="multilevel"/>
    <w:tmpl w:val="F404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45367"/>
    <w:multiLevelType w:val="multilevel"/>
    <w:tmpl w:val="C3065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F7FDE"/>
    <w:multiLevelType w:val="multilevel"/>
    <w:tmpl w:val="859AD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96898"/>
    <w:multiLevelType w:val="multilevel"/>
    <w:tmpl w:val="BB5C5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F2926"/>
    <w:multiLevelType w:val="multilevel"/>
    <w:tmpl w:val="8648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62AD6"/>
    <w:multiLevelType w:val="multilevel"/>
    <w:tmpl w:val="4240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31D74"/>
    <w:multiLevelType w:val="multilevel"/>
    <w:tmpl w:val="5C3C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56E62"/>
    <w:multiLevelType w:val="multilevel"/>
    <w:tmpl w:val="D7A42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05504"/>
    <w:multiLevelType w:val="multilevel"/>
    <w:tmpl w:val="947E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81C0A"/>
    <w:multiLevelType w:val="multilevel"/>
    <w:tmpl w:val="DFB26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062CE"/>
    <w:multiLevelType w:val="multilevel"/>
    <w:tmpl w:val="8F30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296F47"/>
    <w:multiLevelType w:val="multilevel"/>
    <w:tmpl w:val="6B9016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43" w15:restartNumberingAfterBreak="0">
    <w:nsid w:val="6FB963DB"/>
    <w:multiLevelType w:val="multilevel"/>
    <w:tmpl w:val="4524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B2E0B"/>
    <w:multiLevelType w:val="multilevel"/>
    <w:tmpl w:val="55AAD3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43C7D98"/>
    <w:multiLevelType w:val="multilevel"/>
    <w:tmpl w:val="EA6C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E07DC"/>
    <w:multiLevelType w:val="multilevel"/>
    <w:tmpl w:val="7BB2B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48" w15:restartNumberingAfterBreak="0">
    <w:nsid w:val="7C6E4C83"/>
    <w:multiLevelType w:val="multilevel"/>
    <w:tmpl w:val="14DE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011E8"/>
    <w:multiLevelType w:val="multilevel"/>
    <w:tmpl w:val="6C56A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76420991">
    <w:abstractNumId w:val="29"/>
  </w:num>
  <w:num w:numId="2" w16cid:durableId="687486818">
    <w:abstractNumId w:val="47"/>
  </w:num>
  <w:num w:numId="3" w16cid:durableId="1392922910">
    <w:abstractNumId w:val="42"/>
  </w:num>
  <w:num w:numId="4" w16cid:durableId="2142264709">
    <w:abstractNumId w:val="4"/>
  </w:num>
  <w:num w:numId="5" w16cid:durableId="833031793">
    <w:abstractNumId w:val="13"/>
  </w:num>
  <w:num w:numId="6" w16cid:durableId="1581528051">
    <w:abstractNumId w:val="16"/>
  </w:num>
  <w:num w:numId="7" w16cid:durableId="1388189058">
    <w:abstractNumId w:val="9"/>
  </w:num>
  <w:num w:numId="8" w16cid:durableId="2107991599">
    <w:abstractNumId w:val="23"/>
  </w:num>
  <w:num w:numId="9" w16cid:durableId="195586405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426176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1979360">
    <w:abstractNumId w:val="49"/>
    <w:lvlOverride w:ilvl="0"/>
    <w:lvlOverride w:ilvl="1">
      <w:startOverride w:val="1"/>
    </w:lvlOverride>
    <w:lvlOverride w:ilvl="2"/>
    <w:lvlOverride w:ilvl="3"/>
    <w:lvlOverride w:ilvl="4"/>
    <w:lvlOverride w:ilvl="5"/>
    <w:lvlOverride w:ilvl="6"/>
    <w:lvlOverride w:ilvl="7"/>
    <w:lvlOverride w:ilvl="8"/>
  </w:num>
  <w:num w:numId="12" w16cid:durableId="2042700447">
    <w:abstractNumId w:val="27"/>
  </w:num>
  <w:num w:numId="13" w16cid:durableId="1993828519">
    <w:abstractNumId w:val="10"/>
  </w:num>
  <w:num w:numId="14" w16cid:durableId="1335494386">
    <w:abstractNumId w:val="7"/>
  </w:num>
  <w:num w:numId="15" w16cid:durableId="1670405945">
    <w:abstractNumId w:val="31"/>
  </w:num>
  <w:num w:numId="16" w16cid:durableId="106680056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0902864">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9647846">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985007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1292846">
    <w:abstractNumId w:val="25"/>
  </w:num>
  <w:num w:numId="21" w16cid:durableId="71701189">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4205277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7413067">
    <w:abstractNumId w:val="34"/>
  </w:num>
  <w:num w:numId="24" w16cid:durableId="2061858391">
    <w:abstractNumId w:val="48"/>
  </w:num>
  <w:num w:numId="25" w16cid:durableId="1439639728">
    <w:abstractNumId w:val="36"/>
  </w:num>
  <w:num w:numId="26" w16cid:durableId="1288051297">
    <w:abstractNumId w:val="2"/>
  </w:num>
  <w:num w:numId="27" w16cid:durableId="118493990">
    <w:abstractNumId w:val="37"/>
  </w:num>
  <w:num w:numId="28" w16cid:durableId="1359354555">
    <w:abstractNumId w:val="40"/>
  </w:num>
  <w:num w:numId="29" w16cid:durableId="1407991369">
    <w:abstractNumId w:val="14"/>
  </w:num>
  <w:num w:numId="30" w16cid:durableId="1736273771">
    <w:abstractNumId w:val="19"/>
  </w:num>
  <w:num w:numId="31" w16cid:durableId="2101750113">
    <w:abstractNumId w:val="12"/>
  </w:num>
  <w:num w:numId="32" w16cid:durableId="856652562">
    <w:abstractNumId w:val="35"/>
  </w:num>
  <w:num w:numId="33" w16cid:durableId="1158808979">
    <w:abstractNumId w:val="30"/>
  </w:num>
  <w:num w:numId="34" w16cid:durableId="2118014164">
    <w:abstractNumId w:val="45"/>
  </w:num>
  <w:num w:numId="35" w16cid:durableId="2047019845">
    <w:abstractNumId w:val="39"/>
  </w:num>
  <w:num w:numId="36" w16cid:durableId="2085103743">
    <w:abstractNumId w:val="24"/>
  </w:num>
  <w:num w:numId="37" w16cid:durableId="1510363442">
    <w:abstractNumId w:val="20"/>
  </w:num>
  <w:num w:numId="38" w16cid:durableId="400754809">
    <w:abstractNumId w:val="43"/>
  </w:num>
  <w:num w:numId="39" w16cid:durableId="609169795">
    <w:abstractNumId w:val="28"/>
  </w:num>
  <w:num w:numId="40" w16cid:durableId="581065315">
    <w:abstractNumId w:val="3"/>
  </w:num>
  <w:num w:numId="41" w16cid:durableId="1382510807">
    <w:abstractNumId w:val="18"/>
  </w:num>
  <w:num w:numId="42" w16cid:durableId="306206352">
    <w:abstractNumId w:val="17"/>
  </w:num>
  <w:num w:numId="43" w16cid:durableId="240532900">
    <w:abstractNumId w:val="33"/>
  </w:num>
  <w:num w:numId="44" w16cid:durableId="972101800">
    <w:abstractNumId w:val="32"/>
  </w:num>
  <w:num w:numId="45" w16cid:durableId="2106605757">
    <w:abstractNumId w:val="1"/>
  </w:num>
  <w:num w:numId="46" w16cid:durableId="1419250610">
    <w:abstractNumId w:val="38"/>
  </w:num>
  <w:num w:numId="47" w16cid:durableId="170767753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91918944">
    <w:abstractNumId w:val="6"/>
  </w:num>
  <w:num w:numId="49" w16cid:durableId="1206018966">
    <w:abstractNumId w:val="0"/>
  </w:num>
  <w:num w:numId="50" w16cid:durableId="1793547170">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F7"/>
    <w:rsid w:val="000016DF"/>
    <w:rsid w:val="000046D7"/>
    <w:rsid w:val="0000509C"/>
    <w:rsid w:val="00005D17"/>
    <w:rsid w:val="00010A96"/>
    <w:rsid w:val="0001161C"/>
    <w:rsid w:val="000139FE"/>
    <w:rsid w:val="00013FFF"/>
    <w:rsid w:val="00017E59"/>
    <w:rsid w:val="00020C7F"/>
    <w:rsid w:val="00022526"/>
    <w:rsid w:val="00023994"/>
    <w:rsid w:val="00024E0A"/>
    <w:rsid w:val="00027414"/>
    <w:rsid w:val="00030629"/>
    <w:rsid w:val="0005122A"/>
    <w:rsid w:val="0005274A"/>
    <w:rsid w:val="00055018"/>
    <w:rsid w:val="0005540B"/>
    <w:rsid w:val="000559A4"/>
    <w:rsid w:val="00064614"/>
    <w:rsid w:val="00066C5C"/>
    <w:rsid w:val="0007045C"/>
    <w:rsid w:val="000721E7"/>
    <w:rsid w:val="00073356"/>
    <w:rsid w:val="00074163"/>
    <w:rsid w:val="00076F7B"/>
    <w:rsid w:val="00080FA6"/>
    <w:rsid w:val="00081AC7"/>
    <w:rsid w:val="0008374B"/>
    <w:rsid w:val="000902AE"/>
    <w:rsid w:val="00090B8F"/>
    <w:rsid w:val="0009281D"/>
    <w:rsid w:val="000A3932"/>
    <w:rsid w:val="000A3C41"/>
    <w:rsid w:val="000A4122"/>
    <w:rsid w:val="000B167F"/>
    <w:rsid w:val="000B2C13"/>
    <w:rsid w:val="000B3242"/>
    <w:rsid w:val="000B451A"/>
    <w:rsid w:val="000B49A9"/>
    <w:rsid w:val="000B5126"/>
    <w:rsid w:val="000C25C1"/>
    <w:rsid w:val="000C28AD"/>
    <w:rsid w:val="000D01B0"/>
    <w:rsid w:val="000D04A9"/>
    <w:rsid w:val="000D3C2D"/>
    <w:rsid w:val="000D3DB4"/>
    <w:rsid w:val="000D41D3"/>
    <w:rsid w:val="000D54D7"/>
    <w:rsid w:val="000E5359"/>
    <w:rsid w:val="000E550F"/>
    <w:rsid w:val="000E6B70"/>
    <w:rsid w:val="000E7E3C"/>
    <w:rsid w:val="000F2E6A"/>
    <w:rsid w:val="000F41E6"/>
    <w:rsid w:val="000F5B97"/>
    <w:rsid w:val="000F6695"/>
    <w:rsid w:val="000F72FC"/>
    <w:rsid w:val="001008B2"/>
    <w:rsid w:val="00105648"/>
    <w:rsid w:val="001074C7"/>
    <w:rsid w:val="001103E3"/>
    <w:rsid w:val="00111C6F"/>
    <w:rsid w:val="00112E28"/>
    <w:rsid w:val="0011476D"/>
    <w:rsid w:val="00115EBD"/>
    <w:rsid w:val="00121B37"/>
    <w:rsid w:val="00122546"/>
    <w:rsid w:val="00122CC9"/>
    <w:rsid w:val="00127B10"/>
    <w:rsid w:val="001301D7"/>
    <w:rsid w:val="00131E3B"/>
    <w:rsid w:val="00131F50"/>
    <w:rsid w:val="00134F73"/>
    <w:rsid w:val="00136775"/>
    <w:rsid w:val="001454BA"/>
    <w:rsid w:val="00150592"/>
    <w:rsid w:val="001513B2"/>
    <w:rsid w:val="0015435F"/>
    <w:rsid w:val="00155DD1"/>
    <w:rsid w:val="0015784D"/>
    <w:rsid w:val="00160D9E"/>
    <w:rsid w:val="00160E88"/>
    <w:rsid w:val="00162A58"/>
    <w:rsid w:val="00167171"/>
    <w:rsid w:val="00170944"/>
    <w:rsid w:val="0017534D"/>
    <w:rsid w:val="001757C2"/>
    <w:rsid w:val="00175806"/>
    <w:rsid w:val="00175B91"/>
    <w:rsid w:val="00176300"/>
    <w:rsid w:val="00177243"/>
    <w:rsid w:val="00181F27"/>
    <w:rsid w:val="00182C11"/>
    <w:rsid w:val="00187F34"/>
    <w:rsid w:val="001941C1"/>
    <w:rsid w:val="001A1166"/>
    <w:rsid w:val="001A2B15"/>
    <w:rsid w:val="001A39FB"/>
    <w:rsid w:val="001B24C7"/>
    <w:rsid w:val="001B5ED5"/>
    <w:rsid w:val="001C6B28"/>
    <w:rsid w:val="001D28E3"/>
    <w:rsid w:val="001D57D9"/>
    <w:rsid w:val="001E38D7"/>
    <w:rsid w:val="001E4FFB"/>
    <w:rsid w:val="001E6B74"/>
    <w:rsid w:val="001E7632"/>
    <w:rsid w:val="001F1C18"/>
    <w:rsid w:val="001F720E"/>
    <w:rsid w:val="002014E1"/>
    <w:rsid w:val="00202B0A"/>
    <w:rsid w:val="00202FB4"/>
    <w:rsid w:val="00203501"/>
    <w:rsid w:val="00211145"/>
    <w:rsid w:val="00211E34"/>
    <w:rsid w:val="002130EB"/>
    <w:rsid w:val="00215678"/>
    <w:rsid w:val="00215B0A"/>
    <w:rsid w:val="0022042A"/>
    <w:rsid w:val="00223676"/>
    <w:rsid w:val="0022511D"/>
    <w:rsid w:val="00226A7B"/>
    <w:rsid w:val="00227D51"/>
    <w:rsid w:val="00235548"/>
    <w:rsid w:val="0023602A"/>
    <w:rsid w:val="0023719B"/>
    <w:rsid w:val="00244F14"/>
    <w:rsid w:val="00245B75"/>
    <w:rsid w:val="002474FB"/>
    <w:rsid w:val="0025138D"/>
    <w:rsid w:val="00253584"/>
    <w:rsid w:val="00253750"/>
    <w:rsid w:val="00282459"/>
    <w:rsid w:val="00287962"/>
    <w:rsid w:val="002901AD"/>
    <w:rsid w:val="00290D28"/>
    <w:rsid w:val="00291F92"/>
    <w:rsid w:val="00294D5A"/>
    <w:rsid w:val="00297C36"/>
    <w:rsid w:val="002A0765"/>
    <w:rsid w:val="002A16B7"/>
    <w:rsid w:val="002A2822"/>
    <w:rsid w:val="002A5357"/>
    <w:rsid w:val="002A7B09"/>
    <w:rsid w:val="002B786F"/>
    <w:rsid w:val="002C72F3"/>
    <w:rsid w:val="002D3B4E"/>
    <w:rsid w:val="002D6597"/>
    <w:rsid w:val="002D6C72"/>
    <w:rsid w:val="002E0CB0"/>
    <w:rsid w:val="002E41B6"/>
    <w:rsid w:val="002E6CBE"/>
    <w:rsid w:val="002F529A"/>
    <w:rsid w:val="002F59F1"/>
    <w:rsid w:val="002F7E71"/>
    <w:rsid w:val="00300550"/>
    <w:rsid w:val="00302D9D"/>
    <w:rsid w:val="00306035"/>
    <w:rsid w:val="003152DC"/>
    <w:rsid w:val="00315AF9"/>
    <w:rsid w:val="0031618A"/>
    <w:rsid w:val="00316DD5"/>
    <w:rsid w:val="00324BC4"/>
    <w:rsid w:val="00334EA1"/>
    <w:rsid w:val="003351C9"/>
    <w:rsid w:val="00335E1F"/>
    <w:rsid w:val="00337838"/>
    <w:rsid w:val="003423DC"/>
    <w:rsid w:val="003459A9"/>
    <w:rsid w:val="003470E0"/>
    <w:rsid w:val="00350C30"/>
    <w:rsid w:val="00353A2D"/>
    <w:rsid w:val="00363DC9"/>
    <w:rsid w:val="003663CA"/>
    <w:rsid w:val="00367B3D"/>
    <w:rsid w:val="003706AA"/>
    <w:rsid w:val="0037500F"/>
    <w:rsid w:val="00376199"/>
    <w:rsid w:val="003762C7"/>
    <w:rsid w:val="00381E84"/>
    <w:rsid w:val="00383693"/>
    <w:rsid w:val="00383B68"/>
    <w:rsid w:val="003855FB"/>
    <w:rsid w:val="00386402"/>
    <w:rsid w:val="0038684F"/>
    <w:rsid w:val="003872ED"/>
    <w:rsid w:val="0039075C"/>
    <w:rsid w:val="00394164"/>
    <w:rsid w:val="00394F23"/>
    <w:rsid w:val="003961BD"/>
    <w:rsid w:val="00397243"/>
    <w:rsid w:val="003A02E7"/>
    <w:rsid w:val="003A2EE0"/>
    <w:rsid w:val="003A5CD8"/>
    <w:rsid w:val="003B00B8"/>
    <w:rsid w:val="003B0205"/>
    <w:rsid w:val="003C0B60"/>
    <w:rsid w:val="003C100E"/>
    <w:rsid w:val="003C152E"/>
    <w:rsid w:val="003C28E2"/>
    <w:rsid w:val="003C6004"/>
    <w:rsid w:val="003D047C"/>
    <w:rsid w:val="003D1EBA"/>
    <w:rsid w:val="003E3F9B"/>
    <w:rsid w:val="003E4349"/>
    <w:rsid w:val="003E4BA0"/>
    <w:rsid w:val="003E5922"/>
    <w:rsid w:val="003E607A"/>
    <w:rsid w:val="003F1E87"/>
    <w:rsid w:val="003F5B84"/>
    <w:rsid w:val="003F6CD1"/>
    <w:rsid w:val="004005C4"/>
    <w:rsid w:val="00401622"/>
    <w:rsid w:val="00402C4F"/>
    <w:rsid w:val="0040793F"/>
    <w:rsid w:val="0041056E"/>
    <w:rsid w:val="00413967"/>
    <w:rsid w:val="004145F5"/>
    <w:rsid w:val="00415F9D"/>
    <w:rsid w:val="004201CA"/>
    <w:rsid w:val="00420736"/>
    <w:rsid w:val="00421E2A"/>
    <w:rsid w:val="00424376"/>
    <w:rsid w:val="00425CC1"/>
    <w:rsid w:val="00425E06"/>
    <w:rsid w:val="00427332"/>
    <w:rsid w:val="00430762"/>
    <w:rsid w:val="004329B5"/>
    <w:rsid w:val="0043458C"/>
    <w:rsid w:val="00434958"/>
    <w:rsid w:val="0044279D"/>
    <w:rsid w:val="00450930"/>
    <w:rsid w:val="0045359F"/>
    <w:rsid w:val="004537D7"/>
    <w:rsid w:val="004573E1"/>
    <w:rsid w:val="004578CB"/>
    <w:rsid w:val="0046017B"/>
    <w:rsid w:val="00461CBA"/>
    <w:rsid w:val="00462BDD"/>
    <w:rsid w:val="00462ED6"/>
    <w:rsid w:val="00465A87"/>
    <w:rsid w:val="00467180"/>
    <w:rsid w:val="004709F9"/>
    <w:rsid w:val="00470C72"/>
    <w:rsid w:val="00484493"/>
    <w:rsid w:val="004914FF"/>
    <w:rsid w:val="00491BE5"/>
    <w:rsid w:val="0049284A"/>
    <w:rsid w:val="00492A12"/>
    <w:rsid w:val="00496ED2"/>
    <w:rsid w:val="004A3049"/>
    <w:rsid w:val="004A3939"/>
    <w:rsid w:val="004A4FF2"/>
    <w:rsid w:val="004B2FEF"/>
    <w:rsid w:val="004B68B3"/>
    <w:rsid w:val="004B739D"/>
    <w:rsid w:val="004C23E3"/>
    <w:rsid w:val="004C63DE"/>
    <w:rsid w:val="004C65E1"/>
    <w:rsid w:val="004D23E1"/>
    <w:rsid w:val="004D7F60"/>
    <w:rsid w:val="004F25B0"/>
    <w:rsid w:val="004F394C"/>
    <w:rsid w:val="004F5615"/>
    <w:rsid w:val="004F58F2"/>
    <w:rsid w:val="00500C46"/>
    <w:rsid w:val="00503989"/>
    <w:rsid w:val="00511AA6"/>
    <w:rsid w:val="00517E29"/>
    <w:rsid w:val="005208D1"/>
    <w:rsid w:val="0052262F"/>
    <w:rsid w:val="00523E95"/>
    <w:rsid w:val="00524C85"/>
    <w:rsid w:val="00525639"/>
    <w:rsid w:val="0052582E"/>
    <w:rsid w:val="00527897"/>
    <w:rsid w:val="00530D06"/>
    <w:rsid w:val="00530D21"/>
    <w:rsid w:val="00532CED"/>
    <w:rsid w:val="00542882"/>
    <w:rsid w:val="00543BB1"/>
    <w:rsid w:val="00544A5D"/>
    <w:rsid w:val="005506A5"/>
    <w:rsid w:val="00552162"/>
    <w:rsid w:val="0055261E"/>
    <w:rsid w:val="00555249"/>
    <w:rsid w:val="0055696B"/>
    <w:rsid w:val="00557D33"/>
    <w:rsid w:val="005625CF"/>
    <w:rsid w:val="00567074"/>
    <w:rsid w:val="00567FF6"/>
    <w:rsid w:val="00572DE3"/>
    <w:rsid w:val="005738E6"/>
    <w:rsid w:val="00583320"/>
    <w:rsid w:val="005833E3"/>
    <w:rsid w:val="00584E0E"/>
    <w:rsid w:val="00585356"/>
    <w:rsid w:val="00590029"/>
    <w:rsid w:val="00590137"/>
    <w:rsid w:val="00597694"/>
    <w:rsid w:val="005A5FA5"/>
    <w:rsid w:val="005B06AD"/>
    <w:rsid w:val="005B10BD"/>
    <w:rsid w:val="005B4A4E"/>
    <w:rsid w:val="005B7D95"/>
    <w:rsid w:val="005C2273"/>
    <w:rsid w:val="005C476A"/>
    <w:rsid w:val="005D2985"/>
    <w:rsid w:val="005D3996"/>
    <w:rsid w:val="005D4B92"/>
    <w:rsid w:val="005E5B8F"/>
    <w:rsid w:val="005F0FD6"/>
    <w:rsid w:val="005F13D0"/>
    <w:rsid w:val="005F4D70"/>
    <w:rsid w:val="005F5DE0"/>
    <w:rsid w:val="006021F6"/>
    <w:rsid w:val="0060643B"/>
    <w:rsid w:val="00616693"/>
    <w:rsid w:val="0061703F"/>
    <w:rsid w:val="00621996"/>
    <w:rsid w:val="00621E3C"/>
    <w:rsid w:val="006254F2"/>
    <w:rsid w:val="006259F1"/>
    <w:rsid w:val="0063027E"/>
    <w:rsid w:val="006305BB"/>
    <w:rsid w:val="00632381"/>
    <w:rsid w:val="0064135D"/>
    <w:rsid w:val="00643446"/>
    <w:rsid w:val="00653FFE"/>
    <w:rsid w:val="00655693"/>
    <w:rsid w:val="0065748D"/>
    <w:rsid w:val="00657898"/>
    <w:rsid w:val="00657A08"/>
    <w:rsid w:val="006646E6"/>
    <w:rsid w:val="0066508C"/>
    <w:rsid w:val="00666039"/>
    <w:rsid w:val="00666698"/>
    <w:rsid w:val="00666763"/>
    <w:rsid w:val="006667D3"/>
    <w:rsid w:val="00674903"/>
    <w:rsid w:val="00685E9F"/>
    <w:rsid w:val="0069103E"/>
    <w:rsid w:val="00693CF0"/>
    <w:rsid w:val="006965FF"/>
    <w:rsid w:val="006970DB"/>
    <w:rsid w:val="006B2812"/>
    <w:rsid w:val="006C1BBB"/>
    <w:rsid w:val="006D153A"/>
    <w:rsid w:val="006D474D"/>
    <w:rsid w:val="006D5223"/>
    <w:rsid w:val="006E2F22"/>
    <w:rsid w:val="006E60B2"/>
    <w:rsid w:val="006F150D"/>
    <w:rsid w:val="006F1EFE"/>
    <w:rsid w:val="006F7AED"/>
    <w:rsid w:val="0070019D"/>
    <w:rsid w:val="00704215"/>
    <w:rsid w:val="00705AA7"/>
    <w:rsid w:val="007070C9"/>
    <w:rsid w:val="007110FE"/>
    <w:rsid w:val="00713108"/>
    <w:rsid w:val="00715D60"/>
    <w:rsid w:val="00717A98"/>
    <w:rsid w:val="007225EE"/>
    <w:rsid w:val="0072671E"/>
    <w:rsid w:val="00730615"/>
    <w:rsid w:val="007309E3"/>
    <w:rsid w:val="007329AF"/>
    <w:rsid w:val="00741C0D"/>
    <w:rsid w:val="00744289"/>
    <w:rsid w:val="007447AB"/>
    <w:rsid w:val="0074795F"/>
    <w:rsid w:val="00754614"/>
    <w:rsid w:val="0075526A"/>
    <w:rsid w:val="00757423"/>
    <w:rsid w:val="0076136C"/>
    <w:rsid w:val="00762702"/>
    <w:rsid w:val="007661AD"/>
    <w:rsid w:val="0077193E"/>
    <w:rsid w:val="00775095"/>
    <w:rsid w:val="00776F6D"/>
    <w:rsid w:val="00785654"/>
    <w:rsid w:val="00794539"/>
    <w:rsid w:val="007B088C"/>
    <w:rsid w:val="007C0351"/>
    <w:rsid w:val="007C64FB"/>
    <w:rsid w:val="007D0234"/>
    <w:rsid w:val="007D0360"/>
    <w:rsid w:val="007D4993"/>
    <w:rsid w:val="007E108A"/>
    <w:rsid w:val="007E73EA"/>
    <w:rsid w:val="007E7EC3"/>
    <w:rsid w:val="007F0C7D"/>
    <w:rsid w:val="007F1B71"/>
    <w:rsid w:val="007F3A09"/>
    <w:rsid w:val="007F46E3"/>
    <w:rsid w:val="007F48E9"/>
    <w:rsid w:val="00800C33"/>
    <w:rsid w:val="00802366"/>
    <w:rsid w:val="00802A16"/>
    <w:rsid w:val="00806B87"/>
    <w:rsid w:val="00807F39"/>
    <w:rsid w:val="00817333"/>
    <w:rsid w:val="008227AD"/>
    <w:rsid w:val="00822951"/>
    <w:rsid w:val="0082316B"/>
    <w:rsid w:val="00825A10"/>
    <w:rsid w:val="008277B3"/>
    <w:rsid w:val="008278D2"/>
    <w:rsid w:val="00830F75"/>
    <w:rsid w:val="00832D2B"/>
    <w:rsid w:val="0083666F"/>
    <w:rsid w:val="00836BB0"/>
    <w:rsid w:val="008419CA"/>
    <w:rsid w:val="008430DA"/>
    <w:rsid w:val="008470DE"/>
    <w:rsid w:val="00847940"/>
    <w:rsid w:val="00847D58"/>
    <w:rsid w:val="00853124"/>
    <w:rsid w:val="00855B1C"/>
    <w:rsid w:val="00857EF5"/>
    <w:rsid w:val="008623D7"/>
    <w:rsid w:val="008634EB"/>
    <w:rsid w:val="008645E9"/>
    <w:rsid w:val="008717D9"/>
    <w:rsid w:val="00872385"/>
    <w:rsid w:val="00873A1D"/>
    <w:rsid w:val="00875957"/>
    <w:rsid w:val="00887E31"/>
    <w:rsid w:val="00893153"/>
    <w:rsid w:val="00893A27"/>
    <w:rsid w:val="00893CEB"/>
    <w:rsid w:val="00894516"/>
    <w:rsid w:val="00895C7F"/>
    <w:rsid w:val="008A20D6"/>
    <w:rsid w:val="008A3313"/>
    <w:rsid w:val="008A7115"/>
    <w:rsid w:val="008B4004"/>
    <w:rsid w:val="008C3C8E"/>
    <w:rsid w:val="008C64EB"/>
    <w:rsid w:val="008C71F7"/>
    <w:rsid w:val="008D2431"/>
    <w:rsid w:val="008D3523"/>
    <w:rsid w:val="008D5ACD"/>
    <w:rsid w:val="008D5C7B"/>
    <w:rsid w:val="008D65F4"/>
    <w:rsid w:val="009040BA"/>
    <w:rsid w:val="009064DB"/>
    <w:rsid w:val="00912012"/>
    <w:rsid w:val="00912CBA"/>
    <w:rsid w:val="0091503B"/>
    <w:rsid w:val="009211A8"/>
    <w:rsid w:val="009240B4"/>
    <w:rsid w:val="009353DC"/>
    <w:rsid w:val="009403E7"/>
    <w:rsid w:val="00940DCE"/>
    <w:rsid w:val="0094243F"/>
    <w:rsid w:val="00942731"/>
    <w:rsid w:val="009431EC"/>
    <w:rsid w:val="00943285"/>
    <w:rsid w:val="0094403F"/>
    <w:rsid w:val="00945708"/>
    <w:rsid w:val="0094796E"/>
    <w:rsid w:val="00951BC2"/>
    <w:rsid w:val="009536B9"/>
    <w:rsid w:val="009637F4"/>
    <w:rsid w:val="009646C1"/>
    <w:rsid w:val="009649C9"/>
    <w:rsid w:val="00966B04"/>
    <w:rsid w:val="009717DD"/>
    <w:rsid w:val="00971D5D"/>
    <w:rsid w:val="009742CC"/>
    <w:rsid w:val="009818C1"/>
    <w:rsid w:val="00981C37"/>
    <w:rsid w:val="009831B9"/>
    <w:rsid w:val="00985E39"/>
    <w:rsid w:val="00990033"/>
    <w:rsid w:val="0099178A"/>
    <w:rsid w:val="00995F93"/>
    <w:rsid w:val="009971E2"/>
    <w:rsid w:val="009978D2"/>
    <w:rsid w:val="009A4010"/>
    <w:rsid w:val="009A56DB"/>
    <w:rsid w:val="009B26D4"/>
    <w:rsid w:val="009B44C4"/>
    <w:rsid w:val="009C1434"/>
    <w:rsid w:val="009C1AA6"/>
    <w:rsid w:val="009C7408"/>
    <w:rsid w:val="009C7EB2"/>
    <w:rsid w:val="009C7EBE"/>
    <w:rsid w:val="009D558E"/>
    <w:rsid w:val="009E0DA9"/>
    <w:rsid w:val="009E0E0B"/>
    <w:rsid w:val="009E3D09"/>
    <w:rsid w:val="009F18B5"/>
    <w:rsid w:val="009F398F"/>
    <w:rsid w:val="009F4804"/>
    <w:rsid w:val="009F7EB4"/>
    <w:rsid w:val="00A02880"/>
    <w:rsid w:val="00A02976"/>
    <w:rsid w:val="00A0356A"/>
    <w:rsid w:val="00A03845"/>
    <w:rsid w:val="00A05747"/>
    <w:rsid w:val="00A21FA3"/>
    <w:rsid w:val="00A23942"/>
    <w:rsid w:val="00A263C7"/>
    <w:rsid w:val="00A274FD"/>
    <w:rsid w:val="00A30093"/>
    <w:rsid w:val="00A31BFA"/>
    <w:rsid w:val="00A3255C"/>
    <w:rsid w:val="00A33326"/>
    <w:rsid w:val="00A33651"/>
    <w:rsid w:val="00A36BAA"/>
    <w:rsid w:val="00A41BA8"/>
    <w:rsid w:val="00A45527"/>
    <w:rsid w:val="00A465E3"/>
    <w:rsid w:val="00A47D73"/>
    <w:rsid w:val="00A50DE8"/>
    <w:rsid w:val="00A55306"/>
    <w:rsid w:val="00A57679"/>
    <w:rsid w:val="00A57FB6"/>
    <w:rsid w:val="00A625DE"/>
    <w:rsid w:val="00A64F1B"/>
    <w:rsid w:val="00A662D4"/>
    <w:rsid w:val="00A6690A"/>
    <w:rsid w:val="00A72DF2"/>
    <w:rsid w:val="00A746C3"/>
    <w:rsid w:val="00A81F1F"/>
    <w:rsid w:val="00A84856"/>
    <w:rsid w:val="00A86736"/>
    <w:rsid w:val="00A8694A"/>
    <w:rsid w:val="00A91000"/>
    <w:rsid w:val="00A9460A"/>
    <w:rsid w:val="00A96DDB"/>
    <w:rsid w:val="00A96F14"/>
    <w:rsid w:val="00AA024B"/>
    <w:rsid w:val="00AA0C0F"/>
    <w:rsid w:val="00AA3F24"/>
    <w:rsid w:val="00AA45C0"/>
    <w:rsid w:val="00AB325D"/>
    <w:rsid w:val="00AB4020"/>
    <w:rsid w:val="00AB50D7"/>
    <w:rsid w:val="00AB64E9"/>
    <w:rsid w:val="00AB7EB0"/>
    <w:rsid w:val="00AC025A"/>
    <w:rsid w:val="00AC24E0"/>
    <w:rsid w:val="00AC3AB1"/>
    <w:rsid w:val="00AD121B"/>
    <w:rsid w:val="00AE3D48"/>
    <w:rsid w:val="00AE4F10"/>
    <w:rsid w:val="00AE52AE"/>
    <w:rsid w:val="00AE56E0"/>
    <w:rsid w:val="00AF03F8"/>
    <w:rsid w:val="00AF62BA"/>
    <w:rsid w:val="00B00BC9"/>
    <w:rsid w:val="00B02E9A"/>
    <w:rsid w:val="00B05936"/>
    <w:rsid w:val="00B07A47"/>
    <w:rsid w:val="00B119F8"/>
    <w:rsid w:val="00B13404"/>
    <w:rsid w:val="00B154FD"/>
    <w:rsid w:val="00B36931"/>
    <w:rsid w:val="00B37E9E"/>
    <w:rsid w:val="00B44586"/>
    <w:rsid w:val="00B45D32"/>
    <w:rsid w:val="00B5072F"/>
    <w:rsid w:val="00B549D2"/>
    <w:rsid w:val="00B57672"/>
    <w:rsid w:val="00B601B6"/>
    <w:rsid w:val="00B6095B"/>
    <w:rsid w:val="00B6108D"/>
    <w:rsid w:val="00B614B6"/>
    <w:rsid w:val="00B66B64"/>
    <w:rsid w:val="00B70BAF"/>
    <w:rsid w:val="00B7294D"/>
    <w:rsid w:val="00B72DF1"/>
    <w:rsid w:val="00B73779"/>
    <w:rsid w:val="00B7491C"/>
    <w:rsid w:val="00B75DCC"/>
    <w:rsid w:val="00B801CC"/>
    <w:rsid w:val="00B8097E"/>
    <w:rsid w:val="00B82938"/>
    <w:rsid w:val="00B83515"/>
    <w:rsid w:val="00B8571D"/>
    <w:rsid w:val="00B9088F"/>
    <w:rsid w:val="00B91F3F"/>
    <w:rsid w:val="00BA0075"/>
    <w:rsid w:val="00BA03F6"/>
    <w:rsid w:val="00BA5EE9"/>
    <w:rsid w:val="00BA67C9"/>
    <w:rsid w:val="00BB06C7"/>
    <w:rsid w:val="00BB157F"/>
    <w:rsid w:val="00BB1C1A"/>
    <w:rsid w:val="00BB1FD4"/>
    <w:rsid w:val="00BB7853"/>
    <w:rsid w:val="00BC135C"/>
    <w:rsid w:val="00BC3336"/>
    <w:rsid w:val="00BC3D4D"/>
    <w:rsid w:val="00BC524F"/>
    <w:rsid w:val="00BC61E0"/>
    <w:rsid w:val="00BC6626"/>
    <w:rsid w:val="00BC670B"/>
    <w:rsid w:val="00BD0E95"/>
    <w:rsid w:val="00BD3976"/>
    <w:rsid w:val="00BD3EFE"/>
    <w:rsid w:val="00BD41C7"/>
    <w:rsid w:val="00BD6C34"/>
    <w:rsid w:val="00BE3638"/>
    <w:rsid w:val="00BE5F51"/>
    <w:rsid w:val="00BE632D"/>
    <w:rsid w:val="00BE674F"/>
    <w:rsid w:val="00BF2027"/>
    <w:rsid w:val="00BF31D9"/>
    <w:rsid w:val="00BF6AD2"/>
    <w:rsid w:val="00BF7B8F"/>
    <w:rsid w:val="00C00E16"/>
    <w:rsid w:val="00C01E0C"/>
    <w:rsid w:val="00C0408D"/>
    <w:rsid w:val="00C041B6"/>
    <w:rsid w:val="00C04CC6"/>
    <w:rsid w:val="00C10383"/>
    <w:rsid w:val="00C23C68"/>
    <w:rsid w:val="00C27807"/>
    <w:rsid w:val="00C32220"/>
    <w:rsid w:val="00C344A1"/>
    <w:rsid w:val="00C37251"/>
    <w:rsid w:val="00C41C66"/>
    <w:rsid w:val="00C42746"/>
    <w:rsid w:val="00C44C61"/>
    <w:rsid w:val="00C55D58"/>
    <w:rsid w:val="00C5634F"/>
    <w:rsid w:val="00C5640B"/>
    <w:rsid w:val="00C566DD"/>
    <w:rsid w:val="00C5758A"/>
    <w:rsid w:val="00C60085"/>
    <w:rsid w:val="00C60546"/>
    <w:rsid w:val="00C65C2B"/>
    <w:rsid w:val="00C66EFF"/>
    <w:rsid w:val="00C67A26"/>
    <w:rsid w:val="00C846CD"/>
    <w:rsid w:val="00C85013"/>
    <w:rsid w:val="00C85C6C"/>
    <w:rsid w:val="00C91532"/>
    <w:rsid w:val="00C93E49"/>
    <w:rsid w:val="00CA41C3"/>
    <w:rsid w:val="00CB0144"/>
    <w:rsid w:val="00CB3D2C"/>
    <w:rsid w:val="00CB4451"/>
    <w:rsid w:val="00CB6327"/>
    <w:rsid w:val="00CC38DA"/>
    <w:rsid w:val="00CD04A0"/>
    <w:rsid w:val="00CE0501"/>
    <w:rsid w:val="00CE173C"/>
    <w:rsid w:val="00CE354D"/>
    <w:rsid w:val="00CE5ADB"/>
    <w:rsid w:val="00CE6349"/>
    <w:rsid w:val="00CF095F"/>
    <w:rsid w:val="00CF0F15"/>
    <w:rsid w:val="00CF53E7"/>
    <w:rsid w:val="00D008BB"/>
    <w:rsid w:val="00D02B1A"/>
    <w:rsid w:val="00D03429"/>
    <w:rsid w:val="00D06FDA"/>
    <w:rsid w:val="00D11B14"/>
    <w:rsid w:val="00D2092D"/>
    <w:rsid w:val="00D2145C"/>
    <w:rsid w:val="00D33212"/>
    <w:rsid w:val="00D34853"/>
    <w:rsid w:val="00D3670C"/>
    <w:rsid w:val="00D367B0"/>
    <w:rsid w:val="00D45BB5"/>
    <w:rsid w:val="00D5075D"/>
    <w:rsid w:val="00D60038"/>
    <w:rsid w:val="00D61406"/>
    <w:rsid w:val="00D66EBC"/>
    <w:rsid w:val="00D700D3"/>
    <w:rsid w:val="00D72F26"/>
    <w:rsid w:val="00D836AF"/>
    <w:rsid w:val="00D83F4D"/>
    <w:rsid w:val="00D87C6A"/>
    <w:rsid w:val="00D90340"/>
    <w:rsid w:val="00DA5107"/>
    <w:rsid w:val="00DB313B"/>
    <w:rsid w:val="00DC2418"/>
    <w:rsid w:val="00DC487A"/>
    <w:rsid w:val="00DC4B64"/>
    <w:rsid w:val="00DC5B8E"/>
    <w:rsid w:val="00DC5E24"/>
    <w:rsid w:val="00DD1EFB"/>
    <w:rsid w:val="00DD4A82"/>
    <w:rsid w:val="00DD527A"/>
    <w:rsid w:val="00DE1181"/>
    <w:rsid w:val="00DE1EE2"/>
    <w:rsid w:val="00DE2D57"/>
    <w:rsid w:val="00DE3180"/>
    <w:rsid w:val="00DE4FAA"/>
    <w:rsid w:val="00DE7098"/>
    <w:rsid w:val="00DE72C3"/>
    <w:rsid w:val="00DF696D"/>
    <w:rsid w:val="00DF771D"/>
    <w:rsid w:val="00DF7E97"/>
    <w:rsid w:val="00E018F1"/>
    <w:rsid w:val="00E02263"/>
    <w:rsid w:val="00E07237"/>
    <w:rsid w:val="00E110FA"/>
    <w:rsid w:val="00E209A4"/>
    <w:rsid w:val="00E25898"/>
    <w:rsid w:val="00E272A9"/>
    <w:rsid w:val="00E375BD"/>
    <w:rsid w:val="00E3781A"/>
    <w:rsid w:val="00E3787E"/>
    <w:rsid w:val="00E4079A"/>
    <w:rsid w:val="00E40FAF"/>
    <w:rsid w:val="00E42BBD"/>
    <w:rsid w:val="00E51C9B"/>
    <w:rsid w:val="00E64ADF"/>
    <w:rsid w:val="00E661AF"/>
    <w:rsid w:val="00E7251D"/>
    <w:rsid w:val="00E740C4"/>
    <w:rsid w:val="00E769AB"/>
    <w:rsid w:val="00E86C07"/>
    <w:rsid w:val="00E8770F"/>
    <w:rsid w:val="00E90FC7"/>
    <w:rsid w:val="00E92CA3"/>
    <w:rsid w:val="00E97D14"/>
    <w:rsid w:val="00EA1BAB"/>
    <w:rsid w:val="00EA3592"/>
    <w:rsid w:val="00EB05B4"/>
    <w:rsid w:val="00EB1835"/>
    <w:rsid w:val="00EB204C"/>
    <w:rsid w:val="00EB2118"/>
    <w:rsid w:val="00EB53AB"/>
    <w:rsid w:val="00EB5C24"/>
    <w:rsid w:val="00EB7232"/>
    <w:rsid w:val="00EB72C0"/>
    <w:rsid w:val="00EB793F"/>
    <w:rsid w:val="00EC003B"/>
    <w:rsid w:val="00EC0DDC"/>
    <w:rsid w:val="00EC3B26"/>
    <w:rsid w:val="00EC565C"/>
    <w:rsid w:val="00EC63F7"/>
    <w:rsid w:val="00ED0A8B"/>
    <w:rsid w:val="00EE25FA"/>
    <w:rsid w:val="00EE42CA"/>
    <w:rsid w:val="00EE5BAD"/>
    <w:rsid w:val="00EF0C83"/>
    <w:rsid w:val="00EF6F05"/>
    <w:rsid w:val="00F01FBB"/>
    <w:rsid w:val="00F04CBC"/>
    <w:rsid w:val="00F17EDB"/>
    <w:rsid w:val="00F25AD2"/>
    <w:rsid w:val="00F302F6"/>
    <w:rsid w:val="00F34942"/>
    <w:rsid w:val="00F4279E"/>
    <w:rsid w:val="00F4551D"/>
    <w:rsid w:val="00F46F90"/>
    <w:rsid w:val="00F51CAF"/>
    <w:rsid w:val="00F52520"/>
    <w:rsid w:val="00F5276F"/>
    <w:rsid w:val="00F56F26"/>
    <w:rsid w:val="00F57981"/>
    <w:rsid w:val="00F609EB"/>
    <w:rsid w:val="00F642FB"/>
    <w:rsid w:val="00F649D7"/>
    <w:rsid w:val="00F659F9"/>
    <w:rsid w:val="00F65BBA"/>
    <w:rsid w:val="00F65ED8"/>
    <w:rsid w:val="00F667BF"/>
    <w:rsid w:val="00F75ACD"/>
    <w:rsid w:val="00F77E2C"/>
    <w:rsid w:val="00F81F6E"/>
    <w:rsid w:val="00F83ABC"/>
    <w:rsid w:val="00F86BB9"/>
    <w:rsid w:val="00F870B5"/>
    <w:rsid w:val="00F95A50"/>
    <w:rsid w:val="00FA0DCD"/>
    <w:rsid w:val="00FA28C8"/>
    <w:rsid w:val="00FA2F53"/>
    <w:rsid w:val="00FA6170"/>
    <w:rsid w:val="00FB17AB"/>
    <w:rsid w:val="00FB34F5"/>
    <w:rsid w:val="00FB72DB"/>
    <w:rsid w:val="00FB76BF"/>
    <w:rsid w:val="00FC0B55"/>
    <w:rsid w:val="00FC609F"/>
    <w:rsid w:val="00FD6188"/>
    <w:rsid w:val="00FE1811"/>
    <w:rsid w:val="00FE50B5"/>
    <w:rsid w:val="00FE6829"/>
    <w:rsid w:val="00FE7A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2"/>
    </o:shapelayout>
  </w:shapeDefaults>
  <w:decimalSymbol w:val="."/>
  <w:listSeparator w:val=","/>
  <w14:docId w14:val="0F37CD8A"/>
  <w15:docId w15:val="{2480103A-093A-49FC-A36E-C8547AF9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eastAsiaTheme="majorEastAsia" w:hAnsiTheme="majorHAnsi"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5506A5"/>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customStyle="1" w:styleId="BalloonTextChar">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customStyle="1" w:styleId="HeaderChar">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customStyle="1" w:styleId="FooterChar">
    <w:name w:val="Footer Char"/>
    <w:basedOn w:val="DefaultParagraphFont"/>
    <w:link w:val="Footer"/>
    <w:uiPriority w:val="99"/>
    <w:rsid w:val="00175806"/>
    <w:rPr>
      <w:b/>
      <w:color w:val="000000" w:themeColor="text1"/>
      <w:sz w:val="12"/>
      <w:szCs w:val="18"/>
    </w:rPr>
  </w:style>
  <w:style w:type="paragraph" w:customStyle="1" w:styleId="Address">
    <w:name w:val="Address"/>
    <w:basedOn w:val="Normal"/>
    <w:rsid w:val="00A8694A"/>
    <w:pPr>
      <w:framePr w:w="5387" w:h="2381" w:hRule="exact" w:hSpace="142" w:vSpace="142" w:wrap="notBeside" w:vAnchor="page" w:hAnchor="page" w:x="1787" w:y="3233" w:anchorLock="1"/>
    </w:pPr>
    <w:rPr>
      <w:rFonts w:eastAsia="Times New Roman" w:cs="Times New Roman"/>
      <w:lang w:val="nl-NL"/>
    </w:rPr>
  </w:style>
  <w:style w:type="paragraph" w:customStyle="1" w:styleId="RefregelInhoud">
    <w:name w:val="RefregelInhoud"/>
    <w:basedOn w:val="Normal"/>
    <w:rsid w:val="00F65BBA"/>
    <w:pPr>
      <w:tabs>
        <w:tab w:val="left" w:pos="3600"/>
        <w:tab w:val="left" w:pos="5613"/>
        <w:tab w:val="left" w:pos="7201"/>
        <w:tab w:val="left" w:pos="8335"/>
      </w:tabs>
      <w:spacing w:after="40" w:line="200" w:lineRule="exact"/>
    </w:pPr>
    <w:rPr>
      <w:rFonts w:ascii="Univers" w:eastAsia="Times New Roman" w:hAnsi="Univers" w:cs="Times New Roman"/>
      <w:szCs w:val="20"/>
      <w:lang w:val="nl-NL"/>
    </w:rPr>
  </w:style>
  <w:style w:type="paragraph" w:customStyle="1" w:styleId="Subject">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customStyle="1" w:styleId="Entityaddress1">
    <w:name w:val="Entity address 1"/>
    <w:basedOn w:val="Normal"/>
    <w:qFormat/>
    <w:rsid w:val="00AB4020"/>
    <w:pPr>
      <w:framePr w:w="3572" w:h="2381" w:hRule="exact" w:hSpace="142" w:vSpace="142" w:wrap="notBeside" w:vAnchor="page" w:hAnchor="margin" w:x="5955" w:y="3233"/>
      <w:spacing w:line="220" w:lineRule="exact"/>
    </w:pPr>
    <w:rPr>
      <w:b/>
    </w:rPr>
  </w:style>
  <w:style w:type="paragraph" w:customStyle="1" w:styleId="Entityaddress3">
    <w:name w:val="Entity address 3"/>
    <w:basedOn w:val="Entityaddress1"/>
    <w:qFormat/>
    <w:rsid w:val="00105648"/>
    <w:pPr>
      <w:framePr w:wrap="notBeside"/>
    </w:pPr>
    <w:rPr>
      <w:b w:val="0"/>
      <w:i/>
      <w:sz w:val="15"/>
    </w:rPr>
  </w:style>
  <w:style w:type="paragraph" w:customStyle="1" w:styleId="Reference1">
    <w:name w:val="Reference 1"/>
    <w:basedOn w:val="Normal"/>
    <w:qFormat/>
    <w:rsid w:val="00A8694A"/>
    <w:pPr>
      <w:tabs>
        <w:tab w:val="left" w:pos="5954"/>
        <w:tab w:val="left" w:pos="7655"/>
      </w:tabs>
    </w:pPr>
    <w:rPr>
      <w:i/>
      <w:sz w:val="15"/>
    </w:rPr>
  </w:style>
  <w:style w:type="paragraph" w:customStyle="1" w:styleId="Reference2">
    <w:name w:val="Reference 2"/>
    <w:basedOn w:val="Reference1"/>
    <w:qFormat/>
    <w:rsid w:val="00BC524F"/>
    <w:rPr>
      <w:i w:val="0"/>
      <w:sz w:val="18"/>
    </w:rPr>
  </w:style>
  <w:style w:type="paragraph" w:customStyle="1" w:styleId="Entityaddress2">
    <w:name w:val="Entity address 2"/>
    <w:basedOn w:val="Entityaddress1"/>
    <w:qFormat/>
    <w:rsid w:val="009536B9"/>
    <w:pPr>
      <w:framePr w:wrap="notBeside"/>
    </w:pPr>
    <w:rPr>
      <w:sz w:val="15"/>
    </w:rPr>
  </w:style>
  <w:style w:type="paragraph" w:customStyle="1" w:styleId="Handtekening1">
    <w:name w:val="Handtekening1"/>
    <w:basedOn w:val="Normal"/>
    <w:qFormat/>
    <w:rsid w:val="00657A08"/>
    <w:pPr>
      <w:keepNext/>
      <w:keepLines/>
    </w:pPr>
  </w:style>
  <w:style w:type="paragraph" w:styleId="NormalWeb">
    <w:name w:val="Normal (Web)"/>
    <w:basedOn w:val="Normal"/>
    <w:uiPriority w:val="99"/>
    <w:unhideWhenUsed/>
    <w:rsid w:val="007F46E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customStyle="1" w:styleId="Subheading">
    <w:name w:val="Subheading"/>
    <w:basedOn w:val="Normal"/>
    <w:autoRedefine/>
    <w:qFormat/>
    <w:rsid w:val="00175806"/>
    <w:pPr>
      <w:keepLines/>
      <w:framePr w:w="5790" w:h="575" w:hRule="exact" w:hSpace="142" w:vSpace="142" w:wrap="notBeside" w:vAnchor="page" w:hAnchor="page" w:x="1794" w:y="2671"/>
      <w:spacing w:line="260" w:lineRule="atLeast"/>
      <w:ind w:right="284"/>
    </w:pPr>
    <w:rPr>
      <w:rFonts w:asciiTheme="majorHAnsi" w:hAnsiTheme="majorHAnsi" w:cs="Arial"/>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customStyle="1" w:styleId="QuoteChar">
    <w:name w:val="Quote Char"/>
    <w:basedOn w:val="DefaultParagraphFont"/>
    <w:link w:val="Quote"/>
    <w:uiPriority w:val="29"/>
    <w:rsid w:val="00B6095B"/>
    <w:rPr>
      <w:rFonts w:ascii="Calibri" w:hAnsi="Calibri"/>
      <w:i/>
      <w:iCs/>
      <w:color w:val="000000" w:themeColor="text1"/>
      <w:sz w:val="20"/>
      <w:szCs w:val="18"/>
    </w:rPr>
  </w:style>
  <w:style w:type="character" w:customStyle="1" w:styleId="AAccent">
    <w:name w:val="A_Accent"/>
    <w:rsid w:val="00B6095B"/>
    <w:rPr>
      <w:b/>
    </w:rPr>
  </w:style>
  <w:style w:type="character" w:customStyle="1" w:styleId="Heading1Char">
    <w:name w:val="Heading 1 Char"/>
    <w:basedOn w:val="DefaultParagraphFont"/>
    <w:link w:val="Heading1"/>
    <w:uiPriority w:val="9"/>
    <w:rsid w:val="00BB06C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B10BD"/>
    <w:rPr>
      <w:rFonts w:asciiTheme="majorHAnsi" w:eastAsiaTheme="majorEastAsia" w:hAnsiTheme="majorHAnsi"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customStyle="1" w:styleId="Heading3Char">
    <w:name w:val="Heading 3 Char"/>
    <w:basedOn w:val="DefaultParagraphFont"/>
    <w:link w:val="Heading3"/>
    <w:uiPriority w:val="9"/>
    <w:rsid w:val="005B10BD"/>
    <w:rPr>
      <w:rFonts w:asciiTheme="majorHAnsi" w:eastAsiaTheme="majorEastAsia" w:hAnsiTheme="majorHAnsi" w:cstheme="majorBidi"/>
      <w:b/>
      <w:sz w:val="19"/>
      <w:szCs w:val="24"/>
    </w:rPr>
  </w:style>
  <w:style w:type="table" w:customStyle="1" w:styleId="ATable">
    <w:name w:val="A_Table"/>
    <w:basedOn w:val="TableNormal"/>
    <w:rsid w:val="005738E6"/>
    <w:pPr>
      <w:spacing w:after="0" w:line="240" w:lineRule="auto"/>
    </w:pPr>
    <w:rPr>
      <w:rFonts w:ascii="Times New Roman" w:eastAsia="Times New Roman" w:hAnsi="Times New Roman" w:cs="Times New Roman"/>
      <w:sz w:val="20"/>
      <w:szCs w:val="20"/>
      <w:lang w:val="nl-NL" w:eastAsia="nl-NL"/>
    </w:rPr>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numbering" w:customStyle="1" w:styleId="AListBulletsTemplate">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eastAsiaTheme="majorEastAsia" w:hAnsiTheme="majorHAnsi" w:cstheme="majorBidi"/>
      <w:b/>
      <w:color w:val="641EE0"/>
      <w:spacing w:val="-10"/>
      <w:kern w:val="28"/>
      <w:sz w:val="72"/>
      <w:szCs w:val="56"/>
    </w:rPr>
  </w:style>
  <w:style w:type="character" w:customStyle="1" w:styleId="TitleChar">
    <w:name w:val="Title Char"/>
    <w:basedOn w:val="DefaultParagraphFont"/>
    <w:link w:val="Title"/>
    <w:uiPriority w:val="10"/>
    <w:rsid w:val="00CE354D"/>
    <w:rPr>
      <w:rFonts w:asciiTheme="majorHAnsi" w:eastAsiaTheme="majorEastAsia" w:hAnsiTheme="majorHAnsi"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customStyle="1" w:styleId="Heading4Char">
    <w:name w:val="Heading 4 Char"/>
    <w:basedOn w:val="DefaultParagraphFont"/>
    <w:link w:val="Heading4"/>
    <w:uiPriority w:val="9"/>
    <w:semiHidden/>
    <w:rsid w:val="005506A5"/>
    <w:rPr>
      <w:rFonts w:asciiTheme="majorHAnsi" w:eastAsiaTheme="majorEastAsia" w:hAnsiTheme="majorHAnsi" w:cstheme="majorBidi"/>
      <w:i/>
      <w:iCs/>
      <w:sz w:val="19"/>
      <w:szCs w:val="18"/>
    </w:rPr>
  </w:style>
  <w:style w:type="character" w:customStyle="1" w:styleId="Heading5Char">
    <w:name w:val="Heading 5 Char"/>
    <w:basedOn w:val="DefaultParagraphFont"/>
    <w:link w:val="Heading5"/>
    <w:uiPriority w:val="9"/>
    <w:semiHidden/>
    <w:rsid w:val="005506A5"/>
    <w:rPr>
      <w:rFonts w:asciiTheme="majorHAnsi" w:eastAsiaTheme="majorEastAsia" w:hAnsiTheme="majorHAnsi" w:cstheme="majorBidi"/>
      <w:sz w:val="19"/>
      <w:szCs w:val="18"/>
    </w:rPr>
  </w:style>
  <w:style w:type="character" w:customStyle="1" w:styleId="Heading6Char">
    <w:name w:val="Heading 6 Char"/>
    <w:basedOn w:val="DefaultParagraphFont"/>
    <w:link w:val="Heading6"/>
    <w:uiPriority w:val="9"/>
    <w:semiHidden/>
    <w:rsid w:val="005506A5"/>
    <w:rPr>
      <w:rFonts w:asciiTheme="majorHAnsi" w:eastAsiaTheme="majorEastAsia" w:hAnsiTheme="majorHAnsi" w:cstheme="majorBidi"/>
      <w:sz w:val="19"/>
      <w:szCs w:val="18"/>
    </w:rPr>
  </w:style>
  <w:style w:type="character" w:customStyle="1" w:styleId="Heading7Char">
    <w:name w:val="Heading 7 Char"/>
    <w:basedOn w:val="DefaultParagraphFont"/>
    <w:link w:val="Heading7"/>
    <w:uiPriority w:val="9"/>
    <w:semiHidden/>
    <w:rsid w:val="005506A5"/>
    <w:rPr>
      <w:rFonts w:asciiTheme="majorHAnsi" w:eastAsiaTheme="majorEastAsia" w:hAnsiTheme="majorHAnsi" w:cstheme="majorBidi"/>
      <w:i/>
      <w:iCs/>
      <w:sz w:val="19"/>
      <w:szCs w:val="18"/>
    </w:rPr>
  </w:style>
  <w:style w:type="character" w:customStyle="1" w:styleId="Heading8Char">
    <w:name w:val="Heading 8 Char"/>
    <w:basedOn w:val="DefaultParagraphFont"/>
    <w:link w:val="Heading8"/>
    <w:uiPriority w:val="9"/>
    <w:semiHidden/>
    <w:rsid w:val="005506A5"/>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5506A5"/>
    <w:rPr>
      <w:rFonts w:asciiTheme="majorHAnsi" w:eastAsiaTheme="majorEastAsia" w:hAnsiTheme="majorHAnsi" w:cstheme="majorBidi"/>
      <w:i/>
      <w:iCs/>
      <w:sz w:val="21"/>
      <w:szCs w:val="21"/>
    </w:rPr>
  </w:style>
  <w:style w:type="paragraph" w:customStyle="1" w:styleId="AHeading1">
    <w:name w:val="A_Heading_1"/>
    <w:basedOn w:val="Heading1"/>
    <w:qFormat/>
    <w:rsid w:val="005B10BD"/>
    <w:pPr>
      <w:tabs>
        <w:tab w:val="num" w:pos="851"/>
      </w:tabs>
      <w:ind w:left="851" w:hanging="851"/>
    </w:pPr>
  </w:style>
  <w:style w:type="numbering" w:customStyle="1" w:styleId="AHeadings">
    <w:name w:val="A_Headings"/>
    <w:uiPriority w:val="99"/>
    <w:rsid w:val="005B10BD"/>
    <w:pPr>
      <w:numPr>
        <w:numId w:val="2"/>
      </w:numPr>
    </w:pPr>
  </w:style>
  <w:style w:type="paragraph" w:customStyle="1" w:styleId="AHeading2">
    <w:name w:val="A_Heading_2"/>
    <w:basedOn w:val="Heading2"/>
    <w:next w:val="Normal"/>
    <w:qFormat/>
    <w:rsid w:val="005B10BD"/>
    <w:pPr>
      <w:tabs>
        <w:tab w:val="num" w:pos="851"/>
      </w:tabs>
      <w:ind w:left="851" w:hanging="851"/>
    </w:pPr>
  </w:style>
  <w:style w:type="paragraph" w:customStyle="1" w:styleId="AHeading3">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sz="4" w:space="0" w:color="641EE0" w:themeColor="accent2"/>
        <w:left w:val="single" w:sz="4" w:space="0" w:color="641EE0" w:themeColor="accent2"/>
        <w:bottom w:val="single" w:sz="4" w:space="0" w:color="641EE0" w:themeColor="accent2"/>
        <w:right w:val="single" w:sz="4" w:space="0" w:color="641EE0" w:themeColor="accent2"/>
      </w:tblBorders>
    </w:tblPr>
    <w:tblStylePr w:type="firstRow">
      <w:rPr>
        <w:b/>
        <w:bCs/>
        <w:color w:val="FFFFFF" w:themeColor="background1"/>
      </w:rPr>
      <w:tblPr/>
      <w:tcPr>
        <w:shd w:val="clear" w:color="auto" w:fill="641EE0" w:themeFill="accent2"/>
      </w:tcPr>
    </w:tblStylePr>
    <w:tblStylePr w:type="lastRow">
      <w:rPr>
        <w:b/>
        <w:bCs/>
      </w:rPr>
      <w:tblPr/>
      <w:tcPr>
        <w:tcBorders>
          <w:top w:val="double" w:sz="4" w:space="0" w:color="641E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EE0" w:themeColor="accent2"/>
          <w:right w:val="single" w:sz="4" w:space="0" w:color="641EE0" w:themeColor="accent2"/>
        </w:tcBorders>
      </w:tcPr>
    </w:tblStylePr>
    <w:tblStylePr w:type="band1Horz">
      <w:tblPr/>
      <w:tcPr>
        <w:tcBorders>
          <w:top w:val="single" w:sz="4" w:space="0" w:color="641EE0" w:themeColor="accent2"/>
          <w:bottom w:val="single" w:sz="4" w:space="0" w:color="641E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EE0" w:themeColor="accent2"/>
          <w:left w:val="nil"/>
        </w:tcBorders>
      </w:tcPr>
    </w:tblStylePr>
    <w:tblStylePr w:type="swCell">
      <w:tblPr/>
      <w:tcPr>
        <w:tcBorders>
          <w:top w:val="double" w:sz="4" w:space="0" w:color="641EE0" w:themeColor="accent2"/>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sz="4" w:space="0" w:color="AAA29C" w:themeColor="accent6"/>
        <w:left w:val="single" w:sz="4" w:space="0" w:color="AAA29C" w:themeColor="accent6"/>
        <w:bottom w:val="single" w:sz="4" w:space="0" w:color="AAA29C" w:themeColor="accent6"/>
        <w:right w:val="single" w:sz="4" w:space="0" w:color="AAA29C" w:themeColor="accent6"/>
      </w:tblBorders>
    </w:tblPr>
    <w:tblStylePr w:type="firstRow">
      <w:rPr>
        <w:b/>
        <w:bCs/>
        <w:color w:val="FFFFFF" w:themeColor="background1"/>
      </w:rPr>
      <w:tblPr/>
      <w:tcPr>
        <w:shd w:val="clear" w:color="auto" w:fill="AAA29C" w:themeFill="accent6"/>
      </w:tcPr>
    </w:tblStylePr>
    <w:tblStylePr w:type="lastRow">
      <w:rPr>
        <w:b/>
        <w:bCs/>
      </w:rPr>
      <w:tblPr/>
      <w:tcPr>
        <w:tcBorders>
          <w:top w:val="double" w:sz="4" w:space="0" w:color="AAA29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29C" w:themeColor="accent6"/>
          <w:right w:val="single" w:sz="4" w:space="0" w:color="AAA29C" w:themeColor="accent6"/>
        </w:tcBorders>
      </w:tcPr>
    </w:tblStylePr>
    <w:tblStylePr w:type="band1Horz">
      <w:tblPr/>
      <w:tcPr>
        <w:tcBorders>
          <w:top w:val="single" w:sz="4" w:space="0" w:color="AAA29C" w:themeColor="accent6"/>
          <w:bottom w:val="single" w:sz="4" w:space="0" w:color="AAA29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29C" w:themeColor="accent6"/>
          <w:left w:val="nil"/>
        </w:tcBorders>
      </w:tcPr>
    </w:tblStylePr>
    <w:tblStylePr w:type="swCell">
      <w:tblPr/>
      <w:tcPr>
        <w:tcBorders>
          <w:top w:val="double" w:sz="4" w:space="0" w:color="AAA29C" w:themeColor="accent6"/>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29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29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29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sz="4" w:space="0" w:color="CCC7C3" w:themeColor="accent6" w:themeTint="99"/>
        <w:left w:val="single" w:sz="4" w:space="0" w:color="CCC7C3" w:themeColor="accent6" w:themeTint="99"/>
        <w:bottom w:val="single" w:sz="4" w:space="0" w:color="CCC7C3" w:themeColor="accent6" w:themeTint="99"/>
        <w:right w:val="single" w:sz="4" w:space="0" w:color="CCC7C3" w:themeColor="accent6" w:themeTint="99"/>
        <w:insideH w:val="single" w:sz="4" w:space="0" w:color="CCC7C3" w:themeColor="accent6" w:themeTint="99"/>
        <w:insideV w:val="single" w:sz="4" w:space="0" w:color="CCC7C3" w:themeColor="accent6" w:themeTint="99"/>
      </w:tblBorders>
    </w:tblPr>
    <w:tblStylePr w:type="firstRow">
      <w:rPr>
        <w:b/>
        <w:bCs/>
        <w:color w:val="FFFFFF" w:themeColor="background1"/>
      </w:rPr>
      <w:tblPr/>
      <w:tcPr>
        <w:tcBorders>
          <w:top w:val="single" w:sz="4" w:space="0" w:color="AAA29C" w:themeColor="accent6"/>
          <w:left w:val="single" w:sz="4" w:space="0" w:color="AAA29C" w:themeColor="accent6"/>
          <w:bottom w:val="single" w:sz="4" w:space="0" w:color="AAA29C" w:themeColor="accent6"/>
          <w:right w:val="single" w:sz="4" w:space="0" w:color="AAA29C" w:themeColor="accent6"/>
          <w:insideH w:val="nil"/>
          <w:insideV w:val="nil"/>
        </w:tcBorders>
        <w:shd w:val="clear" w:color="auto" w:fill="AAA29C" w:themeFill="accent6"/>
      </w:tcPr>
    </w:tblStylePr>
    <w:tblStylePr w:type="lastRow">
      <w:rPr>
        <w:b/>
        <w:bCs/>
      </w:rPr>
      <w:tblPr/>
      <w:tcPr>
        <w:tcBorders>
          <w:top w:val="double" w:sz="4" w:space="0" w:color="AAA29C" w:themeColor="accent6"/>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sz="4" w:space="0" w:color="A177EC" w:themeColor="accent2" w:themeTint="99"/>
        <w:left w:val="single" w:sz="4" w:space="0" w:color="A177EC" w:themeColor="accent2" w:themeTint="99"/>
        <w:bottom w:val="single" w:sz="4" w:space="0" w:color="A177EC" w:themeColor="accent2" w:themeTint="99"/>
        <w:right w:val="single" w:sz="4" w:space="0" w:color="A177EC" w:themeColor="accent2" w:themeTint="99"/>
        <w:insideH w:val="single" w:sz="4" w:space="0" w:color="A177EC" w:themeColor="accent2" w:themeTint="99"/>
        <w:insideV w:val="single" w:sz="4" w:space="0" w:color="A177EC" w:themeColor="accent2" w:themeTint="99"/>
      </w:tblBorders>
    </w:tblPr>
    <w:tblStylePr w:type="firstRow">
      <w:rPr>
        <w:b/>
        <w:bCs/>
        <w:color w:val="FFFFFF" w:themeColor="background1"/>
      </w:rPr>
      <w:tblPr/>
      <w:tcPr>
        <w:tcBorders>
          <w:top w:val="single" w:sz="4" w:space="0" w:color="641EE0" w:themeColor="accent2"/>
          <w:left w:val="single" w:sz="4" w:space="0" w:color="641EE0" w:themeColor="accent2"/>
          <w:bottom w:val="single" w:sz="4" w:space="0" w:color="641EE0" w:themeColor="accent2"/>
          <w:right w:val="single" w:sz="4" w:space="0" w:color="641EE0" w:themeColor="accent2"/>
          <w:insideH w:val="nil"/>
          <w:insideV w:val="nil"/>
        </w:tcBorders>
        <w:shd w:val="clear" w:color="auto" w:fill="641EE0" w:themeFill="accent2"/>
      </w:tcPr>
    </w:tblStylePr>
    <w:tblStylePr w:type="lastRow">
      <w:rPr>
        <w:b/>
        <w:bCs/>
      </w:rPr>
      <w:tblPr/>
      <w:tcPr>
        <w:tcBorders>
          <w:top w:val="double" w:sz="4" w:space="0" w:color="641EE0" w:themeColor="accent2"/>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customStyle="1" w:styleId="AAttachmentHeading1">
    <w:name w:val="A_Attachment_Heading_1"/>
    <w:basedOn w:val="Heading1"/>
    <w:qFormat/>
    <w:rsid w:val="004F25B0"/>
    <w:pPr>
      <w:tabs>
        <w:tab w:val="num" w:pos="1134"/>
      </w:tabs>
      <w:ind w:left="1418" w:hanging="1418"/>
    </w:pPr>
  </w:style>
  <w:style w:type="paragraph" w:customStyle="1" w:styleId="AAttachmentHeading2">
    <w:name w:val="A_Attachment_Heading_2"/>
    <w:basedOn w:val="Heading2"/>
    <w:qFormat/>
    <w:rsid w:val="004F25B0"/>
    <w:pPr>
      <w:tabs>
        <w:tab w:val="num" w:pos="851"/>
      </w:tabs>
      <w:ind w:left="851" w:hanging="851"/>
    </w:pPr>
  </w:style>
  <w:style w:type="paragraph" w:customStyle="1" w:styleId="AAttachmentHeading3">
    <w:name w:val="A_Attachment_Heading_3"/>
    <w:basedOn w:val="Heading3"/>
    <w:qFormat/>
    <w:rsid w:val="004F25B0"/>
    <w:pPr>
      <w:tabs>
        <w:tab w:val="num" w:pos="851"/>
      </w:tabs>
      <w:ind w:left="851" w:hanging="851"/>
    </w:pPr>
  </w:style>
  <w:style w:type="numbering" w:customStyle="1" w:styleId="AAttachments">
    <w:name w:val="A_Attachments"/>
    <w:uiPriority w:val="99"/>
    <w:rsid w:val="004F25B0"/>
    <w:pPr>
      <w:numPr>
        <w:numId w:val="3"/>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character" w:customStyle="1" w:styleId="inline-comment-marker">
    <w:name w:val="inline-comment-marker"/>
    <w:basedOn w:val="DefaultParagraphFont"/>
    <w:rsid w:val="008D3523"/>
  </w:style>
  <w:style w:type="character" w:styleId="FollowedHyperlink">
    <w:name w:val="FollowedHyperlink"/>
    <w:basedOn w:val="DefaultParagraphFont"/>
    <w:uiPriority w:val="99"/>
    <w:semiHidden/>
    <w:unhideWhenUsed/>
    <w:rsid w:val="00BD3976"/>
    <w:rPr>
      <w:color w:val="81368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478377781">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961114067">
      <w:bodyDiv w:val="1"/>
      <w:marLeft w:val="0"/>
      <w:marRight w:val="0"/>
      <w:marTop w:val="0"/>
      <w:marBottom w:val="0"/>
      <w:divBdr>
        <w:top w:val="none" w:sz="0" w:space="0" w:color="auto"/>
        <w:left w:val="none" w:sz="0" w:space="0" w:color="auto"/>
        <w:bottom w:val="none" w:sz="0" w:space="0" w:color="auto"/>
        <w:right w:val="none" w:sz="0" w:space="0" w:color="auto"/>
      </w:divBdr>
    </w:div>
    <w:div w:id="125227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ws.amazon.com/blogs/aws/amazon-bedrock-is-now-generally-available-build-and-scale-generative-ai-applications-with-foundation-models/" TargetMode="External"/><Relationship Id="rId18" Type="http://schemas.openxmlformats.org/officeDocument/2006/relationships/hyperlink" Target="https://aws.amazon.com/bedrock/pricing" TargetMode="External"/><Relationship Id="rId26" Type="http://schemas.openxmlformats.org/officeDocument/2006/relationships/customXml" Target="ink/ink3.xml"/><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yperlink" Target="https://aegonna.sharepoint.com/sites/GTS-ICC/Intranet/ITCF/Shared%20Documents/Aegon%20Global%20IT%20Control%20Framework.pdf"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ws.amazon.com/bedrock/pricing/"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aws.amazon.com/bedrock/latest/userguide/quotas.html" TargetMode="External"/><Relationship Id="rId20" Type="http://schemas.openxmlformats.org/officeDocument/2006/relationships/customXml" Target="ink/ink1.xml"/><Relationship Id="rId29" Type="http://schemas.openxmlformats.org/officeDocument/2006/relationships/customXml" Target="ink/ink5.xm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aws.amazon.com/legal/service-level-agreements/?aws-sla-cards.sort-by=item.additionalFields.serviceNameLower&amp;aws-sla-cards.sort-order=asc&amp;awsf.tech-category-filter=*all" TargetMode="External"/><Relationship Id="rId23" Type="http://schemas.openxmlformats.org/officeDocument/2006/relationships/customXml" Target="ink/ink2.xml"/><Relationship Id="rId28" Type="http://schemas.openxmlformats.org/officeDocument/2006/relationships/customXml" Target="ink/ink4.xml"/><Relationship Id="rId36" Type="http://schemas.openxmlformats.org/officeDocument/2006/relationships/hyperlink" Target="https://docs.aws.amazon.com/bedrock/latest/userguide/abuse-detection.html" TargetMode="External"/><Relationship Id="rId10" Type="http://schemas.openxmlformats.org/officeDocument/2006/relationships/endnotes" Target="endnotes.xml"/><Relationship Id="rId19" Type="http://schemas.openxmlformats.org/officeDocument/2006/relationships/hyperlink" Target="https://aws.amazon.com/premiumsupport/plans/" TargetMode="Externa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aws.amazon.com/bedrock/latest/APIReference/welcome.html"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8.png"/><Relationship Id="rId35" Type="http://schemas.openxmlformats.org/officeDocument/2006/relationships/hyperlink" Target="https://aegonna.sharepoint.com/sites/GTS-ICC/Intranet/ITCF/Shared%20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5:27:58.696"/>
    </inkml:context>
    <inkml:brush xml:id="br0">
      <inkml:brushProperty name="width" value="0.2" units="cm"/>
      <inkml:brushProperty name="height" value="0.2" units="cm"/>
      <inkml:brushProperty name="color" value="#004F8B"/>
    </inkml:brush>
  </inkml:definitions>
  <inkml:trace contextRef="#ctx0" brushRef="#br0">5042 7874 24575,'0'-190'0,"-32"-1089"0,-89-600 0,71 1027 0,33 534 0,-31-372 0,24 514 0,-9-83 0,-6-243 0,34 227 0,-4-37 0,-18 97 0,7 79 0,-2-201 0,21 319 0,-1 0 0,-1 0 0,-1 1 0,0 0 0,-11-30 0,-10-39 0,17 48 0,-13-39 0,17 63 0,-1 1 0,-1 0 0,0 0 0,-1 1 0,0 0 0,-11-15 0,16 26 0,1-1 0,-1 1 0,0 0 0,1 0 0,-1 0 0,0 0 0,0 0 0,0 0 0,1 0 0,-1 1 0,0-1 0,0 1 0,0-1 0,0 1 0,0 0 0,0 0 0,0 0 0,0 0 0,-1 0 0,1 0 0,0 1 0,-3 0 0,-52 18 0,28-9 0,-393 101 0,-577 76 0,863-169 0,-666 68 0,241-81 0,308-7 0,202-2 0,0-2 0,0-2 0,1-3 0,0-1 0,-48-20 0,-38-23 0,99 38 0,0 1 0,-2 2 0,-65-15 0,43 20 0,0 2 0,-78 2 0,-49 6-1365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5:27:47.158"/>
    </inkml:context>
    <inkml:brush xml:id="br0">
      <inkml:brushProperty name="width" value="0.2" units="cm"/>
      <inkml:brushProperty name="height" value="0.2" units="cm"/>
      <inkml:brushProperty name="color" value="#004F8B"/>
    </inkml:brush>
  </inkml:definitions>
  <inkml:trace contextRef="#ctx0" brushRef="#br0">5118 9045 24575,'1'-267'0,"-34"-860"0,-122-876 0,110 1488 0,1 29 0,-5-1091 0,50 1510 0,-3 0 0,-2 1 0,-25-124 0,10 89 0,4-2 0,-3-170 0,10 97 0,-3-559 0,14 440 0,-1 276 0,-3-2 0,1 20 0,-1 1 0,0 0 0,0-1 0,1 1 0,-1 0 0,0-1 0,0 1 0,0 0 0,1 0 0,-1 0 0,0 0 0,0 0 0,0 0 0,1 0 0,-1 0 0,0 0 0,0 0 0,0 0 0,1 0 0,-1 1 0,0-1 0,0 0 0,0 1 0,1-1 0,-1 0 0,0 1 0,-1 0 0,-21 11 0,16-8 0,0 0 0,-1-1 0,1 1 0,-1-2 0,-14 4 0,21-5 0,-1-1 0,1 0 0,-1 0 0,1 0 0,0 0 0,-1 0 0,1-1 0,-1 1 0,1 0 0,0-1 0,-1 1 0,1-1 0,-1 1 0,1-1 0,0 1 0,0-1 0,-1 0 0,1 0 0,0 0 0,0 0 0,0 0 0,0 0 0,0 0 0,0 0 0,0 0 0,1 0 0,-1-1 0,0 1 0,0 0 0,1 0 0,-1-1 0,1 1 0,-1-1 0,1 1 0,0 0 0,0-1 0,-1 1 0,1-3 0,-2-14 0,0 0 0,2-29 0,1 35 0,-1-1 0,-1 1 0,1-1 0,-2 1 0,0-1 0,0 1 0,-9-23 0,5 16 0,1 0 0,0 0 0,1-1 0,1 0 0,0-30 0,-2-10 0,4 55 0,-23-136 0,19 125 0,0 0 0,0 0 0,-2 1 0,0 0 0,-1 0 0,-15-22 0,-19-33 0,33 54 0,0-1 0,-1 2 0,-1-1 0,0 1 0,-1 1 0,-13-13 0,12 17 0,0 1 0,-1 0 0,0 1 0,0 1 0,-1 0 0,0 1 0,0 0 0,0 2 0,-1 0 0,1 0 0,-1 1 0,-28-1 0,-11 4 0,0 2 0,-77 13 0,15-2 0,-718 93 0,553-65 0,102-24 0,-227-6 0,165-10 0,106 9 0,-202 38 0,315-44 0,-36 6 0,-101 3 0,131-13 0,0-1 0,1-2 0,-1 0 0,1-2 0,-45-14 0,48 12 0,0 1 0,-29-2 0,36 6 0,0-1 0,1 0 0,-1-2 0,1 1 0,0-2 0,-27-13 0,-2-9 0,34 20 0,-1 0 0,1 0 0,-1 1 0,0 1 0,-1 0 0,1 1 0,-1 0 0,0 1 0,-1 1 0,1 0 0,-24-1 0,-7 2 0,-73-10 0,79 8 0,-73 3 0,89 1 0,19 0 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5:27:00.649"/>
    </inkml:context>
    <inkml:brush xml:id="br0">
      <inkml:brushProperty name="width" value="0.35" units="cm"/>
      <inkml:brushProperty name="height" value="0.35" units="cm"/>
      <inkml:brushProperty name="color" value="#004F8B"/>
    </inkml:brush>
  </inkml:definitions>
  <inkml:trace contextRef="#ctx0" brushRef="#br0">0 1 24575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5:26:57.283"/>
    </inkml:context>
    <inkml:brush xml:id="br0">
      <inkml:brushProperty name="width" value="0.35" units="cm"/>
      <inkml:brushProperty name="height" value="0.35" units="cm"/>
      <inkml:brushProperty name="color" value="#004F8B"/>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5:26:45.037"/>
    </inkml:context>
    <inkml:brush xml:id="br0">
      <inkml:brushProperty name="width" value="0.35" units="cm"/>
      <inkml:brushProperty name="height" value="0.35" units="cm"/>
      <inkml:brushProperty name="color" value="#004F8B"/>
    </inkml:brush>
  </inkml:definitions>
  <inkml:trace contextRef="#ctx0" brushRef="#br0">4390 9295 24575,'-2'-916'0,"5"-962"0,17 1303 0,1-121 0,-52 246 0,0-37 0,31-234 0,-11 567 0,0 37 0,-18-233 0,-2-94 0,32-288 0,20 437 0,-1-74 0,-19 339 0,8-46 0,1-27 0,-15-53 0,-27-158 0,27 259 0,5-103 0,0-8 0,0 164 0,0-1 0,-1 1 0,1 0 0,-1 0 0,1-1 0,-1 1 0,0 0 0,0 0 0,0 0 0,0 0 0,0 0 0,0 0 0,-1 0 0,1 1 0,-1-1 0,1 0 0,-1 1 0,0-1 0,0 1 0,1-1 0,-1 1 0,0 0 0,0 0 0,0 0 0,-1 0 0,1 0 0,0 1 0,0-1 0,0 0 0,-1 1 0,-1 0 0,-10-2 0,1 1 0,-1 1 0,0 0 0,-16 2 0,9 0 0,-920 76 0,737-59 0,-541 81 0,640-84 0,-148 2 0,-110-19 0,140-2 0,162 0 0,1-3 0,-83-18 0,-12-3 0,98 19 0,13 2 0,-66-2 0,37-2 0,5 1 0,-21-2 0,-9 1 0,-263 10-1365</inkml:trace>
</inkml:ink>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8f1186e15629c667fd3f503073063df6">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d82deac73f110910d03ddb4a6269b96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7C18ECD-EFF2-4707-A7FB-0D31EC42EAF9}"/>
</file>

<file path=customXml/itemProps2.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3.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customXml/itemProps4.xml><?xml version="1.0" encoding="utf-8"?>
<ds:datastoreItem xmlns:ds="http://schemas.openxmlformats.org/officeDocument/2006/customXml" ds:itemID="{21E989E3-E09F-4604-9955-E158EB53054E}">
  <ds:schemaRef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bfe6e0b6-a5a6-435d-956e-8490d4b03c3e"/>
    <ds:schemaRef ds:uri="290f8d83-fd29-439e-ae91-cfcefa340f30"/>
    <ds:schemaRef ds:uri="http://purl.org/dc/terms/"/>
    <ds:schemaRef ds:uri="http://schemas.microsoft.com/office/2006/documentManagement/types"/>
    <ds:schemaRef ds:uri="7bc1719e-3073-4a83-a8aa-5d9b5543732c"/>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9265</TotalTime>
  <Pages>35</Pages>
  <Words>7971</Words>
  <Characters>45441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Member Company of the AEGON Group</Company>
  <LinksUpToDate>false</LinksUpToDate>
  <CharactersWithSpaces>53306</CharactersWithSpaces>
  <SharedDoc>false</SharedDoc>
  <HLinks>
    <vt:vector size="270" baseType="variant">
      <vt:variant>
        <vt:i4>5111875</vt:i4>
      </vt:variant>
      <vt:variant>
        <vt:i4>240</vt:i4>
      </vt:variant>
      <vt:variant>
        <vt:i4>0</vt:i4>
      </vt:variant>
      <vt:variant>
        <vt:i4>5</vt:i4>
      </vt:variant>
      <vt:variant>
        <vt:lpwstr>https://docs.aws.amazon.com/bedrock/latest/userguide/abuse-detection.html</vt:lpwstr>
      </vt:variant>
      <vt:variant>
        <vt:lpwstr/>
      </vt:variant>
      <vt:variant>
        <vt:i4>7798823</vt:i4>
      </vt:variant>
      <vt:variant>
        <vt:i4>237</vt:i4>
      </vt:variant>
      <vt:variant>
        <vt:i4>0</vt:i4>
      </vt:variant>
      <vt:variant>
        <vt:i4>5</vt:i4>
      </vt:variant>
      <vt:variant>
        <vt:lpwstr>https://aegonna.sharepoint.com/sites/GTS-ICC/Intranet/ITCF/Shared 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vt:lpwstr>
      </vt:variant>
      <vt:variant>
        <vt:lpwstr/>
      </vt:variant>
      <vt:variant>
        <vt:i4>1703965</vt:i4>
      </vt:variant>
      <vt:variant>
        <vt:i4>234</vt:i4>
      </vt:variant>
      <vt:variant>
        <vt:i4>0</vt:i4>
      </vt:variant>
      <vt:variant>
        <vt:i4>5</vt:i4>
      </vt:variant>
      <vt:variant>
        <vt:lpwstr>https://aegonna.sharepoint.com/sites/GTS-ICC/Intranet/ITCF/Shared Documents/Aegon Global IT Control Framework.pdf</vt:lpwstr>
      </vt:variant>
      <vt:variant>
        <vt:lpwstr/>
      </vt:variant>
      <vt:variant>
        <vt:i4>5963843</vt:i4>
      </vt:variant>
      <vt:variant>
        <vt:i4>231</vt:i4>
      </vt:variant>
      <vt:variant>
        <vt:i4>0</vt:i4>
      </vt:variant>
      <vt:variant>
        <vt:i4>5</vt:i4>
      </vt:variant>
      <vt:variant>
        <vt:lpwstr>https://aws.amazon.com/premiumsupport/plans/</vt:lpwstr>
      </vt:variant>
      <vt:variant>
        <vt:lpwstr/>
      </vt:variant>
      <vt:variant>
        <vt:i4>2752631</vt:i4>
      </vt:variant>
      <vt:variant>
        <vt:i4>228</vt:i4>
      </vt:variant>
      <vt:variant>
        <vt:i4>0</vt:i4>
      </vt:variant>
      <vt:variant>
        <vt:i4>5</vt:i4>
      </vt:variant>
      <vt:variant>
        <vt:lpwstr>https://aws.amazon.com/bedrock/pricing</vt:lpwstr>
      </vt:variant>
      <vt:variant>
        <vt:lpwstr/>
      </vt:variant>
      <vt:variant>
        <vt:i4>2752631</vt:i4>
      </vt:variant>
      <vt:variant>
        <vt:i4>225</vt:i4>
      </vt:variant>
      <vt:variant>
        <vt:i4>0</vt:i4>
      </vt:variant>
      <vt:variant>
        <vt:i4>5</vt:i4>
      </vt:variant>
      <vt:variant>
        <vt:lpwstr>https://aws.amazon.com/bedrock/pricing/</vt:lpwstr>
      </vt:variant>
      <vt:variant>
        <vt:lpwstr/>
      </vt:variant>
      <vt:variant>
        <vt:i4>458825</vt:i4>
      </vt:variant>
      <vt:variant>
        <vt:i4>222</vt:i4>
      </vt:variant>
      <vt:variant>
        <vt:i4>0</vt:i4>
      </vt:variant>
      <vt:variant>
        <vt:i4>5</vt:i4>
      </vt:variant>
      <vt:variant>
        <vt:lpwstr>https://docs.aws.amazon.com/bedrock/latest/userguide/quotas.html</vt:lpwstr>
      </vt:variant>
      <vt:variant>
        <vt:lpwstr/>
      </vt:variant>
      <vt:variant>
        <vt:i4>2883647</vt:i4>
      </vt:variant>
      <vt:variant>
        <vt:i4>219</vt:i4>
      </vt:variant>
      <vt:variant>
        <vt:i4>0</vt:i4>
      </vt:variant>
      <vt:variant>
        <vt:i4>5</vt:i4>
      </vt:variant>
      <vt:variant>
        <vt:lpwstr>https://aws.amazon.com/legal/service-level-agreements/?aws-sla-cards.sort-by=item.additionalFields.serviceNameLower&amp;aws-sla-cards.sort-order=asc&amp;awsf.tech-category-filter=*all</vt:lpwstr>
      </vt:variant>
      <vt:variant>
        <vt:lpwstr/>
      </vt:variant>
      <vt:variant>
        <vt:i4>4784136</vt:i4>
      </vt:variant>
      <vt:variant>
        <vt:i4>216</vt:i4>
      </vt:variant>
      <vt:variant>
        <vt:i4>0</vt:i4>
      </vt:variant>
      <vt:variant>
        <vt:i4>5</vt:i4>
      </vt:variant>
      <vt:variant>
        <vt:lpwstr>https://docs.aws.amazon.com/bedrock/latest/APIReference/welcome.html</vt:lpwstr>
      </vt:variant>
      <vt:variant>
        <vt:lpwstr/>
      </vt:variant>
      <vt:variant>
        <vt:i4>851970</vt:i4>
      </vt:variant>
      <vt:variant>
        <vt:i4>213</vt:i4>
      </vt:variant>
      <vt:variant>
        <vt:i4>0</vt:i4>
      </vt:variant>
      <vt:variant>
        <vt:i4>5</vt:i4>
      </vt:variant>
      <vt:variant>
        <vt:lpwstr>https://aws.amazon.com/blogs/aws/amazon-bedrock-is-now-generally-available-build-and-scale-generative-ai-applications-with-foundation-models/</vt:lpwstr>
      </vt:variant>
      <vt:variant>
        <vt:lpwstr/>
      </vt:variant>
      <vt:variant>
        <vt:i4>1376310</vt:i4>
      </vt:variant>
      <vt:variant>
        <vt:i4>206</vt:i4>
      </vt:variant>
      <vt:variant>
        <vt:i4>0</vt:i4>
      </vt:variant>
      <vt:variant>
        <vt:i4>5</vt:i4>
      </vt:variant>
      <vt:variant>
        <vt:lpwstr/>
      </vt:variant>
      <vt:variant>
        <vt:lpwstr>_Toc173845084</vt:lpwstr>
      </vt:variant>
      <vt:variant>
        <vt:i4>1376310</vt:i4>
      </vt:variant>
      <vt:variant>
        <vt:i4>200</vt:i4>
      </vt:variant>
      <vt:variant>
        <vt:i4>0</vt:i4>
      </vt:variant>
      <vt:variant>
        <vt:i4>5</vt:i4>
      </vt:variant>
      <vt:variant>
        <vt:lpwstr/>
      </vt:variant>
      <vt:variant>
        <vt:lpwstr>_Toc173845083</vt:lpwstr>
      </vt:variant>
      <vt:variant>
        <vt:i4>1376310</vt:i4>
      </vt:variant>
      <vt:variant>
        <vt:i4>194</vt:i4>
      </vt:variant>
      <vt:variant>
        <vt:i4>0</vt:i4>
      </vt:variant>
      <vt:variant>
        <vt:i4>5</vt:i4>
      </vt:variant>
      <vt:variant>
        <vt:lpwstr/>
      </vt:variant>
      <vt:variant>
        <vt:lpwstr>_Toc173845082</vt:lpwstr>
      </vt:variant>
      <vt:variant>
        <vt:i4>1376310</vt:i4>
      </vt:variant>
      <vt:variant>
        <vt:i4>188</vt:i4>
      </vt:variant>
      <vt:variant>
        <vt:i4>0</vt:i4>
      </vt:variant>
      <vt:variant>
        <vt:i4>5</vt:i4>
      </vt:variant>
      <vt:variant>
        <vt:lpwstr/>
      </vt:variant>
      <vt:variant>
        <vt:lpwstr>_Toc173845081</vt:lpwstr>
      </vt:variant>
      <vt:variant>
        <vt:i4>1376310</vt:i4>
      </vt:variant>
      <vt:variant>
        <vt:i4>182</vt:i4>
      </vt:variant>
      <vt:variant>
        <vt:i4>0</vt:i4>
      </vt:variant>
      <vt:variant>
        <vt:i4>5</vt:i4>
      </vt:variant>
      <vt:variant>
        <vt:lpwstr/>
      </vt:variant>
      <vt:variant>
        <vt:lpwstr>_Toc173845080</vt:lpwstr>
      </vt:variant>
      <vt:variant>
        <vt:i4>1703990</vt:i4>
      </vt:variant>
      <vt:variant>
        <vt:i4>176</vt:i4>
      </vt:variant>
      <vt:variant>
        <vt:i4>0</vt:i4>
      </vt:variant>
      <vt:variant>
        <vt:i4>5</vt:i4>
      </vt:variant>
      <vt:variant>
        <vt:lpwstr/>
      </vt:variant>
      <vt:variant>
        <vt:lpwstr>_Toc173845079</vt:lpwstr>
      </vt:variant>
      <vt:variant>
        <vt:i4>1703990</vt:i4>
      </vt:variant>
      <vt:variant>
        <vt:i4>170</vt:i4>
      </vt:variant>
      <vt:variant>
        <vt:i4>0</vt:i4>
      </vt:variant>
      <vt:variant>
        <vt:i4>5</vt:i4>
      </vt:variant>
      <vt:variant>
        <vt:lpwstr/>
      </vt:variant>
      <vt:variant>
        <vt:lpwstr>_Toc173845078</vt:lpwstr>
      </vt:variant>
      <vt:variant>
        <vt:i4>1703990</vt:i4>
      </vt:variant>
      <vt:variant>
        <vt:i4>164</vt:i4>
      </vt:variant>
      <vt:variant>
        <vt:i4>0</vt:i4>
      </vt:variant>
      <vt:variant>
        <vt:i4>5</vt:i4>
      </vt:variant>
      <vt:variant>
        <vt:lpwstr/>
      </vt:variant>
      <vt:variant>
        <vt:lpwstr>_Toc173845077</vt:lpwstr>
      </vt:variant>
      <vt:variant>
        <vt:i4>1703990</vt:i4>
      </vt:variant>
      <vt:variant>
        <vt:i4>158</vt:i4>
      </vt:variant>
      <vt:variant>
        <vt:i4>0</vt:i4>
      </vt:variant>
      <vt:variant>
        <vt:i4>5</vt:i4>
      </vt:variant>
      <vt:variant>
        <vt:lpwstr/>
      </vt:variant>
      <vt:variant>
        <vt:lpwstr>_Toc173845076</vt:lpwstr>
      </vt:variant>
      <vt:variant>
        <vt:i4>1703990</vt:i4>
      </vt:variant>
      <vt:variant>
        <vt:i4>152</vt:i4>
      </vt:variant>
      <vt:variant>
        <vt:i4>0</vt:i4>
      </vt:variant>
      <vt:variant>
        <vt:i4>5</vt:i4>
      </vt:variant>
      <vt:variant>
        <vt:lpwstr/>
      </vt:variant>
      <vt:variant>
        <vt:lpwstr>_Toc173845075</vt:lpwstr>
      </vt:variant>
      <vt:variant>
        <vt:i4>1703990</vt:i4>
      </vt:variant>
      <vt:variant>
        <vt:i4>146</vt:i4>
      </vt:variant>
      <vt:variant>
        <vt:i4>0</vt:i4>
      </vt:variant>
      <vt:variant>
        <vt:i4>5</vt:i4>
      </vt:variant>
      <vt:variant>
        <vt:lpwstr/>
      </vt:variant>
      <vt:variant>
        <vt:lpwstr>_Toc173845074</vt:lpwstr>
      </vt:variant>
      <vt:variant>
        <vt:i4>1703990</vt:i4>
      </vt:variant>
      <vt:variant>
        <vt:i4>140</vt:i4>
      </vt:variant>
      <vt:variant>
        <vt:i4>0</vt:i4>
      </vt:variant>
      <vt:variant>
        <vt:i4>5</vt:i4>
      </vt:variant>
      <vt:variant>
        <vt:lpwstr/>
      </vt:variant>
      <vt:variant>
        <vt:lpwstr>_Toc173845073</vt:lpwstr>
      </vt:variant>
      <vt:variant>
        <vt:i4>1703990</vt:i4>
      </vt:variant>
      <vt:variant>
        <vt:i4>134</vt:i4>
      </vt:variant>
      <vt:variant>
        <vt:i4>0</vt:i4>
      </vt:variant>
      <vt:variant>
        <vt:i4>5</vt:i4>
      </vt:variant>
      <vt:variant>
        <vt:lpwstr/>
      </vt:variant>
      <vt:variant>
        <vt:lpwstr>_Toc173845072</vt:lpwstr>
      </vt:variant>
      <vt:variant>
        <vt:i4>1703990</vt:i4>
      </vt:variant>
      <vt:variant>
        <vt:i4>128</vt:i4>
      </vt:variant>
      <vt:variant>
        <vt:i4>0</vt:i4>
      </vt:variant>
      <vt:variant>
        <vt:i4>5</vt:i4>
      </vt:variant>
      <vt:variant>
        <vt:lpwstr/>
      </vt:variant>
      <vt:variant>
        <vt:lpwstr>_Toc173845071</vt:lpwstr>
      </vt:variant>
      <vt:variant>
        <vt:i4>1703990</vt:i4>
      </vt:variant>
      <vt:variant>
        <vt:i4>122</vt:i4>
      </vt:variant>
      <vt:variant>
        <vt:i4>0</vt:i4>
      </vt:variant>
      <vt:variant>
        <vt:i4>5</vt:i4>
      </vt:variant>
      <vt:variant>
        <vt:lpwstr/>
      </vt:variant>
      <vt:variant>
        <vt:lpwstr>_Toc173845070</vt:lpwstr>
      </vt:variant>
      <vt:variant>
        <vt:i4>1769526</vt:i4>
      </vt:variant>
      <vt:variant>
        <vt:i4>116</vt:i4>
      </vt:variant>
      <vt:variant>
        <vt:i4>0</vt:i4>
      </vt:variant>
      <vt:variant>
        <vt:i4>5</vt:i4>
      </vt:variant>
      <vt:variant>
        <vt:lpwstr/>
      </vt:variant>
      <vt:variant>
        <vt:lpwstr>_Toc173845069</vt:lpwstr>
      </vt:variant>
      <vt:variant>
        <vt:i4>1769526</vt:i4>
      </vt:variant>
      <vt:variant>
        <vt:i4>110</vt:i4>
      </vt:variant>
      <vt:variant>
        <vt:i4>0</vt:i4>
      </vt:variant>
      <vt:variant>
        <vt:i4>5</vt:i4>
      </vt:variant>
      <vt:variant>
        <vt:lpwstr/>
      </vt:variant>
      <vt:variant>
        <vt:lpwstr>_Toc173845068</vt:lpwstr>
      </vt:variant>
      <vt:variant>
        <vt:i4>1769526</vt:i4>
      </vt:variant>
      <vt:variant>
        <vt:i4>104</vt:i4>
      </vt:variant>
      <vt:variant>
        <vt:i4>0</vt:i4>
      </vt:variant>
      <vt:variant>
        <vt:i4>5</vt:i4>
      </vt:variant>
      <vt:variant>
        <vt:lpwstr/>
      </vt:variant>
      <vt:variant>
        <vt:lpwstr>_Toc173845067</vt:lpwstr>
      </vt:variant>
      <vt:variant>
        <vt:i4>1769526</vt:i4>
      </vt:variant>
      <vt:variant>
        <vt:i4>98</vt:i4>
      </vt:variant>
      <vt:variant>
        <vt:i4>0</vt:i4>
      </vt:variant>
      <vt:variant>
        <vt:i4>5</vt:i4>
      </vt:variant>
      <vt:variant>
        <vt:lpwstr/>
      </vt:variant>
      <vt:variant>
        <vt:lpwstr>_Toc173845066</vt:lpwstr>
      </vt:variant>
      <vt:variant>
        <vt:i4>1769526</vt:i4>
      </vt:variant>
      <vt:variant>
        <vt:i4>92</vt:i4>
      </vt:variant>
      <vt:variant>
        <vt:i4>0</vt:i4>
      </vt:variant>
      <vt:variant>
        <vt:i4>5</vt:i4>
      </vt:variant>
      <vt:variant>
        <vt:lpwstr/>
      </vt:variant>
      <vt:variant>
        <vt:lpwstr>_Toc173845065</vt:lpwstr>
      </vt:variant>
      <vt:variant>
        <vt:i4>1769526</vt:i4>
      </vt:variant>
      <vt:variant>
        <vt:i4>86</vt:i4>
      </vt:variant>
      <vt:variant>
        <vt:i4>0</vt:i4>
      </vt:variant>
      <vt:variant>
        <vt:i4>5</vt:i4>
      </vt:variant>
      <vt:variant>
        <vt:lpwstr/>
      </vt:variant>
      <vt:variant>
        <vt:lpwstr>_Toc173845064</vt:lpwstr>
      </vt:variant>
      <vt:variant>
        <vt:i4>1769526</vt:i4>
      </vt:variant>
      <vt:variant>
        <vt:i4>80</vt:i4>
      </vt:variant>
      <vt:variant>
        <vt:i4>0</vt:i4>
      </vt:variant>
      <vt:variant>
        <vt:i4>5</vt:i4>
      </vt:variant>
      <vt:variant>
        <vt:lpwstr/>
      </vt:variant>
      <vt:variant>
        <vt:lpwstr>_Toc173845063</vt:lpwstr>
      </vt:variant>
      <vt:variant>
        <vt:i4>1769526</vt:i4>
      </vt:variant>
      <vt:variant>
        <vt:i4>74</vt:i4>
      </vt:variant>
      <vt:variant>
        <vt:i4>0</vt:i4>
      </vt:variant>
      <vt:variant>
        <vt:i4>5</vt:i4>
      </vt:variant>
      <vt:variant>
        <vt:lpwstr/>
      </vt:variant>
      <vt:variant>
        <vt:lpwstr>_Toc173845062</vt:lpwstr>
      </vt:variant>
      <vt:variant>
        <vt:i4>1769526</vt:i4>
      </vt:variant>
      <vt:variant>
        <vt:i4>68</vt:i4>
      </vt:variant>
      <vt:variant>
        <vt:i4>0</vt:i4>
      </vt:variant>
      <vt:variant>
        <vt:i4>5</vt:i4>
      </vt:variant>
      <vt:variant>
        <vt:lpwstr/>
      </vt:variant>
      <vt:variant>
        <vt:lpwstr>_Toc173845061</vt:lpwstr>
      </vt:variant>
      <vt:variant>
        <vt:i4>1769526</vt:i4>
      </vt:variant>
      <vt:variant>
        <vt:i4>62</vt:i4>
      </vt:variant>
      <vt:variant>
        <vt:i4>0</vt:i4>
      </vt:variant>
      <vt:variant>
        <vt:i4>5</vt:i4>
      </vt:variant>
      <vt:variant>
        <vt:lpwstr/>
      </vt:variant>
      <vt:variant>
        <vt:lpwstr>_Toc173845060</vt:lpwstr>
      </vt:variant>
      <vt:variant>
        <vt:i4>1572918</vt:i4>
      </vt:variant>
      <vt:variant>
        <vt:i4>56</vt:i4>
      </vt:variant>
      <vt:variant>
        <vt:i4>0</vt:i4>
      </vt:variant>
      <vt:variant>
        <vt:i4>5</vt:i4>
      </vt:variant>
      <vt:variant>
        <vt:lpwstr/>
      </vt:variant>
      <vt:variant>
        <vt:lpwstr>_Toc173845059</vt:lpwstr>
      </vt:variant>
      <vt:variant>
        <vt:i4>1572918</vt:i4>
      </vt:variant>
      <vt:variant>
        <vt:i4>50</vt:i4>
      </vt:variant>
      <vt:variant>
        <vt:i4>0</vt:i4>
      </vt:variant>
      <vt:variant>
        <vt:i4>5</vt:i4>
      </vt:variant>
      <vt:variant>
        <vt:lpwstr/>
      </vt:variant>
      <vt:variant>
        <vt:lpwstr>_Toc173845058</vt:lpwstr>
      </vt:variant>
      <vt:variant>
        <vt:i4>1572918</vt:i4>
      </vt:variant>
      <vt:variant>
        <vt:i4>44</vt:i4>
      </vt:variant>
      <vt:variant>
        <vt:i4>0</vt:i4>
      </vt:variant>
      <vt:variant>
        <vt:i4>5</vt:i4>
      </vt:variant>
      <vt:variant>
        <vt:lpwstr/>
      </vt:variant>
      <vt:variant>
        <vt:lpwstr>_Toc173845057</vt:lpwstr>
      </vt:variant>
      <vt:variant>
        <vt:i4>1572918</vt:i4>
      </vt:variant>
      <vt:variant>
        <vt:i4>38</vt:i4>
      </vt:variant>
      <vt:variant>
        <vt:i4>0</vt:i4>
      </vt:variant>
      <vt:variant>
        <vt:i4>5</vt:i4>
      </vt:variant>
      <vt:variant>
        <vt:lpwstr/>
      </vt:variant>
      <vt:variant>
        <vt:lpwstr>_Toc173845056</vt:lpwstr>
      </vt:variant>
      <vt:variant>
        <vt:i4>1572918</vt:i4>
      </vt:variant>
      <vt:variant>
        <vt:i4>32</vt:i4>
      </vt:variant>
      <vt:variant>
        <vt:i4>0</vt:i4>
      </vt:variant>
      <vt:variant>
        <vt:i4>5</vt:i4>
      </vt:variant>
      <vt:variant>
        <vt:lpwstr/>
      </vt:variant>
      <vt:variant>
        <vt:lpwstr>_Toc173845055</vt:lpwstr>
      </vt:variant>
      <vt:variant>
        <vt:i4>1572918</vt:i4>
      </vt:variant>
      <vt:variant>
        <vt:i4>26</vt:i4>
      </vt:variant>
      <vt:variant>
        <vt:i4>0</vt:i4>
      </vt:variant>
      <vt:variant>
        <vt:i4>5</vt:i4>
      </vt:variant>
      <vt:variant>
        <vt:lpwstr/>
      </vt:variant>
      <vt:variant>
        <vt:lpwstr>_Toc173845054</vt:lpwstr>
      </vt:variant>
      <vt:variant>
        <vt:i4>1572918</vt:i4>
      </vt:variant>
      <vt:variant>
        <vt:i4>20</vt:i4>
      </vt:variant>
      <vt:variant>
        <vt:i4>0</vt:i4>
      </vt:variant>
      <vt:variant>
        <vt:i4>5</vt:i4>
      </vt:variant>
      <vt:variant>
        <vt:lpwstr/>
      </vt:variant>
      <vt:variant>
        <vt:lpwstr>_Toc173845053</vt:lpwstr>
      </vt:variant>
      <vt:variant>
        <vt:i4>1572918</vt:i4>
      </vt:variant>
      <vt:variant>
        <vt:i4>14</vt:i4>
      </vt:variant>
      <vt:variant>
        <vt:i4>0</vt:i4>
      </vt:variant>
      <vt:variant>
        <vt:i4>5</vt:i4>
      </vt:variant>
      <vt:variant>
        <vt:lpwstr/>
      </vt:variant>
      <vt:variant>
        <vt:lpwstr>_Toc173845052</vt:lpwstr>
      </vt:variant>
      <vt:variant>
        <vt:i4>1572918</vt:i4>
      </vt:variant>
      <vt:variant>
        <vt:i4>8</vt:i4>
      </vt:variant>
      <vt:variant>
        <vt:i4>0</vt:i4>
      </vt:variant>
      <vt:variant>
        <vt:i4>5</vt:i4>
      </vt:variant>
      <vt:variant>
        <vt:lpwstr/>
      </vt:variant>
      <vt:variant>
        <vt:lpwstr>_Toc173845051</vt:lpwstr>
      </vt:variant>
      <vt:variant>
        <vt:i4>1572918</vt:i4>
      </vt:variant>
      <vt:variant>
        <vt:i4>2</vt:i4>
      </vt:variant>
      <vt:variant>
        <vt:i4>0</vt:i4>
      </vt:variant>
      <vt:variant>
        <vt:i4>5</vt:i4>
      </vt:variant>
      <vt:variant>
        <vt:lpwstr/>
      </vt:variant>
      <vt:variant>
        <vt:lpwstr>_Toc173845050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Jauregui</dc:creator>
  <cp:keywords/>
  <dc:description/>
  <cp:lastModifiedBy>Warner, Emma</cp:lastModifiedBy>
  <cp:revision>95</cp:revision>
  <cp:lastPrinted>2019-01-24T01:57:00Z</cp:lastPrinted>
  <dcterms:created xsi:type="dcterms:W3CDTF">2024-08-01T08:44:00Z</dcterms:created>
  <dcterms:modified xsi:type="dcterms:W3CDTF">2024-08-21T06:37:00Z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_ExtendedDescription">
    <vt:lpwstr/>
  </property>
  <property fmtid="{D5CDD505-2E9C-101B-9397-08002B2CF9AE}" pid="5" name="ClassificationContentMarkingFooterShapeIds">
    <vt:lpwstr>2d753807,337e4369,7001d5be</vt:lpwstr>
  </property>
  <property fmtid="{D5CDD505-2E9C-101B-9397-08002B2CF9AE}" pid="6" name="ClassificationContentMarkingFooterFontProps">
    <vt:lpwstr>#000000,10,Calibri</vt:lpwstr>
  </property>
  <property fmtid="{D5CDD505-2E9C-101B-9397-08002B2CF9AE}" pid="7" name="ClassificationContentMarkingFooterText">
    <vt:lpwstr>Internal</vt:lpwstr>
  </property>
  <property fmtid="{D5CDD505-2E9C-101B-9397-08002B2CF9AE}" pid="8" name="MSIP_Label_f80fac54-5887-4bd1-804d-90736ea68144_Enabled">
    <vt:lpwstr>true</vt:lpwstr>
  </property>
  <property fmtid="{D5CDD505-2E9C-101B-9397-08002B2CF9AE}" pid="9" name="MSIP_Label_f80fac54-5887-4bd1-804d-90736ea68144_SetDate">
    <vt:lpwstr>2024-08-01T12:38:36Z</vt:lpwstr>
  </property>
  <property fmtid="{D5CDD505-2E9C-101B-9397-08002B2CF9AE}" pid="10" name="MSIP_Label_f80fac54-5887-4bd1-804d-90736ea68144_Method">
    <vt:lpwstr>Privileged</vt:lpwstr>
  </property>
  <property fmtid="{D5CDD505-2E9C-101B-9397-08002B2CF9AE}" pid="11" name="MSIP_Label_f80fac54-5887-4bd1-804d-90736ea68144_Name">
    <vt:lpwstr>!aegon-internal</vt:lpwstr>
  </property>
  <property fmtid="{D5CDD505-2E9C-101B-9397-08002B2CF9AE}" pid="12" name="MSIP_Label_f80fac54-5887-4bd1-804d-90736ea68144_SiteId">
    <vt:lpwstr>46e16835-c804-41de-be3c-55835d14dee4</vt:lpwstr>
  </property>
  <property fmtid="{D5CDD505-2E9C-101B-9397-08002B2CF9AE}" pid="13" name="MSIP_Label_f80fac54-5887-4bd1-804d-90736ea68144_ActionId">
    <vt:lpwstr>52cdb2d1-76f2-4977-ae0b-819a2e2e0ef3</vt:lpwstr>
  </property>
  <property fmtid="{D5CDD505-2E9C-101B-9397-08002B2CF9AE}" pid="14" name="MSIP_Label_f80fac54-5887-4bd1-804d-90736ea68144_ContentBits">
    <vt:lpwstr>2</vt:lpwstr>
  </property>
  <property fmtid="{D5CDD505-2E9C-101B-9397-08002B2CF9AE}" pid="16" name="docLang">
    <vt:lpwstr>en</vt:lpwstr>
  </property>
  <property fmtid="{D5CDD505-2E9C-101B-9397-08002B2CF9AE}" pid="18" name="Business App">
    <vt:lpwstr>Unknown</vt:lpwstr>
  </property>
</Properties>
</file>