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vertAlign w:val="baseline"/>
        </w:rPr>
      </w:pPr>
      <w:bookmarkStart w:colFirst="0" w:colLast="0" w:name="_heading=h.gjdgxs" w:id="0"/>
      <w:bookmarkEnd w:id="0"/>
      <w:r w:rsidDel="00000000" w:rsidR="00000000" w:rsidRPr="00000000">
        <w:rPr>
          <w:b w:val="1"/>
          <w:smallCaps w:val="1"/>
          <w:vertAlign w:val="baseline"/>
          <w:rtl w:val="0"/>
        </w:rPr>
        <w:t xml:space="preserve">REVISION HISTORY</w:t>
      </w:r>
      <w:r w:rsidDel="00000000" w:rsidR="00000000" w:rsidRPr="00000000">
        <w:rPr>
          <w:rtl w:val="0"/>
        </w:rPr>
      </w:r>
    </w:p>
    <w:tbl>
      <w:tblPr>
        <w:tblStyle w:val="Table1"/>
        <w:tblW w:w="902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530"/>
        <w:gridCol w:w="1152"/>
        <w:gridCol w:w="3243"/>
        <w:gridCol w:w="2096"/>
        <w:tblGridChange w:id="0">
          <w:tblGrid>
            <w:gridCol w:w="2530"/>
            <w:gridCol w:w="1152"/>
            <w:gridCol w:w="3243"/>
            <w:gridCol w:w="209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31.12.2023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Static Code Analysis results are added.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Azra Acil</w:t>
            </w:r>
          </w:p>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Ahmet Pehlivanoglu</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31.12.2023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Dependency Analysis results are calculated and added.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Mehmet Kutlutan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01.01.2023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Test Coverage results are completed and added to the Software Analysis Report.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Kerem Bekmez,</w:t>
              <w:br w:type="textWrapping"/>
              <w:t xml:space="preserve">Sevval Kurt</w:t>
            </w:r>
            <w:r w:rsidDel="00000000" w:rsidR="00000000" w:rsidRPr="00000000">
              <w:rPr>
                <w:rtl w:val="0"/>
              </w:rPr>
            </w:r>
          </w:p>
        </w:tc>
      </w:tr>
    </w:tbl>
    <w:p w:rsidR="00000000" w:rsidDel="00000000" w:rsidP="00000000" w:rsidRDefault="00000000" w:rsidRPr="00000000" w14:paraId="00000013">
      <w:pPr>
        <w:rPr>
          <w:sz w:val="20"/>
          <w:szCs w:val="20"/>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b w:val="0"/>
          <w:u w:val="single"/>
          <w:vertAlign w:val="baseline"/>
        </w:rPr>
      </w:pPr>
      <w:r w:rsidDel="00000000" w:rsidR="00000000" w:rsidRPr="00000000">
        <w:rPr>
          <w:b w:val="1"/>
          <w:u w:val="single"/>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Document overview</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Static Code Analysis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Tools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Results and Discussion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Dependency Analysis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Tools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Results and Discussion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Test Coverage Analysis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Tools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Results and Discussion</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b w:val="0"/>
          <w:u w:val="single"/>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4">
      <w:pPr>
        <w:pStyle w:val="Heading1"/>
        <w:numPr>
          <w:ilvl w:val="0"/>
          <w:numId w:val="2"/>
        </w:numPr>
        <w:ind w:left="432" w:hanging="432"/>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25">
      <w:pPr>
        <w:pStyle w:val="Heading2"/>
        <w:numPr>
          <w:ilvl w:val="1"/>
          <w:numId w:val="2"/>
        </w:numPr>
        <w:ind w:left="576" w:hanging="576"/>
        <w:rPr>
          <w:vertAlign w:val="baseline"/>
        </w:rPr>
      </w:pPr>
      <w:bookmarkStart w:colFirst="0" w:colLast="0" w:name="_heading=h.1fob9te" w:id="2"/>
      <w:bookmarkEnd w:id="2"/>
      <w:r w:rsidDel="00000000" w:rsidR="00000000" w:rsidRPr="00000000">
        <w:rPr>
          <w:b w:val="1"/>
          <w:i w:val="1"/>
          <w:vertAlign w:val="baseline"/>
          <w:rtl w:val="0"/>
        </w:rPr>
        <w:t xml:space="preserve">Document overview</w:t>
      </w: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vertAlign w:val="baseline"/>
          <w:rtl w:val="0"/>
        </w:rPr>
        <w:t xml:space="preserve">This document presents and interprets the code analysis results regarding the </w:t>
      </w:r>
      <w:r w:rsidDel="00000000" w:rsidR="00000000" w:rsidRPr="00000000">
        <w:rPr>
          <w:rtl w:val="0"/>
        </w:rPr>
        <w:t xml:space="preserve">VRS</w:t>
      </w:r>
      <w:r w:rsidDel="00000000" w:rsidR="00000000" w:rsidRPr="00000000">
        <w:rPr>
          <w:vertAlign w:val="baseline"/>
          <w:rtl w:val="0"/>
        </w:rPr>
        <w:t xml:space="preserve"> software development project. Code is analyzed by 3 different tools: 1) Static Code Analysis tool 2) Dependency Analysis tool and 3) Test Coverage tool. The first tool is used to reveal potential bugs that might be overseen during the testing process. The second tool is employed for evaluating the design quality based on the amount of coupling among the software modules and to what extent the code reflects the originally envisioned design. The last tool is used for measuring the coverage of unit tests in the project. Each section below is dedicated to each of these 3 </w:t>
      </w:r>
      <w:r w:rsidDel="00000000" w:rsidR="00000000" w:rsidRPr="00000000">
        <w:rPr>
          <w:rtl w:val="0"/>
        </w:rPr>
        <w:t xml:space="preserve">analyses</w:t>
      </w:r>
      <w:r w:rsidDel="00000000" w:rsidR="00000000" w:rsidRPr="00000000">
        <w:rPr>
          <w:vertAlign w:val="baseline"/>
          <w:rtl w:val="0"/>
        </w:rPr>
        <w:t xml:space="preserve">. </w:t>
      </w:r>
    </w:p>
    <w:p w:rsidR="00000000" w:rsidDel="00000000" w:rsidP="00000000" w:rsidRDefault="00000000" w:rsidRPr="00000000" w14:paraId="00000027">
      <w:pPr>
        <w:rP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28">
      <w:pPr>
        <w:pStyle w:val="Heading1"/>
        <w:numPr>
          <w:ilvl w:val="0"/>
          <w:numId w:val="2"/>
        </w:numPr>
        <w:ind w:left="432" w:hanging="432"/>
        <w:rPr>
          <w:vertAlign w:val="baseline"/>
        </w:rPr>
      </w:pPr>
      <w:bookmarkStart w:colFirst="0" w:colLast="0" w:name="_heading=h.2et92p0" w:id="4"/>
      <w:bookmarkEnd w:id="4"/>
      <w:r w:rsidDel="00000000" w:rsidR="00000000" w:rsidRPr="00000000">
        <w:rPr>
          <w:b w:val="1"/>
          <w:vertAlign w:val="baseline"/>
          <w:rtl w:val="0"/>
        </w:rPr>
        <w:t xml:space="preserve">Static Code Analysis</w:t>
      </w:r>
      <w:r w:rsidDel="00000000" w:rsidR="00000000" w:rsidRPr="00000000">
        <w:rPr>
          <w:rtl w:val="0"/>
        </w:rPr>
      </w:r>
    </w:p>
    <w:p w:rsidR="00000000" w:rsidDel="00000000" w:rsidP="00000000" w:rsidRDefault="00000000" w:rsidRPr="00000000" w14:paraId="00000029">
      <w:pPr>
        <w:pStyle w:val="Heading2"/>
        <w:numPr>
          <w:ilvl w:val="1"/>
          <w:numId w:val="2"/>
        </w:numPr>
        <w:ind w:left="576" w:hanging="576"/>
        <w:rPr>
          <w:vertAlign w:val="baseline"/>
        </w:rPr>
      </w:pPr>
      <w:r w:rsidDel="00000000" w:rsidR="00000000" w:rsidRPr="00000000">
        <w:rPr>
          <w:b w:val="1"/>
          <w:i w:val="1"/>
          <w:vertAlign w:val="baseline"/>
          <w:rtl w:val="0"/>
        </w:rPr>
        <w:t xml:space="preserve">Tools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Checkstyle is a static code analysis tool for Java source code. Checks code against established code standards and style guides. This tool supports multiple code standards in a configurable manner and is also available as a plugin integrated with IntelliJ IDEA.</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vertAlign w:val="baseline"/>
        </w:rPr>
      </w:pPr>
      <w:r w:rsidDel="00000000" w:rsidR="00000000" w:rsidRPr="00000000">
        <w:rPr>
          <w:rFonts w:ascii="Cambria" w:cs="Cambria" w:eastAsia="Cambria" w:hAnsi="Cambria"/>
          <w:b w:val="0"/>
          <w:i w:val="0"/>
          <w:smallCaps w:val="0"/>
          <w:strike w:val="0"/>
          <w:color w:val="000000"/>
          <w:sz w:val="22"/>
          <w:szCs w:val="22"/>
          <w:u w:val="none"/>
          <w:vertAlign w:val="baseline"/>
          <w:rtl w:val="0"/>
        </w:rPr>
        <w:t xml:space="preserve">CheckStyle, </w:t>
      </w:r>
      <w:hyperlink r:id="rId7">
        <w:r w:rsidDel="00000000" w:rsidR="00000000" w:rsidRPr="00000000">
          <w:rPr>
            <w:rFonts w:ascii="Cambria" w:cs="Cambria" w:eastAsia="Cambria" w:hAnsi="Cambria"/>
            <w:b w:val="0"/>
            <w:i w:val="0"/>
            <w:smallCaps w:val="0"/>
            <w:strike w:val="0"/>
            <w:color w:val="0000ff"/>
            <w:sz w:val="22"/>
            <w:szCs w:val="22"/>
            <w:u w:val="single"/>
            <w:vertAlign w:val="baseline"/>
            <w:rtl w:val="0"/>
          </w:rPr>
          <w:t xml:space="preserve">https://checkstyle.sourceforge.io/</w:t>
        </w:r>
      </w:hyperlink>
      <w:r w:rsidDel="00000000" w:rsidR="00000000" w:rsidRPr="00000000">
        <w:rPr>
          <w:rtl w:val="0"/>
        </w:rPr>
      </w:r>
    </w:p>
    <w:p w:rsidR="00000000" w:rsidDel="00000000" w:rsidP="00000000" w:rsidRDefault="00000000" w:rsidRPr="00000000" w14:paraId="0000002C">
      <w:pPr>
        <w:ind w:left="0" w:firstLine="0"/>
        <w:rPr>
          <w:highlight w:val="lightGray"/>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2D">
      <w:pPr>
        <w:pStyle w:val="Heading2"/>
        <w:numPr>
          <w:ilvl w:val="1"/>
          <w:numId w:val="2"/>
        </w:numPr>
        <w:ind w:left="576" w:hanging="576"/>
        <w:rPr>
          <w:vertAlign w:val="baseline"/>
        </w:rPr>
      </w:pPr>
      <w:r w:rsidDel="00000000" w:rsidR="00000000" w:rsidRPr="00000000">
        <w:rPr>
          <w:b w:val="1"/>
          <w:i w:val="1"/>
          <w:vertAlign w:val="baseline"/>
          <w:rtl w:val="0"/>
        </w:rPr>
        <w:t xml:space="preserve">Results and Discussion</w:t>
      </w:r>
      <w:r w:rsidDel="00000000" w:rsidR="00000000" w:rsidRPr="00000000">
        <w:rPr>
          <w:rtl w:val="0"/>
        </w:rPr>
      </w:r>
    </w:p>
    <w:p w:rsidR="00000000" w:rsidDel="00000000" w:rsidP="00000000" w:rsidRDefault="00000000" w:rsidRPr="00000000" w14:paraId="0000002E">
      <w:pPr>
        <w:ind w:left="0" w:firstLine="0"/>
        <w:jc w:val="left"/>
        <w:rPr>
          <w:highlight w:val="lightGray"/>
          <w:vertAlign w:val="baseline"/>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For CheckStyle analysis, we will consider the MainController.java file as an example, which is our biggest, most complex file. The CheckStyle analysis of the MainController.java file returned 320 suggestions in total. None of these were determined to be critical; however, inconsistencies in indentation, line length, import order, and missing Javadoc comments were noted. Such style and format issues can significantly affect the readability and maintainability of the code, potentially affecting team collaboration.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vertAlign w:val="baseline"/>
        </w:rPr>
      </w:pPr>
      <w:r w:rsidDel="00000000" w:rsidR="00000000" w:rsidRPr="00000000">
        <w:rPr>
          <w:rtl w:val="0"/>
        </w:rPr>
        <w:t xml:space="preserve">We used a CheckStyle plugin, which provided us with this information in the IDE.</w:t>
      </w: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rPr>
          <w:vertAlign w:val="baseline"/>
        </w:rPr>
      </w:pPr>
      <w:r w:rsidDel="00000000" w:rsidR="00000000" w:rsidRPr="00000000">
        <w:rPr>
          <w:rtl w:val="0"/>
        </w:rPr>
        <w:t xml:space="preserve">The picture below shows only part of MainController.java's suggestions.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59140" cy="3086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5914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vertAlign w:val="baseline"/>
        </w:rPr>
      </w:pP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vertAlign w:val="baseline"/>
          <w:rtl w:val="0"/>
        </w:rPr>
        <w:t xml:space="preserve">Analysis of alerts that are reported by the tool:</w:t>
      </w:r>
    </w:p>
    <w:p w:rsidR="00000000" w:rsidDel="00000000" w:rsidP="00000000" w:rsidRDefault="00000000" w:rsidRPr="00000000" w14:paraId="00000038">
      <w:pPr>
        <w:rPr>
          <w:vertAlign w:val="baseline"/>
        </w:rPr>
      </w:pPr>
      <w:r w:rsidDel="00000000" w:rsidR="00000000" w:rsidRPr="00000000">
        <w:rPr>
          <w:rtl w:val="0"/>
        </w:rPr>
      </w:r>
    </w:p>
    <w:tbl>
      <w:tblPr>
        <w:tblStyle w:val="Table2"/>
        <w:tblW w:w="8382.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82"/>
        <w:gridCol w:w="2198"/>
        <w:gridCol w:w="1108"/>
        <w:gridCol w:w="2094"/>
        <w:tblGridChange w:id="0">
          <w:tblGrid>
            <w:gridCol w:w="2982"/>
            <w:gridCol w:w="2198"/>
            <w:gridCol w:w="1108"/>
            <w:gridCol w:w="2094"/>
          </w:tblGrid>
        </w:tblGridChange>
      </w:tblGrid>
      <w:tr>
        <w:trPr>
          <w:cantSplit w:val="0"/>
          <w:tblHeader w:val="0"/>
        </w:trPr>
        <w:tc>
          <w:tcPr>
            <w:vAlign w:val="top"/>
          </w:tcPr>
          <w:p w:rsidR="00000000" w:rsidDel="00000000" w:rsidP="00000000" w:rsidRDefault="00000000" w:rsidRPr="00000000" w14:paraId="00000039">
            <w:pPr>
              <w:rPr>
                <w:b w:val="0"/>
                <w:vertAlign w:val="baseline"/>
              </w:rPr>
            </w:pPr>
            <w:r w:rsidDel="00000000" w:rsidR="00000000" w:rsidRPr="00000000">
              <w:rPr>
                <w:b w:val="1"/>
                <w:vertAlign w:val="baseline"/>
                <w:rtl w:val="0"/>
              </w:rPr>
              <w:t xml:space="preserve">Type</w:t>
            </w:r>
            <w:r w:rsidDel="00000000" w:rsidR="00000000" w:rsidRPr="00000000">
              <w:rPr>
                <w:rtl w:val="0"/>
              </w:rPr>
            </w:r>
          </w:p>
        </w:tc>
        <w:tc>
          <w:tcPr>
            <w:vAlign w:val="top"/>
          </w:tcPr>
          <w:p w:rsidR="00000000" w:rsidDel="00000000" w:rsidP="00000000" w:rsidRDefault="00000000" w:rsidRPr="00000000" w14:paraId="0000003A">
            <w:pPr>
              <w:rPr>
                <w:b w:val="0"/>
                <w:vertAlign w:val="baseline"/>
              </w:rPr>
            </w:pPr>
            <w:r w:rsidDel="00000000" w:rsidR="00000000" w:rsidRPr="00000000">
              <w:rPr>
                <w:b w:val="1"/>
                <w:vertAlign w:val="baseline"/>
                <w:rtl w:val="0"/>
              </w:rPr>
              <w:t xml:space="preserve">Count of Instances</w:t>
            </w:r>
            <w:r w:rsidDel="00000000" w:rsidR="00000000" w:rsidRPr="00000000">
              <w:rPr>
                <w:rtl w:val="0"/>
              </w:rPr>
            </w:r>
          </w:p>
        </w:tc>
        <w:tc>
          <w:tcPr>
            <w:vAlign w:val="top"/>
          </w:tcPr>
          <w:p w:rsidR="00000000" w:rsidDel="00000000" w:rsidP="00000000" w:rsidRDefault="00000000" w:rsidRPr="00000000" w14:paraId="0000003B">
            <w:pPr>
              <w:rPr>
                <w:b w:val="0"/>
                <w:vertAlign w:val="baseline"/>
              </w:rPr>
            </w:pPr>
            <w:r w:rsidDel="00000000" w:rsidR="00000000" w:rsidRPr="00000000">
              <w:rPr>
                <w:b w:val="1"/>
                <w:vertAlign w:val="baseline"/>
                <w:rtl w:val="0"/>
              </w:rPr>
              <w:t xml:space="preserve">Severity</w:t>
            </w:r>
            <w:r w:rsidDel="00000000" w:rsidR="00000000" w:rsidRPr="00000000">
              <w:rPr>
                <w:rtl w:val="0"/>
              </w:rPr>
            </w:r>
          </w:p>
        </w:tc>
        <w:tc>
          <w:tcPr>
            <w:vAlign w:val="top"/>
          </w:tcPr>
          <w:p w:rsidR="00000000" w:rsidDel="00000000" w:rsidP="00000000" w:rsidRDefault="00000000" w:rsidRPr="00000000" w14:paraId="0000003C">
            <w:pPr>
              <w:rPr>
                <w:b w:val="0"/>
                <w:vertAlign w:val="baseline"/>
              </w:rPr>
            </w:pPr>
            <w:r w:rsidDel="00000000" w:rsidR="00000000" w:rsidRPr="00000000">
              <w:rPr>
                <w:b w:val="1"/>
                <w:vertAlign w:val="baseline"/>
                <w:rtl w:val="0"/>
              </w:rPr>
              <w:t xml:space="preserve">Count of Real Bugs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D">
            <w:pPr>
              <w:rPr>
                <w:vertAlign w:val="baseline"/>
              </w:rPr>
            </w:pPr>
            <w:r w:rsidDel="00000000" w:rsidR="00000000" w:rsidRPr="00000000">
              <w:rPr>
                <w:rtl w:val="0"/>
              </w:rPr>
              <w:t xml:space="preserve">Critical Error </w:t>
            </w:r>
            <w:r w:rsidDel="00000000" w:rsidR="00000000" w:rsidRPr="00000000">
              <w:rPr>
                <w:rtl w:val="0"/>
              </w:rPr>
            </w:r>
          </w:p>
        </w:tc>
        <w:tc>
          <w:tcPr>
            <w:vAlign w:val="top"/>
          </w:tcPr>
          <w:p w:rsidR="00000000" w:rsidDel="00000000" w:rsidP="00000000" w:rsidRDefault="00000000" w:rsidRPr="00000000" w14:paraId="0000003E">
            <w:pPr>
              <w:rPr>
                <w:vertAlign w:val="baseline"/>
              </w:rPr>
            </w:pP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03F">
            <w:pPr>
              <w:rPr>
                <w:vertAlign w:val="baseline"/>
              </w:rPr>
            </w:pPr>
            <w:r w:rsidDel="00000000" w:rsidR="00000000" w:rsidRPr="00000000">
              <w:rPr>
                <w:rtl w:val="0"/>
              </w:rPr>
              <w:t xml:space="preserve">None</w:t>
            </w:r>
            <w:r w:rsidDel="00000000" w:rsidR="00000000" w:rsidRPr="00000000">
              <w:rPr>
                <w:rtl w:val="0"/>
              </w:rPr>
            </w:r>
          </w:p>
        </w:tc>
        <w:tc>
          <w:tcPr>
            <w:vAlign w:val="top"/>
          </w:tcPr>
          <w:p w:rsidR="00000000" w:rsidDel="00000000" w:rsidP="00000000" w:rsidRDefault="00000000" w:rsidRPr="00000000" w14:paraId="00000040">
            <w:pPr>
              <w:rPr>
                <w:vertAlign w:val="baseline"/>
              </w:rPr>
            </w:pPr>
            <w:r w:rsidDel="00000000" w:rsidR="00000000" w:rsidRPr="00000000">
              <w:rPr>
                <w:rtl w:val="0"/>
              </w:rPr>
              <w:t xml:space="preserve">0</w:t>
            </w:r>
            <w:r w:rsidDel="00000000" w:rsidR="00000000" w:rsidRPr="00000000">
              <w:rPr>
                <w:rtl w:val="0"/>
              </w:rPr>
            </w:r>
          </w:p>
        </w:tc>
      </w:tr>
      <w:tr>
        <w:trPr>
          <w:cantSplit w:val="0"/>
          <w:trHeight w:val="242.919921875" w:hRule="atLeast"/>
          <w:tblHeader w:val="0"/>
        </w:trPr>
        <w:tc>
          <w:tcPr>
            <w:vAlign w:val="top"/>
          </w:tcPr>
          <w:p w:rsidR="00000000" w:rsidDel="00000000" w:rsidP="00000000" w:rsidRDefault="00000000" w:rsidRPr="00000000" w14:paraId="00000041">
            <w:pPr>
              <w:rPr>
                <w:vertAlign w:val="baseline"/>
              </w:rPr>
            </w:pPr>
            <w:r w:rsidDel="00000000" w:rsidR="00000000" w:rsidRPr="00000000">
              <w:rPr>
                <w:rtl w:val="0"/>
              </w:rPr>
              <w:t xml:space="preserve">Warnings of unused variable</w:t>
            </w:r>
            <w:r w:rsidDel="00000000" w:rsidR="00000000" w:rsidRPr="00000000">
              <w:rPr>
                <w:rtl w:val="0"/>
              </w:rPr>
            </w:r>
          </w:p>
        </w:tc>
        <w:tc>
          <w:tcPr>
            <w:vAlign w:val="top"/>
          </w:tcPr>
          <w:p w:rsidR="00000000" w:rsidDel="00000000" w:rsidP="00000000" w:rsidRDefault="00000000" w:rsidRPr="00000000" w14:paraId="00000042">
            <w:pPr>
              <w:rPr>
                <w:vertAlign w:val="baseline"/>
              </w:rPr>
            </w:pPr>
            <w:r w:rsidDel="00000000" w:rsidR="00000000" w:rsidRPr="00000000">
              <w:rPr>
                <w:rtl w:val="0"/>
              </w:rPr>
              <w:t xml:space="preserve">0</w:t>
            </w:r>
            <w:r w:rsidDel="00000000" w:rsidR="00000000" w:rsidRPr="00000000">
              <w:rPr>
                <w:rtl w:val="0"/>
              </w:rPr>
            </w:r>
          </w:p>
        </w:tc>
        <w:tc>
          <w:tcPr>
            <w:vAlign w:val="top"/>
          </w:tcPr>
          <w:p w:rsidR="00000000" w:rsidDel="00000000" w:rsidP="00000000" w:rsidRDefault="00000000" w:rsidRPr="00000000" w14:paraId="00000043">
            <w:pPr>
              <w:rPr>
                <w:vertAlign w:val="baseline"/>
              </w:rPr>
            </w:pPr>
            <w:r w:rsidDel="00000000" w:rsidR="00000000" w:rsidRPr="00000000">
              <w:rPr>
                <w:rtl w:val="0"/>
              </w:rPr>
              <w:t xml:space="preserve">None</w:t>
            </w:r>
            <w:r w:rsidDel="00000000" w:rsidR="00000000" w:rsidRPr="00000000">
              <w:rPr>
                <w:rtl w:val="0"/>
              </w:rPr>
            </w:r>
          </w:p>
        </w:tc>
        <w:tc>
          <w:tcPr>
            <w:vAlign w:val="top"/>
          </w:tcPr>
          <w:p w:rsidR="00000000" w:rsidDel="00000000" w:rsidP="00000000" w:rsidRDefault="00000000" w:rsidRPr="00000000" w14:paraId="00000044">
            <w:pPr>
              <w:rP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5">
            <w:pPr>
              <w:rPr>
                <w:vertAlign w:val="baseline"/>
              </w:rPr>
            </w:pPr>
            <w:r w:rsidDel="00000000" w:rsidR="00000000" w:rsidRPr="00000000">
              <w:rPr>
                <w:rtl w:val="0"/>
              </w:rPr>
              <w:t xml:space="preserve">Styling suggestions</w:t>
            </w:r>
            <w:r w:rsidDel="00000000" w:rsidR="00000000" w:rsidRPr="00000000">
              <w:rPr>
                <w:rtl w:val="0"/>
              </w:rPr>
            </w:r>
          </w:p>
        </w:tc>
        <w:tc>
          <w:tcPr>
            <w:vAlign w:val="top"/>
          </w:tcPr>
          <w:p w:rsidR="00000000" w:rsidDel="00000000" w:rsidP="00000000" w:rsidRDefault="00000000" w:rsidRPr="00000000" w14:paraId="00000046">
            <w:pPr>
              <w:rPr>
                <w:vertAlign w:val="baseline"/>
              </w:rPr>
            </w:pPr>
            <w:r w:rsidDel="00000000" w:rsidR="00000000" w:rsidRPr="00000000">
              <w:rPr>
                <w:rtl w:val="0"/>
              </w:rPr>
              <w:t xml:space="preserve">320</w:t>
            </w:r>
            <w:r w:rsidDel="00000000" w:rsidR="00000000" w:rsidRPr="00000000">
              <w:rPr>
                <w:rtl w:val="0"/>
              </w:rPr>
            </w:r>
          </w:p>
        </w:tc>
        <w:tc>
          <w:tcPr>
            <w:vAlign w:val="top"/>
          </w:tcPr>
          <w:p w:rsidR="00000000" w:rsidDel="00000000" w:rsidP="00000000" w:rsidRDefault="00000000" w:rsidRPr="00000000" w14:paraId="00000047">
            <w:pPr>
              <w:rPr>
                <w:vertAlign w:val="baseline"/>
              </w:rPr>
            </w:pPr>
            <w:r w:rsidDel="00000000" w:rsidR="00000000" w:rsidRPr="00000000">
              <w:rPr>
                <w:rtl w:val="0"/>
              </w:rPr>
              <w:t xml:space="preserve">Low</w:t>
            </w:r>
            <w:r w:rsidDel="00000000" w:rsidR="00000000" w:rsidRPr="00000000">
              <w:rPr>
                <w:rtl w:val="0"/>
              </w:rPr>
            </w:r>
          </w:p>
        </w:tc>
        <w:tc>
          <w:tcPr>
            <w:vAlign w:val="top"/>
          </w:tcPr>
          <w:p w:rsidR="00000000" w:rsidDel="00000000" w:rsidP="00000000" w:rsidRDefault="00000000" w:rsidRPr="00000000" w14:paraId="00000048">
            <w:pPr>
              <w:rPr>
                <w:vertAlign w:val="baseline"/>
              </w:rPr>
            </w:pPr>
            <w:r w:rsidDel="00000000" w:rsidR="00000000" w:rsidRPr="00000000">
              <w:rPr>
                <w:rtl w:val="0"/>
              </w:rPr>
              <w:t xml:space="preserve">320</w:t>
            </w:r>
            <w:r w:rsidDel="00000000" w:rsidR="00000000" w:rsidRPr="00000000">
              <w:rPr>
                <w:rtl w:val="0"/>
              </w:rPr>
            </w:r>
          </w:p>
        </w:tc>
      </w:tr>
    </w:tbl>
    <w:p w:rsidR="00000000" w:rsidDel="00000000" w:rsidP="00000000" w:rsidRDefault="00000000" w:rsidRPr="00000000" w14:paraId="00000049">
      <w:pPr>
        <w:rPr>
          <w:highlight w:val="lightGray"/>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4A">
      <w:pPr>
        <w:pStyle w:val="Heading1"/>
        <w:numPr>
          <w:ilvl w:val="0"/>
          <w:numId w:val="2"/>
        </w:numPr>
        <w:ind w:left="432" w:hanging="432"/>
        <w:rPr>
          <w:vertAlign w:val="baseline"/>
        </w:rPr>
      </w:pPr>
      <w:bookmarkStart w:colFirst="0" w:colLast="0" w:name="_heading=h.1t3h5sf" w:id="7"/>
      <w:bookmarkEnd w:id="7"/>
      <w:r w:rsidDel="00000000" w:rsidR="00000000" w:rsidRPr="00000000">
        <w:rPr>
          <w:b w:val="1"/>
          <w:vertAlign w:val="baseline"/>
          <w:rtl w:val="0"/>
        </w:rPr>
        <w:t xml:space="preserve">Dependency Analysis</w:t>
      </w:r>
      <w:r w:rsidDel="00000000" w:rsidR="00000000" w:rsidRPr="00000000">
        <w:rPr>
          <w:rtl w:val="0"/>
        </w:rPr>
      </w:r>
    </w:p>
    <w:p w:rsidR="00000000" w:rsidDel="00000000" w:rsidP="00000000" w:rsidRDefault="00000000" w:rsidRPr="00000000" w14:paraId="0000004B">
      <w:pPr>
        <w:pStyle w:val="Heading2"/>
        <w:numPr>
          <w:ilvl w:val="1"/>
          <w:numId w:val="2"/>
        </w:numPr>
        <w:ind w:left="576" w:hanging="576"/>
        <w:rPr>
          <w:vertAlign w:val="baseline"/>
        </w:rPr>
      </w:pPr>
      <w:r w:rsidDel="00000000" w:rsidR="00000000" w:rsidRPr="00000000">
        <w:rPr>
          <w:b w:val="1"/>
          <w:i w:val="1"/>
          <w:vertAlign w:val="baseline"/>
          <w:rtl w:val="0"/>
        </w:rPr>
        <w:t xml:space="preserve">Tools</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vertAlign w:val="baseline"/>
        </w:rPr>
      </w:pPr>
      <w:r w:rsidDel="00000000" w:rsidR="00000000" w:rsidRPr="00000000">
        <w:rPr>
          <w:rtl w:val="0"/>
        </w:rPr>
        <w:t xml:space="preserve">We used the IntelliJ Ultimates Show Dependencies Diagram tool.</w:t>
      </w:r>
      <w:r w:rsidDel="00000000" w:rsidR="00000000" w:rsidRPr="00000000">
        <w:rPr>
          <w:rtl w:val="0"/>
        </w:rPr>
      </w:r>
    </w:p>
    <w:p w:rsidR="00000000" w:rsidDel="00000000" w:rsidP="00000000" w:rsidRDefault="00000000" w:rsidRPr="00000000" w14:paraId="0000004D">
      <w:pPr>
        <w:ind w:left="720" w:firstLine="0"/>
        <w:rPr>
          <w:highlight w:val="lightGray"/>
          <w:vertAlign w:val="baseline"/>
        </w:rPr>
      </w:pPr>
      <w:bookmarkStart w:colFirst="0" w:colLast="0" w:name="_heading=h.3rdcrjn" w:id="8"/>
      <w:bookmarkEnd w:id="8"/>
      <w:r w:rsidDel="00000000" w:rsidR="00000000" w:rsidRPr="00000000">
        <w:rPr>
          <w:highlight w:val="lightGray"/>
          <w:vertAlign w:val="baseline"/>
          <w:rtl w:val="0"/>
        </w:rPr>
        <w:t xml:space="preserve"> </w:t>
      </w:r>
    </w:p>
    <w:p w:rsidR="00000000" w:rsidDel="00000000" w:rsidP="00000000" w:rsidRDefault="00000000" w:rsidRPr="00000000" w14:paraId="0000004E">
      <w:pPr>
        <w:pStyle w:val="Heading2"/>
        <w:numPr>
          <w:ilvl w:val="1"/>
          <w:numId w:val="2"/>
        </w:numPr>
        <w:ind w:left="576" w:hanging="576"/>
        <w:rPr>
          <w:vertAlign w:val="baseline"/>
        </w:rPr>
      </w:pPr>
      <w:r w:rsidDel="00000000" w:rsidR="00000000" w:rsidRPr="00000000">
        <w:rPr>
          <w:b w:val="1"/>
          <w:i w:val="1"/>
          <w:vertAlign w:val="baseline"/>
          <w:rtl w:val="0"/>
        </w:rPr>
        <w:t xml:space="preserve">Results and Discussion</w:t>
      </w:r>
      <w:r w:rsidDel="00000000" w:rsidR="00000000" w:rsidRPr="00000000">
        <w:rPr>
          <w:rtl w:val="0"/>
        </w:rPr>
      </w:r>
    </w:p>
    <w:p w:rsidR="00000000" w:rsidDel="00000000" w:rsidP="00000000" w:rsidRDefault="00000000" w:rsidRPr="00000000" w14:paraId="0000004F">
      <w:pPr>
        <w:spacing w:line="276"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59140" cy="53213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5914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51">
      <w:pPr>
        <w:spacing w:after="240" w:before="240" w:line="276" w:lineRule="auto"/>
        <w:jc w:val="left"/>
        <w:rPr>
          <w:sz w:val="24"/>
          <w:szCs w:val="24"/>
        </w:rPr>
      </w:pPr>
      <w:r w:rsidDel="00000000" w:rsidR="00000000" w:rsidRPr="00000000">
        <w:rPr>
          <w:sz w:val="24"/>
          <w:szCs w:val="24"/>
          <w:rtl w:val="0"/>
        </w:rPr>
        <w:t xml:space="preserve"># of Edges = 22</w:t>
      </w:r>
    </w:p>
    <w:p w:rsidR="00000000" w:rsidDel="00000000" w:rsidP="00000000" w:rsidRDefault="00000000" w:rsidRPr="00000000" w14:paraId="00000052">
      <w:pPr>
        <w:spacing w:after="240" w:before="240" w:line="276" w:lineRule="auto"/>
        <w:jc w:val="left"/>
        <w:rPr>
          <w:sz w:val="24"/>
          <w:szCs w:val="24"/>
        </w:rPr>
      </w:pPr>
      <w:r w:rsidDel="00000000" w:rsidR="00000000" w:rsidRPr="00000000">
        <w:rPr>
          <w:sz w:val="24"/>
          <w:szCs w:val="24"/>
          <w:rtl w:val="0"/>
        </w:rPr>
        <w:t xml:space="preserve"># of Nodes = 15</w:t>
      </w:r>
    </w:p>
    <w:p w:rsidR="00000000" w:rsidDel="00000000" w:rsidP="00000000" w:rsidRDefault="00000000" w:rsidRPr="00000000" w14:paraId="00000053">
      <w:pPr>
        <w:spacing w:after="240" w:before="240" w:line="276" w:lineRule="auto"/>
        <w:jc w:val="left"/>
        <w:rPr>
          <w:sz w:val="24"/>
          <w:szCs w:val="24"/>
        </w:rPr>
      </w:pPr>
      <w:r w:rsidDel="00000000" w:rsidR="00000000" w:rsidRPr="00000000">
        <w:rPr>
          <w:sz w:val="24"/>
          <w:szCs w:val="24"/>
          <w:rtl w:val="0"/>
        </w:rPr>
        <w:t xml:space="preserve">Edge-to-node Ratio = 24 / 16 = 1.46</w:t>
      </w:r>
    </w:p>
    <w:p w:rsidR="00000000" w:rsidDel="00000000" w:rsidP="00000000" w:rsidRDefault="00000000" w:rsidRPr="00000000" w14:paraId="00000054">
      <w:pPr>
        <w:spacing w:after="240" w:before="240" w:line="276" w:lineRule="auto"/>
        <w:jc w:val="left"/>
        <w:rPr>
          <w:sz w:val="24"/>
          <w:szCs w:val="24"/>
        </w:rPr>
      </w:pPr>
      <w:r w:rsidDel="00000000" w:rsidR="00000000" w:rsidRPr="00000000">
        <w:rPr>
          <w:sz w:val="24"/>
          <w:szCs w:val="24"/>
          <w:rtl w:val="0"/>
        </w:rPr>
        <w:t xml:space="preserve">Tree Impurity = 2 * (24 – 16 + 1) / (16 – 1) * (16 – 2) = 8 / 91 = 0.08 </w:t>
      </w:r>
    </w:p>
    <w:p w:rsidR="00000000" w:rsidDel="00000000" w:rsidP="00000000" w:rsidRDefault="00000000" w:rsidRPr="00000000" w14:paraId="00000055">
      <w:pPr>
        <w:spacing w:after="240" w:before="240" w:line="276" w:lineRule="auto"/>
        <w:jc w:val="left"/>
        <w:rPr>
          <w:sz w:val="24"/>
          <w:szCs w:val="24"/>
        </w:rPr>
      </w:pPr>
      <w:r w:rsidDel="00000000" w:rsidR="00000000" w:rsidRPr="00000000">
        <w:rPr>
          <w:sz w:val="24"/>
          <w:szCs w:val="24"/>
          <w:rtl w:val="0"/>
        </w:rPr>
        <w:t xml:space="preserve">It can be seen that the MainController is densely coupled. Our first design approach was to create different controllers for different functionalities, just like our models and services, but this caused problems with page redirects since we were using HTTP sessions, we could not fix this with using more than 1 controller. Hence, we had to combine everything under one controller. However all of our models and services are reconfigured whilst developing and as a result we have low coupling on our different models &amp; services.</w:t>
      </w:r>
    </w:p>
    <w:p w:rsidR="00000000" w:rsidDel="00000000" w:rsidP="00000000" w:rsidRDefault="00000000" w:rsidRPr="00000000" w14:paraId="00000056">
      <w:pPr>
        <w:spacing w:after="240" w:before="240" w:line="276"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lightGray"/>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2"/>
          <w:szCs w:val="22"/>
          <w:highlight w:val="lightGray"/>
          <w:u w:val="none"/>
          <w:vertAlign w:val="baseline"/>
        </w:rPr>
      </w:pPr>
      <w:r w:rsidDel="00000000" w:rsidR="00000000" w:rsidRPr="00000000">
        <w:rPr>
          <w:rtl w:val="0"/>
        </w:rPr>
      </w:r>
    </w:p>
    <w:p w:rsidR="00000000" w:rsidDel="00000000" w:rsidP="00000000" w:rsidRDefault="00000000" w:rsidRPr="00000000" w14:paraId="00000059">
      <w:pPr>
        <w:rPr>
          <w:highlight w:val="lightGray"/>
          <w:vertAlign w:val="baseline"/>
        </w:rPr>
      </w:pPr>
      <w:bookmarkStart w:colFirst="0" w:colLast="0" w:name="_heading=h.26in1rg" w:id="9"/>
      <w:bookmarkEnd w:id="9"/>
      <w:r w:rsidDel="00000000" w:rsidR="00000000" w:rsidRPr="00000000">
        <w:rPr>
          <w:rtl w:val="0"/>
        </w:rPr>
      </w:r>
    </w:p>
    <w:p w:rsidR="00000000" w:rsidDel="00000000" w:rsidP="00000000" w:rsidRDefault="00000000" w:rsidRPr="00000000" w14:paraId="0000005A">
      <w:pPr>
        <w:pStyle w:val="Heading1"/>
        <w:numPr>
          <w:ilvl w:val="0"/>
          <w:numId w:val="2"/>
        </w:numPr>
        <w:ind w:left="432" w:hanging="432"/>
        <w:rPr>
          <w:vertAlign w:val="baseline"/>
        </w:rPr>
      </w:pPr>
      <w:r w:rsidDel="00000000" w:rsidR="00000000" w:rsidRPr="00000000">
        <w:rPr>
          <w:b w:val="1"/>
          <w:vertAlign w:val="baseline"/>
          <w:rtl w:val="0"/>
        </w:rPr>
        <w:t xml:space="preserve">Test Coverage Analysis</w:t>
      </w:r>
      <w:r w:rsidDel="00000000" w:rsidR="00000000" w:rsidRPr="00000000">
        <w:rPr>
          <w:rtl w:val="0"/>
        </w:rPr>
      </w:r>
    </w:p>
    <w:p w:rsidR="00000000" w:rsidDel="00000000" w:rsidP="00000000" w:rsidRDefault="00000000" w:rsidRPr="00000000" w14:paraId="0000005B">
      <w:pPr>
        <w:pStyle w:val="Heading2"/>
        <w:numPr>
          <w:ilvl w:val="1"/>
          <w:numId w:val="2"/>
        </w:numPr>
        <w:ind w:left="576" w:hanging="576"/>
        <w:rPr>
          <w:vertAlign w:val="baseline"/>
        </w:rPr>
      </w:pPr>
      <w:bookmarkStart w:colFirst="0" w:colLast="0" w:name="_heading=h.lnxbz9" w:id="10"/>
      <w:bookmarkEnd w:id="10"/>
      <w:r w:rsidDel="00000000" w:rsidR="00000000" w:rsidRPr="00000000">
        <w:rPr>
          <w:b w:val="1"/>
          <w:i w:val="1"/>
          <w:vertAlign w:val="baseline"/>
          <w:rtl w:val="0"/>
        </w:rPr>
        <w:t xml:space="preserve">Tools</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vertAlign w:val="baseline"/>
        </w:rPr>
      </w:pPr>
      <w:bookmarkStart w:colFirst="0" w:colLast="0" w:name="_heading=h.1ksv4uv" w:id="11"/>
      <w:bookmarkEnd w:id="11"/>
      <w:r w:rsidDel="00000000" w:rsidR="00000000" w:rsidRPr="00000000">
        <w:rPr>
          <w:rtl w:val="0"/>
        </w:rPr>
        <w:t xml:space="preserve">We have built this project using Spring Beans, and to test the coverage of our code, we have selected JaCoCo as our Code Coverage Tool.</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highlight w:val="lightGray"/>
        </w:rPr>
      </w:pPr>
      <w:bookmarkStart w:colFirst="0" w:colLast="0" w:name="_heading=h.tyubwpk0b3mx" w:id="12"/>
      <w:bookmarkEnd w:id="12"/>
      <w:r w:rsidDel="00000000" w:rsidR="00000000" w:rsidRPr="00000000">
        <w:rPr>
          <w:rtl w:val="0"/>
        </w:rPr>
      </w:r>
    </w:p>
    <w:p w:rsidR="00000000" w:rsidDel="00000000" w:rsidP="00000000" w:rsidRDefault="00000000" w:rsidRPr="00000000" w14:paraId="0000005E">
      <w:pPr>
        <w:pStyle w:val="Heading2"/>
        <w:numPr>
          <w:ilvl w:val="1"/>
          <w:numId w:val="2"/>
        </w:numPr>
        <w:ind w:left="576" w:hanging="576"/>
        <w:rPr>
          <w:vertAlign w:val="baseline"/>
        </w:rPr>
      </w:pPr>
      <w:r w:rsidDel="00000000" w:rsidR="00000000" w:rsidRPr="00000000">
        <w:rPr>
          <w:b w:val="1"/>
          <w:i w:val="1"/>
          <w:vertAlign w:val="baseline"/>
          <w:rtl w:val="0"/>
        </w:rPr>
        <w:t xml:space="preserve">Results and Discussion</w:t>
      </w:r>
    </w:p>
    <w:p w:rsidR="00000000" w:rsidDel="00000000" w:rsidP="00000000" w:rsidRDefault="00000000" w:rsidRPr="00000000" w14:paraId="0000005F">
      <w:pPr>
        <w:ind w:left="432" w:firstLine="0"/>
        <w:rPr>
          <w:vertAlign w:val="baseline"/>
        </w:rPr>
      </w:pPr>
      <w:r w:rsidDel="00000000" w:rsidR="00000000" w:rsidRPr="00000000">
        <w:rPr>
          <w:rtl w:val="0"/>
        </w:rPr>
        <w:t xml:space="preserve">Below are the overall results of Vehicle Renting System Coverage. The testable classes for VRS were the Controllers, Models and Services. </w:t>
      </w:r>
      <w:r w:rsidDel="00000000" w:rsidR="00000000" w:rsidRPr="00000000">
        <w:rPr>
          <w:rtl w:val="0"/>
        </w:rPr>
      </w:r>
    </w:p>
    <w:p w:rsidR="00000000" w:rsidDel="00000000" w:rsidP="00000000" w:rsidRDefault="00000000" w:rsidRPr="00000000" w14:paraId="00000060">
      <w:pPr>
        <w:ind w:left="576" w:firstLine="0"/>
        <w:rPr/>
      </w:pPr>
      <w:r w:rsidDel="00000000" w:rsidR="00000000" w:rsidRPr="00000000">
        <w:rPr/>
        <w:drawing>
          <wp:inline distB="114300" distT="114300" distL="114300" distR="114300">
            <wp:extent cx="5759140" cy="11557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5914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576" w:firstLine="0"/>
        <w:rPr/>
      </w:pPr>
      <w:r w:rsidDel="00000000" w:rsidR="00000000" w:rsidRPr="00000000">
        <w:rPr>
          <w:rtl w:val="0"/>
        </w:rPr>
      </w:r>
    </w:p>
    <w:p w:rsidR="00000000" w:rsidDel="00000000" w:rsidP="00000000" w:rsidRDefault="00000000" w:rsidRPr="00000000" w14:paraId="00000062">
      <w:pPr>
        <w:ind w:left="576" w:firstLine="0"/>
        <w:rPr/>
      </w:pPr>
      <w:r w:rsidDel="00000000" w:rsidR="00000000" w:rsidRPr="00000000">
        <w:rPr>
          <w:rtl w:val="0"/>
        </w:rPr>
        <w:t xml:space="preserve">Below we can see the poorly covered functions in the Controllers Package.</w:t>
      </w:r>
    </w:p>
    <w:p w:rsidR="00000000" w:rsidDel="00000000" w:rsidP="00000000" w:rsidRDefault="00000000" w:rsidRPr="00000000" w14:paraId="00000063">
      <w:pPr>
        <w:ind w:left="576" w:firstLine="0"/>
        <w:rPr/>
      </w:pPr>
      <w:r w:rsidDel="00000000" w:rsidR="00000000" w:rsidRPr="00000000">
        <w:rPr>
          <w:rtl w:val="0"/>
        </w:rPr>
      </w:r>
    </w:p>
    <w:p w:rsidR="00000000" w:rsidDel="00000000" w:rsidP="00000000" w:rsidRDefault="00000000" w:rsidRPr="00000000" w14:paraId="00000064">
      <w:pPr>
        <w:ind w:left="576" w:firstLine="0"/>
        <w:rPr/>
      </w:pPr>
      <w:r w:rsidDel="00000000" w:rsidR="00000000" w:rsidRPr="00000000">
        <w:rPr/>
        <w:drawing>
          <wp:inline distB="114300" distT="114300" distL="114300" distR="114300">
            <wp:extent cx="5759140" cy="22352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5914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576" w:firstLine="0"/>
        <w:rPr/>
      </w:pPr>
      <w:r w:rsidDel="00000000" w:rsidR="00000000" w:rsidRPr="00000000">
        <w:rPr>
          <w:rtl w:val="0"/>
        </w:rPr>
      </w:r>
    </w:p>
    <w:p w:rsidR="00000000" w:rsidDel="00000000" w:rsidP="00000000" w:rsidRDefault="00000000" w:rsidRPr="00000000" w14:paraId="00000066">
      <w:pPr>
        <w:rPr>
          <w:vertAlign w:val="baseline"/>
        </w:rPr>
      </w:pPr>
      <w:r w:rsidDel="00000000" w:rsidR="00000000" w:rsidRPr="00000000">
        <w:rPr>
          <w:rtl w:val="0"/>
        </w:rPr>
      </w:r>
    </w:p>
    <w:p w:rsidR="00000000" w:rsidDel="00000000" w:rsidP="00000000" w:rsidRDefault="00000000" w:rsidRPr="00000000" w14:paraId="00000067">
      <w:pPr>
        <w:rPr>
          <w:vertAlign w:val="baseline"/>
        </w:rPr>
      </w:pPr>
      <w:r w:rsidDel="00000000" w:rsidR="00000000" w:rsidRPr="00000000">
        <w:rPr>
          <w:rtl w:val="0"/>
        </w:rPr>
        <w:t xml:space="preserve">We have achieved high coverage for Models and Services, more than 85%. However,  Because of the problem we encountered during the controller refactoring, coupling was high on our MainController. This resulted in poor coverage in our Controller package and MainController class as shown above. Although MainController coverage is low, assuming correctness in HTTP functionalities, and given the robust testing of Models and Services, we anticipate minimal issues.</w:t>
      </w:r>
      <w:r w:rsidDel="00000000" w:rsidR="00000000" w:rsidRPr="00000000">
        <w:rPr>
          <w:rtl w:val="0"/>
        </w:rPr>
      </w:r>
    </w:p>
    <w:p w:rsidR="00000000" w:rsidDel="00000000" w:rsidP="00000000" w:rsidRDefault="00000000" w:rsidRPr="00000000" w14:paraId="00000068">
      <w:pPr>
        <w:rPr>
          <w:highlight w:val="lightGray"/>
          <w:vertAlign w:val="baseline"/>
        </w:rPr>
      </w:pPr>
      <w:r w:rsidDel="00000000" w:rsidR="00000000" w:rsidRPr="00000000">
        <w:rPr>
          <w:rtl w:val="0"/>
        </w:rPr>
      </w:r>
    </w:p>
    <w:p w:rsidR="00000000" w:rsidDel="00000000" w:rsidP="00000000" w:rsidRDefault="00000000" w:rsidRPr="00000000" w14:paraId="00000069">
      <w:pPr>
        <w:rPr>
          <w:highlight w:val="lightGray"/>
          <w:vertAlign w:val="baseline"/>
        </w:rPr>
      </w:pPr>
      <w:r w:rsidDel="00000000" w:rsidR="00000000" w:rsidRPr="00000000">
        <w:rPr>
          <w:rtl w:val="0"/>
        </w:rPr>
      </w:r>
    </w:p>
    <w:p w:rsidR="00000000" w:rsidDel="00000000" w:rsidP="00000000" w:rsidRDefault="00000000" w:rsidRPr="00000000" w14:paraId="0000006A">
      <w:pPr>
        <w:rPr>
          <w:highlight w:val="lightGray"/>
          <w:vertAlign w:val="baseline"/>
        </w:rPr>
      </w:pPr>
      <w:r w:rsidDel="00000000" w:rsidR="00000000" w:rsidRPr="00000000">
        <w:rPr>
          <w:rtl w:val="0"/>
        </w:rPr>
      </w:r>
    </w:p>
    <w:p w:rsidR="00000000" w:rsidDel="00000000" w:rsidP="00000000" w:rsidRDefault="00000000" w:rsidRPr="00000000" w14:paraId="0000006B">
      <w:pPr>
        <w:rPr>
          <w:highlight w:val="lightGray"/>
          <w:vertAlign w:val="baseline"/>
        </w:rPr>
      </w:pPr>
      <w:r w:rsidDel="00000000" w:rsidR="00000000" w:rsidRPr="00000000">
        <w:rPr>
          <w:rtl w:val="0"/>
        </w:rPr>
      </w:r>
    </w:p>
    <w:sectPr>
      <w:headerReference r:id="rId12" w:type="default"/>
      <w:footerReference r:id="rId13" w:type="default"/>
      <w:pgSz w:h="16840" w:w="11900" w:orient="portrait"/>
      <w:pgMar w:bottom="1418" w:top="1418"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center"/>
      <w:rPr>
        <w:sz w:val="16"/>
        <w:szCs w:val="16"/>
        <w:vertAlign w:val="baseline"/>
      </w:rPr>
    </w:pPr>
    <w:r w:rsidDel="00000000" w:rsidR="00000000" w:rsidRPr="00000000">
      <w:rPr>
        <w:sz w:val="16"/>
        <w:szCs w:val="16"/>
        <w:vertAlign w:val="baseline"/>
        <w:rtl w:val="0"/>
      </w:rPr>
      <w:t xml:space="preserve">Ozyegin University: School of Engineering</w:t>
    </w:r>
  </w:p>
  <w:p w:rsidR="00000000" w:rsidDel="00000000" w:rsidP="00000000" w:rsidRDefault="00000000" w:rsidRPr="00000000" w14:paraId="00000075">
    <w:pPr>
      <w:jc w:val="center"/>
      <w:rPr>
        <w:sz w:val="16"/>
        <w:szCs w:val="16"/>
        <w:vertAlign w:val="baseline"/>
      </w:rPr>
    </w:pPr>
    <w:r w:rsidDel="00000000" w:rsidR="00000000" w:rsidRPr="00000000">
      <w:rPr>
        <w:sz w:val="16"/>
        <w:szCs w:val="16"/>
        <w:vertAlign w:val="baseline"/>
        <w:rtl w:val="0"/>
      </w:rPr>
      <w:t xml:space="preserve">CS320 – Software Engineering</w:t>
    </w:r>
  </w:p>
  <w:p w:rsidR="00000000" w:rsidDel="00000000" w:rsidP="00000000" w:rsidRDefault="00000000" w:rsidRPr="00000000" w14:paraId="00000076">
    <w:pPr>
      <w:jc w:val="center"/>
      <w:rPr>
        <w:sz w:val="16"/>
        <w:szCs w:val="16"/>
        <w:vertAlign w:val="baseline"/>
      </w:rPr>
    </w:pPr>
    <w:r w:rsidDel="00000000" w:rsidR="00000000" w:rsidRPr="00000000">
      <w:rPr>
        <w:sz w:val="16"/>
        <w:szCs w:val="16"/>
        <w:vertAlign w:val="baseline"/>
        <w:rtl w:val="0"/>
      </w:rPr>
      <w:t xml:space="preserve">(template by Cyrille Michaud)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lightGray"/>
        <w:vertAlign w:val="baseline"/>
      </w:rPr>
    </w:pPr>
    <w:r w:rsidDel="00000000" w:rsidR="00000000" w:rsidRPr="00000000">
      <w:rPr>
        <w:rtl w:val="0"/>
      </w:rPr>
    </w:r>
  </w:p>
  <w:tbl>
    <w:tblPr>
      <w:tblStyle w:val="Table3"/>
      <w:tblW w:w="9356.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3402"/>
      <w:gridCol w:w="2551"/>
      <w:tblGridChange w:id="0">
        <w:tblGrid>
          <w:gridCol w:w="3403"/>
          <w:gridCol w:w="3402"/>
          <w:gridCol w:w="2551"/>
        </w:tblGrid>
      </w:tblGridChange>
    </w:tblGrid>
    <w:tr>
      <w:trPr>
        <w:cantSplit w:val="0"/>
        <w:trHeight w:val="473" w:hRule="atLeast"/>
        <w:tblHeader w:val="0"/>
      </w:trPr>
      <w:tc>
        <w:tcPr>
          <w:gridSpan w:val="3"/>
          <w:vAlign w:val="center"/>
        </w:tcPr>
        <w:p w:rsidR="00000000" w:rsidDel="00000000" w:rsidP="00000000" w:rsidRDefault="00000000" w:rsidRPr="00000000" w14:paraId="0000006D">
          <w:pPr>
            <w:jc w:val="center"/>
            <w:rPr>
              <w:b w:val="0"/>
              <w:vertAlign w:val="baseline"/>
            </w:rPr>
          </w:pPr>
          <w:r w:rsidDel="00000000" w:rsidR="00000000" w:rsidRPr="00000000">
            <w:rPr>
              <w:b w:val="1"/>
              <w:vertAlign w:val="baseline"/>
              <w:rtl w:val="0"/>
            </w:rPr>
            <w:t xml:space="preserve">Software Analysis Report of </w:t>
          </w:r>
          <w:r w:rsidDel="00000000" w:rsidR="00000000" w:rsidRPr="00000000">
            <w:rPr>
              <w:b w:val="1"/>
              <w:rtl w:val="0"/>
            </w:rPr>
            <w:t xml:space="preserve">VRS</w:t>
          </w:r>
          <w:r w:rsidDel="00000000" w:rsidR="00000000" w:rsidRPr="00000000">
            <w:rPr>
              <w:rtl w:val="0"/>
            </w:rPr>
          </w:r>
        </w:p>
      </w:tc>
    </w:tr>
    <w:tr>
      <w:trPr>
        <w:cantSplit w:val="0"/>
        <w:trHeight w:val="428" w:hRule="atLeast"/>
        <w:tblHeader w:val="0"/>
      </w:trPr>
      <w:tc>
        <w:tcPr>
          <w:vAlign w:val="center"/>
        </w:tcPr>
        <w:p w:rsidR="00000000" w:rsidDel="00000000" w:rsidP="00000000" w:rsidRDefault="00000000" w:rsidRPr="00000000" w14:paraId="00000070">
          <w:pPr>
            <w:jc w:val="left"/>
            <w:rPr>
              <w:b w:val="0"/>
              <w:color w:val="c0c0c0"/>
              <w:vertAlign w:val="baseline"/>
            </w:rPr>
          </w:pPr>
          <w:r w:rsidDel="00000000" w:rsidR="00000000" w:rsidRPr="00000000">
            <w:rPr>
              <w:b w:val="1"/>
              <w:color w:val="000000"/>
              <w:vertAlign w:val="baseline"/>
              <w:rtl w:val="0"/>
            </w:rPr>
            <w:t xml:space="preserve">Doc # </w:t>
          </w:r>
          <w:r w:rsidDel="00000000" w:rsidR="00000000" w:rsidRPr="00000000">
            <w:rPr>
              <w:b w:val="1"/>
              <w:rtl w:val="0"/>
            </w:rPr>
            <w:t xml:space="preserve">VRS</w:t>
          </w:r>
          <w:r w:rsidDel="00000000" w:rsidR="00000000" w:rsidRPr="00000000">
            <w:rPr>
              <w:b w:val="1"/>
              <w:color w:val="000000"/>
              <w:vertAlign w:val="baseline"/>
              <w:rtl w:val="0"/>
            </w:rPr>
            <w:t xml:space="preserve">-</w:t>
          </w:r>
          <w:r w:rsidDel="00000000" w:rsidR="00000000" w:rsidRPr="00000000">
            <w:rPr>
              <w:b w:val="1"/>
              <w:rtl w:val="0"/>
            </w:rPr>
            <w:t xml:space="preserve">S</w:t>
          </w:r>
          <w:r w:rsidDel="00000000" w:rsidR="00000000" w:rsidRPr="00000000">
            <w:rPr>
              <w:b w:val="1"/>
              <w:color w:val="000000"/>
              <w:vertAlign w:val="baseline"/>
              <w:rtl w:val="0"/>
            </w:rPr>
            <w:t xml:space="preserve">AR</w:t>
          </w:r>
          <w:r w:rsidDel="00000000" w:rsidR="00000000" w:rsidRPr="00000000">
            <w:rPr>
              <w:rtl w:val="0"/>
            </w:rPr>
          </w:r>
        </w:p>
      </w:tc>
      <w:tc>
        <w:tcPr>
          <w:vAlign w:val="center"/>
        </w:tcPr>
        <w:p w:rsidR="00000000" w:rsidDel="00000000" w:rsidP="00000000" w:rsidRDefault="00000000" w:rsidRPr="00000000" w14:paraId="00000071">
          <w:pPr>
            <w:jc w:val="center"/>
            <w:rPr>
              <w:b w:val="0"/>
              <w:vertAlign w:val="baseline"/>
            </w:rPr>
          </w:pPr>
          <w:r w:rsidDel="00000000" w:rsidR="00000000" w:rsidRPr="00000000">
            <w:rPr>
              <w:b w:val="1"/>
              <w:vertAlign w:val="baseline"/>
              <w:rtl w:val="0"/>
            </w:rPr>
            <w:t xml:space="preserve">Version: 1.</w:t>
          </w:r>
          <w:r w:rsidDel="00000000" w:rsidR="00000000" w:rsidRPr="00000000">
            <w:rPr>
              <w:b w:val="1"/>
              <w:rtl w:val="0"/>
            </w:rPr>
            <w:t xml:space="preserve">2</w:t>
          </w:r>
          <w:r w:rsidDel="00000000" w:rsidR="00000000" w:rsidRPr="00000000">
            <w:rPr>
              <w:rtl w:val="0"/>
            </w:rPr>
          </w:r>
        </w:p>
      </w:tc>
      <w:tc>
        <w:tcPr>
          <w:vAlign w:val="center"/>
        </w:tcPr>
        <w:p w:rsidR="00000000" w:rsidDel="00000000" w:rsidP="00000000" w:rsidRDefault="00000000" w:rsidRPr="00000000" w14:paraId="00000072">
          <w:pPr>
            <w:jc w:val="right"/>
            <w:rPr>
              <w:vertAlign w:val="baseline"/>
            </w:rPr>
          </w:pPr>
          <w:r w:rsidDel="00000000" w:rsidR="00000000" w:rsidRPr="00000000">
            <w:rPr>
              <w:b w:val="1"/>
              <w:vertAlign w:val="baseline"/>
              <w:rtl w:val="0"/>
            </w:rPr>
            <w:t xml:space="preserve">Page </w:t>
          </w:r>
          <w:r w:rsidDel="00000000" w:rsidR="00000000" w:rsidRPr="00000000">
            <w:rPr>
              <w:b w:val="1"/>
              <w:vertAlign w:val="baseline"/>
            </w:rPr>
            <w:fldChar w:fldCharType="begin"/>
            <w:instrText xml:space="preserve">PAGE</w:instrText>
            <w:fldChar w:fldCharType="separate"/>
            <w:fldChar w:fldCharType="end"/>
          </w:r>
          <w:r w:rsidDel="00000000" w:rsidR="00000000" w:rsidRPr="00000000">
            <w:rPr>
              <w:b w:val="1"/>
              <w:vertAlign w:val="baseline"/>
              <w:rtl w:val="0"/>
            </w:rPr>
            <w:t xml:space="preserve"> / </w:t>
          </w:r>
          <w:r w:rsidDel="00000000" w:rsidR="00000000" w:rsidRPr="00000000">
            <w:rPr>
              <w:b w:val="1"/>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73">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jc w:val="both"/>
    </w:pPr>
    <w:rPr>
      <w:rFonts w:ascii="Cambria" w:cs="Cambria" w:eastAsia="Cambria" w:hAnsi="Cambria"/>
      <w:b w:val="1"/>
      <w:sz w:val="24"/>
      <w:szCs w:val="24"/>
      <w:vertAlign w:val="baseline"/>
    </w:rPr>
  </w:style>
  <w:style w:type="paragraph" w:styleId="Heading2">
    <w:name w:val="heading 2"/>
    <w:basedOn w:val="Normal"/>
    <w:next w:val="Normal"/>
    <w:pPr>
      <w:keepNext w:val="1"/>
      <w:spacing w:after="60" w:before="240" w:lineRule="auto"/>
      <w:ind w:left="576" w:hanging="576"/>
      <w:jc w:val="both"/>
    </w:pPr>
    <w:rPr>
      <w:rFonts w:ascii="Cambria" w:cs="Cambria" w:eastAsia="Cambria" w:hAnsi="Cambria"/>
      <w:b w:val="1"/>
      <w:i w:val="1"/>
      <w:sz w:val="22"/>
      <w:szCs w:val="22"/>
      <w:vertAlign w:val="baseline"/>
    </w:rPr>
  </w:style>
  <w:style w:type="paragraph" w:styleId="Heading3">
    <w:name w:val="heading 3"/>
    <w:basedOn w:val="Normal"/>
    <w:next w:val="Normal"/>
    <w:pPr>
      <w:keepNext w:val="1"/>
      <w:spacing w:after="60" w:before="240" w:lineRule="auto"/>
      <w:ind w:left="720" w:hanging="720"/>
      <w:jc w:val="both"/>
    </w:pPr>
    <w:rPr>
      <w:rFonts w:ascii="Cambria" w:cs="Cambria" w:eastAsia="Cambria" w:hAnsi="Cambria"/>
      <w:b w:val="1"/>
      <w:sz w:val="22"/>
      <w:szCs w:val="22"/>
      <w:vertAlign w:val="baseline"/>
    </w:rPr>
  </w:style>
  <w:style w:type="paragraph" w:styleId="Heading4">
    <w:name w:val="heading 4"/>
    <w:basedOn w:val="Normal"/>
    <w:next w:val="Normal"/>
    <w:pPr>
      <w:keepNext w:val="1"/>
      <w:spacing w:after="60" w:before="240" w:lineRule="auto"/>
      <w:ind w:left="864" w:hanging="864"/>
      <w:jc w:val="both"/>
    </w:pPr>
    <w:rPr>
      <w:rFonts w:ascii="Cambria" w:cs="Cambria" w:eastAsia="Cambria" w:hAnsi="Cambria"/>
      <w:b w:val="1"/>
      <w:sz w:val="22"/>
      <w:szCs w:val="22"/>
      <w:vertAlign w:val="baseline"/>
    </w:rPr>
  </w:style>
  <w:style w:type="paragraph" w:styleId="Heading5">
    <w:name w:val="heading 5"/>
    <w:basedOn w:val="Normal"/>
    <w:next w:val="Normal"/>
    <w:pPr>
      <w:spacing w:after="60" w:before="240" w:lineRule="auto"/>
      <w:ind w:left="1008" w:hanging="1008"/>
      <w:jc w:val="both"/>
    </w:pPr>
    <w:rPr>
      <w:rFonts w:ascii="Cambria" w:cs="Cambria" w:eastAsia="Cambria" w:hAnsi="Cambria"/>
      <w:b w:val="1"/>
      <w:i w:val="1"/>
      <w:sz w:val="22"/>
      <w:szCs w:val="22"/>
      <w:vertAlign w:val="baseline"/>
    </w:rPr>
  </w:style>
  <w:style w:type="paragraph" w:styleId="Heading6">
    <w:name w:val="heading 6"/>
    <w:basedOn w:val="Normal"/>
    <w:next w:val="Normal"/>
    <w:pPr>
      <w:spacing w:after="60" w:before="240" w:lineRule="auto"/>
      <w:ind w:left="1152" w:hanging="1152"/>
      <w:jc w:val="both"/>
    </w:pPr>
    <w:rPr>
      <w:rFonts w:ascii="Cambria" w:cs="Cambria" w:eastAsia="Cambria" w:hAnsi="Cambria"/>
      <w:b w:val="1"/>
      <w:sz w:val="22"/>
      <w:szCs w:val="22"/>
      <w:vertAlign w:val="baseline"/>
    </w:rPr>
  </w:style>
  <w:style w:type="paragraph" w:styleId="Title">
    <w:name w:val="Title"/>
    <w:basedOn w:val="Normal"/>
    <w:next w:val="Normal"/>
    <w:pPr>
      <w:spacing w:after="240" w:before="240" w:lineRule="auto"/>
      <w:jc w:val="center"/>
    </w:pPr>
    <w:rPr>
      <w:rFonts w:ascii="Cambria" w:cs="Cambria" w:eastAsia="Cambria" w:hAnsi="Cambria"/>
      <w:b w:val="1"/>
      <w:smallCaps w:val="1"/>
      <w:sz w:val="28"/>
      <w:szCs w:val="2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heckstyle.sourceforge.io/"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NRIs6xOdvvC8CPfgcpLpSsVlSQ==">CgMxLjAyCGguZ2pkZ3hzMgloLjMwajB6bGwyCWguMWZvYjl0ZTIJaC4zem55c2g3MgloLjJldDkycDAyCGgudHlqY3d0MgloLjNkeTZ2a20yCWguMXQzaDVzZjIJaC4zcmRjcmpuMgloLjI2aW4xcmcyCGgubG54Yno5MgloLjFrc3Y0dXYyDmgudHl1YndwazBiM214OAByITE0RDVoVlFHekR6SVN3VUlKQXdFMURIQkFRMXRqcEI0MA==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