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C8F8" w14:textId="77777777" w:rsidR="007C493E" w:rsidRPr="007F36CC" w:rsidRDefault="00000000">
      <w:pPr>
        <w:spacing w:after="60"/>
        <w:jc w:val="center"/>
      </w:pPr>
      <w:r w:rsidRPr="007F36CC">
        <w:rPr>
          <w:sz w:val="32"/>
          <w:szCs w:val="32"/>
        </w:rPr>
        <w:t>DSA 210 – Project Proposal</w:t>
      </w:r>
    </w:p>
    <w:p w14:paraId="739E8F15" w14:textId="0E33A42E" w:rsidR="007C493E" w:rsidRPr="007F36CC" w:rsidRDefault="007F36CC">
      <w:pPr>
        <w:spacing w:after="40"/>
        <w:jc w:val="center"/>
      </w:pPr>
      <w:r w:rsidRPr="007F36CC">
        <w:t>Analysing</w:t>
      </w:r>
      <w:r w:rsidR="00000000" w:rsidRPr="007F36CC">
        <w:t xml:space="preserve"> Movie Success: What Makes a Movie Profitable?</w:t>
      </w:r>
    </w:p>
    <w:p w14:paraId="24E4134A" w14:textId="3E145702" w:rsidR="007C493E" w:rsidRPr="007F36CC" w:rsidRDefault="007F36CC">
      <w:pPr>
        <w:spacing w:after="200"/>
        <w:jc w:val="center"/>
      </w:pPr>
      <w:r>
        <w:rPr>
          <w:sz w:val="22"/>
          <w:szCs w:val="22"/>
        </w:rPr>
        <w:t>İsmail Kerem Mescioğlu</w:t>
      </w:r>
    </w:p>
    <w:p w14:paraId="02D49114" w14:textId="77777777" w:rsidR="007C493E" w:rsidRPr="007F36CC" w:rsidRDefault="00000000">
      <w:pPr>
        <w:pStyle w:val="Balk2"/>
      </w:pPr>
      <w:r w:rsidRPr="007F36CC">
        <w:t>Motivation</w:t>
      </w:r>
    </w:p>
    <w:p w14:paraId="2FCE5AA6" w14:textId="77777777" w:rsidR="007C493E" w:rsidRPr="007F36CC" w:rsidRDefault="00000000">
      <w:pPr>
        <w:spacing w:after="120" w:line="276" w:lineRule="auto"/>
      </w:pPr>
      <w:r w:rsidRPr="007F36CC">
        <w:t>The film industry generates billions of dollars annually, yet predicting a movie’s commercial success remains a challenge. This project investigates which factors—such as budget, genre, cast popularity, and audience ratings—are most strongly associated with a movie’s profitability. Understanding these relationships can offer insights into what drives box office performance.</w:t>
      </w:r>
    </w:p>
    <w:p w14:paraId="1A78567F" w14:textId="77777777" w:rsidR="007C493E" w:rsidRPr="007F36CC" w:rsidRDefault="00000000">
      <w:pPr>
        <w:pStyle w:val="Balk2"/>
      </w:pPr>
      <w:r w:rsidRPr="007F36CC">
        <w:t>Data Sources and Collection</w:t>
      </w:r>
    </w:p>
    <w:p w14:paraId="159AF57F" w14:textId="77777777" w:rsidR="007C493E" w:rsidRPr="007F36CC" w:rsidRDefault="00000000">
      <w:pPr>
        <w:spacing w:after="120" w:line="276" w:lineRule="auto"/>
      </w:pPr>
      <w:r w:rsidRPr="007F36CC">
        <w:t>TMDB 5000 Movies Dataset (Primary): This publicly available dataset from Kaggle contains approximately 5,000 movies with features including budget, revenue, genres, release date, vote average, vote count, popularity score, runtime, and original language.</w:t>
      </w:r>
    </w:p>
    <w:p w14:paraId="74C8B4D1" w14:textId="77777777" w:rsidR="007C493E" w:rsidRPr="007F36CC" w:rsidRDefault="00000000">
      <w:pPr>
        <w:spacing w:after="120" w:line="276" w:lineRule="auto"/>
      </w:pPr>
      <w:r w:rsidRPr="007F36CC">
        <w:t>TMDB Credits Dataset (Enrichment): A companion dataset providing detailed cast and crew information for each movie. This will be merged with the primary dataset to extract features such as lead actor popularity, director identity, and cast size, enabling analysis of how personnel choices influence a movie’s financial outcome.</w:t>
      </w:r>
    </w:p>
    <w:p w14:paraId="52CDB228" w14:textId="77777777" w:rsidR="007C493E" w:rsidRPr="007F36CC" w:rsidRDefault="00000000">
      <w:pPr>
        <w:pStyle w:val="Balk2"/>
      </w:pPr>
      <w:r w:rsidRPr="007F36CC">
        <w:t>Data Characteristics</w:t>
      </w:r>
    </w:p>
    <w:p w14:paraId="383888AA" w14:textId="77777777" w:rsidR="007C493E" w:rsidRPr="007F36CC" w:rsidRDefault="00000000">
      <w:pPr>
        <w:spacing w:after="120" w:line="276" w:lineRule="auto"/>
      </w:pPr>
      <w:r w:rsidRPr="007F36CC">
        <w:t>The merged dataset will contain approximately 5,000 records. Features include both numerical variables (budget, revenue, runtime, vote average, popularity) and categorical variables (genres, original language, director, lead actor). The target variable for prediction tasks will be revenue or a derived profitability metric (revenue/budget ratio).</w:t>
      </w:r>
    </w:p>
    <w:p w14:paraId="6BDFBD51" w14:textId="77777777" w:rsidR="007C493E" w:rsidRPr="007F36CC" w:rsidRDefault="00000000">
      <w:pPr>
        <w:pStyle w:val="Balk2"/>
      </w:pPr>
      <w:r w:rsidRPr="007F36CC">
        <w:t>Planned Methodology</w:t>
      </w:r>
    </w:p>
    <w:p w14:paraId="016ECB49" w14:textId="77777777" w:rsidR="007C493E" w:rsidRPr="007F36CC" w:rsidRDefault="00000000">
      <w:pPr>
        <w:spacing w:after="120" w:line="276" w:lineRule="auto"/>
      </w:pPr>
      <w:r w:rsidRPr="007F36CC">
        <w:t>I will perform EDA to visualize budget vs. revenue trends, genre distributions, and profitability patterns over time. Hypothesis tests (t-tests, correlation tests) will assess whether higher budgets or specific genres lead to significantly higher returns. In the ML phase, I will use regression models to predict revenue from movie features and classification to categorize movies as profitable or not. All code will be in Python and maintained on GitHub.</w:t>
      </w:r>
    </w:p>
    <w:sectPr w:rsidR="007C493E" w:rsidRPr="007F36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C026F"/>
    <w:multiLevelType w:val="hybridMultilevel"/>
    <w:tmpl w:val="BC243574"/>
    <w:lvl w:ilvl="0" w:tplc="EAD69440">
      <w:start w:val="1"/>
      <w:numFmt w:val="bullet"/>
      <w:lvlText w:val="●"/>
      <w:lvlJc w:val="left"/>
      <w:pPr>
        <w:ind w:left="720" w:hanging="360"/>
      </w:pPr>
    </w:lvl>
    <w:lvl w:ilvl="1" w:tplc="E776469E">
      <w:start w:val="1"/>
      <w:numFmt w:val="bullet"/>
      <w:lvlText w:val="○"/>
      <w:lvlJc w:val="left"/>
      <w:pPr>
        <w:ind w:left="1440" w:hanging="360"/>
      </w:pPr>
    </w:lvl>
    <w:lvl w:ilvl="2" w:tplc="8CD420F2">
      <w:start w:val="1"/>
      <w:numFmt w:val="bullet"/>
      <w:lvlText w:val="■"/>
      <w:lvlJc w:val="left"/>
      <w:pPr>
        <w:ind w:left="2160" w:hanging="360"/>
      </w:pPr>
    </w:lvl>
    <w:lvl w:ilvl="3" w:tplc="2CB45E40">
      <w:start w:val="1"/>
      <w:numFmt w:val="bullet"/>
      <w:lvlText w:val="●"/>
      <w:lvlJc w:val="left"/>
      <w:pPr>
        <w:ind w:left="2880" w:hanging="360"/>
      </w:pPr>
    </w:lvl>
    <w:lvl w:ilvl="4" w:tplc="4AD2C848">
      <w:start w:val="1"/>
      <w:numFmt w:val="bullet"/>
      <w:lvlText w:val="○"/>
      <w:lvlJc w:val="left"/>
      <w:pPr>
        <w:ind w:left="3600" w:hanging="360"/>
      </w:pPr>
    </w:lvl>
    <w:lvl w:ilvl="5" w:tplc="FD8EDD7A">
      <w:start w:val="1"/>
      <w:numFmt w:val="bullet"/>
      <w:lvlText w:val="■"/>
      <w:lvlJc w:val="left"/>
      <w:pPr>
        <w:ind w:left="4320" w:hanging="360"/>
      </w:pPr>
    </w:lvl>
    <w:lvl w:ilvl="6" w:tplc="2922828A">
      <w:start w:val="1"/>
      <w:numFmt w:val="bullet"/>
      <w:lvlText w:val="●"/>
      <w:lvlJc w:val="left"/>
      <w:pPr>
        <w:ind w:left="5040" w:hanging="360"/>
      </w:pPr>
    </w:lvl>
    <w:lvl w:ilvl="7" w:tplc="82C67076">
      <w:start w:val="1"/>
      <w:numFmt w:val="bullet"/>
      <w:lvlText w:val="●"/>
      <w:lvlJc w:val="left"/>
      <w:pPr>
        <w:ind w:left="5760" w:hanging="360"/>
      </w:pPr>
    </w:lvl>
    <w:lvl w:ilvl="8" w:tplc="BBB0046C">
      <w:start w:val="1"/>
      <w:numFmt w:val="bullet"/>
      <w:lvlText w:val="●"/>
      <w:lvlJc w:val="left"/>
      <w:pPr>
        <w:ind w:left="6480" w:hanging="360"/>
      </w:pPr>
    </w:lvl>
  </w:abstractNum>
  <w:num w:numId="1" w16cid:durableId="20740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93E"/>
    <w:rsid w:val="00353C0D"/>
    <w:rsid w:val="007C493E"/>
    <w:rsid w:val="007F36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8CE2"/>
  <w15:docId w15:val="{332E4A1D-9870-4098-B37B-EA3C2F34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spacing w:before="120" w:after="80"/>
      <w:outlineLvl w:val="1"/>
    </w:pPr>
    <w:rPr>
      <w:b/>
      <w:bCs/>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Kerem Mescioğlu (Student)</cp:lastModifiedBy>
  <cp:revision>3</cp:revision>
  <dcterms:created xsi:type="dcterms:W3CDTF">2026-04-27T14:20:00Z</dcterms:created>
  <dcterms:modified xsi:type="dcterms:W3CDTF">2026-04-27T14:35:00Z</dcterms:modified>
</cp:coreProperties>
</file>