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8DC" w:rsidRPr="001F38DC" w:rsidRDefault="001F38DC" w:rsidP="001F38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Kocaeli Yaya Ulaşımı Eylem Planı: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Hackathon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bookmarkStart w:id="0" w:name="_GoBack"/>
      <w:bookmarkEnd w:id="0"/>
      <w:r w:rsidRPr="001F38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Web Sayfası İçerik Tasarım Rehberi</w:t>
      </w:r>
      <w:r w:rsidR="00D8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(</w:t>
      </w:r>
      <w:r w:rsidR="00D80C09" w:rsidRPr="00D8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tr-TR"/>
        </w:rPr>
        <w:t>TASLAK</w:t>
      </w:r>
      <w:r w:rsidR="00D8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rehber,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Kocaeli Büyükşehir Belediyesi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Mühendislik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 birliğiyle yürütülen "Kocaeli Yaya Ulaşımı Eylem Planı" kapsamında düzenlenecek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Hackathon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İdeathon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etkinliklerinin dijital platform içeriğini yapılandırmak için hazırlanmıştır. Doküman, kentsel hareketlilik </w:t>
      </w:r>
      <w:proofErr w:type="gram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vizyonunu</w:t>
      </w:r>
      <w:proofErr w:type="gram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katılımcı metodolojisini ve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operasyonel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 akışını stratejik bir çerçevede sunarak web geliştirme sürecine rehberlik eder.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Vizyon ve Stratejik Çerçeve (Yarışma Künyesi)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Kocaeli Yaya Ulaşımı Eylem Planı, kentsel ulaşım omurgasını araç odaklı bir yapıdan kurtararak; güvenli, erişilebilir, kapsayıcı ve sürdürülebilir bir yaya ekosistemi inşa etmeyi hedefleyen makro ölçekli bir strateji çalışmasıdır. Bu bağlamda kurgulanan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Hackathon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kentsel planlama süreçlerine yenilikçi, dinamik ve katılımcı bir boyut kazandırmayı amaçlayan bir "fikir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maratonu"dur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Amaç ve Kapsam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Yarışmanın temel odağı, İzmit ve Darıca ilçe merkezleri için yaya odaklı mekânsal ve işlevsel iyileştirme fikirlerinin geliştirilmesidir. Katılımcıların; kent içi erişilebilirlik, yaya güvenliği, kamusal alan kalitesi ve yaya-toplu taşıma entegrasyonu ekseninde somut çözümler (kavramsal tasarım, </w:t>
      </w:r>
      <w:proofErr w:type="gram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prototip</w:t>
      </w:r>
      <w:proofErr w:type="gram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dijital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önerileri) üretmesi beklenmektedir.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Kurumsal Sinerji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Etkinlik, Kocaeli Büyükşehir Belediyesi (KBB) ve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Kaiser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Mühendislik koordinasyonunda; Kocaeli Üniversitesi (KOÜ), Gebze Teknik Üniversitesi (GTÜ) ve ilgili Meslek Odaları ile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multidisipliner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yapıda yürütülmektedir.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Tematik Odak: "Bu Kentte Yürümek Nasıl Bir Deneyim?"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Sokakları sadece geçiş güzergâhı değil, birer "deneyim alanı" olarak tanımlıyoruz. Çocuklar, yaşlılar ve dezavantajlı bireyler için güvenli rotaların tasarımı, Kocaeli’nin kentsel kimliğini geleceğe taşıyacak temel </w:t>
      </w:r>
      <w:proofErr w:type="gram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vizyonumuzdur</w:t>
      </w:r>
      <w:proofErr w:type="gram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 Tasarım Notu: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Sayfanın girişinde Kocaeli sokaklarını ve yaya hareketliliğini temsil eden yüksek çözünürlüklü bir "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Hero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Image" ve belediyenin </w:t>
      </w:r>
      <w:proofErr w:type="gram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vizyonunu</w:t>
      </w:r>
      <w:proofErr w:type="gram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özetleyen bir video yerleştirilmelidir.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Katılım Metodolojisi ve Aday Profili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Etkinlik, disiplinler arası etkileşimi maksimize eden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"10 x 10" modeli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üzerine inşa edilmiştir. Bu model, 100 seçkin katılımcının, organizasyon komitesi tarafından oluşturulacak 10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hibrit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takıma dağıtılmasını esas alır.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Uygunluk Kriterleri</w:t>
      </w:r>
    </w:p>
    <w:p w:rsidR="001F38DC" w:rsidRPr="001F38DC" w:rsidRDefault="001F38DC" w:rsidP="001F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Akademik Durum: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Üniversitelerin lisans ve lisansüstü öğrencileri ile akademisyenler.</w:t>
      </w:r>
    </w:p>
    <w:p w:rsidR="001F38DC" w:rsidRPr="001F38DC" w:rsidRDefault="001F38DC" w:rsidP="001F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Durum: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Şehir planlama, mimarlık, mühendislik, sosyoloji ve yazılım alanlarında faaliyet gösteren uzmanlar.</w:t>
      </w:r>
    </w:p>
    <w:p w:rsidR="001F38DC" w:rsidRPr="001F38DC" w:rsidRDefault="001F38DC" w:rsidP="001F3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Disiplin Çeşitliliği: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Mimarlık, Şehir ve Bölge Planlama, Yazılım Mühendisliği, Sosyoloji, Grafik Tasarım ve ilgili </w:t>
      </w:r>
      <w:proofErr w:type="gram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branşlar</w:t>
      </w:r>
      <w:proofErr w:type="gram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Karma Takım Modeli ve Fırsat Eşitliği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Katılım tamamen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bireysel başvuru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esasına dayanmaktadır. Hazır ekip başvuruları; yarışma dengesinin korunması ve farklı disiplinlerin zorunlu etkileşimi adına kabul edilmemektedir. Takımlar; uzmanlık alanı, deneyim seviyesi ve cinsiyet dengesi gözetilerek "Takım Oluşturma Matrisi" ile profesyonelce kurulacaktır.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 Tasarım Notu: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"10 x 10" modelini ve disiplinler arası dağılımı açıklayan etkileşimli bir 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infografik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eklenmelidir.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Başvuru Süreci ve Ölçme Mekanizması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Başvuru platformu, sadece veri toplama aracı değil, adayların teknik kapasitelerini ve kentsel sorunlara yaklaşımlarını ölçen bir ön eleme mekanizmasıdır.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Örnek Veri Giriş Alanları:</w:t>
      </w:r>
    </w:p>
    <w:p w:rsidR="001F38DC" w:rsidRPr="001F38DC" w:rsidRDefault="001F38DC" w:rsidP="001F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Uzmanlık Alanı: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Dropdown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Menü: Mimarlık, Şehir Planlama, Yazılım, Sosyoloji, Diğer]</w:t>
      </w:r>
    </w:p>
    <w:p w:rsidR="001F38DC" w:rsidRPr="001F38DC" w:rsidRDefault="001F38DC" w:rsidP="001F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Deneyim Seviyesi: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Radio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Button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: Öğrenci, Yeni Mezun, 1-5 Yıl, 5+ Yıl]</w:t>
      </w:r>
    </w:p>
    <w:p w:rsidR="001F38DC" w:rsidRPr="001F38DC" w:rsidRDefault="001F38DC" w:rsidP="001F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Yetkinlikler: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Checkbox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QGIS,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SketchUp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AutoCAD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ArcGIS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Canva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Figma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1F38DC" w:rsidRPr="001F38DC" w:rsidRDefault="001F38DC" w:rsidP="001F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Motivasyon Sorusu 1: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"Neden bu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Hackathon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sürecinde yer almak istiyorsunuz?" (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Maks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. 200 kelime)</w:t>
      </w:r>
    </w:p>
    <w:p w:rsidR="001F38DC" w:rsidRPr="001F38DC" w:rsidRDefault="001F38DC" w:rsidP="001F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Problem Tanımı: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"İzmit veya Darıca özelinde gözlemlediğiniz en kritik yaya erişim sorunu nedir?" (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Maks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. 250 kelime)</w:t>
      </w:r>
    </w:p>
    <w:p w:rsidR="001F38DC" w:rsidRPr="001F38DC" w:rsidRDefault="001F38DC" w:rsidP="001F38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Dosya Yükleme: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[Öğrenci Belgesi /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Portfolyo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- PDF formatında]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 Tasarım Notu: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Son başvuru tarihini gösteren canlı bir geri sayım sayacı (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countdown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timer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) formun üst kısmına yerleştirilmelidir.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Uygulama Takvimi ve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Operasyonel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İş Akışı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Süreç, mekânsal verinin yerinde deneyimlenmesiyle başlayan iki aşamalı bir kronolojiye sahiptir.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Saha Keşif Programı (5 Haziran 2026)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İzmit kent merkezinde; tramvay turu, rehberli yürüyüşler ve kullanıcı davranışı analizlerini kapsayan teknik gezi düzenlenecektir. Amaç, tasarım kararlarını gerçek mekânsal verilere dayandırmaktır.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Hackathon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Maratonu (6 Haziran 2026)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Mekân: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Luxor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Garden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Park Hotel (Safir ve Kafkas Salonları)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039"/>
        <w:gridCol w:w="5666"/>
      </w:tblGrid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Oturum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İçerik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08:00 - 09:30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Kayıt ve Açılış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Belediye ve </w:t>
            </w:r>
            <w:proofErr w:type="spellStart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Kaiser</w:t>
            </w:r>
            <w:proofErr w:type="spellEnd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Mühendislik </w:t>
            </w:r>
            <w:proofErr w:type="gramStart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vizyon</w:t>
            </w:r>
            <w:proofErr w:type="gramEnd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sunumları.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09:30 - 10:00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Problem Tanımlama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 paketlerinin dağıtımı ve tasarım sorusu aktarımı.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10:00 - 12:30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Fikir Üretimi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Takım içi beyin fırtınası ve </w:t>
            </w:r>
            <w:proofErr w:type="gramStart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konsept</w:t>
            </w:r>
            <w:proofErr w:type="gramEnd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geliştirme.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12:30 - 13:30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Öğle Yemeği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Networking ve </w:t>
            </w:r>
            <w:proofErr w:type="spellStart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mentorlarla</w:t>
            </w:r>
            <w:proofErr w:type="spellEnd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hızlı istişareler.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13:30 - 17:30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Prototipleme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Mentor</w:t>
            </w:r>
            <w:proofErr w:type="spellEnd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desteğiyle yoğun çalışma ve modelleme süreci.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17:30 - 18:00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Sunum Hazırlığı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 dakikalık nihai sunumların (PPT, video, poster) teslimi.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18:00 - 19:30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Jüri Sunumları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7 kişilik </w:t>
            </w:r>
            <w:proofErr w:type="spellStart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hibrit</w:t>
            </w:r>
            <w:proofErr w:type="spellEnd"/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jüriye proje sunumları.</w:t>
            </w:r>
          </w:p>
        </w:tc>
      </w:tr>
      <w:tr w:rsidR="001F38DC" w:rsidRPr="001F38DC" w:rsidTr="001F38D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19:30 - 20:30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Ödül ve Kapanış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F38DC" w:rsidRPr="001F38DC" w:rsidRDefault="001F38DC" w:rsidP="001F38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F38D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Değerlendirme sonuçları ve ödül töreni.</w:t>
            </w:r>
          </w:p>
        </w:tc>
      </w:tr>
    </w:tbl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Tasarım İlkeleri ve Çözüm Çerçevesi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Katılımcılardan,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Tasarım Odaklı Düşünce (Design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Thinking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Taktiksel Şehircilik (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Urbanism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yaklaşımlarını sentezlemeleri beklenmektedir.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Stratejik Odak Noktaları:</w:t>
      </w:r>
    </w:p>
    <w:p w:rsidR="001F38DC" w:rsidRPr="001F38DC" w:rsidRDefault="001F38DC" w:rsidP="001F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Bağlam Duyarlılığı: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İzmit’in tarihi/ticari dokusu ve Darıca’nın sahil/aile odaklı yapısı projelere yansıtılmalıdır.</w:t>
      </w:r>
    </w:p>
    <w:p w:rsidR="001F38DC" w:rsidRPr="001F38DC" w:rsidRDefault="001F38DC" w:rsidP="001F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Maliyet - Yüksek Etki: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Geçici boyamalar, modüler kent mobilyaları ve pop-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alanlar gibi hızlı uygulanabilir çözümler.</w:t>
      </w:r>
    </w:p>
    <w:p w:rsidR="001F38DC" w:rsidRPr="001F38DC" w:rsidRDefault="001F38DC" w:rsidP="001F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Dijital Entegrasyon: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Sensörlü geçitler, akıllı yönlendirme ve oyunlaştırılmış rotalar gibi akıllı şehir bileşenleri.</w:t>
      </w:r>
    </w:p>
    <w:p w:rsidR="001F38DC" w:rsidRPr="001F38DC" w:rsidRDefault="001F38DC" w:rsidP="001F38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Kapsayıcılık: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Çocuklar, yaşlılar ve engelliler için "evrensel tasarım" prensipleri.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 Tasarım Notu: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Taktiksel şehircilik örneklerini içeren bir "İlham Galerisi" (Carousel) bu bölüme eklenmelidir.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Değerlendirme Kriterleri ve Ödül Mekanizması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Değerlendirme; akademik derinlik, kamu yönetimi deneyimi ve mesleki uzmanlığı birleştiren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7 kişilik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hibrit</w:t>
      </w:r>
      <w:proofErr w:type="spellEnd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jüri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tarafından yapılacaktır.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Jüri Kompozisyonu:</w:t>
      </w:r>
    </w:p>
    <w:p w:rsidR="001F38DC" w:rsidRPr="001F38DC" w:rsidRDefault="001F38DC" w:rsidP="001F3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Akademi Temsilcileri (KOÜ ve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GTÜ’den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birer akademisyen - 2 Kişi)</w:t>
      </w:r>
    </w:p>
    <w:p w:rsidR="001F38DC" w:rsidRPr="001F38DC" w:rsidRDefault="001F38DC" w:rsidP="001F3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Kocaeli Büyükşehir Belediyesi Temsilcileri (2 Kişi)</w:t>
      </w:r>
    </w:p>
    <w:p w:rsidR="001F38DC" w:rsidRPr="001F38DC" w:rsidRDefault="001F38DC" w:rsidP="001F38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Meslek Odaları (Mimarlar Odası, Şehir Plancıları Odası, İnşaat Mühendisleri Odası - 3 Kişi)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Puanlama Ağırlıkları:</w:t>
      </w:r>
    </w:p>
    <w:p w:rsidR="001F38DC" w:rsidRPr="001F38DC" w:rsidRDefault="001F38DC" w:rsidP="001F3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Yenilikçilik ve Özgünlük: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%30</w:t>
      </w:r>
    </w:p>
    <w:p w:rsidR="001F38DC" w:rsidRPr="001F38DC" w:rsidRDefault="001F38DC" w:rsidP="001F3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Uygulanabilirlik ve Fizibilite: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%30</w:t>
      </w:r>
    </w:p>
    <w:p w:rsidR="001F38DC" w:rsidRPr="001F38DC" w:rsidRDefault="001F38DC" w:rsidP="001F3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Sosyal Etki ve Kapsayıcılık: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%20</w:t>
      </w:r>
    </w:p>
    <w:p w:rsidR="001F38DC" w:rsidRPr="001F38DC" w:rsidRDefault="001F38DC" w:rsidP="001F38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Sunum Kalitesi: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%20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Başarı Ödülleri: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Ödüller her bir takım üyesine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kişi başı hediye çeki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tanımlanmıştır:</w:t>
      </w:r>
    </w:p>
    <w:p w:rsidR="001F38DC" w:rsidRPr="001F38DC" w:rsidRDefault="001F38DC" w:rsidP="001F3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Birinci Ekip: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Kişi Başı 10.000 TL</w:t>
      </w:r>
    </w:p>
    <w:p w:rsidR="001F38DC" w:rsidRPr="001F38DC" w:rsidRDefault="001F38DC" w:rsidP="001F3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İkinci Ekip: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Kişi Başı 5.000 TL</w:t>
      </w:r>
    </w:p>
    <w:p w:rsidR="001F38DC" w:rsidRPr="001F38DC" w:rsidRDefault="001F38DC" w:rsidP="001F38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Üçüncü Ekip: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Kişi Başı 2.500 TL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Sıkça Sorulan Sorular (SSS) ve Lojistik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S: Etkinlik katılımı ücretli midir?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C: Hayır, katılım tamamen ücretsizdir.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S: Kendi bilgisayarımı getirmeli miyim?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C: Evet, katılımcıların kendi donanımlarıyla gelmesi beklenmektedir. Masaüstü yazılım desteği (QGIS,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SketchUp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Canva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kısıtlı alanlarda sunulacaktır.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S: Yemek ve ulaşım organizasyonu nasıl olacak?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C: 5 Haziran saha gezisi ve 6 Haziran etkinlik günü tüm iaşe (öğle/akşam yemeği ve ara ikramlar) organizasyon tarafından karşılanacaktır.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S: Hangi yazılımları kullanabiliriz?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C: QGIS,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ArcGIS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SketchUp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AutoCAD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Figma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Canva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Adobe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serisi araçların kullanımı teşvik edilmektedir.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-------------------------------------------------------------------------------- </w:t>
      </w:r>
    </w:p>
    <w:p w:rsidR="001F38DC" w:rsidRPr="001F38DC" w:rsidRDefault="001F38DC" w:rsidP="001F38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Kaynaklar ve İletişim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Adayların hazırlık sürecinde kullanabileceği tüm teknik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dökümanlar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"İndirilebilir Kaynaklar" sekmesinde sunulmuştur:</w:t>
      </w:r>
    </w:p>
    <w:p w:rsidR="001F38DC" w:rsidRPr="001F38DC" w:rsidRDefault="001F38DC" w:rsidP="001F3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[İndir] Yarışma Şartnamesi (PDF)</w:t>
      </w:r>
    </w:p>
    <w:p w:rsidR="001F38DC" w:rsidRPr="001F38DC" w:rsidRDefault="001F38DC" w:rsidP="001F3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[İndir] Teknik Veri Rehberi ve Analiz Paftaları (ZIP)</w:t>
      </w:r>
    </w:p>
    <w:p w:rsidR="001F38DC" w:rsidRPr="001F38DC" w:rsidRDefault="001F38DC" w:rsidP="001F3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[İndir] Tasarım Sorusu ve Senaryo Taslağı (PDF)</w:t>
      </w:r>
    </w:p>
    <w:p w:rsidR="001F38DC" w:rsidRPr="001F38DC" w:rsidRDefault="001F38DC" w:rsidP="001F38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[İndir] Sunum Şablonu (PPTX)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Destek Kanalları: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sorularınız ve anlık bilgilendirmeler için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Discord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kanallarımıza web sitesi üzerinden erişebilirsiniz. </w:t>
      </w: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E-posta: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hackathon@kocaeli.bel.tr</w:t>
      </w:r>
    </w:p>
    <w:p w:rsidR="001F38DC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 Tasarım Notu: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Döküman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indirme butonları "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Asset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 tasarımıyla göze çarpan bir yapıda olmalıdır. İletişim kanalları için "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Floating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Chat </w:t>
      </w:r>
      <w:proofErr w:type="spellStart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Icon</w:t>
      </w:r>
      <w:proofErr w:type="spellEnd"/>
      <w:r w:rsidRPr="001F38D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" kullanılabilir.</w:t>
      </w:r>
    </w:p>
    <w:p w:rsidR="0084340B" w:rsidRPr="001F38DC" w:rsidRDefault="001F38DC" w:rsidP="001F38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38D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süreç, Kocaeli’nin yaya </w:t>
      </w:r>
      <w:proofErr w:type="gram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vizyonunu</w:t>
      </w:r>
      <w:proofErr w:type="gram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sadece teknik bir planlama değil, dinamik, disiplinler arası ve katılımcı bir kentsel dönüşüm modeli olarak tescil etmektedir.# Kocaeli Yaya Ulaşımı Eylem Planı: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Hackathon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>İdeathon</w:t>
      </w:r>
      <w:proofErr w:type="spellEnd"/>
      <w:r w:rsidRPr="001F38D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Web Sayfası İçerik Tasarım Rehberi</w:t>
      </w:r>
    </w:p>
    <w:sectPr w:rsidR="0084340B" w:rsidRPr="001F3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E49FE"/>
    <w:multiLevelType w:val="multilevel"/>
    <w:tmpl w:val="C02CD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D0843"/>
    <w:multiLevelType w:val="multilevel"/>
    <w:tmpl w:val="5ED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36E17"/>
    <w:multiLevelType w:val="multilevel"/>
    <w:tmpl w:val="5B5A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43833"/>
    <w:multiLevelType w:val="multilevel"/>
    <w:tmpl w:val="588A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850A0"/>
    <w:multiLevelType w:val="multilevel"/>
    <w:tmpl w:val="A9FC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C3D84"/>
    <w:multiLevelType w:val="multilevel"/>
    <w:tmpl w:val="608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94E83"/>
    <w:multiLevelType w:val="multilevel"/>
    <w:tmpl w:val="75D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207C"/>
    <w:multiLevelType w:val="multilevel"/>
    <w:tmpl w:val="C57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14369"/>
    <w:multiLevelType w:val="multilevel"/>
    <w:tmpl w:val="9B7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E0C31"/>
    <w:multiLevelType w:val="multilevel"/>
    <w:tmpl w:val="E3D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A1389"/>
    <w:multiLevelType w:val="multilevel"/>
    <w:tmpl w:val="4B6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E76CC"/>
    <w:multiLevelType w:val="multilevel"/>
    <w:tmpl w:val="6AF4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201B1"/>
    <w:multiLevelType w:val="multilevel"/>
    <w:tmpl w:val="0750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CB1719"/>
    <w:multiLevelType w:val="multilevel"/>
    <w:tmpl w:val="C25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10"/>
  </w:num>
  <w:num w:numId="5">
    <w:abstractNumId w:val="6"/>
  </w:num>
  <w:num w:numId="6">
    <w:abstractNumId w:val="0"/>
  </w:num>
  <w:num w:numId="7">
    <w:abstractNumId w:val="11"/>
  </w:num>
  <w:num w:numId="8">
    <w:abstractNumId w:val="4"/>
  </w:num>
  <w:num w:numId="9">
    <w:abstractNumId w:val="1"/>
  </w:num>
  <w:num w:numId="10">
    <w:abstractNumId w:val="12"/>
  </w:num>
  <w:num w:numId="11">
    <w:abstractNumId w:val="5"/>
  </w:num>
  <w:num w:numId="12">
    <w:abstractNumId w:val="8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8DC"/>
    <w:rsid w:val="00066A29"/>
    <w:rsid w:val="001B1C1D"/>
    <w:rsid w:val="001F38DC"/>
    <w:rsid w:val="00546106"/>
    <w:rsid w:val="006E14DD"/>
    <w:rsid w:val="007C0DBD"/>
    <w:rsid w:val="0084340B"/>
    <w:rsid w:val="009124DD"/>
    <w:rsid w:val="00941C43"/>
    <w:rsid w:val="00AC6B47"/>
    <w:rsid w:val="00D8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27C7F1"/>
  <w15:chartTrackingRefBased/>
  <w15:docId w15:val="{683D5BD6-B94B-4594-B2DC-082657D2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F38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1F38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38D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F38D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F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7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Yalçın AKSOP</dc:creator>
  <cp:keywords/>
  <dc:description/>
  <cp:lastModifiedBy>Emir Yalçın AKSOP</cp:lastModifiedBy>
  <cp:revision>2</cp:revision>
  <dcterms:created xsi:type="dcterms:W3CDTF">2026-02-27T15:16:00Z</dcterms:created>
  <dcterms:modified xsi:type="dcterms:W3CDTF">2026-03-04T11:40:00Z</dcterms:modified>
</cp:coreProperties>
</file>