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14B47" w14:textId="1ACFF32C" w:rsidR="0063600C" w:rsidRDefault="6317909A" w:rsidP="6317909A">
      <w:pPr>
        <w:ind w:left="1440" w:firstLine="720"/>
      </w:pPr>
      <w:r w:rsidRPr="6317909A">
        <w:rPr>
          <w:rStyle w:val="BookTitle"/>
        </w:rPr>
        <w:t>Design Document-Auctioneers</w:t>
      </w:r>
    </w:p>
    <w:p w14:paraId="0FDA6984" w14:textId="5665B589" w:rsidR="6317909A" w:rsidRDefault="6317909A" w:rsidP="6317909A">
      <w:pPr>
        <w:ind w:left="1440" w:firstLine="720"/>
      </w:pPr>
    </w:p>
    <w:p w14:paraId="00D85AEA" w14:textId="3D8397C7" w:rsidR="6317909A" w:rsidRDefault="096F67DF" w:rsidP="6317909A">
      <w:r w:rsidRPr="096F67DF">
        <w:rPr>
          <w:b/>
          <w:bCs/>
        </w:rPr>
        <w:t>Technologies Used:</w:t>
      </w:r>
    </w:p>
    <w:p w14:paraId="63D1D115" w14:textId="1A6FE484" w:rsidR="6317909A" w:rsidRDefault="6317909A" w:rsidP="6317909A">
      <w:r w:rsidRPr="6317909A">
        <w:t>1- Native Android SDK</w:t>
      </w:r>
    </w:p>
    <w:p w14:paraId="3E597AA7" w14:textId="5A033025" w:rsidR="6317909A" w:rsidRDefault="6317909A" w:rsidP="6317909A">
      <w:r w:rsidRPr="6317909A">
        <w:t>2- ORMLite (Lightweight Object Relational Mapping (ORM) Java Package)</w:t>
      </w:r>
    </w:p>
    <w:p w14:paraId="2CA3AE74" w14:textId="58FC1B62" w:rsidR="6317909A" w:rsidRDefault="6317909A" w:rsidP="6317909A">
      <w:r w:rsidRPr="6317909A">
        <w:t xml:space="preserve">3- JUnit4 </w:t>
      </w:r>
      <w:proofErr w:type="gramStart"/>
      <w:r w:rsidRPr="6317909A">
        <w:t>( Simple</w:t>
      </w:r>
      <w:proofErr w:type="gramEnd"/>
      <w:r w:rsidRPr="6317909A">
        <w:t xml:space="preserve"> framework to write repeatable tests.)</w:t>
      </w:r>
    </w:p>
    <w:p w14:paraId="3BDCD80A" w14:textId="16025794" w:rsidR="6317909A" w:rsidRDefault="6317909A" w:rsidP="6317909A">
      <w:r w:rsidRPr="6317909A">
        <w:t>4- Mockito (Mocking framework for unit tests written in Java)</w:t>
      </w:r>
      <w:r>
        <w:br/>
      </w:r>
    </w:p>
    <w:p w14:paraId="286923BE" w14:textId="224F0064" w:rsidR="6317909A" w:rsidRDefault="096F67DF" w:rsidP="6317909A">
      <w:r w:rsidRPr="096F67DF">
        <w:rPr>
          <w:b/>
          <w:bCs/>
        </w:rPr>
        <w:t>Why ORM?</w:t>
      </w:r>
    </w:p>
    <w:p w14:paraId="5731306A" w14:textId="76E66324" w:rsidR="6317909A" w:rsidRDefault="6317909A" w:rsidP="6317909A">
      <w:pPr>
        <w:pStyle w:val="ListParagraph"/>
        <w:numPr>
          <w:ilvl w:val="0"/>
          <w:numId w:val="2"/>
        </w:numPr>
        <w:spacing w:after="0"/>
        <w:rPr>
          <w:color w:val="333333"/>
          <w:sz w:val="20"/>
          <w:szCs w:val="20"/>
        </w:rPr>
      </w:pPr>
      <w:r w:rsidRPr="6317909A">
        <w:rPr>
          <w:rFonts w:ascii="Segoe UI" w:eastAsia="Segoe UI" w:hAnsi="Segoe UI" w:cs="Segoe UI"/>
          <w:color w:val="333333"/>
          <w:sz w:val="20"/>
          <w:szCs w:val="20"/>
        </w:rPr>
        <w:t xml:space="preserve">When applying ORM model entities become based on real business concepts, and this facilitates </w:t>
      </w:r>
      <w:r w:rsidRPr="6317909A">
        <w:rPr>
          <w:rFonts w:ascii="Segoe UI" w:eastAsia="Segoe UI" w:hAnsi="Segoe UI" w:cs="Segoe UI"/>
          <w:sz w:val="20"/>
          <w:szCs w:val="20"/>
        </w:rPr>
        <w:t xml:space="preserve">implementing the </w:t>
      </w:r>
      <w:r w:rsidRPr="6317909A">
        <w:rPr>
          <w:rFonts w:ascii="Segoe UI" w:eastAsia="Segoe UI" w:hAnsi="Segoe UI" w:cs="Segoe UI"/>
          <w:color w:val="337AB7"/>
          <w:sz w:val="20"/>
          <w:szCs w:val="20"/>
        </w:rPr>
        <w:t>Domain Model</w:t>
      </w:r>
      <w:r w:rsidRPr="6317909A">
        <w:rPr>
          <w:rFonts w:ascii="Segoe UI" w:eastAsia="Segoe UI" w:hAnsi="Segoe UI" w:cs="Segoe UI"/>
          <w:sz w:val="20"/>
          <w:szCs w:val="20"/>
        </w:rPr>
        <w:t xml:space="preserve"> pattern.</w:t>
      </w:r>
    </w:p>
    <w:p w14:paraId="2BE8BA4F" w14:textId="154134CD" w:rsidR="6317909A" w:rsidRDefault="6317909A" w:rsidP="6317909A">
      <w:pPr>
        <w:pStyle w:val="ListParagraph"/>
        <w:numPr>
          <w:ilvl w:val="0"/>
          <w:numId w:val="2"/>
        </w:numPr>
        <w:spacing w:after="0"/>
        <w:rPr>
          <w:color w:val="333333"/>
          <w:sz w:val="20"/>
          <w:szCs w:val="20"/>
        </w:rPr>
      </w:pPr>
      <w:r w:rsidRPr="6317909A">
        <w:rPr>
          <w:rFonts w:ascii="Segoe UI" w:eastAsia="Segoe UI" w:hAnsi="Segoe UI" w:cs="Segoe UI"/>
          <w:color w:val="333333"/>
          <w:sz w:val="20"/>
          <w:szCs w:val="20"/>
        </w:rPr>
        <w:t xml:space="preserve">Saves time by avoiding </w:t>
      </w:r>
      <w:r w:rsidRPr="6317909A">
        <w:rPr>
          <w:rFonts w:ascii="Arial" w:eastAsia="Arial" w:hAnsi="Arial" w:cs="Arial"/>
          <w:color w:val="222222"/>
          <w:sz w:val="20"/>
          <w:szCs w:val="20"/>
        </w:rPr>
        <w:t>boilerplate code for CRUD operations.</w:t>
      </w:r>
    </w:p>
    <w:p w14:paraId="5C80F47B" w14:textId="7201D7DB" w:rsidR="6317909A" w:rsidRDefault="6317909A" w:rsidP="6317909A">
      <w:pPr>
        <w:numPr>
          <w:ilvl w:val="0"/>
          <w:numId w:val="2"/>
        </w:numPr>
        <w:spacing w:after="0"/>
        <w:rPr>
          <w:color w:val="333333"/>
        </w:rPr>
      </w:pPr>
      <w:r w:rsidRPr="6317909A">
        <w:rPr>
          <w:rFonts w:ascii="Segoe UI" w:eastAsia="Segoe UI" w:hAnsi="Segoe UI" w:cs="Segoe UI"/>
          <w:sz w:val="20"/>
          <w:szCs w:val="20"/>
        </w:rPr>
        <w:t>Rich query capability. ORM tools provide an object oriented query language.</w:t>
      </w:r>
    </w:p>
    <w:p w14:paraId="646884CD" w14:textId="6C0B604C" w:rsidR="6317909A" w:rsidRDefault="6317909A" w:rsidP="6317909A">
      <w:pPr>
        <w:numPr>
          <w:ilvl w:val="0"/>
          <w:numId w:val="2"/>
        </w:numPr>
        <w:spacing w:after="0"/>
        <w:rPr>
          <w:color w:val="333333"/>
        </w:rPr>
      </w:pPr>
      <w:r w:rsidRPr="6317909A">
        <w:rPr>
          <w:rFonts w:ascii="Segoe UI" w:eastAsia="Segoe UI" w:hAnsi="Segoe UI" w:cs="Segoe UI"/>
          <w:color w:val="333333"/>
        </w:rPr>
        <w:t xml:space="preserve">And for the sake of extensibility of our app, as it's planned to add Category entity in which each item will belong to one of these categories (1:m relationship) One to many relationships are easier to be handled by ORM. </w:t>
      </w:r>
      <w:r>
        <w:br/>
      </w:r>
    </w:p>
    <w:p w14:paraId="2965BBEB" w14:textId="58342C00" w:rsidR="6317909A" w:rsidRDefault="096F67DF" w:rsidP="6317909A">
      <w:pPr>
        <w:spacing w:after="0"/>
      </w:pPr>
      <w:r w:rsidRPr="096F67DF">
        <w:rPr>
          <w:rFonts w:ascii="Segoe UI" w:eastAsia="Segoe UI" w:hAnsi="Segoe UI" w:cs="Segoe UI"/>
          <w:b/>
          <w:bCs/>
          <w:color w:val="333333"/>
        </w:rPr>
        <w:t>Why Junit4?</w:t>
      </w:r>
    </w:p>
    <w:p w14:paraId="0056D925" w14:textId="6340B8A5" w:rsidR="6317909A" w:rsidRDefault="6317909A" w:rsidP="6317909A">
      <w:pPr>
        <w:pStyle w:val="ListParagraph"/>
        <w:numPr>
          <w:ilvl w:val="0"/>
          <w:numId w:val="2"/>
        </w:numPr>
        <w:spacing w:after="0"/>
        <w:rPr>
          <w:color w:val="333333"/>
        </w:rPr>
      </w:pPr>
      <w:r w:rsidRPr="6317909A">
        <w:rPr>
          <w:rFonts w:ascii="Segoe UI" w:eastAsia="Segoe UI" w:hAnsi="Segoe UI" w:cs="Segoe UI"/>
          <w:color w:val="333333"/>
        </w:rPr>
        <w:t>As recommended by the official documents of android testing.</w:t>
      </w:r>
    </w:p>
    <w:p w14:paraId="114053CA" w14:textId="6854F312" w:rsidR="6317909A" w:rsidRDefault="6317909A" w:rsidP="6317909A">
      <w:pPr>
        <w:pStyle w:val="ListParagraph"/>
        <w:numPr>
          <w:ilvl w:val="0"/>
          <w:numId w:val="2"/>
        </w:numPr>
        <w:spacing w:after="0"/>
        <w:rPr>
          <w:color w:val="333333"/>
        </w:rPr>
      </w:pPr>
      <w:r w:rsidRPr="6317909A">
        <w:rPr>
          <w:rFonts w:ascii="Segoe UI" w:eastAsia="Segoe UI" w:hAnsi="Segoe UI" w:cs="Segoe UI"/>
          <w:color w:val="333333"/>
        </w:rPr>
        <w:t>Supported by android studio.</w:t>
      </w:r>
    </w:p>
    <w:p w14:paraId="0C89B08E" w14:textId="373A948F" w:rsidR="6317909A" w:rsidRDefault="6317909A" w:rsidP="6317909A">
      <w:pPr>
        <w:pStyle w:val="ListParagraph"/>
        <w:numPr>
          <w:ilvl w:val="0"/>
          <w:numId w:val="2"/>
        </w:numPr>
        <w:spacing w:after="0"/>
        <w:rPr>
          <w:color w:val="333333"/>
        </w:rPr>
      </w:pPr>
      <w:r w:rsidRPr="6317909A">
        <w:rPr>
          <w:rFonts w:ascii="Segoe UI" w:eastAsia="Segoe UI" w:hAnsi="Segoe UI" w:cs="Segoe UI"/>
          <w:color w:val="333333"/>
        </w:rPr>
        <w:t>Works in harmony with Mockito for mocking.</w:t>
      </w:r>
    </w:p>
    <w:p w14:paraId="3F27286F" w14:textId="5E312965" w:rsidR="6317909A" w:rsidRDefault="096F67DF" w:rsidP="6317909A">
      <w:pPr>
        <w:spacing w:after="0"/>
      </w:pPr>
      <w:r w:rsidRPr="096F67DF">
        <w:rPr>
          <w:b/>
          <w:bCs/>
        </w:rPr>
        <w:t>Why Mockito?</w:t>
      </w:r>
    </w:p>
    <w:p w14:paraId="0D6DC1F1" w14:textId="19BA4954" w:rsidR="096F67DF" w:rsidRDefault="378561FB" w:rsidP="096F67DF">
      <w:pPr>
        <w:pStyle w:val="ListParagraph"/>
        <w:numPr>
          <w:ilvl w:val="0"/>
          <w:numId w:val="2"/>
        </w:numPr>
        <w:spacing w:after="0"/>
      </w:pPr>
      <w:r>
        <w:t>Mocking gives you the ability to test your components in isolation of the rest of the system.</w:t>
      </w:r>
    </w:p>
    <w:p w14:paraId="0C4ED205" w14:textId="67DB4117" w:rsidR="378561FB" w:rsidRDefault="00060415">
      <w:r>
        <w:br/>
      </w:r>
      <w:r>
        <w:br/>
      </w:r>
      <w:r>
        <w:br/>
      </w:r>
      <w:r>
        <w:br/>
      </w:r>
      <w:r>
        <w:br/>
      </w:r>
      <w:r>
        <w:br/>
      </w:r>
      <w:r>
        <w:br/>
      </w:r>
      <w:r>
        <w:br/>
      </w:r>
      <w:r>
        <w:br/>
      </w:r>
      <w:r>
        <w:br/>
      </w:r>
    </w:p>
    <w:p w14:paraId="2D12BD6F" w14:textId="2AF77873" w:rsidR="6317909A" w:rsidRDefault="6317909A" w:rsidP="6317909A">
      <w:pPr>
        <w:spacing w:after="0"/>
      </w:pPr>
    </w:p>
    <w:p w14:paraId="21160946" w14:textId="755F5FDC" w:rsidR="6317909A" w:rsidRDefault="096F67DF" w:rsidP="6317909A">
      <w:pPr>
        <w:spacing w:after="0"/>
      </w:pPr>
      <w:r w:rsidRPr="096F67DF">
        <w:rPr>
          <w:b/>
          <w:bCs/>
        </w:rPr>
        <w:lastRenderedPageBreak/>
        <w:t>Design Patterns Used:</w:t>
      </w:r>
    </w:p>
    <w:p w14:paraId="6FB9B17C" w14:textId="43A6311D" w:rsidR="6317909A" w:rsidRDefault="096F67DF" w:rsidP="6317909A">
      <w:pPr>
        <w:spacing w:after="0"/>
      </w:pPr>
      <w:r w:rsidRPr="096F67DF">
        <w:rPr>
          <w:b/>
          <w:bCs/>
        </w:rPr>
        <w:t>MVP for the presentation layer:</w:t>
      </w:r>
    </w:p>
    <w:p w14:paraId="2E6DCD02" w14:textId="04EACD1F" w:rsidR="6317909A" w:rsidRDefault="096F67DF" w:rsidP="096F67DF">
      <w:pPr>
        <w:pStyle w:val="ListParagraph"/>
        <w:numPr>
          <w:ilvl w:val="0"/>
          <w:numId w:val="2"/>
        </w:numPr>
        <w:spacing w:after="0"/>
      </w:pPr>
      <w:r>
        <w:t>In which the activities act as passive views.</w:t>
      </w:r>
    </w:p>
    <w:p w14:paraId="332B97F5" w14:textId="05699E5F" w:rsidR="6317909A" w:rsidRDefault="096F67DF" w:rsidP="096F67DF">
      <w:pPr>
        <w:pStyle w:val="ListParagraph"/>
        <w:numPr>
          <w:ilvl w:val="0"/>
          <w:numId w:val="2"/>
        </w:numPr>
        <w:spacing w:after="0"/>
      </w:pPr>
      <w:r>
        <w:t>Then the presenters contains the whole presentation logic + executing the suitable use cases for each view.</w:t>
      </w:r>
    </w:p>
    <w:p w14:paraId="6EAB7080" w14:textId="7504D2D4" w:rsidR="6317909A" w:rsidRDefault="096F67DF" w:rsidP="096F67DF">
      <w:pPr>
        <w:pStyle w:val="ListParagraph"/>
        <w:numPr>
          <w:ilvl w:val="0"/>
          <w:numId w:val="2"/>
        </w:numPr>
        <w:spacing w:after="0"/>
      </w:pPr>
      <w:r>
        <w:t>I skipped the model as there's no need for any kind of mapping between the data in the business layer and the data in the presentation layer. (Date is presented the same way it's stored)</w:t>
      </w:r>
    </w:p>
    <w:p w14:paraId="0E453960" w14:textId="7B3FE18B" w:rsidR="6317909A" w:rsidRDefault="6317909A" w:rsidP="096F67DF">
      <w:pPr>
        <w:spacing w:after="0"/>
      </w:pPr>
      <w:r>
        <w:br/>
      </w:r>
      <w:r w:rsidR="096F67DF" w:rsidRPr="096F67DF">
        <w:rPr>
          <w:b/>
          <w:bCs/>
        </w:rPr>
        <w:t>Presenters</w:t>
      </w:r>
    </w:p>
    <w:p w14:paraId="25AF78A8" w14:textId="054711F6" w:rsidR="6317909A" w:rsidRDefault="002C1363" w:rsidP="096F67DF">
      <w:pPr>
        <w:pStyle w:val="ListParagraph"/>
        <w:numPr>
          <w:ilvl w:val="0"/>
          <w:numId w:val="2"/>
        </w:numPr>
        <w:spacing w:after="0"/>
      </w:pPr>
      <w:r>
        <w:t>All presenters extend</w:t>
      </w:r>
      <w:r w:rsidR="096F67DF">
        <w:t xml:space="preserve"> PresenterImp.java in which it implements PresenterInterface.</w:t>
      </w:r>
    </w:p>
    <w:p w14:paraId="57EEFF67" w14:textId="31B30F34" w:rsidR="6317909A" w:rsidRDefault="096F67DF" w:rsidP="096F67DF">
      <w:pPr>
        <w:pStyle w:val="ListParagraph"/>
        <w:numPr>
          <w:ilvl w:val="0"/>
          <w:numId w:val="2"/>
        </w:numPr>
        <w:spacing w:after="0"/>
      </w:pPr>
      <w:r>
        <w:t xml:space="preserve">In order to respect the Dependency rule of Uncle Bob's clean architecture Only The </w:t>
      </w:r>
      <w:r w:rsidR="6317909A">
        <w:br/>
      </w:r>
      <w:r w:rsidRPr="096F67DF">
        <w:rPr>
          <w:rFonts w:ascii="Calibri" w:eastAsia="Calibri" w:hAnsi="Calibri" w:cs="Calibri"/>
        </w:rPr>
        <w:t xml:space="preserve">Presenter-Interface </w:t>
      </w:r>
      <w:r>
        <w:t>is passed to the Use-Cases (business layer)</w:t>
      </w:r>
    </w:p>
    <w:p w14:paraId="6C501E96" w14:textId="0ADC693D" w:rsidR="6317909A" w:rsidRDefault="6317909A" w:rsidP="6317909A">
      <w:pPr>
        <w:spacing w:after="0"/>
      </w:pPr>
    </w:p>
    <w:p w14:paraId="1608F3A0" w14:textId="60706E1F" w:rsidR="6317909A" w:rsidRDefault="6317909A" w:rsidP="6317909A">
      <w:pPr>
        <w:spacing w:after="0"/>
      </w:pPr>
    </w:p>
    <w:p w14:paraId="7E204CEB" w14:textId="3ABC2BA7" w:rsidR="6317909A" w:rsidRDefault="096F67DF" w:rsidP="6317909A">
      <w:pPr>
        <w:spacing w:after="0"/>
      </w:pPr>
      <w:r w:rsidRPr="096F67DF">
        <w:rPr>
          <w:b/>
          <w:bCs/>
        </w:rPr>
        <w:t>The Domain (Business layer)</w:t>
      </w:r>
    </w:p>
    <w:p w14:paraId="3FA08FD9" w14:textId="49B218A8" w:rsidR="6317909A" w:rsidRDefault="096F67DF" w:rsidP="6317909A">
      <w:pPr>
        <w:spacing w:after="0"/>
      </w:pPr>
      <w:r w:rsidRPr="096F67DF">
        <w:rPr>
          <w:b/>
          <w:bCs/>
        </w:rPr>
        <w:t>UseCases:</w:t>
      </w:r>
    </w:p>
    <w:p w14:paraId="624FD835" w14:textId="248242E2" w:rsidR="6317909A" w:rsidRDefault="096F67DF" w:rsidP="096F67DF">
      <w:pPr>
        <w:pStyle w:val="ListParagraph"/>
        <w:numPr>
          <w:ilvl w:val="0"/>
          <w:numId w:val="2"/>
        </w:numPr>
        <w:spacing w:after="0"/>
      </w:pPr>
      <w:r>
        <w:t>Each use case class can be mapped into a real life use case (feature or sub-feature)</w:t>
      </w:r>
    </w:p>
    <w:p w14:paraId="5BA4E414" w14:textId="17CB7705" w:rsidR="6317909A" w:rsidRDefault="096F67DF" w:rsidP="096F67DF">
      <w:pPr>
        <w:pStyle w:val="ListParagraph"/>
        <w:numPr>
          <w:ilvl w:val="0"/>
          <w:numId w:val="2"/>
        </w:numPr>
        <w:spacing w:after="0"/>
      </w:pPr>
      <w:r>
        <w:t xml:space="preserve">All </w:t>
      </w:r>
      <w:proofErr w:type="spellStart"/>
      <w:r>
        <w:t>UseCases</w:t>
      </w:r>
      <w:proofErr w:type="spellEnd"/>
      <w:r>
        <w:t xml:space="preserve"> extends </w:t>
      </w:r>
      <w:proofErr w:type="spellStart"/>
      <w:r>
        <w:t>UseCaseImp</w:t>
      </w:r>
      <w:proofErr w:type="spellEnd"/>
      <w:r>
        <w:t xml:space="preserve"> in which it implements </w:t>
      </w:r>
      <w:proofErr w:type="spellStart"/>
      <w:r>
        <w:t>UseCaseInterface</w:t>
      </w:r>
      <w:proofErr w:type="spellEnd"/>
      <w:r>
        <w:t>.</w:t>
      </w:r>
    </w:p>
    <w:p w14:paraId="7E8F1EA3" w14:textId="4E10A0D0" w:rsidR="6317909A" w:rsidRDefault="6317909A" w:rsidP="096F67DF">
      <w:pPr>
        <w:spacing w:after="0"/>
        <w:ind w:firstLine="720"/>
      </w:pPr>
      <w:r>
        <w:br/>
      </w:r>
      <w:r w:rsidR="096F67DF">
        <w:t xml:space="preserve">           </w:t>
      </w:r>
      <w:r w:rsidR="096F67DF" w:rsidRPr="096F67DF">
        <w:rPr>
          <w:color w:val="C00000"/>
        </w:rPr>
        <w:t xml:space="preserve">The only available constructor for </w:t>
      </w:r>
      <w:proofErr w:type="spellStart"/>
      <w:r w:rsidR="096F67DF" w:rsidRPr="096F67DF">
        <w:rPr>
          <w:color w:val="C00000"/>
        </w:rPr>
        <w:t>UseCaseImp</w:t>
      </w:r>
      <w:proofErr w:type="spellEnd"/>
      <w:r w:rsidR="096F67DF" w:rsidRPr="096F67DF">
        <w:rPr>
          <w:color w:val="C00000"/>
        </w:rPr>
        <w:t xml:space="preserve"> is:</w:t>
      </w:r>
    </w:p>
    <w:p w14:paraId="07CC5EA5" w14:textId="7F44E4A1" w:rsidR="6317909A" w:rsidRDefault="096F67DF" w:rsidP="096F67DF">
      <w:pPr>
        <w:spacing w:after="0"/>
        <w:ind w:left="1440"/>
      </w:pPr>
      <w:proofErr w:type="gramStart"/>
      <w:r w:rsidRPr="096F67DF">
        <w:rPr>
          <w:rFonts w:ascii="Courier New" w:eastAsia="Courier New" w:hAnsi="Courier New" w:cs="Courier New"/>
          <w:b/>
          <w:bCs/>
          <w:color w:val="000080"/>
        </w:rPr>
        <w:t>public</w:t>
      </w:r>
      <w:proofErr w:type="gramEnd"/>
      <w:r w:rsidRPr="096F67DF">
        <w:rPr>
          <w:rFonts w:ascii="Courier New" w:eastAsia="Courier New" w:hAnsi="Courier New" w:cs="Courier New"/>
          <w:b/>
          <w:bCs/>
          <w:color w:val="000080"/>
        </w:rPr>
        <w:t xml:space="preserve"> </w:t>
      </w:r>
      <w:proofErr w:type="spellStart"/>
      <w:r w:rsidRPr="096F67DF">
        <w:rPr>
          <w:rFonts w:ascii="Courier New" w:eastAsia="Courier New" w:hAnsi="Courier New" w:cs="Courier New"/>
        </w:rPr>
        <w:t>UseCaseImplementation</w:t>
      </w:r>
      <w:proofErr w:type="spellEnd"/>
      <w:r w:rsidRPr="096F67DF">
        <w:rPr>
          <w:rFonts w:ascii="Courier New" w:eastAsia="Courier New" w:hAnsi="Courier New" w:cs="Courier New"/>
        </w:rPr>
        <w:t xml:space="preserve">(Context </w:t>
      </w:r>
      <w:proofErr w:type="spellStart"/>
      <w:r w:rsidRPr="096F67DF">
        <w:rPr>
          <w:rFonts w:ascii="Courier New" w:eastAsia="Courier New" w:hAnsi="Courier New" w:cs="Courier New"/>
        </w:rPr>
        <w:t>applicationContext,PresenterInterface</w:t>
      </w:r>
      <w:proofErr w:type="spellEnd"/>
      <w:r w:rsidRPr="096F67DF">
        <w:rPr>
          <w:rFonts w:ascii="Courier New" w:eastAsia="Courier New" w:hAnsi="Courier New" w:cs="Courier New"/>
        </w:rPr>
        <w:t xml:space="preserve"> presenter)</w:t>
      </w:r>
    </w:p>
    <w:p w14:paraId="2A851C18" w14:textId="3AFE3338" w:rsidR="6317909A" w:rsidRDefault="096F67DF" w:rsidP="096F67DF">
      <w:pPr>
        <w:spacing w:after="0"/>
        <w:ind w:left="720"/>
      </w:pPr>
      <w:r w:rsidRPr="096F67DF">
        <w:rPr>
          <w:rFonts w:ascii="Calibri" w:eastAsia="Calibri" w:hAnsi="Calibri" w:cs="Calibri"/>
          <w:color w:val="C00000"/>
        </w:rPr>
        <w:t xml:space="preserve">The </w:t>
      </w:r>
      <w:proofErr w:type="spellStart"/>
      <w:r w:rsidRPr="096F67DF">
        <w:rPr>
          <w:rFonts w:ascii="Calibri" w:eastAsia="Calibri" w:hAnsi="Calibri" w:cs="Calibri"/>
          <w:color w:val="C00000"/>
        </w:rPr>
        <w:t>UseCase</w:t>
      </w:r>
      <w:proofErr w:type="spellEnd"/>
      <w:r w:rsidRPr="096F67DF">
        <w:rPr>
          <w:rFonts w:ascii="Calibri" w:eastAsia="Calibri" w:hAnsi="Calibri" w:cs="Calibri"/>
          <w:color w:val="C00000"/>
        </w:rPr>
        <w:t xml:space="preserve"> is responsible to notify the presenter with the         </w:t>
      </w:r>
      <w:r w:rsidR="6317909A">
        <w:br/>
      </w:r>
      <w:r w:rsidRPr="096F67DF">
        <w:rPr>
          <w:rFonts w:ascii="Calibri" w:eastAsia="Calibri" w:hAnsi="Calibri" w:cs="Calibri"/>
          <w:color w:val="C00000"/>
        </w:rPr>
        <w:t xml:space="preserve"> requested data by invoking the              </w:t>
      </w:r>
      <w:r w:rsidR="6317909A">
        <w:br/>
      </w:r>
      <w:r w:rsidRPr="096F67DF">
        <w:rPr>
          <w:rFonts w:ascii="Calibri" w:eastAsia="Calibri" w:hAnsi="Calibri" w:cs="Calibri"/>
          <w:color w:val="C00000"/>
        </w:rPr>
        <w:t xml:space="preserve">  </w:t>
      </w:r>
      <w:proofErr w:type="spellStart"/>
      <w:r w:rsidRPr="096F67DF">
        <w:rPr>
          <w:rFonts w:ascii="Calibri" w:eastAsia="Calibri" w:hAnsi="Calibri" w:cs="Calibri"/>
          <w:color w:val="C00000"/>
        </w:rPr>
        <w:t>presentationInterface</w:t>
      </w:r>
      <w:proofErr w:type="spellEnd"/>
      <w:r w:rsidRPr="096F67DF">
        <w:rPr>
          <w:rFonts w:ascii="Calibri" w:eastAsia="Calibri" w:hAnsi="Calibri" w:cs="Calibri"/>
          <w:color w:val="C00000"/>
        </w:rPr>
        <w:t xml:space="preserve"> methods</w:t>
      </w:r>
    </w:p>
    <w:p w14:paraId="1FEEF08F" w14:textId="24532BA5" w:rsidR="6317909A" w:rsidRDefault="096F67DF" w:rsidP="096F67DF">
      <w:pPr>
        <w:spacing w:after="0"/>
        <w:ind w:firstLine="720"/>
      </w:pPr>
      <w:proofErr w:type="gramStart"/>
      <w:r w:rsidRPr="096F67DF">
        <w:rPr>
          <w:rFonts w:ascii="Courier New" w:eastAsia="Courier New" w:hAnsi="Courier New" w:cs="Courier New"/>
          <w:b/>
          <w:bCs/>
          <w:color w:val="660E7A"/>
        </w:rPr>
        <w:t>presenter</w:t>
      </w:r>
      <w:r w:rsidRPr="096F67DF">
        <w:rPr>
          <w:rFonts w:ascii="Courier New" w:eastAsia="Courier New" w:hAnsi="Courier New" w:cs="Courier New"/>
        </w:rPr>
        <w:t>.onSuccess(</w:t>
      </w:r>
      <w:proofErr w:type="gramEnd"/>
      <w:r w:rsidRPr="096F67DF">
        <w:rPr>
          <w:rFonts w:ascii="Courier New" w:eastAsia="Courier New" w:hAnsi="Courier New" w:cs="Courier New"/>
        </w:rPr>
        <w:t>data);</w:t>
      </w:r>
    </w:p>
    <w:p w14:paraId="782F53FF" w14:textId="2610B738" w:rsidR="6317909A" w:rsidRDefault="096F67DF" w:rsidP="096F67DF">
      <w:pPr>
        <w:spacing w:after="0"/>
        <w:ind w:firstLine="720"/>
      </w:pPr>
      <w:r w:rsidRPr="096F67DF">
        <w:rPr>
          <w:rFonts w:ascii="Courier New" w:eastAsia="Courier New" w:hAnsi="Courier New" w:cs="Courier New"/>
          <w:color w:val="C00000"/>
        </w:rPr>
        <w:t>Or</w:t>
      </w:r>
    </w:p>
    <w:p w14:paraId="5998EE0F" w14:textId="4DC73690" w:rsidR="6317909A" w:rsidRDefault="096F67DF" w:rsidP="096F67DF">
      <w:pPr>
        <w:spacing w:after="0"/>
        <w:ind w:firstLine="720"/>
      </w:pPr>
      <w:proofErr w:type="gramStart"/>
      <w:r w:rsidRPr="096F67DF">
        <w:rPr>
          <w:rFonts w:ascii="Courier New" w:eastAsia="Courier New" w:hAnsi="Courier New" w:cs="Courier New"/>
          <w:b/>
          <w:bCs/>
          <w:color w:val="660E7A"/>
        </w:rPr>
        <w:t>presenter</w:t>
      </w:r>
      <w:r w:rsidRPr="096F67DF">
        <w:rPr>
          <w:rFonts w:ascii="Courier New" w:eastAsia="Courier New" w:hAnsi="Courier New" w:cs="Courier New"/>
        </w:rPr>
        <w:t>.onError(</w:t>
      </w:r>
      <w:proofErr w:type="gramEnd"/>
      <w:r w:rsidRPr="096F67DF">
        <w:rPr>
          <w:rFonts w:ascii="Courier New" w:eastAsia="Courier New" w:hAnsi="Courier New" w:cs="Courier New"/>
        </w:rPr>
        <w:t>e);</w:t>
      </w:r>
    </w:p>
    <w:p w14:paraId="74E1988A" w14:textId="58C497F0" w:rsidR="6317909A" w:rsidRDefault="6317909A" w:rsidP="6317909A">
      <w:pPr>
        <w:spacing w:after="0"/>
      </w:pPr>
    </w:p>
    <w:p w14:paraId="749F944B" w14:textId="77777777" w:rsidR="00DE1DAE" w:rsidRDefault="00DE1DAE" w:rsidP="6317909A">
      <w:pPr>
        <w:spacing w:after="0"/>
      </w:pPr>
    </w:p>
    <w:p w14:paraId="2908F829" w14:textId="77777777" w:rsidR="00DE1DAE" w:rsidRDefault="00DE1DAE" w:rsidP="6317909A">
      <w:pPr>
        <w:spacing w:after="0"/>
      </w:pPr>
    </w:p>
    <w:p w14:paraId="5824FA8F" w14:textId="77777777" w:rsidR="00DE1DAE" w:rsidRDefault="00DE1DAE" w:rsidP="6317909A">
      <w:pPr>
        <w:spacing w:after="0"/>
      </w:pPr>
    </w:p>
    <w:p w14:paraId="1DAD2C99" w14:textId="77777777" w:rsidR="00DE1DAE" w:rsidRDefault="00DE1DAE" w:rsidP="6317909A">
      <w:pPr>
        <w:spacing w:after="0"/>
      </w:pPr>
    </w:p>
    <w:p w14:paraId="1794AB99" w14:textId="77777777" w:rsidR="00DE1DAE" w:rsidRDefault="00DE1DAE" w:rsidP="6317909A">
      <w:pPr>
        <w:spacing w:after="0"/>
      </w:pPr>
    </w:p>
    <w:p w14:paraId="3D87C108" w14:textId="77777777" w:rsidR="00DE1DAE" w:rsidRDefault="00DE1DAE" w:rsidP="6317909A">
      <w:pPr>
        <w:spacing w:after="0"/>
      </w:pPr>
    </w:p>
    <w:p w14:paraId="1C052F71" w14:textId="77777777" w:rsidR="00DE1DAE" w:rsidRDefault="00DE1DAE" w:rsidP="6317909A">
      <w:pPr>
        <w:spacing w:after="0"/>
      </w:pPr>
    </w:p>
    <w:p w14:paraId="0DF9CC3C" w14:textId="77777777" w:rsidR="00DE1DAE" w:rsidRDefault="00DE1DAE" w:rsidP="6317909A">
      <w:pPr>
        <w:spacing w:after="0"/>
      </w:pPr>
    </w:p>
    <w:p w14:paraId="431CC687" w14:textId="77777777" w:rsidR="00DE1DAE" w:rsidRDefault="00DE1DAE" w:rsidP="6317909A">
      <w:pPr>
        <w:spacing w:after="0"/>
      </w:pPr>
    </w:p>
    <w:p w14:paraId="41F913BE" w14:textId="77777777" w:rsidR="00DE1DAE" w:rsidRDefault="00DE1DAE" w:rsidP="6317909A">
      <w:pPr>
        <w:spacing w:after="0"/>
      </w:pPr>
    </w:p>
    <w:p w14:paraId="0B772CAE" w14:textId="77777777" w:rsidR="00DE1DAE" w:rsidRDefault="00DE1DAE" w:rsidP="6317909A">
      <w:pPr>
        <w:spacing w:after="0"/>
      </w:pPr>
    </w:p>
    <w:p w14:paraId="75F9BBB7" w14:textId="77777777" w:rsidR="00DE1DAE" w:rsidRDefault="00DE1DAE" w:rsidP="6317909A">
      <w:pPr>
        <w:spacing w:after="0"/>
      </w:pPr>
    </w:p>
    <w:p w14:paraId="587D5164" w14:textId="74BC54AE" w:rsidR="6317909A" w:rsidRDefault="096F67DF" w:rsidP="6317909A">
      <w:pPr>
        <w:spacing w:after="0"/>
      </w:pPr>
      <w:r w:rsidRPr="096F67DF">
        <w:rPr>
          <w:b/>
          <w:bCs/>
        </w:rPr>
        <w:lastRenderedPageBreak/>
        <w:t>Singleton CacheManager:</w:t>
      </w:r>
    </w:p>
    <w:p w14:paraId="0AAC933D" w14:textId="3A4443F7" w:rsidR="6317909A" w:rsidRDefault="096F67DF" w:rsidP="096F67DF">
      <w:pPr>
        <w:pStyle w:val="ListParagraph"/>
        <w:numPr>
          <w:ilvl w:val="0"/>
          <w:numId w:val="2"/>
        </w:numPr>
        <w:spacing w:after="0"/>
      </w:pPr>
      <w:r>
        <w:t>This component encapsulates ORMlite, it's the only component that is aware of ormlite existence, and by sequence the only component that is aware of SQLite existence.</w:t>
      </w:r>
    </w:p>
    <w:p w14:paraId="68D16394" w14:textId="20193979" w:rsidR="6317909A" w:rsidRDefault="096F67DF" w:rsidP="096F67DF">
      <w:pPr>
        <w:pStyle w:val="ListParagraph"/>
        <w:numPr>
          <w:ilvl w:val="0"/>
          <w:numId w:val="2"/>
        </w:numPr>
        <w:spacing w:after="0"/>
      </w:pPr>
      <w:r>
        <w:t xml:space="preserve">Then if we </w:t>
      </w:r>
      <w:r w:rsidR="002C1363">
        <w:t>woke</w:t>
      </w:r>
      <w:r>
        <w:t xml:space="preserve"> up and decided to use another ORM, or even Decided to drop SQLite for the favor of Flat file database (or any other persisting mechanism). All the changes will be in and only in that class.</w:t>
      </w:r>
    </w:p>
    <w:p w14:paraId="439BE37D" w14:textId="20476AD8" w:rsidR="6317909A" w:rsidRDefault="6317909A" w:rsidP="6317909A">
      <w:pPr>
        <w:spacing w:after="0"/>
      </w:pPr>
    </w:p>
    <w:p w14:paraId="37ED4FB9" w14:textId="29D2C5E4" w:rsidR="6317909A" w:rsidRDefault="096F67DF" w:rsidP="6317909A">
      <w:pPr>
        <w:spacing w:after="0"/>
      </w:pPr>
      <w:r>
        <w:t xml:space="preserve">Why </w:t>
      </w:r>
      <w:proofErr w:type="spellStart"/>
      <w:r>
        <w:t>Singelton</w:t>
      </w:r>
      <w:proofErr w:type="spellEnd"/>
      <w:r>
        <w:t>?</w:t>
      </w:r>
      <w:r w:rsidR="6317909A">
        <w:br/>
      </w:r>
      <w:r>
        <w:t xml:space="preserve">1- Because it </w:t>
      </w:r>
      <w:r w:rsidRPr="096F67DF">
        <w:rPr>
          <w:rFonts w:ascii="Arial" w:eastAsia="Arial" w:hAnsi="Arial" w:cs="Arial"/>
          <w:color w:val="222426"/>
        </w:rPr>
        <w:t>controls concurrent access to a shared resource (Sqlite Database instance in our case).</w:t>
      </w:r>
    </w:p>
    <w:p w14:paraId="3041170D" w14:textId="24C354F9" w:rsidR="6317909A" w:rsidRDefault="096F67DF" w:rsidP="00DE1DAE">
      <w:pPr>
        <w:spacing w:after="0"/>
      </w:pPr>
      <w:r w:rsidRPr="096F67DF">
        <w:rPr>
          <w:rFonts w:ascii="Arial" w:eastAsia="Arial" w:hAnsi="Arial" w:cs="Arial"/>
          <w:color w:val="222426"/>
        </w:rPr>
        <w:t xml:space="preserve">2- Access to that resource (sqlite Database instance) will be requested frequently while the app </w:t>
      </w:r>
      <w:proofErr w:type="spellStart"/>
      <w:r w:rsidRPr="096F67DF">
        <w:rPr>
          <w:rFonts w:ascii="Arial" w:eastAsia="Arial" w:hAnsi="Arial" w:cs="Arial"/>
          <w:color w:val="222426"/>
        </w:rPr>
        <w:t>Iis</w:t>
      </w:r>
      <w:proofErr w:type="spellEnd"/>
      <w:r w:rsidRPr="096F67DF">
        <w:rPr>
          <w:rFonts w:ascii="Arial" w:eastAsia="Arial" w:hAnsi="Arial" w:cs="Arial"/>
          <w:color w:val="222426"/>
        </w:rPr>
        <w:t xml:space="preserve"> running.</w:t>
      </w:r>
    </w:p>
    <w:p w14:paraId="2FD4F2F3" w14:textId="1E99E5D7" w:rsidR="6317909A" w:rsidRDefault="096F67DF" w:rsidP="005D6445">
      <w:pPr>
        <w:spacing w:after="0"/>
      </w:pPr>
      <w:r w:rsidRPr="096F67DF">
        <w:rPr>
          <w:rFonts w:ascii="Arial" w:eastAsia="Arial" w:hAnsi="Arial" w:cs="Arial"/>
          <w:color w:val="222426"/>
        </w:rPr>
        <w:t>*T</w:t>
      </w:r>
      <w:r w:rsidRPr="096F67DF">
        <w:rPr>
          <w:rFonts w:ascii="Arial" w:eastAsia="Arial" w:hAnsi="Arial" w:cs="Arial"/>
          <w:color w:val="222426"/>
          <w:sz w:val="20"/>
          <w:szCs w:val="20"/>
        </w:rPr>
        <w:t xml:space="preserve">he CacheManager is only accessible from the Business layer (Use-cases), in which the </w:t>
      </w:r>
      <w:proofErr w:type="spellStart"/>
      <w:r w:rsidRPr="096F67DF">
        <w:rPr>
          <w:rFonts w:ascii="Arial" w:eastAsia="Arial" w:hAnsi="Arial" w:cs="Arial"/>
          <w:color w:val="222426"/>
          <w:sz w:val="20"/>
          <w:szCs w:val="20"/>
        </w:rPr>
        <w:t>CacheManager</w:t>
      </w:r>
      <w:proofErr w:type="spellEnd"/>
      <w:r w:rsidRPr="096F67DF">
        <w:rPr>
          <w:rFonts w:ascii="Arial" w:eastAsia="Arial" w:hAnsi="Arial" w:cs="Arial"/>
          <w:color w:val="222426"/>
          <w:sz w:val="20"/>
          <w:szCs w:val="20"/>
        </w:rPr>
        <w:t xml:space="preserve">     itself is unaware of anything in the business layer</w:t>
      </w:r>
      <w:r w:rsidR="005D6445">
        <w:rPr>
          <w:rFonts w:ascii="Arial" w:eastAsia="Arial" w:hAnsi="Arial" w:cs="Arial"/>
          <w:color w:val="222426"/>
          <w:sz w:val="20"/>
          <w:szCs w:val="20"/>
        </w:rPr>
        <w:t xml:space="preserve"> </w:t>
      </w:r>
      <w:r w:rsidR="005D6445" w:rsidRPr="096F67DF">
        <w:rPr>
          <w:rFonts w:ascii="Arial" w:eastAsia="Arial" w:hAnsi="Arial" w:cs="Arial"/>
          <w:color w:val="222426"/>
          <w:sz w:val="20"/>
          <w:szCs w:val="20"/>
        </w:rPr>
        <w:t xml:space="preserve">other than the </w:t>
      </w:r>
      <w:proofErr w:type="spellStart"/>
      <w:r w:rsidR="005D6445" w:rsidRPr="096F67DF">
        <w:rPr>
          <w:rFonts w:ascii="Arial" w:eastAsia="Arial" w:hAnsi="Arial" w:cs="Arial"/>
          <w:color w:val="222426"/>
          <w:sz w:val="20"/>
          <w:szCs w:val="20"/>
        </w:rPr>
        <w:t>UseCaseInterface</w:t>
      </w:r>
      <w:proofErr w:type="spellEnd"/>
      <w:r w:rsidR="005D6445" w:rsidRPr="096F67DF">
        <w:rPr>
          <w:rFonts w:ascii="Arial" w:eastAsia="Arial" w:hAnsi="Arial" w:cs="Arial"/>
          <w:color w:val="222426"/>
          <w:sz w:val="20"/>
          <w:szCs w:val="20"/>
        </w:rPr>
        <w:t>.</w:t>
      </w:r>
      <w:r w:rsidR="00DE1DAE">
        <w:rPr>
          <w:rFonts w:ascii="Calibri" w:eastAsia="Calibri" w:hAnsi="Calibri" w:cs="Calibri"/>
          <w:noProof/>
          <w:color w:val="C00000"/>
          <w:lang w:eastAsia="en-US"/>
        </w:rPr>
        <w:drawing>
          <wp:inline distT="0" distB="0" distL="0" distR="0" wp14:anchorId="7267B9C5" wp14:editId="461B84B9">
            <wp:extent cx="5943600" cy="2200275"/>
            <wp:effectExtent l="0" t="0" r="0" b="9525"/>
            <wp:docPr id="3" name="Picture 3" descr="C:\Users\CW\AppData\Local\Microsoft\Windows\INetCache\Content.Word\randomz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W\AppData\Local\Microsoft\Windows\INetCache\Content.Word\randomz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r w:rsidRPr="096F67DF">
        <w:rPr>
          <w:rFonts w:ascii="Arial" w:eastAsia="Arial" w:hAnsi="Arial" w:cs="Arial"/>
          <w:color w:val="222426"/>
          <w:sz w:val="20"/>
          <w:szCs w:val="20"/>
        </w:rPr>
        <w:t xml:space="preserve"> </w:t>
      </w:r>
    </w:p>
    <w:p w14:paraId="56F11FBF" w14:textId="6406C2B0" w:rsidR="00DE1DAE" w:rsidRDefault="00DE1DAE" w:rsidP="002C1363">
      <w:pPr>
        <w:pStyle w:val="Heading1"/>
        <w:rPr>
          <w:rFonts w:ascii="Calibri" w:eastAsia="Calibri" w:hAnsi="Calibri" w:cs="Calibri"/>
          <w:color w:val="C00000"/>
          <w:sz w:val="22"/>
          <w:szCs w:val="22"/>
        </w:rPr>
      </w:pPr>
    </w:p>
    <w:p w14:paraId="06E0E5F4" w14:textId="372C9F30" w:rsidR="002C1363" w:rsidRDefault="005D6445" w:rsidP="005D6445">
      <w:pPr>
        <w:pStyle w:val="Heading1"/>
      </w:pPr>
      <w:r>
        <w:br/>
      </w:r>
      <w:r w:rsidR="00DE1DAE">
        <w:br/>
      </w:r>
    </w:p>
    <w:p w14:paraId="45E3C8CF" w14:textId="77777777" w:rsidR="005D6445" w:rsidRDefault="005D6445" w:rsidP="005D6445"/>
    <w:p w14:paraId="4E9B74E8" w14:textId="77777777" w:rsidR="005D6445" w:rsidRDefault="005D6445" w:rsidP="005D6445"/>
    <w:p w14:paraId="3CE0BB9A" w14:textId="77777777" w:rsidR="005D6445" w:rsidRPr="005D6445" w:rsidRDefault="005D6445" w:rsidP="005D6445"/>
    <w:p w14:paraId="5A251283" w14:textId="7BEC1772" w:rsidR="002C1363" w:rsidRPr="00DE1DAE" w:rsidRDefault="002C1363" w:rsidP="00DE1DAE"/>
    <w:p w14:paraId="0E612795" w14:textId="77777777" w:rsidR="005D6445" w:rsidRDefault="378561FB" w:rsidP="005D6445">
      <w:pPr>
        <w:pStyle w:val="Heading1"/>
      </w:pPr>
      <w:r>
        <w:br w:type="page"/>
      </w:r>
      <w:r w:rsidR="005D6445">
        <w:lastRenderedPageBreak/>
        <w:t>Bidding Bot:</w:t>
      </w:r>
      <w:r w:rsidR="005D6445">
        <w:br/>
      </w:r>
      <w:r w:rsidR="005D6445" w:rsidRPr="00060415">
        <w:rPr>
          <w:sz w:val="24"/>
          <w:szCs w:val="24"/>
        </w:rPr>
        <w:t>*Each Ite</w:t>
      </w:r>
      <w:r w:rsidR="005D6445">
        <w:rPr>
          <w:sz w:val="24"/>
          <w:szCs w:val="24"/>
        </w:rPr>
        <w:t>m in the system has an estimate</w:t>
      </w:r>
      <w:r w:rsidR="005D6445" w:rsidRPr="00060415">
        <w:rPr>
          <w:sz w:val="24"/>
          <w:szCs w:val="24"/>
        </w:rPr>
        <w:t xml:space="preserve"> price.</w:t>
      </w:r>
    </w:p>
    <w:p w14:paraId="40382F62" w14:textId="13AB5C29" w:rsidR="005D6445" w:rsidRDefault="005D6445" w:rsidP="005D6445">
      <w:r>
        <w:tab/>
      </w:r>
      <w:r>
        <w:br/>
        <w:t>The bidding bot is merely another use case that works in the background.</w:t>
      </w:r>
      <w:r>
        <w:br/>
        <w:t xml:space="preserve">Every time the user request </w:t>
      </w:r>
      <w:r>
        <w:t>the items</w:t>
      </w:r>
      <w:r>
        <w:t>, the bot will use a simple algorithm to place random bids on items.</w:t>
      </w:r>
      <w:r>
        <w:br/>
        <w:t>This algorithm is as follows:</w:t>
      </w:r>
    </w:p>
    <w:p w14:paraId="467E9B8B" w14:textId="77777777" w:rsidR="005D6445" w:rsidRDefault="005D6445" w:rsidP="005D6445">
      <w:r>
        <w:t>Generate Random Bidding amount at least half the estimate price of the item, and at most double</w:t>
      </w:r>
      <w:r>
        <w:br/>
        <w:t xml:space="preserve">the estimate price. </w:t>
      </w:r>
      <w:r w:rsidRPr="00060415">
        <w:rPr>
          <w:i/>
          <w:iCs/>
        </w:rPr>
        <w:t>(In order to make the Bot sounds sane</w:t>
      </w:r>
      <w:r>
        <w:t>)</w:t>
      </w:r>
    </w:p>
    <w:p w14:paraId="0221EE47" w14:textId="2FFB5D79" w:rsidR="005D6445" w:rsidRDefault="005D6445" w:rsidP="005D6445">
      <w:r>
        <w:t>If the Bot tries to bit on the same item twice, then the latest price must be larger than</w:t>
      </w:r>
      <w:r>
        <w:br/>
      </w:r>
    </w:p>
    <w:p w14:paraId="6ABED7E8" w14:textId="77777777" w:rsidR="005D6445" w:rsidRDefault="005D6445" w:rsidP="005D6445"/>
    <w:p w14:paraId="366DCF61" w14:textId="397919DD" w:rsidR="005D6445" w:rsidRDefault="005D6445" w:rsidP="005D6445">
      <w:r>
        <w:pict w14:anchorId="75E1F4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08.75pt">
            <v:imagedata r:id="rId6" o:title="randoms"/>
          </v:shape>
        </w:pict>
      </w:r>
    </w:p>
    <w:p w14:paraId="1C412576" w14:textId="2FF0D01A" w:rsidR="009E0D19" w:rsidRDefault="005D6445" w:rsidP="009E0D19">
      <w:r>
        <w:br/>
        <w:t>To rationalize the number of items the Bot will place bidding on, the following simple algorithm is used</w:t>
      </w:r>
      <w:r>
        <w:pict w14:anchorId="517F2BA2">
          <v:shape id="_x0000_i1026" type="#_x0000_t75" style="width:468pt;height:1in">
            <v:imagedata r:id="rId7" o:title="randomzsmask"/>
          </v:shape>
        </w:pict>
      </w:r>
      <w:r>
        <w:br/>
        <w:t>also the item must not be expired.</w:t>
      </w:r>
      <w:r w:rsidR="009E0D19">
        <w:t xml:space="preserve"> (At least has 30 seconds left)</w:t>
      </w:r>
      <w:r w:rsidR="009E0D19">
        <w:br/>
      </w:r>
    </w:p>
    <w:p w14:paraId="58BDE803" w14:textId="0EE0AA96" w:rsidR="378561FB" w:rsidRDefault="009E0D19" w:rsidP="009E0D19">
      <w:pPr>
        <w:pStyle w:val="Heading1"/>
      </w:pPr>
      <w:r>
        <w:lastRenderedPageBreak/>
        <w:br/>
      </w:r>
      <w:r w:rsidR="378561FB">
        <w:t xml:space="preserve">Login </w:t>
      </w:r>
      <w:r w:rsidR="00060415">
        <w:t>(</w:t>
      </w:r>
      <w:r w:rsidR="378561FB">
        <w:t>Activity Diagram</w:t>
      </w:r>
      <w:r w:rsidR="00DE1DAE">
        <w:t>)</w:t>
      </w:r>
      <w:r w:rsidR="378561FB">
        <w:t>:</w:t>
      </w:r>
      <w:r>
        <w:br/>
      </w:r>
    </w:p>
    <w:p w14:paraId="6B6724AE" w14:textId="16D453B5" w:rsidR="378561FB" w:rsidRDefault="00DE1DAE" w:rsidP="378561FB">
      <w:pPr>
        <w:spacing w:after="0"/>
      </w:pPr>
      <w:r>
        <w:rPr>
          <w:noProof/>
          <w:lang w:eastAsia="en-US"/>
        </w:rPr>
        <mc:AlternateContent>
          <mc:Choice Requires="wps">
            <w:drawing>
              <wp:anchor distT="0" distB="0" distL="114300" distR="114300" simplePos="0" relativeHeight="251659264" behindDoc="0" locked="0" layoutInCell="1" allowOverlap="1" wp14:anchorId="6A9BF7D4" wp14:editId="4C4A3522">
                <wp:simplePos x="0" y="0"/>
                <wp:positionH relativeFrom="column">
                  <wp:posOffset>3086100</wp:posOffset>
                </wp:positionH>
                <wp:positionV relativeFrom="paragraph">
                  <wp:posOffset>4324985</wp:posOffset>
                </wp:positionV>
                <wp:extent cx="590550" cy="295275"/>
                <wp:effectExtent l="0" t="0" r="19050" b="28575"/>
                <wp:wrapNone/>
                <wp:docPr id="2" name="Oval 2"/>
                <wp:cNvGraphicFramePr/>
                <a:graphic xmlns:a="http://schemas.openxmlformats.org/drawingml/2006/main">
                  <a:graphicData uri="http://schemas.microsoft.com/office/word/2010/wordprocessingShape">
                    <wps:wsp>
                      <wps:cNvSpPr/>
                      <wps:spPr>
                        <a:xfrm>
                          <a:off x="0" y="0"/>
                          <a:ext cx="590550" cy="2952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9339A3" id="Oval 2" o:spid="_x0000_s1026" style="position:absolute;margin-left:243pt;margin-top:340.55pt;width:46.5pt;height:2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0eQIAAE8FAAAOAAAAZHJzL2Uyb0RvYy54bWysVE1vGjEQvVfqf7B8LwurkDQoS4QSpaqE&#10;AmpS5Wy8Nli1Pa5tWOiv79i7LLThVPXindl58+bDM7673xtNdsIHBbaio8GQEmE51MquK/r99enT&#10;Z0pCZLZmGqyo6EEEej/9+OGucRNRwgZ0LTxBEhsmjavoJkY3KYrAN8KwMAAnLBoleMMiqn5d1J41&#10;yG50UQ6H10UDvnYeuAgB/z62RjrN/FIKHhdSBhGJrijmFvPp87lKZzG9Y5O1Z26jeJcG+4csDFMW&#10;g/ZUjywysvXqHZVR3EMAGQccTAFSKi5yDVjNaPhXNS8b5kSuBZsTXN+m8P9o+fNu6YmqK1pSYpnB&#10;K1rsmCZl6kzjwgQBL27pOy2gmMrcS2/SFwsg+9zNQ99NsY+E48/x7XA8xp5zNJW34/JmnDiLk7Pz&#10;IX4RYEgSKiq0Vi6ketmE7eYhtugjKv3WNp0BtKqflNZZSZMiHrQnmHZFV+tRF+UMhTGTZ5HqaSvI&#10;Ujxo0bJ+ExJ7gDmXOXqevhMn41zYeN3xaovo5CYxg95xdMlRx2MyHTa5iTyVvePwkuOfEXuPHBVs&#10;7J2NsuAvEdQ/+sgt/lh9W3MqfwX1Aa/eQ7sTwfEnhfcwZyEumcclwKvDxY4LPKSGpqLQSZRswP+6&#10;9D/hcTbRSkmDS1XR8HPLvKBEf7U4tbejq6u0hVm5Gt+UqPhzy+rcYrfmAfBOR/iEOJ7FhI/6KEoP&#10;5g33f5aioolZjrEryqM/Kg+xXXZ8QbiYzTIMN8+xOLcvjify1NU0ZK/7N+ZdN4wRp/gZjgv4biBb&#10;bPK0MNtGkCpP66mvXb9xa/PIdy9MehbO9Yw6vYPT3wAAAP//AwBQSwMEFAAGAAgAAAAhAM9YmEjk&#10;AAAACwEAAA8AAABkcnMvZG93bnJldi54bWxMj81OwzAQhO9IvIO1SFxQ66RA/simQkggVEHVNr1w&#10;c5MliYjXUey24e0xJzjOzmj2m3w56V6caLSdYYRwHoAgrkzdcYOwL59nCQjrFNeqN0wI32RhWVxe&#10;5CqrzZm3dNq5RvgStplCaJ0bMilt1ZJWdm4GYu99mlEr5+XYyHpUZ1+ue7kIgkhq1bH/0KqBnlqq&#10;vnZHjbB6DdNtcPuebl7kx816vymH5q1EvL6aHh9AOJrcXxh+8T06FJ7pYI5cW9Ej3CWR3+IQoiQM&#10;QfjEfZz6ywEhXsQRyCKX/zcUPwAAAP//AwBQSwECLQAUAAYACAAAACEAtoM4kv4AAADhAQAAEwAA&#10;AAAAAAAAAAAAAAAAAAAAW0NvbnRlbnRfVHlwZXNdLnhtbFBLAQItABQABgAIAAAAIQA4/SH/1gAA&#10;AJQBAAALAAAAAAAAAAAAAAAAAC8BAABfcmVscy8ucmVsc1BLAQItABQABgAIAAAAIQDNpPu0eQIA&#10;AE8FAAAOAAAAAAAAAAAAAAAAAC4CAABkcnMvZTJvRG9jLnhtbFBLAQItABQABgAIAAAAIQDPWJhI&#10;5AAAAAsBAAAPAAAAAAAAAAAAAAAAANMEAABkcnMvZG93bnJldi54bWxQSwUGAAAAAAQABADzAAAA&#10;5AUAAAAA&#10;" fillcolor="white [3201]" strokecolor="white [3212]" strokeweight="2pt"/>
            </w:pict>
          </mc:Fallback>
        </mc:AlternateContent>
      </w:r>
      <w:r w:rsidR="378561FB">
        <w:rPr>
          <w:noProof/>
          <w:lang w:eastAsia="en-US"/>
        </w:rPr>
        <w:drawing>
          <wp:inline distT="0" distB="0" distL="0" distR="0" wp14:anchorId="24CE3B43" wp14:editId="0C1DFE84">
            <wp:extent cx="3552825" cy="4572000"/>
            <wp:effectExtent l="0" t="0" r="9525" b="0"/>
            <wp:docPr id="10971588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552825" cy="4572000"/>
                    </a:xfrm>
                    <a:prstGeom prst="rect">
                      <a:avLst/>
                    </a:prstGeom>
                  </pic:spPr>
                </pic:pic>
              </a:graphicData>
            </a:graphic>
          </wp:inline>
        </w:drawing>
      </w:r>
    </w:p>
    <w:p w14:paraId="7F0FC3E5" w14:textId="66C4AEB7" w:rsidR="378561FB" w:rsidRDefault="378561FB" w:rsidP="378561FB">
      <w:pPr>
        <w:spacing w:after="0"/>
      </w:pPr>
    </w:p>
    <w:p w14:paraId="79283DAB" w14:textId="1F8A6F0E" w:rsidR="378561FB" w:rsidRDefault="378561FB" w:rsidP="378561FB">
      <w:pPr>
        <w:spacing w:after="0"/>
      </w:pPr>
    </w:p>
    <w:p w14:paraId="0AB4F480" w14:textId="7191CDAC" w:rsidR="378561FB" w:rsidRDefault="378561FB" w:rsidP="378561FB">
      <w:pPr>
        <w:spacing w:after="0"/>
      </w:pPr>
    </w:p>
    <w:p w14:paraId="018C2CA9" w14:textId="77777777" w:rsidR="001C2C24" w:rsidRDefault="001C2C24" w:rsidP="378561FB">
      <w:pPr>
        <w:spacing w:after="0"/>
      </w:pPr>
    </w:p>
    <w:p w14:paraId="7999F588" w14:textId="77777777" w:rsidR="001C2C24" w:rsidRDefault="001C2C24" w:rsidP="378561FB">
      <w:pPr>
        <w:spacing w:after="0"/>
      </w:pPr>
    </w:p>
    <w:p w14:paraId="226D4DB5" w14:textId="77777777" w:rsidR="001C2C24" w:rsidRDefault="001C2C24" w:rsidP="378561FB">
      <w:pPr>
        <w:spacing w:after="0"/>
      </w:pPr>
    </w:p>
    <w:p w14:paraId="564ADBF7" w14:textId="77777777" w:rsidR="001C2C24" w:rsidRDefault="001C2C24" w:rsidP="378561FB">
      <w:pPr>
        <w:spacing w:after="0"/>
      </w:pPr>
    </w:p>
    <w:p w14:paraId="10E569F3" w14:textId="77777777" w:rsidR="001C2C24" w:rsidRDefault="001C2C24" w:rsidP="378561FB">
      <w:pPr>
        <w:spacing w:after="0"/>
      </w:pPr>
    </w:p>
    <w:p w14:paraId="4C1E533D" w14:textId="77777777" w:rsidR="001C2C24" w:rsidRDefault="001C2C24" w:rsidP="378561FB">
      <w:pPr>
        <w:spacing w:after="0"/>
      </w:pPr>
    </w:p>
    <w:p w14:paraId="426C1B55" w14:textId="77777777" w:rsidR="001C2C24" w:rsidRDefault="001C2C24" w:rsidP="378561FB">
      <w:pPr>
        <w:spacing w:after="0"/>
      </w:pPr>
    </w:p>
    <w:p w14:paraId="4861735B" w14:textId="77777777" w:rsidR="001C2C24" w:rsidRDefault="001C2C24" w:rsidP="378561FB">
      <w:pPr>
        <w:spacing w:after="0"/>
      </w:pPr>
    </w:p>
    <w:p w14:paraId="5D933DFA" w14:textId="77777777" w:rsidR="001C2C24" w:rsidRDefault="001C2C24" w:rsidP="378561FB">
      <w:pPr>
        <w:spacing w:after="0"/>
      </w:pPr>
    </w:p>
    <w:p w14:paraId="74BD8A71" w14:textId="77777777" w:rsidR="001C2C24" w:rsidRDefault="001C2C24" w:rsidP="378561FB">
      <w:pPr>
        <w:spacing w:after="0"/>
      </w:pPr>
    </w:p>
    <w:p w14:paraId="2674FD19" w14:textId="77777777" w:rsidR="001C2C24" w:rsidRDefault="001C2C24" w:rsidP="378561FB">
      <w:pPr>
        <w:spacing w:after="0"/>
      </w:pPr>
    </w:p>
    <w:p w14:paraId="3A039110" w14:textId="4F502179" w:rsidR="001C2C24" w:rsidRDefault="001C2C24" w:rsidP="001C2C24">
      <w:pPr>
        <w:pStyle w:val="Heading1"/>
      </w:pPr>
      <w:r>
        <w:lastRenderedPageBreak/>
        <w:t>List Won Items (Sequence Diagram)</w:t>
      </w:r>
    </w:p>
    <w:p w14:paraId="5020F559" w14:textId="77777777" w:rsidR="001C2C24" w:rsidRDefault="001C2C24" w:rsidP="378561FB">
      <w:pPr>
        <w:spacing w:after="0"/>
      </w:pPr>
    </w:p>
    <w:p w14:paraId="052609B9" w14:textId="34FE09BA" w:rsidR="001C2C24" w:rsidRPr="001C2C24" w:rsidRDefault="001C2C24" w:rsidP="000C65ED">
      <w:pPr>
        <w:pStyle w:val="Heading2"/>
      </w:pPr>
      <w:r>
        <w:pict w14:anchorId="746255D9">
          <v:shape id="_x0000_i1027" type="#_x0000_t75" style="width:581.25pt;height:267.75pt">
            <v:imagedata r:id="rId9" o:title="gwsd"/>
          </v:shape>
        </w:pict>
      </w:r>
      <w:bookmarkStart w:id="0" w:name="_GoBack"/>
      <w:bookmarkEnd w:id="0"/>
    </w:p>
    <w:sectPr w:rsidR="001C2C24" w:rsidRPr="001C2C24"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C6DB8"/>
    <w:multiLevelType w:val="hybridMultilevel"/>
    <w:tmpl w:val="0E5C62CE"/>
    <w:lvl w:ilvl="0" w:tplc="1248CA1C">
      <w:start w:val="1"/>
      <w:numFmt w:val="bullet"/>
      <w:lvlText w:val=""/>
      <w:lvlJc w:val="left"/>
      <w:pPr>
        <w:ind w:left="720" w:hanging="360"/>
      </w:pPr>
      <w:rPr>
        <w:rFonts w:ascii="Symbol" w:hAnsi="Symbol" w:hint="default"/>
      </w:rPr>
    </w:lvl>
    <w:lvl w:ilvl="1" w:tplc="1A70BD7C">
      <w:start w:val="1"/>
      <w:numFmt w:val="bullet"/>
      <w:lvlText w:val="o"/>
      <w:lvlJc w:val="left"/>
      <w:pPr>
        <w:ind w:left="1440" w:hanging="360"/>
      </w:pPr>
      <w:rPr>
        <w:rFonts w:ascii="Courier New" w:hAnsi="Courier New" w:hint="default"/>
      </w:rPr>
    </w:lvl>
    <w:lvl w:ilvl="2" w:tplc="B3660070">
      <w:start w:val="1"/>
      <w:numFmt w:val="bullet"/>
      <w:lvlText w:val=""/>
      <w:lvlJc w:val="left"/>
      <w:pPr>
        <w:ind w:left="2160" w:hanging="360"/>
      </w:pPr>
      <w:rPr>
        <w:rFonts w:ascii="Wingdings" w:hAnsi="Wingdings" w:hint="default"/>
      </w:rPr>
    </w:lvl>
    <w:lvl w:ilvl="3" w:tplc="18062242">
      <w:start w:val="1"/>
      <w:numFmt w:val="bullet"/>
      <w:lvlText w:val=""/>
      <w:lvlJc w:val="left"/>
      <w:pPr>
        <w:ind w:left="2880" w:hanging="360"/>
      </w:pPr>
      <w:rPr>
        <w:rFonts w:ascii="Symbol" w:hAnsi="Symbol" w:hint="default"/>
      </w:rPr>
    </w:lvl>
    <w:lvl w:ilvl="4" w:tplc="AF0E3CF2">
      <w:start w:val="1"/>
      <w:numFmt w:val="bullet"/>
      <w:lvlText w:val="o"/>
      <w:lvlJc w:val="left"/>
      <w:pPr>
        <w:ind w:left="3600" w:hanging="360"/>
      </w:pPr>
      <w:rPr>
        <w:rFonts w:ascii="Courier New" w:hAnsi="Courier New" w:hint="default"/>
      </w:rPr>
    </w:lvl>
    <w:lvl w:ilvl="5" w:tplc="5CE411D2">
      <w:start w:val="1"/>
      <w:numFmt w:val="bullet"/>
      <w:lvlText w:val=""/>
      <w:lvlJc w:val="left"/>
      <w:pPr>
        <w:ind w:left="4320" w:hanging="360"/>
      </w:pPr>
      <w:rPr>
        <w:rFonts w:ascii="Wingdings" w:hAnsi="Wingdings" w:hint="default"/>
      </w:rPr>
    </w:lvl>
    <w:lvl w:ilvl="6" w:tplc="FFBC62E0">
      <w:start w:val="1"/>
      <w:numFmt w:val="bullet"/>
      <w:lvlText w:val=""/>
      <w:lvlJc w:val="left"/>
      <w:pPr>
        <w:ind w:left="5040" w:hanging="360"/>
      </w:pPr>
      <w:rPr>
        <w:rFonts w:ascii="Symbol" w:hAnsi="Symbol" w:hint="default"/>
      </w:rPr>
    </w:lvl>
    <w:lvl w:ilvl="7" w:tplc="B2643D02">
      <w:start w:val="1"/>
      <w:numFmt w:val="bullet"/>
      <w:lvlText w:val="o"/>
      <w:lvlJc w:val="left"/>
      <w:pPr>
        <w:ind w:left="5760" w:hanging="360"/>
      </w:pPr>
      <w:rPr>
        <w:rFonts w:ascii="Courier New" w:hAnsi="Courier New" w:hint="default"/>
      </w:rPr>
    </w:lvl>
    <w:lvl w:ilvl="8" w:tplc="E9B69B50">
      <w:start w:val="1"/>
      <w:numFmt w:val="bullet"/>
      <w:lvlText w:val=""/>
      <w:lvlJc w:val="left"/>
      <w:pPr>
        <w:ind w:left="6480" w:hanging="360"/>
      </w:pPr>
      <w:rPr>
        <w:rFonts w:ascii="Wingdings" w:hAnsi="Wingdings" w:hint="default"/>
      </w:rPr>
    </w:lvl>
  </w:abstractNum>
  <w:abstractNum w:abstractNumId="1" w15:restartNumberingAfterBreak="0">
    <w:nsid w:val="7AE60C2F"/>
    <w:multiLevelType w:val="hybridMultilevel"/>
    <w:tmpl w:val="210E8A02"/>
    <w:lvl w:ilvl="0" w:tplc="EFCE47DA">
      <w:start w:val="1"/>
      <w:numFmt w:val="bullet"/>
      <w:lvlText w:val=""/>
      <w:lvlJc w:val="left"/>
      <w:pPr>
        <w:ind w:left="720" w:hanging="360"/>
      </w:pPr>
      <w:rPr>
        <w:rFonts w:ascii="Symbol" w:hAnsi="Symbol" w:hint="default"/>
      </w:rPr>
    </w:lvl>
    <w:lvl w:ilvl="1" w:tplc="C57805FA">
      <w:start w:val="1"/>
      <w:numFmt w:val="bullet"/>
      <w:lvlText w:val="o"/>
      <w:lvlJc w:val="left"/>
      <w:pPr>
        <w:ind w:left="1440" w:hanging="360"/>
      </w:pPr>
      <w:rPr>
        <w:rFonts w:ascii="Courier New" w:hAnsi="Courier New" w:hint="default"/>
      </w:rPr>
    </w:lvl>
    <w:lvl w:ilvl="2" w:tplc="C636A282">
      <w:start w:val="1"/>
      <w:numFmt w:val="bullet"/>
      <w:lvlText w:val=""/>
      <w:lvlJc w:val="left"/>
      <w:pPr>
        <w:ind w:left="2160" w:hanging="360"/>
      </w:pPr>
      <w:rPr>
        <w:rFonts w:ascii="Wingdings" w:hAnsi="Wingdings" w:hint="default"/>
      </w:rPr>
    </w:lvl>
    <w:lvl w:ilvl="3" w:tplc="F7F06BC8">
      <w:start w:val="1"/>
      <w:numFmt w:val="bullet"/>
      <w:lvlText w:val=""/>
      <w:lvlJc w:val="left"/>
      <w:pPr>
        <w:ind w:left="2880" w:hanging="360"/>
      </w:pPr>
      <w:rPr>
        <w:rFonts w:ascii="Symbol" w:hAnsi="Symbol" w:hint="default"/>
      </w:rPr>
    </w:lvl>
    <w:lvl w:ilvl="4" w:tplc="59EE7C52">
      <w:start w:val="1"/>
      <w:numFmt w:val="bullet"/>
      <w:lvlText w:val="o"/>
      <w:lvlJc w:val="left"/>
      <w:pPr>
        <w:ind w:left="3600" w:hanging="360"/>
      </w:pPr>
      <w:rPr>
        <w:rFonts w:ascii="Courier New" w:hAnsi="Courier New" w:hint="default"/>
      </w:rPr>
    </w:lvl>
    <w:lvl w:ilvl="5" w:tplc="F0E64738">
      <w:start w:val="1"/>
      <w:numFmt w:val="bullet"/>
      <w:lvlText w:val=""/>
      <w:lvlJc w:val="left"/>
      <w:pPr>
        <w:ind w:left="4320" w:hanging="360"/>
      </w:pPr>
      <w:rPr>
        <w:rFonts w:ascii="Wingdings" w:hAnsi="Wingdings" w:hint="default"/>
      </w:rPr>
    </w:lvl>
    <w:lvl w:ilvl="6" w:tplc="7FE2A9E2">
      <w:start w:val="1"/>
      <w:numFmt w:val="bullet"/>
      <w:lvlText w:val=""/>
      <w:lvlJc w:val="left"/>
      <w:pPr>
        <w:ind w:left="5040" w:hanging="360"/>
      </w:pPr>
      <w:rPr>
        <w:rFonts w:ascii="Symbol" w:hAnsi="Symbol" w:hint="default"/>
      </w:rPr>
    </w:lvl>
    <w:lvl w:ilvl="7" w:tplc="DA3CBFA2">
      <w:start w:val="1"/>
      <w:numFmt w:val="bullet"/>
      <w:lvlText w:val="o"/>
      <w:lvlJc w:val="left"/>
      <w:pPr>
        <w:ind w:left="5760" w:hanging="360"/>
      </w:pPr>
      <w:rPr>
        <w:rFonts w:ascii="Courier New" w:hAnsi="Courier New" w:hint="default"/>
      </w:rPr>
    </w:lvl>
    <w:lvl w:ilvl="8" w:tplc="51AC9B4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60415"/>
    <w:rsid w:val="000C65ED"/>
    <w:rsid w:val="000D69BA"/>
    <w:rsid w:val="001C2C24"/>
    <w:rsid w:val="002C1363"/>
    <w:rsid w:val="005D6445"/>
    <w:rsid w:val="0063600C"/>
    <w:rsid w:val="009E0D19"/>
    <w:rsid w:val="00DE1DAE"/>
    <w:rsid w:val="00F62685"/>
    <w:rsid w:val="096F67DF"/>
    <w:rsid w:val="378561FB"/>
    <w:rsid w:val="631790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AFA1478C-33B1-4296-B96D-C671E9E3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C2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2C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C1363"/>
    <w:rPr>
      <w:rFonts w:ascii="Courier New" w:eastAsia="Times New Roman" w:hAnsi="Courier New" w:cs="Courier New"/>
      <w:sz w:val="20"/>
      <w:szCs w:val="20"/>
      <w:lang w:eastAsia="en-US"/>
    </w:rPr>
  </w:style>
  <w:style w:type="character" w:customStyle="1" w:styleId="Heading2Char">
    <w:name w:val="Heading 2 Char"/>
    <w:basedOn w:val="DefaultParagraphFont"/>
    <w:link w:val="Heading2"/>
    <w:uiPriority w:val="9"/>
    <w:rsid w:val="001C2C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09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Abanoub Keriackus</cp:lastModifiedBy>
  <cp:revision>3</cp:revision>
  <dcterms:created xsi:type="dcterms:W3CDTF">2009-11-23T22:41:00Z</dcterms:created>
  <dcterms:modified xsi:type="dcterms:W3CDTF">2016-04-06T16:40:00Z</dcterms:modified>
</cp:coreProperties>
</file>