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widowControl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12064" cy="512064"/>
            <wp:docPr id="1" name="Josh Beyond Borders logo" title="Josh Beyond Borders logo" descr="Josh Beyond Borders guitar and globe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" cy="512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before="0" w:after="0" w:line="240" w:lineRule="auto"/>
        <w:jc w:val="center"/>
      </w:pPr>
      <w:r>
        <w:rPr>
          <w:rFonts w:ascii="Arial" w:hAnsi="Arial"/>
          <w:b/>
          <w:color w:val="17243D"/>
          <w:sz w:val="38"/>
        </w:rPr>
        <w:t>JOSH BEYOND BORDERS</w:t>
      </w:r>
    </w:p>
    <w:p>
      <w:pPr>
        <w:keepNext/>
        <w:widowControl/>
        <w:spacing w:before="0" w:after="60" w:line="240" w:lineRule="auto"/>
        <w:jc w:val="center"/>
        <w:pBdr>
          <w:bottom w:val="single" w:sz="16" w:space="5" w:color="CB973D"/>
        </w:pBdr>
      </w:pPr>
      <w:r>
        <w:rPr>
          <w:rFonts w:ascii="Arial" w:hAnsi="Arial"/>
          <w:b/>
          <w:color w:val="CB973D"/>
          <w:sz w:val="16"/>
        </w:rPr>
        <w:t>MUSIC  |  WORSHIP  |  SERVICE</w:t>
      </w:r>
    </w:p>
    <w:p>
      <w:pPr>
        <w:keepNext/>
        <w:widowControl/>
        <w:spacing w:before="40" w:after="0" w:line="240" w:lineRule="auto"/>
        <w:jc w:val="center"/>
      </w:pPr>
      <w:r>
        <w:rPr>
          <w:rFonts w:ascii="Arial" w:hAnsi="Arial"/>
          <w:b/>
          <w:color w:val="653A68"/>
          <w:sz w:val="29"/>
        </w:rPr>
        <w:t>SCAN TO GIVE</w:t>
      </w:r>
    </w:p>
    <w:p>
      <w:pPr>
        <w:keepNext/>
        <w:widowControl/>
        <w:spacing w:before="0" w:after="20" w:line="240" w:lineRule="auto"/>
        <w:jc w:val="center"/>
      </w:pPr>
      <w:r>
        <w:rPr>
          <w:rFonts w:ascii="Arial" w:hAnsi="Arial"/>
          <w:color w:val="202534"/>
          <w:sz w:val="17"/>
        </w:rPr>
        <w:t>Your gift helps carry Joshua's ministry journey forward.</w:t>
      </w:r>
    </w:p>
    <w:p>
      <w:pPr>
        <w:keepNext/>
        <w:widowControl/>
        <w:spacing w:before="0" w:after="2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444752" cy="1444752"/>
            <wp:docPr id="2" name="Giving QR code" title="Giving QR code" descr="QR code linking directly to the Josh Beyond Borders secure giving for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ving-qr-co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4752" cy="1444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before="0" w:after="0" w:line="240" w:lineRule="auto"/>
        <w:jc w:val="center"/>
      </w:pPr>
      <w:r>
        <w:rPr>
          <w:rFonts w:ascii="Arial" w:hAnsi="Arial"/>
          <w:b/>
          <w:color w:val="202534"/>
          <w:sz w:val="16"/>
        </w:rPr>
        <w:t>Open your phone camera, point it at the code, and tap the link.</w:t>
      </w:r>
    </w:p>
    <w:p>
      <w:pPr>
        <w:keepNext/>
        <w:widowControl/>
        <w:spacing w:before="0" w:after="0" w:line="240" w:lineRule="auto"/>
        <w:jc w:val="center"/>
      </w:pPr>
      <w:hyperlink r:id="rId11">
        <w:r>
          <w:rPr>
            <w:rFonts w:ascii="Arial" w:hAnsi="Arial"/>
            <w:color w:val="653A68"/>
            <w:u w:val="single"/>
            <w:sz w:val="15"/>
          </w:rPr>
          <w:t>joshbeyondborders.org/pages/giving.html#start-giving</w:t>
        </w:r>
      </w:hyperlink>
    </w:p>
    <w:p>
      <w:pPr>
        <w:keepNext w:val="0"/>
        <w:widowControl/>
        <w:spacing w:before="20" w:after="0" w:line="240" w:lineRule="auto"/>
        <w:jc w:val="center"/>
      </w:pPr>
      <w:r>
        <w:rPr>
          <w:rFonts w:ascii="Arial" w:hAnsi="Arial"/>
          <w:i/>
          <w:color w:val="6C6B6A"/>
          <w:sz w:val="14"/>
        </w:rPr>
        <w:t>Gifts are securely processed by Christian Steps Ministries.</w:t>
      </w:r>
    </w:p>
    <w:sectPr w:rsidR="00FC693F" w:rsidRPr="0006063C" w:rsidSect="00034616">
      <w:pgSz w:w="8640" w:h="5760" w:orient="landscape"/>
      <w:pgMar w:top="288" w:right="403" w:bottom="288" w:left="403" w:header="144" w:footer="144" w:gutter="0"/>
      <w:cols w:space="720"/>
      <w:docGrid w:linePitch="360"/>
      <w:pgBorders w:offsetFrom="page">
        <w:top w:val="single" w:sz="20" w:space="11" w:color="CB973D"/>
        <w:left w:val="single" w:sz="20" w:space="11" w:color="CB973D"/>
        <w:bottom w:val="single" w:sz="20" w:space="11" w:color="CB973D"/>
        <w:right w:val="single" w:sz="20" w:space="11" w:color="CB973D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02534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joshbeyondborders.org/pages/giving.html#start-giv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Josh Beyond Borders Giving QR Postcard</dc:title>
  <dc:subject>Printable 4 x 6 inch giving postcard</dc:subject>
  <dc:creator>python-docx</dc:creator>
  <cp:keywords>Josh Beyond Borders, giving, QR code, postcard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