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4.4</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Individual MMT accounts and phone storage</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Automatic email requires a configured Cloudflare EMAIL binding, a verified sending domain, EMAIL_DELIVERY_MODE=live, and the sender/reply-to settings. The live email service is not configured by this local change. Without delivery, the account screen reports Not sent, the administrator inbox flags the event, and an administrator can securely share the returned setup link. Public forgot-password responses never expose that link. This delivery mode also affects existing trip messages: review both workflows before enabling it, and use verified test recipients before production activation.</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