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346400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346400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346400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9557AB">
          <w:rPr>
            <w:rFonts w:ascii="Arial" w:hAnsi="Arial" w:cs="Arial" w:hint="eastAsia"/>
            <w:b/>
            <w:sz w:val="32"/>
          </w:rPr>
          <w:t>7</w:t>
        </w:r>
        <w:r w:rsidR="00E717C4">
          <w:rPr>
            <w:rFonts w:ascii="Arial" w:hAnsi="Arial" w:cs="Arial"/>
            <w:b/>
            <w:sz w:val="32"/>
          </w:rPr>
          <w:t>/</w:t>
        </w:r>
        <w:r w:rsidR="009557AB">
          <w:rPr>
            <w:rFonts w:ascii="Arial" w:hAnsi="Arial" w:cs="Arial" w:hint="eastAsia"/>
            <w:b/>
            <w:sz w:val="32"/>
          </w:rPr>
          <w:t>1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9557AB">
          <w:rPr>
            <w:rFonts w:ascii="Arial" w:hAnsi="Arial" w:cs="Arial" w:hint="eastAsia"/>
            <w:b/>
            <w:sz w:val="32"/>
          </w:rPr>
          <w:t>17</w:t>
        </w:r>
        <w:r w:rsidR="00E717C4">
          <w:rPr>
            <w:rFonts w:ascii="Arial" w:hAnsi="Arial" w:cs="Arial"/>
            <w:b/>
            <w:sz w:val="32"/>
          </w:rPr>
          <w:t>:</w:t>
        </w:r>
        <w:r w:rsidR="00E717C4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9460C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 w:hint="eastAsia"/>
          <w:b/>
          <w:sz w:val="32"/>
        </w:rPr>
        <w:lastRenderedPageBreak/>
        <w:t xml:space="preserve"> </w:t>
      </w:r>
      <w:r w:rsidR="00346400">
        <w:rPr>
          <w:rFonts w:ascii="Arial" w:hAnsi="Arial" w:cs="Arial"/>
          <w:b/>
          <w:sz w:val="32"/>
        </w:rPr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346400"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 w:rsidR="00346400"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 w:rsidR="00346400">
        <w:rPr>
          <w:noProof/>
        </w:rPr>
      </w:r>
      <w:r w:rsidR="00346400">
        <w:rPr>
          <w:noProof/>
        </w:rPr>
        <w:fldChar w:fldCharType="separate"/>
      </w:r>
      <w:r w:rsidR="006B2D12">
        <w:rPr>
          <w:noProof/>
        </w:rPr>
        <w:t>3</w:t>
      </w:r>
      <w:r w:rsidR="0034640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346400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346400">
        <w:rPr>
          <w:noProof/>
        </w:rPr>
      </w:r>
      <w:r w:rsidR="00346400">
        <w:rPr>
          <w:noProof/>
        </w:rPr>
        <w:fldChar w:fldCharType="separate"/>
      </w:r>
      <w:r w:rsidR="006B2D12">
        <w:rPr>
          <w:noProof/>
        </w:rPr>
        <w:t>3</w:t>
      </w:r>
      <w:r w:rsidR="0034640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346400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346400">
        <w:rPr>
          <w:noProof/>
        </w:rPr>
      </w:r>
      <w:r w:rsidR="00346400">
        <w:rPr>
          <w:noProof/>
        </w:rPr>
        <w:fldChar w:fldCharType="separate"/>
      </w:r>
      <w:r w:rsidR="006B2D12">
        <w:rPr>
          <w:noProof/>
        </w:rPr>
        <w:t>3</w:t>
      </w:r>
      <w:r w:rsidR="0034640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346400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346400">
        <w:rPr>
          <w:noProof/>
        </w:rPr>
      </w:r>
      <w:r w:rsidR="00346400">
        <w:rPr>
          <w:noProof/>
        </w:rPr>
        <w:fldChar w:fldCharType="separate"/>
      </w:r>
      <w:r w:rsidR="006B2D12">
        <w:rPr>
          <w:noProof/>
        </w:rPr>
        <w:t>3</w:t>
      </w:r>
      <w:r w:rsidR="0034640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346400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346400">
        <w:rPr>
          <w:noProof/>
        </w:rPr>
      </w:r>
      <w:r w:rsidR="00346400">
        <w:rPr>
          <w:noProof/>
        </w:rPr>
        <w:fldChar w:fldCharType="separate"/>
      </w:r>
      <w:r w:rsidR="006B2D12">
        <w:rPr>
          <w:noProof/>
        </w:rPr>
        <w:t>3</w:t>
      </w:r>
      <w:r w:rsidR="00346400">
        <w:rPr>
          <w:noProof/>
        </w:rPr>
        <w:fldChar w:fldCharType="end"/>
      </w:r>
    </w:p>
    <w:p w:rsidR="00E717C4" w:rsidRPr="00B24E84" w:rsidRDefault="00346400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346400" w:rsidP="00CE66D6">
      <w:pPr>
        <w:rPr>
          <w:rFonts w:ascii="微软雅黑" w:eastAsia="微软雅黑" w:hAnsi="微软雅黑"/>
          <w:sz w:val="28"/>
          <w:szCs w:val="28"/>
        </w:rPr>
      </w:pPr>
      <w:hyperlink r:id="rId7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9460C8" w:rsidP="00E717C4">
      <w:r>
        <w:rPr>
          <w:rFonts w:hint="eastAsia"/>
        </w:rPr>
        <w:t>撰写</w:t>
      </w:r>
      <w:r>
        <w:rPr>
          <w:rFonts w:hint="eastAsia"/>
        </w:rPr>
        <w:t>srs</w:t>
      </w:r>
      <w:r>
        <w:rPr>
          <w:rFonts w:hint="eastAsia"/>
        </w:rPr>
        <w:t>文档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9460C8" w:rsidP="00E717C4">
      <w:r>
        <w:rPr>
          <w:rFonts w:hint="eastAsia"/>
        </w:rPr>
        <w:t>开始撰写</w:t>
      </w:r>
      <w:r>
        <w:rPr>
          <w:rFonts w:hint="eastAsia"/>
        </w:rPr>
        <w:t>srs</w:t>
      </w:r>
      <w:r>
        <w:rPr>
          <w:rFonts w:hint="eastAsia"/>
        </w:rPr>
        <w:t>文档，并继续熟悉</w:t>
      </w:r>
      <w:r>
        <w:rPr>
          <w:rFonts w:hint="eastAsia"/>
        </w:rPr>
        <w:t>findbugs</w:t>
      </w:r>
      <w:r>
        <w:rPr>
          <w:rFonts w:hint="eastAsia"/>
        </w:rPr>
        <w:t>工具。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9460C8" w:rsidP="00D579AE">
      <w:r>
        <w:rPr>
          <w:rFonts w:hint="eastAsia"/>
        </w:rPr>
        <w:t>较为正常的开始工作了，基本玩成本日进度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9460C8" w:rsidP="00D579AE">
      <w:r>
        <w:rPr>
          <w:rFonts w:hint="eastAsia"/>
        </w:rPr>
        <w:t>继续</w:t>
      </w:r>
      <w:r w:rsidR="00D579AE">
        <w:rPr>
          <w:rFonts w:hint="eastAsia"/>
        </w:rPr>
        <w:t>完成</w:t>
      </w:r>
      <w:r>
        <w:rPr>
          <w:rFonts w:hint="eastAsia"/>
        </w:rPr>
        <w:t>srs</w:t>
      </w:r>
      <w:r w:rsidR="00D579AE">
        <w:rPr>
          <w:rFonts w:hint="eastAsia"/>
        </w:rPr>
        <w:t>文档。</w:t>
      </w:r>
    </w:p>
    <w:p w:rsidR="00EB6E8F" w:rsidRDefault="00DB642D"/>
    <w:sectPr w:rsidR="00EB6E8F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42D" w:rsidRDefault="00DB642D" w:rsidP="00E717C4">
      <w:r>
        <w:separator/>
      </w:r>
    </w:p>
  </w:endnote>
  <w:endnote w:type="continuationSeparator" w:id="0">
    <w:p w:rsidR="00DB642D" w:rsidRDefault="00DB642D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Pr="009460C8" w:rsidRDefault="009460C8" w:rsidP="002359C0">
    <w:pPr>
      <w:pStyle w:val="a4"/>
      <w:pBdr>
        <w:top w:val="thinThickSmallGap" w:sz="24" w:space="1" w:color="622423"/>
      </w:pBdr>
      <w:tabs>
        <w:tab w:val="clear" w:pos="4153"/>
      </w:tabs>
    </w:pPr>
    <w:r>
      <w:rPr>
        <w:rFonts w:hint="eastAsia"/>
      </w:rPr>
      <w:t>2009/7/1</w:t>
    </w:r>
    <w:r w:rsidR="0030501C">
      <w:rPr>
        <w:rFonts w:ascii="Cambria" w:hAnsi="Cambria"/>
        <w:lang w:val="zh-CN"/>
      </w:rPr>
      <w:tab/>
      <w:t xml:space="preserve"> </w:t>
    </w:r>
    <w:r w:rsidR="00346400">
      <w:fldChar w:fldCharType="begin"/>
    </w:r>
    <w:r w:rsidR="0030501C">
      <w:instrText xml:space="preserve"> PAGE   \* MERGEFORMAT </w:instrText>
    </w:r>
    <w:r w:rsidR="00346400">
      <w:fldChar w:fldCharType="separate"/>
    </w:r>
    <w:r w:rsidR="009557AB" w:rsidRPr="009557AB">
      <w:rPr>
        <w:rFonts w:ascii="Cambria" w:hAnsi="Cambria"/>
        <w:noProof/>
        <w:lang w:val="zh-CN"/>
      </w:rPr>
      <w:t>2</w:t>
    </w:r>
    <w:r w:rsidR="00346400">
      <w:fldChar w:fldCharType="end"/>
    </w:r>
  </w:p>
  <w:p w:rsidR="002359C0" w:rsidRDefault="00DB642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42D" w:rsidRDefault="00DB642D" w:rsidP="00E717C4">
      <w:r>
        <w:separator/>
      </w:r>
    </w:p>
  </w:footnote>
  <w:footnote w:type="continuationSeparator" w:id="0">
    <w:p w:rsidR="00DB642D" w:rsidRDefault="00DB642D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DB642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30501C"/>
    <w:rsid w:val="00346400"/>
    <w:rsid w:val="00372D0F"/>
    <w:rsid w:val="00373BC9"/>
    <w:rsid w:val="00425004"/>
    <w:rsid w:val="0052091F"/>
    <w:rsid w:val="006B2D12"/>
    <w:rsid w:val="007E66BA"/>
    <w:rsid w:val="009460C8"/>
    <w:rsid w:val="009557AB"/>
    <w:rsid w:val="00AB706C"/>
    <w:rsid w:val="00BC71A1"/>
    <w:rsid w:val="00C978A5"/>
    <w:rsid w:val="00CE66D6"/>
    <w:rsid w:val="00D579AE"/>
    <w:rsid w:val="00DA718C"/>
    <w:rsid w:val="00DB642D"/>
    <w:rsid w:val="00E7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online-bug-detection-engine-for-java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2009-06-29T08:19:00Z</dcterms:created>
  <dcterms:modified xsi:type="dcterms:W3CDTF">2009-07-08T02:03:00Z</dcterms:modified>
</cp:coreProperties>
</file>