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CS 255 System Design Document Template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p>
    <w:p>
      <w:pPr>
        <w:suppressAutoHyphens w:val="true"/>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UML Diagrams</w:t>
      </w:r>
    </w:p>
    <w:p>
      <w:pPr>
        <w:suppressAutoHyphens w:val="true"/>
        <w:spacing w:before="0" w:after="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UML Use Case Diagram</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949" w:dyaOrig="9799">
          <v:rect xmlns:o="urn:schemas-microsoft-com:office:office" xmlns:v="urn:schemas-microsoft-com:vml" id="rectole0000000000" style="width:447.450000pt;height:489.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b/>
          <w:color w:val="000000"/>
          <w:spacing w:val="0"/>
          <w:position w:val="0"/>
          <w:sz w:val="22"/>
          <w:shd w:fill="auto" w:val="clear"/>
        </w:rPr>
        <w:t xml:space="preserve">UML Activity Diagrams</w: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r>
        <w:object w:dxaOrig="9172" w:dyaOrig="7086">
          <v:rect xmlns:o="urn:schemas-microsoft-com:office:office" xmlns:v="urn:schemas-microsoft-com:vml" id="rectole0000000001" style="width:458.600000pt;height:35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r>
        <w:object w:dxaOrig="9172" w:dyaOrig="5365">
          <v:rect xmlns:o="urn:schemas-microsoft-com:office:office" xmlns:v="urn:schemas-microsoft-com:vml" id="rectole0000000002" style="width:458.600000pt;height:26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b/>
          <w:color w:val="000000"/>
          <w:spacing w:val="0"/>
          <w:position w:val="0"/>
          <w:sz w:val="22"/>
          <w:shd w:fill="auto" w:val="clear"/>
        </w:rPr>
        <w:t xml:space="preserve">UML Sequence Diagram</w: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r>
        <w:object w:dxaOrig="9050" w:dyaOrig="6701">
          <v:rect xmlns:o="urn:schemas-microsoft-com:office:office" xmlns:v="urn:schemas-microsoft-com:vml" id="rectole0000000003" style="width:452.500000pt;height:335.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UML Class Diagram</w: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r>
        <w:object w:dxaOrig="8848" w:dyaOrig="6843">
          <v:rect xmlns:o="urn:schemas-microsoft-com:office:office" xmlns:v="urn:schemas-microsoft-com:vml" id="rectole0000000004" style="width:442.400000pt;height:342.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left"/>
        <w:rPr>
          <w:rFonts w:ascii="Calibri" w:hAnsi="Calibri" w:cs="Calibri" w:eastAsia="Calibri"/>
          <w: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Technical Requirements</w:t>
      </w:r>
    </w:p>
    <w:p>
      <w:pPr>
        <w:suppressAutoHyphens w:val="true"/>
        <w:spacing w:before="0" w:after="0" w:line="240"/>
        <w:ind w:right="0" w:left="0" w:firstLine="0"/>
        <w:jc w:val="center"/>
        <w:rPr>
          <w:rFonts w:ascii="Calibri" w:hAnsi="Calibri" w:cs="Calibri" w:eastAsia="Calibri"/>
          <w:b/>
          <w:color w:val="auto"/>
          <w:spacing w:val="0"/>
          <w:position w:val="0"/>
          <w:sz w:val="24"/>
          <w:shd w:fill="auto" w:val="clear"/>
        </w:rPr>
      </w:pPr>
    </w:p>
    <w:p>
      <w:pPr>
        <w:suppressAutoHyphens w:val="true"/>
        <w:spacing w:before="0" w:after="0" w:line="240"/>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4"/>
          <w:shd w:fill="auto" w:val="clear"/>
        </w:rPr>
        <w:t xml:space="preserve">On the client side the system will need access to an appropriate PC, mac, or mobile device that has access to one of the more commonly used web browsers.  Generally this will be up to customers to provide, but all employees of DriverPass will also need access to a device with an appropriate browser and a variety of them will be necessary for testing the system.  Both the client and the server side will need internet access.  On the server side, the services of a cloud provider will need to be secured to allow for cloud based development.  The server will be cloud based on their system, likely spun up on one or more virtual machines, potentially employing docker instances or something simililar.  The system will also need a data base server set up, again cloud based.  The service will also be reliant on access to the DMVs online services in order to receive notification when updates are needed and to access the information that needs updating.  Finally some form of payment service will need to be worked with in order to allow for credit card (or possibly other forms of payment) when customers wish to purchase packages.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