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itle"/>
        <w:spacing w:after="400"/>
      </w:pPr>
      <w:r>
        <w:rPr>
          <w:rtl w:val="0"/>
          <w:lang w:val="en-US"/>
        </w:rPr>
        <w:t>Cartes th</w:t>
      </w:r>
      <w:r>
        <w:rPr>
          <w:rtl w:val="0"/>
        </w:rPr>
        <w:t>é</w:t>
      </w:r>
      <w:r>
        <w:rPr>
          <w:rtl w:val="0"/>
          <w:lang w:val="fr-FR"/>
        </w:rPr>
        <w:t>matiques</w:t>
      </w:r>
    </w:p>
    <w:p>
      <w:pPr>
        <w:pStyle w:val="Liste définitions"/>
        <w:bidi w:val="0"/>
      </w:pPr>
      <w:r>
        <w:rPr>
          <w:rFonts w:ascii="Helvetica Neue" w:hAnsi="Helvetica Neue"/>
          <w:b w:val="1"/>
          <w:bCs w:val="1"/>
          <w:rtl w:val="0"/>
          <w:lang w:val="fr-FR"/>
        </w:rPr>
        <w:t>But:</w:t>
        <w:tab/>
      </w:r>
      <w:r>
        <w:rPr>
          <w:rtl w:val="0"/>
        </w:rPr>
        <w:t>Savoir distinguer les diff</w:t>
      </w:r>
      <w:r>
        <w:rPr>
          <w:rtl w:val="0"/>
        </w:rPr>
        <w:t>é</w:t>
      </w:r>
      <w:r>
        <w:rPr>
          <w:rtl w:val="0"/>
        </w:rPr>
        <w:t>rents types de cartes th</w:t>
      </w:r>
      <w:r>
        <w:rPr>
          <w:rtl w:val="0"/>
        </w:rPr>
        <w:t>é</w:t>
      </w:r>
      <w:r>
        <w:rPr>
          <w:rtl w:val="0"/>
        </w:rPr>
        <w:t>matiques et de conna</w:t>
      </w:r>
      <w:r>
        <w:rPr>
          <w:rtl w:val="0"/>
        </w:rPr>
        <w:t>î</w:t>
      </w:r>
      <w:r>
        <w:rPr>
          <w:rtl w:val="0"/>
        </w:rPr>
        <w:t>tre leurs caract</w:t>
      </w:r>
      <w:r>
        <w:rPr>
          <w:rtl w:val="0"/>
        </w:rPr>
        <w:t>é</w:t>
      </w:r>
      <w:r>
        <w:rPr>
          <w:rtl w:val="0"/>
        </w:rPr>
        <w:t>ristiques les plus importantes.</w:t>
      </w:r>
    </w:p>
    <w:p>
      <w:pPr>
        <w:pStyle w:val="Heading 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before="280" w:after="120"/>
        <w:rPr>
          <w:rFonts w:ascii="Helvetica Neue" w:cs="Helvetica Neue" w:hAnsi="Helvetica Neue" w:eastAsia="Helvetica Neue"/>
          <w:b w:val="1"/>
          <w:bCs w:val="1"/>
          <w:color w:val="000000"/>
          <w:sz w:val="22"/>
          <w:szCs w:val="22"/>
        </w:rPr>
      </w:pPr>
      <w:r>
        <w:rPr>
          <w:rtl w:val="0"/>
          <w:lang w:val="fr-FR"/>
        </w:rPr>
        <w:t>1</w:t>
        <w:tab/>
      </w:r>
      <w:r>
        <w:rPr>
          <w:sz w:val="28"/>
          <w:szCs w:val="28"/>
          <w:rtl w:val="0"/>
          <w:lang w:val="fr-FR"/>
        </w:rPr>
        <w:t>Types de cartes</w:t>
      </w:r>
    </w:p>
    <w:p>
      <w:pPr>
        <w:pStyle w:val="Normal.0"/>
        <w:bidi w:val="0"/>
      </w:pPr>
      <w:r>
        <w:rPr>
          <w:rtl w:val="0"/>
        </w:rPr>
        <w:t>Donnez le type de carte pour chaque extrait:</w:t>
      </w:r>
    </w:p>
    <w:tbl>
      <w:tblPr>
        <w:tblW w:w="8209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auto"/>
        <w:tblLayout w:type="fixed"/>
      </w:tblPr>
      <w:tblGrid>
        <w:gridCol w:w="5556"/>
        <w:gridCol w:w="2653"/>
      </w:tblGrid>
      <w:tr>
        <w:tblPrEx>
          <w:shd w:val="clear" w:color="auto" w:fill="auto"/>
        </w:tblPrEx>
        <w:trPr>
          <w:trHeight w:val="3408" w:hRule="atLeast"/>
        </w:trPr>
        <w:tc>
          <w:tcPr>
            <w:tcW w:type="dxa" w:w="55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>
            <w:pPr>
              <w:pStyle w:val="Free Form"/>
              <w:spacing w:after="0" w:line="240" w:lineRule="auto"/>
            </w:pPr>
            <w:r>
              <w:rPr>
                <w:rFonts w:ascii="Helvetica" w:cs="Helvetica" w:hAnsi="Helvetica" w:eastAsia="Helvetica"/>
                <w:sz w:val="24"/>
                <w:szCs w:val="24"/>
              </w:rPr>
              <w:drawing>
                <wp:inline distT="0" distB="0" distL="0" distR="0">
                  <wp:extent cx="3397283" cy="2125315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Screen Shot 2013-10-28 at 10.35.18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283" cy="212531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>
            <w:pPr>
              <w:pStyle w:val="Normal.0"/>
              <w:tabs>
                <w:tab w:val="left" w:pos="708"/>
                <w:tab w:val="left" w:pos="1416"/>
                <w:tab w:val="left" w:pos="2124"/>
              </w:tabs>
              <w:jc w:val="left"/>
            </w:pPr>
            <w:r>
              <w:rPr>
                <w:rtl w:val="0"/>
                <w:lang w:val="fr-FR"/>
              </w:rPr>
              <w:t>Plan de charges de l'autoroute autour de Lausanne, avec fr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quentation des jonctions.</w:t>
            </w:r>
          </w:p>
          <w:p>
            <w:pPr>
              <w:pStyle w:val="Normal.0"/>
              <w:bidi w:val="0"/>
            </w:pPr>
            <w:r>
              <w:rPr>
                <w:rtl w:val="0"/>
              </w:rPr>
              <w:t>Type de carte:</w:t>
            </w:r>
          </w:p>
        </w:tc>
      </w:tr>
      <w:tr>
        <w:tblPrEx>
          <w:shd w:val="clear" w:color="auto" w:fill="auto"/>
        </w:tblPrEx>
        <w:trPr>
          <w:trHeight w:val="3411" w:hRule="atLeast"/>
        </w:trPr>
        <w:tc>
          <w:tcPr>
            <w:tcW w:type="dxa" w:w="55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>
            <w:pPr>
              <w:pStyle w:val="Free Form"/>
              <w:spacing w:after="0" w:line="240" w:lineRule="auto"/>
            </w:pPr>
            <w:r>
              <w:rPr>
                <w:rFonts w:ascii="Helvetica" w:cs="Helvetica" w:hAnsi="Helvetica" w:eastAsia="Helvetica"/>
                <w:sz w:val="24"/>
                <w:szCs w:val="24"/>
              </w:rPr>
              <w:drawing>
                <wp:inline distT="0" distB="0" distL="0" distR="0">
                  <wp:extent cx="3397283" cy="2127222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Screen Shot 2013-10-28 at 10.39.58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283" cy="21272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>
            <w:pPr>
              <w:pStyle w:val="Normal.0"/>
              <w:tabs>
                <w:tab w:val="left" w:pos="708"/>
                <w:tab w:val="left" w:pos="1416"/>
                <w:tab w:val="left" w:pos="2124"/>
              </w:tabs>
              <w:jc w:val="left"/>
            </w:pPr>
            <w:r>
              <w:rPr>
                <w:rtl w:val="0"/>
                <w:lang w:val="fr-FR"/>
              </w:rPr>
              <w:t>Population r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sidente et proportion de filles (&lt;15ans) en 2010, dans les communes valaisannes.</w:t>
            </w:r>
          </w:p>
          <w:p>
            <w:pPr>
              <w:pStyle w:val="Normal.0"/>
              <w:bidi w:val="0"/>
            </w:pPr>
            <w:r>
              <w:rPr>
                <w:rtl w:val="0"/>
              </w:rPr>
              <w:t>Type de carte:</w:t>
            </w:r>
          </w:p>
          <w:p>
            <w:pPr>
              <w:pStyle w:val="Normal.0"/>
              <w:pBdr>
                <w:top w:val="nil"/>
                <w:left w:val="nil"/>
                <w:bottom w:val="single" w:color="000000" w:sz="2" w:space="0" w:shadow="0" w:frame="0"/>
                <w:right w:val="nil"/>
              </w:pBdr>
              <w:tabs>
                <w:tab w:val="left" w:pos="1155"/>
                <w:tab w:val="left" w:pos="1416"/>
                <w:tab w:val="left" w:pos="2124"/>
              </w:tabs>
            </w:pPr>
            <w:r/>
          </w:p>
        </w:tc>
      </w:tr>
      <w:tr>
        <w:tblPrEx>
          <w:shd w:val="clear" w:color="auto" w:fill="auto"/>
        </w:tblPrEx>
        <w:trPr>
          <w:trHeight w:val="5411" w:hRule="atLeast"/>
        </w:trPr>
        <w:tc>
          <w:tcPr>
            <w:tcW w:type="dxa" w:w="55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>
            <w:pPr>
              <w:pStyle w:val="Free Form"/>
              <w:spacing w:after="0" w:line="240" w:lineRule="auto"/>
            </w:pPr>
            <w:r>
              <w:rPr>
                <w:rFonts w:ascii="Helvetica" w:cs="Helvetica" w:hAnsi="Helvetica" w:eastAsia="Helvetica"/>
                <w:sz w:val="24"/>
                <w:szCs w:val="24"/>
              </w:rPr>
              <w:drawing>
                <wp:inline distT="0" distB="0" distL="0" distR="0">
                  <wp:extent cx="3397283" cy="3397283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election-national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283" cy="339728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>
            <w:pPr>
              <w:pStyle w:val="Normal.0"/>
              <w:tabs>
                <w:tab w:val="left" w:pos="708"/>
                <w:tab w:val="left" w:pos="1416"/>
                <w:tab w:val="left" w:pos="2124"/>
              </w:tabs>
              <w:jc w:val="left"/>
            </w:pPr>
            <w:r>
              <w:rPr>
                <w:rtl w:val="0"/>
                <w:lang w:val="fr-FR"/>
              </w:rPr>
              <w:t>Nombre de votes et parti politique dominant par commune suisse lors de l'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lection du conseil national en 2007.</w:t>
            </w:r>
          </w:p>
          <w:p>
            <w:pPr>
              <w:pStyle w:val="Normal.0"/>
              <w:bidi w:val="0"/>
            </w:pPr>
            <w:r>
              <w:rPr>
                <w:rtl w:val="0"/>
              </w:rPr>
              <w:t>Type de carte:</w:t>
            </w:r>
          </w:p>
          <w:p>
            <w:pPr>
              <w:pStyle w:val="Normal.0"/>
              <w:pBdr>
                <w:top w:val="nil"/>
                <w:left w:val="nil"/>
                <w:bottom w:val="single" w:color="000000" w:sz="2" w:space="0" w:shadow="0" w:frame="0"/>
                <w:right w:val="nil"/>
              </w:pBdr>
              <w:tabs>
                <w:tab w:val="left" w:pos="1155"/>
                <w:tab w:val="left" w:pos="1416"/>
                <w:tab w:val="left" w:pos="2124"/>
              </w:tabs>
            </w:pPr>
            <w:r/>
          </w:p>
        </w:tc>
      </w:tr>
    </w:tbl>
    <w:p>
      <w:pPr>
        <w:pStyle w:val="Normal.0"/>
        <w:tabs>
          <w:tab w:val="left" w:pos="284"/>
          <w:tab w:val="center" w:pos="3119"/>
          <w:tab w:val="center" w:pos="3686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after="0"/>
      </w:pPr>
    </w:p>
    <w:p>
      <w:pPr>
        <w:pStyle w:val="Heading 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before="280" w:after="120"/>
      </w:pPr>
    </w:p>
    <w:p>
      <w:pPr>
        <w:pStyle w:val="Heading 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before="280" w:after="120"/>
        <w:rPr>
          <w:sz w:val="28"/>
          <w:szCs w:val="28"/>
        </w:rPr>
      </w:pPr>
      <w:r>
        <w:rPr>
          <w:rtl w:val="0"/>
          <w:lang w:val="fr-FR"/>
        </w:rPr>
        <w:t>2</w:t>
        <w:tab/>
      </w:r>
      <w:r>
        <w:rPr>
          <w:sz w:val="28"/>
          <w:szCs w:val="28"/>
          <w:rtl w:val="0"/>
          <w:lang w:val="fr-FR"/>
        </w:rPr>
        <w:t>Cartes choropl</w:t>
      </w:r>
      <w:r>
        <w:rPr>
          <w:sz w:val="28"/>
          <w:szCs w:val="28"/>
          <w:rtl w:val="0"/>
          <w:lang w:val="fr-FR"/>
        </w:rPr>
        <w:t>è</w:t>
      </w:r>
      <w:r>
        <w:rPr>
          <w:sz w:val="28"/>
          <w:szCs w:val="28"/>
          <w:rtl w:val="0"/>
          <w:lang w:val="fr-FR"/>
        </w:rPr>
        <w:t>thes</w:t>
      </w:r>
    </w:p>
    <w:p>
      <w:pPr>
        <w:pStyle w:val="Normal.0"/>
        <w:bidi w:val="0"/>
      </w:pPr>
      <w:r>
        <w:rPr>
          <w:rtl w:val="0"/>
        </w:rPr>
        <w:t>Pour quels ph</w:t>
      </w:r>
      <w:r>
        <w:rPr>
          <w:rtl w:val="0"/>
        </w:rPr>
        <w:t>é</w:t>
      </w:r>
      <w:r>
        <w:rPr>
          <w:rtl w:val="0"/>
        </w:rPr>
        <w:t>nom</w:t>
      </w:r>
      <w:r>
        <w:rPr>
          <w:rtl w:val="0"/>
        </w:rPr>
        <w:t>è</w:t>
      </w:r>
      <w:r>
        <w:rPr>
          <w:rtl w:val="0"/>
        </w:rPr>
        <w:t>nes spatiaux une carte choropl</w:t>
      </w:r>
      <w:r>
        <w:rPr>
          <w:rtl w:val="0"/>
        </w:rPr>
        <w:t>è</w:t>
      </w:r>
      <w:r>
        <w:rPr>
          <w:rtl w:val="0"/>
        </w:rPr>
        <w:t>the est appropri</w:t>
      </w:r>
      <w:r>
        <w:rPr>
          <w:rtl w:val="0"/>
        </w:rPr>
        <w:t>é</w:t>
      </w:r>
      <w:r>
        <w:rPr>
          <w:rtl w:val="0"/>
        </w:rPr>
        <w:t>e: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</w:rPr>
        <w:tab/>
        <w:tab/>
        <w:t>Oui</w:t>
        <w:tab/>
        <w:t>Non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a.</w:t>
        <w:tab/>
        <w:t>Taux de motorisation (nombre de voitures par 1000 habitants)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  <w:r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b.</w:t>
        <w:tab/>
        <w:t>Temp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rature de l'air (</w:t>
      </w:r>
      <w:r>
        <w:rPr>
          <w:rtl w:val="0"/>
          <w:lang w:val="fr-FR"/>
        </w:rPr>
        <w:t>°</w:t>
      </w:r>
      <w:r>
        <w:rPr>
          <w:rtl w:val="0"/>
          <w:lang w:val="fr-FR"/>
        </w:rPr>
        <w:t>C)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  <w:r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c.</w:t>
        <w:tab/>
        <w:t>Densit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d'arbres fruitiers par district (nombres d'arbres par hectare)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  <w:r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d.</w:t>
        <w:tab/>
        <w:t>Nombre de personnes ayant eu la grippe en 2012, par commune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  <w:r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e.</w:t>
        <w:tab/>
        <w:t xml:space="preserve">Proportion de personnes </w:t>
      </w:r>
      <w:r>
        <w:rPr>
          <w:rtl w:val="0"/>
          <w:lang w:val="fr-FR"/>
        </w:rPr>
        <w:t>â</w:t>
      </w:r>
      <w:r>
        <w:rPr>
          <w:rtl w:val="0"/>
          <w:lang w:val="fr-FR"/>
        </w:rPr>
        <w:t>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es, par commune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  <w:r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f.</w:t>
        <w:tab/>
        <w:t xml:space="preserve">Nombre de personnes </w:t>
      </w:r>
      <w:r>
        <w:rPr>
          <w:rtl w:val="0"/>
          <w:lang w:val="fr-FR"/>
        </w:rPr>
        <w:t>â</w:t>
      </w:r>
      <w:r>
        <w:rPr>
          <w:rtl w:val="0"/>
          <w:lang w:val="fr-FR"/>
        </w:rPr>
        <w:t>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es, par commune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  <w:r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g.</w:t>
        <w:tab/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missions de CO</w:t>
      </w:r>
      <w:r>
        <w:rPr>
          <w:vertAlign w:val="subscript"/>
          <w:rtl w:val="0"/>
          <w:lang w:val="fr-FR"/>
        </w:rPr>
        <w:t>2</w:t>
      </w:r>
      <w:r>
        <w:rPr>
          <w:rtl w:val="0"/>
          <w:lang w:val="fr-FR"/>
        </w:rPr>
        <w:t xml:space="preserve"> par pays dans le monde, en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ga-tonnes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  <w:r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h.</w:t>
        <w:tab/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missions de CO</w:t>
      </w:r>
      <w:r>
        <w:rPr>
          <w:vertAlign w:val="subscript"/>
          <w:rtl w:val="0"/>
          <w:lang w:val="fr-FR"/>
        </w:rPr>
        <w:t>2</w:t>
      </w:r>
      <w:r>
        <w:rPr>
          <w:rtl w:val="0"/>
          <w:lang w:val="fr-FR"/>
        </w:rPr>
        <w:t xml:space="preserve"> par pays dans le monde, en tonnes par habitant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  <w:r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i.</w:t>
        <w:tab/>
        <w:t>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penses en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ducation, en % du budget total, par canton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  <w:r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</w:p>
    <w:p>
      <w:pPr>
        <w:pStyle w:val="Normal.0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before="280" w:after="120"/>
        <w:rPr>
          <w:sz w:val="28"/>
          <w:szCs w:val="28"/>
        </w:rPr>
      </w:pPr>
      <w:r>
        <w:rPr>
          <w:rtl w:val="0"/>
          <w:lang w:val="fr-FR"/>
        </w:rPr>
        <w:t>3</w:t>
        <w:tab/>
      </w:r>
      <w:r>
        <w:rPr>
          <w:sz w:val="28"/>
          <w:szCs w:val="28"/>
          <w:rtl w:val="0"/>
          <w:lang w:val="fr-FR"/>
        </w:rPr>
        <w:t>L</w:t>
      </w:r>
      <w:r>
        <w:rPr>
          <w:sz w:val="28"/>
          <w:szCs w:val="28"/>
          <w:rtl w:val="0"/>
          <w:lang w:val="fr-FR"/>
        </w:rPr>
        <w:t>é</w:t>
      </w:r>
      <w:r>
        <w:rPr>
          <w:sz w:val="28"/>
          <w:szCs w:val="28"/>
          <w:rtl w:val="0"/>
          <w:lang w:val="fr-FR"/>
        </w:rPr>
        <w:t>gendes de cartes th</w:t>
      </w:r>
      <w:r>
        <w:rPr>
          <w:sz w:val="28"/>
          <w:szCs w:val="28"/>
          <w:rtl w:val="0"/>
          <w:lang w:val="fr-FR"/>
        </w:rPr>
        <w:t>é</w:t>
      </w:r>
      <w:r>
        <w:rPr>
          <w:sz w:val="28"/>
          <w:szCs w:val="28"/>
          <w:rtl w:val="0"/>
          <w:lang w:val="fr-FR"/>
        </w:rPr>
        <w:t>matiques</w:t>
      </w:r>
    </w:p>
    <w:p>
      <w:pPr>
        <w:pStyle w:val="Normal.0"/>
        <w:bidi w:val="0"/>
      </w:pPr>
      <w:r>
        <w:rPr>
          <w:rtl w:val="0"/>
        </w:rPr>
        <w:t>Pour chaque th</w:t>
      </w:r>
      <w:r>
        <w:rPr>
          <w:rtl w:val="0"/>
        </w:rPr>
        <w:t>è</w:t>
      </w:r>
      <w:r>
        <w:rPr>
          <w:rtl w:val="0"/>
        </w:rPr>
        <w:t>me indiquez le type de carte th</w:t>
      </w:r>
      <w:r>
        <w:rPr>
          <w:rtl w:val="0"/>
        </w:rPr>
        <w:t>é</w:t>
      </w:r>
      <w:r>
        <w:rPr>
          <w:rtl w:val="0"/>
        </w:rPr>
        <w:t>matique appropri</w:t>
      </w:r>
      <w:r>
        <w:rPr>
          <w:rtl w:val="0"/>
        </w:rPr>
        <w:t xml:space="preserve">é </w:t>
      </w:r>
      <w:r>
        <w:rPr>
          <w:rtl w:val="0"/>
        </w:rPr>
        <w:t>et proposez la l</w:t>
      </w:r>
      <w:r>
        <w:rPr>
          <w:rtl w:val="0"/>
        </w:rPr>
        <w:t>é</w:t>
      </w:r>
      <w:r>
        <w:rPr>
          <w:rtl w:val="0"/>
        </w:rPr>
        <w:t>gende de la carte (sous forme d'esquisse grossi</w:t>
      </w:r>
      <w:r>
        <w:rPr>
          <w:rtl w:val="0"/>
        </w:rPr>
        <w:t>è</w:t>
      </w:r>
      <w:r>
        <w:rPr>
          <w:rtl w:val="0"/>
        </w:rPr>
        <w:t>re, mais de bonne qualit</w:t>
      </w:r>
      <w:r>
        <w:rPr>
          <w:rtl w:val="0"/>
        </w:rPr>
        <w:t>é</w:t>
      </w:r>
      <w:r>
        <w:rPr>
          <w:rtl w:val="0"/>
        </w:rPr>
        <w:t>):</w:t>
      </w:r>
    </w:p>
    <w:tbl>
      <w:tblPr>
        <w:tblW w:w="8192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auto"/>
        <w:tblLayout w:type="fixed"/>
      </w:tblPr>
      <w:tblGrid>
        <w:gridCol w:w="4191"/>
        <w:gridCol w:w="4001"/>
      </w:tblGrid>
      <w:tr>
        <w:tblPrEx>
          <w:shd w:val="clear" w:color="auto" w:fill="auto"/>
        </w:tblPrEx>
        <w:trPr>
          <w:trHeight w:val="3166" w:hRule="atLeast"/>
        </w:trPr>
        <w:tc>
          <w:tcPr>
            <w:tcW w:type="dxa" w:w="41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384"/>
              <w:bottom w:type="dxa" w:w="100"/>
              <w:right w:type="dxa" w:w="100"/>
            </w:tcMar>
            <w:vAlign w:val="top"/>
          </w:tcPr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ind w:left="284" w:hanging="284"/>
              <w:jc w:val="left"/>
            </w:pPr>
            <w:r>
              <w:rPr>
                <w:rtl w:val="0"/>
                <w:lang w:val="fr-FR"/>
              </w:rPr>
              <w:t>a.</w:t>
              <w:tab/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pid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miologie et sant</w:t>
            </w:r>
            <w:r>
              <w:rPr>
                <w:rtl w:val="0"/>
                <w:lang w:val="fr-FR"/>
              </w:rPr>
              <w:t xml:space="preserve">é </w:t>
            </w:r>
            <w:r>
              <w:rPr>
                <w:rtl w:val="0"/>
                <w:lang w:val="fr-FR"/>
              </w:rPr>
              <w:t>publique. Proposez une l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gende pour une carte du nombre de cancers des poumons et la proportion par rapport au nombre total de cancers, pour la p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 xml:space="preserve">riode de 2000 </w:t>
            </w:r>
            <w:r>
              <w:rPr>
                <w:rtl w:val="0"/>
                <w:lang w:val="fr-FR"/>
              </w:rPr>
              <w:t xml:space="preserve">à </w:t>
            </w:r>
            <w:r>
              <w:rPr>
                <w:rtl w:val="0"/>
                <w:lang w:val="fr-FR"/>
              </w:rPr>
              <w:t>2010, dans les communes valaisannes.</w:t>
            </w:r>
          </w:p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ind w:left="284" w:hanging="284"/>
            </w:pPr>
            <w:r>
              <w:rPr>
                <w:rtl w:val="0"/>
                <w:lang w:val="fr-FR"/>
              </w:rPr>
              <w:t xml:space="preserve"> Type de carte:</w:t>
            </w:r>
          </w:p>
          <w:p>
            <w:pPr>
              <w:pStyle w:val="Normal.0"/>
              <w:pBdr>
                <w:top w:val="nil"/>
                <w:left w:val="nil"/>
                <w:bottom w:val="dotted" w:color="000000" w:sz="2" w:space="0" w:shadow="0" w:frame="0"/>
                <w:right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ind w:left="284" w:hanging="284"/>
            </w:pPr>
            <w:r/>
          </w:p>
        </w:tc>
        <w:tc>
          <w:tcPr>
            <w:tcW w:type="dxa" w:w="40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906" w:hRule="atLeast"/>
        </w:trPr>
        <w:tc>
          <w:tcPr>
            <w:tcW w:type="dxa" w:w="41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384"/>
              <w:bottom w:type="dxa" w:w="100"/>
              <w:right w:type="dxa" w:w="100"/>
            </w:tcMar>
            <w:vAlign w:val="top"/>
          </w:tcPr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ind w:left="284" w:hanging="284"/>
              <w:jc w:val="left"/>
            </w:pPr>
            <w:r>
              <w:rPr>
                <w:rtl w:val="0"/>
                <w:lang w:val="fr-FR"/>
              </w:rPr>
              <w:t>b.</w:t>
              <w:tab/>
              <w:t>Pollution. Proposez une l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gende pour cartographier les mesures de pollution en arsenic dans les s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 xml:space="preserve">diments lacustres (en ppm), pour 1200 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chantillons.</w:t>
            </w:r>
          </w:p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ind w:left="284" w:hanging="284"/>
            </w:pPr>
            <w:r>
              <w:rPr>
                <w:rtl w:val="0"/>
                <w:lang w:val="fr-FR"/>
              </w:rPr>
              <w:t xml:space="preserve"> Type de carte:</w:t>
            </w:r>
          </w:p>
          <w:p>
            <w:pPr>
              <w:pStyle w:val="Normal.0"/>
              <w:pBdr>
                <w:top w:val="nil"/>
                <w:left w:val="nil"/>
                <w:bottom w:val="dotted" w:color="000000" w:sz="2" w:space="0" w:shadow="0" w:frame="0"/>
                <w:right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ind w:left="284" w:hanging="284"/>
            </w:pPr>
          </w:p>
          <w:p>
            <w:pPr>
              <w:pStyle w:val="Body"/>
              <w:bidi w:val="0"/>
            </w:pPr>
            <w:r/>
          </w:p>
        </w:tc>
        <w:tc>
          <w:tcPr>
            <w:tcW w:type="dxa" w:w="40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5126" w:hRule="atLeast"/>
        </w:trPr>
        <w:tc>
          <w:tcPr>
            <w:tcW w:type="dxa" w:w="41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384"/>
              <w:bottom w:type="dxa" w:w="100"/>
              <w:right w:type="dxa" w:w="100"/>
            </w:tcMar>
            <w:vAlign w:val="top"/>
          </w:tcPr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ind w:left="284" w:hanging="284"/>
              <w:jc w:val="left"/>
            </w:pPr>
            <w:r>
              <w:rPr>
                <w:rtl w:val="0"/>
                <w:lang w:val="fr-FR"/>
              </w:rPr>
              <w:t>c.</w:t>
              <w:tab/>
              <w:t xml:space="preserve">Espace urbain. Suite </w:t>
            </w:r>
            <w:r>
              <w:rPr>
                <w:rtl w:val="0"/>
                <w:lang w:val="fr-FR"/>
              </w:rPr>
              <w:t xml:space="preserve">à </w:t>
            </w:r>
            <w:r>
              <w:rPr>
                <w:rtl w:val="0"/>
                <w:lang w:val="fr-FR"/>
              </w:rPr>
              <w:t xml:space="preserve">une 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tude d'am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nagement du territoire, les communes de la r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gion de Moscou sont cat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goris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es comme suit pour cibler les interventions de l'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tat:</w:t>
            </w:r>
          </w:p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ind w:left="284" w:hanging="284"/>
              <w:jc w:val="left"/>
            </w:pPr>
            <w:r>
              <w:rPr>
                <w:rtl w:val="0"/>
                <w:lang w:val="fr-FR"/>
              </w:rPr>
              <w:t xml:space="preserve">Espaces </w:t>
            </w:r>
            <w:r>
              <w:rPr>
                <w:rtl w:val="0"/>
                <w:lang w:val="fr-FR"/>
              </w:rPr>
              <w:t xml:space="preserve">à </w:t>
            </w:r>
            <w:r>
              <w:rPr>
                <w:rtl w:val="0"/>
                <w:lang w:val="fr-FR"/>
              </w:rPr>
              <w:t>dominante urbaine: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</w:rPr>
              <w:br w:type="textWrapping"/>
            </w:r>
            <w:r>
              <w:rPr>
                <w:rtl w:val="0"/>
                <w:lang w:val="fr-FR"/>
              </w:rPr>
              <w:t xml:space="preserve">··  </w:t>
            </w:r>
            <w:r>
              <w:rPr>
                <w:rtl w:val="0"/>
                <w:lang w:val="fr-FR"/>
              </w:rPr>
              <w:t>P</w:t>
            </w:r>
            <w:r>
              <w:rPr>
                <w:rtl w:val="0"/>
                <w:lang w:val="fr-FR"/>
              </w:rPr>
              <w:t>ô</w:t>
            </w:r>
            <w:r>
              <w:rPr>
                <w:rtl w:val="0"/>
                <w:lang w:val="fr-FR"/>
              </w:rPr>
              <w:t>le urbain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</w:rPr>
              <w:br w:type="textWrapping"/>
            </w:r>
            <w:r>
              <w:rPr>
                <w:rtl w:val="0"/>
                <w:lang w:val="fr-FR"/>
              </w:rPr>
              <w:t xml:space="preserve">··  </w:t>
            </w:r>
            <w:r>
              <w:rPr>
                <w:rtl w:val="0"/>
                <w:lang w:val="fr-FR"/>
              </w:rPr>
              <w:t>Commune p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riurbaine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</w:rPr>
              <w:br w:type="textWrapping"/>
            </w:r>
            <w:r>
              <w:rPr>
                <w:rtl w:val="0"/>
                <w:lang w:val="fr-FR"/>
              </w:rPr>
              <w:t xml:space="preserve">··  </w:t>
            </w:r>
            <w:r>
              <w:rPr>
                <w:rtl w:val="0"/>
                <w:lang w:val="fr-FR"/>
              </w:rPr>
              <w:t>Commune multipolaire</w:t>
            </w:r>
          </w:p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ind w:left="284" w:hanging="284"/>
              <w:jc w:val="left"/>
            </w:pPr>
            <w:r>
              <w:rPr>
                <w:rtl w:val="0"/>
                <w:lang w:val="fr-FR"/>
              </w:rPr>
              <w:t xml:space="preserve">Espaces </w:t>
            </w:r>
            <w:r>
              <w:rPr>
                <w:rtl w:val="0"/>
                <w:lang w:val="fr-FR"/>
              </w:rPr>
              <w:t xml:space="preserve">à </w:t>
            </w:r>
            <w:r>
              <w:rPr>
                <w:rtl w:val="0"/>
                <w:lang w:val="fr-FR"/>
              </w:rPr>
              <w:t>dominante rurale: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</w:rPr>
              <w:br w:type="textWrapping"/>
            </w:r>
            <w:r>
              <w:rPr>
                <w:rtl w:val="0"/>
                <w:lang w:val="fr-FR"/>
              </w:rPr>
              <w:t xml:space="preserve">··  </w:t>
            </w:r>
            <w:r>
              <w:rPr>
                <w:rtl w:val="0"/>
                <w:lang w:val="fr-FR"/>
              </w:rPr>
              <w:t>P</w:t>
            </w:r>
            <w:r>
              <w:rPr>
                <w:rtl w:val="0"/>
                <w:lang w:val="fr-FR"/>
              </w:rPr>
              <w:t>ô</w:t>
            </w:r>
            <w:r>
              <w:rPr>
                <w:rtl w:val="0"/>
                <w:lang w:val="fr-FR"/>
              </w:rPr>
              <w:t>le rural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</w:rPr>
              <w:br w:type="textWrapping"/>
            </w:r>
            <w:r>
              <w:rPr>
                <w:rtl w:val="0"/>
                <w:lang w:val="fr-FR"/>
              </w:rPr>
              <w:t xml:space="preserve">··  </w:t>
            </w:r>
            <w:r>
              <w:rPr>
                <w:rtl w:val="0"/>
                <w:lang w:val="fr-FR"/>
              </w:rPr>
              <w:t>Commune p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riph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rique d'un p</w:t>
            </w:r>
            <w:r>
              <w:rPr>
                <w:rtl w:val="0"/>
                <w:lang w:val="fr-FR"/>
              </w:rPr>
              <w:t>ô</w:t>
            </w:r>
            <w:r>
              <w:rPr>
                <w:rtl w:val="0"/>
                <w:lang w:val="fr-FR"/>
              </w:rPr>
              <w:t>le rural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</w:rPr>
              <w:br w:type="textWrapping"/>
            </w:r>
            <w:r>
              <w:rPr>
                <w:rtl w:val="0"/>
                <w:lang w:val="fr-FR"/>
              </w:rPr>
              <w:t xml:space="preserve">··  </w:t>
            </w:r>
            <w:r>
              <w:rPr>
                <w:rtl w:val="0"/>
                <w:lang w:val="fr-FR"/>
              </w:rPr>
              <w:t>Commune rurale isol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e</w:t>
            </w:r>
          </w:p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ind w:left="284" w:hanging="284"/>
            </w:pPr>
            <w:r>
              <w:rPr>
                <w:rtl w:val="0"/>
                <w:lang w:val="fr-FR"/>
              </w:rPr>
              <w:t xml:space="preserve"> Type de carte:</w:t>
            </w:r>
          </w:p>
        </w:tc>
        <w:tc>
          <w:tcPr>
            <w:tcW w:type="dxa" w:w="40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/>
        </w:tc>
      </w:tr>
    </w:tbl>
    <w:p>
      <w:pPr>
        <w:pStyle w:val="Normal.0"/>
        <w:bidi w:val="0"/>
      </w:pPr>
    </w:p>
    <w:p>
      <w:pPr>
        <w:pStyle w:val="Heading 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before="280" w:after="120"/>
        <w:rPr>
          <w:sz w:val="28"/>
          <w:szCs w:val="28"/>
        </w:rPr>
      </w:pPr>
      <w:r>
        <w:rPr>
          <w:rtl w:val="0"/>
          <w:lang w:val="fr-FR"/>
        </w:rPr>
        <w:t>4</w:t>
        <w:tab/>
      </w:r>
      <w:r>
        <w:rPr>
          <w:sz w:val="28"/>
          <w:szCs w:val="28"/>
          <w:rtl w:val="0"/>
          <w:lang w:val="fr-FR"/>
        </w:rPr>
        <w:t>Cartes en symboles proportionnels</w:t>
      </w:r>
    </w:p>
    <w:p>
      <w:pPr>
        <w:pStyle w:val="Normal.0"/>
        <w:bidi w:val="0"/>
      </w:pP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>crivez le principe de la compensation de Flannery, dans quels cas il faut y recourir, et pourquoi:</w:t>
      </w:r>
    </w:p>
    <w:p>
      <w:pPr>
        <w:pStyle w:val="Normal.0"/>
        <w:pBdr>
          <w:top w:val="nil"/>
          <w:left w:val="nil"/>
          <w:bottom w:val="single" w:color="000000" w:sz="2" w:space="0" w:shadow="0" w:frame="0"/>
          <w:right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</w:pPr>
    </w:p>
    <w:p>
      <w:pPr>
        <w:pStyle w:val="Normal.0"/>
        <w:pBdr>
          <w:top w:val="nil"/>
          <w:left w:val="nil"/>
          <w:bottom w:val="single" w:color="000000" w:sz="2" w:space="0" w:shadow="0" w:frame="0"/>
          <w:right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</w:pPr>
    </w:p>
    <w:p>
      <w:pPr>
        <w:pStyle w:val="Normal.0"/>
        <w:pBdr>
          <w:top w:val="nil"/>
          <w:left w:val="nil"/>
          <w:bottom w:val="single" w:color="000000" w:sz="2" w:space="0" w:shadow="0" w:frame="0"/>
          <w:right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</w:pPr>
    </w:p>
    <w:p>
      <w:pPr>
        <w:pStyle w:val="Normal.0"/>
        <w:pBdr>
          <w:top w:val="nil"/>
          <w:left w:val="nil"/>
          <w:bottom w:val="single" w:color="000000" w:sz="2" w:space="0" w:shadow="0" w:frame="0"/>
          <w:right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</w:pPr>
    </w:p>
    <w:p>
      <w:pPr>
        <w:pStyle w:val="Heading 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before="280" w:after="120"/>
      </w:pPr>
    </w:p>
    <w:p>
      <w:pPr>
        <w:pStyle w:val="Heading 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before="280" w:after="120"/>
        <w:rPr>
          <w:sz w:val="28"/>
          <w:szCs w:val="28"/>
        </w:rPr>
      </w:pPr>
      <w:r>
        <w:rPr>
          <w:rtl w:val="0"/>
          <w:lang w:val="fr-FR"/>
        </w:rPr>
        <w:t>5</w:t>
        <w:tab/>
      </w:r>
      <w:r>
        <w:rPr>
          <w:sz w:val="28"/>
          <w:szCs w:val="28"/>
          <w:rtl w:val="0"/>
          <w:lang w:val="fr-FR"/>
        </w:rPr>
        <w:t>MAUP</w:t>
      </w:r>
    </w:p>
    <w:p>
      <w:pPr>
        <w:pStyle w:val="Normal.0"/>
        <w:bidi w:val="0"/>
      </w:pPr>
      <w:r>
        <w:rPr>
          <w:rtl w:val="0"/>
        </w:rPr>
        <w:t>Donnez une d</w:t>
      </w:r>
      <w:r>
        <w:rPr>
          <w:rtl w:val="0"/>
        </w:rPr>
        <w:t>é</w:t>
      </w:r>
      <w:r>
        <w:rPr>
          <w:rtl w:val="0"/>
        </w:rPr>
        <w:t>finition du MAUP, et indiquez les types de cartes th</w:t>
      </w:r>
      <w:r>
        <w:rPr>
          <w:rtl w:val="0"/>
        </w:rPr>
        <w:t>é</w:t>
      </w:r>
      <w:r>
        <w:rPr>
          <w:rtl w:val="0"/>
        </w:rPr>
        <w:t>matiques qui sont affect</w:t>
      </w:r>
      <w:r>
        <w:rPr>
          <w:rtl w:val="0"/>
        </w:rPr>
        <w:t>é</w:t>
      </w:r>
      <w:r>
        <w:rPr>
          <w:rtl w:val="0"/>
        </w:rPr>
        <w:t>es:</w:t>
      </w:r>
    </w:p>
    <w:p>
      <w:pPr>
        <w:pStyle w:val="Normal.0"/>
        <w:pBdr>
          <w:top w:val="nil"/>
          <w:left w:val="nil"/>
          <w:bottom w:val="single" w:color="000000" w:sz="2" w:space="0" w:shadow="0" w:frame="0"/>
          <w:right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</w:pPr>
    </w:p>
    <w:p>
      <w:pPr>
        <w:pStyle w:val="Normal.0"/>
        <w:pBdr>
          <w:top w:val="nil"/>
          <w:left w:val="nil"/>
          <w:bottom w:val="single" w:color="000000" w:sz="2" w:space="0" w:shadow="0" w:frame="0"/>
          <w:right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</w:pPr>
    </w:p>
    <w:p>
      <w:pPr>
        <w:pStyle w:val="Normal.0"/>
        <w:pBdr>
          <w:top w:val="nil"/>
          <w:left w:val="nil"/>
          <w:bottom w:val="single" w:color="000000" w:sz="2" w:space="0" w:shadow="0" w:frame="0"/>
          <w:right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</w:pPr>
      <w:r/>
    </w:p>
    <w:sectPr>
      <w:headerReference w:type="default" r:id="rId7"/>
      <w:footerReference w:type="default" r:id="rId8"/>
      <w:pgSz w:w="11900" w:h="16840" w:orient="portrait"/>
      <w:pgMar w:top="1984" w:right="1701" w:bottom="1701" w:left="1984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 Light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"/>
      <w:tabs>
        <w:tab w:val="clear" w:pos="2552"/>
      </w:tabs>
    </w:pPr>
    <w:r>
      <w:drawing>
        <wp:anchor distT="57150" distB="57150" distL="57150" distR="57150" simplePos="0" relativeHeight="251658240" behindDoc="1" locked="0" layoutInCell="1" allowOverlap="1">
          <wp:simplePos x="0" y="0"/>
          <wp:positionH relativeFrom="page">
            <wp:posOffset>5674995</wp:posOffset>
          </wp:positionH>
          <wp:positionV relativeFrom="page">
            <wp:posOffset>240466</wp:posOffset>
          </wp:positionV>
          <wp:extent cx="939800" cy="469900"/>
          <wp:effectExtent l="0" t="0" r="0" b="0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8.png"/>
                  <pic:cNvPicPr>
                    <a:picLocks noChangeAspect="0"/>
                  </pic:cNvPicPr>
                </pic:nvPicPr>
                <pic:blipFill>
                  <a:blip r:embed="rId1">
                    <a:extLst/>
                  </a:blip>
                  <a:srcRect l="0" t="5894" r="0" b="5659"/>
                  <a:stretch>
                    <a:fillRect/>
                  </a:stretch>
                </pic:blipFill>
                <pic:spPr>
                  <a:xfrm>
                    <a:off x="0" y="0"/>
                    <a:ext cx="939800" cy="469900"/>
                  </a:xfrm>
                  <a:prstGeom prst="rect">
                    <a:avLst/>
                  </a:prstGeom>
                  <a:ln w="9525" cap="flat">
                    <a:noFill/>
                    <a:round/>
                  </a:ln>
                  <a:effectLst/>
                </pic:spPr>
              </pic:pic>
            </a:graphicData>
          </a:graphic>
        </wp:anchor>
      </w:drawing>
    </w:r>
    <w:r>
      <w:rPr>
        <w:rtl w:val="0"/>
        <w:lang w:val="fr-FR"/>
      </w:rPr>
      <w:t xml:space="preserve">Cartographie </w:t>
    </w:r>
    <w:r>
      <w:rPr>
        <w:rtl w:val="0"/>
        <w:lang w:val="fr-FR"/>
      </w:rPr>
      <w:t>&amp; SIG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left" w:pos="2552"/>
        <w:tab w:val="right" w:pos="904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6"/>
      <w:szCs w:val="16"/>
      <w:u w:val="none"/>
      <w:vertAlign w:val="baseline"/>
      <w:lang w:val="fr-FR"/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right" w:pos="8215"/>
        <w:tab w:val="right" w:pos="904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 Light" w:cs="Helvetica Neue Light" w:hAnsi="Helvetica Neue Light" w:eastAsia="Helvetica Neue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6"/>
      <w:szCs w:val="16"/>
      <w:u w:val="none"/>
      <w:vertAlign w:val="baseline"/>
      <w:lang w:val="fr-FR"/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600" w:after="600" w:line="240" w:lineRule="auto"/>
      <w:ind w:left="0" w:right="0" w:firstLine="0"/>
      <w:jc w:val="left"/>
      <w:outlineLvl w:val="0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8"/>
      <w:szCs w:val="48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  <w:style w:type="paragraph" w:styleId="Liste définitions">
    <w:name w:val="Liste définitions"/>
    <w:next w:val="Liste définition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88" w:lineRule="auto"/>
      <w:ind w:left="2552" w:right="0" w:hanging="2551"/>
      <w:jc w:val="left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fr-FR"/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1"/>
      <w:shd w:val="clear" w:color="auto" w:fill="auto"/>
      <w:tabs>
        <w:tab w:val="left" w:pos="284"/>
      </w:tabs>
      <w:suppressAutoHyphens w:val="0"/>
      <w:bidi w:val="0"/>
      <w:spacing w:before="480" w:after="200" w:line="288" w:lineRule="auto"/>
      <w:ind w:left="0" w:right="0" w:firstLine="0"/>
      <w:jc w:val="both"/>
      <w:outlineLvl w:val="1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  <w:lang w:val="fr-FR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88" w:lineRule="auto"/>
      <w:ind w:left="0" w:right="0" w:firstLine="0"/>
      <w:jc w:val="both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fr-FR"/>
    </w:rPr>
  </w:style>
  <w:style w:type="paragraph" w:styleId="Free Form">
    <w:name w:val="Free Form"/>
    <w:next w:val="Free Form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5.png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Calibri"/>
        <a:ea typeface="Calibri"/>
        <a:cs typeface="Calibri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49580" rtl="0" fontAlgn="auto" latinLnBrk="0" hangingPunct="0">
          <a:lnSpc>
            <a:spcPct val="115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j-lt"/>
            <a:ea typeface="+mj-ea"/>
            <a:cs typeface="+mj-cs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49580" rtl="0" fontAlgn="auto" latinLnBrk="0" hangingPunct="0">
          <a:lnSpc>
            <a:spcPct val="115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