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285505">
      <w:pPr>
        <w:pStyle w:val="9"/>
        <w:keepNext w:val="0"/>
        <w:keepLines w:val="0"/>
        <w:widowControl/>
        <w:suppressLineNumbers w:val="0"/>
      </w:pPr>
      <w:r>
        <w:t>第二单元全称「信息系统的集成」，核心就是讲“怎么把分散的设备连起来，组成能协同工作的系统”。除了物联网，剩下的</w:t>
      </w:r>
      <w:r>
        <w:rPr>
          <w:rStyle w:val="8"/>
        </w:rPr>
        <w:t>计算机网络基础+无线网络+远程控制系统</w:t>
      </w:r>
      <w:r>
        <w:t>是另一半必考内容，在江苏合格考中占比和物联网相当，以选择题、判断题为主，易混点特别多。</w:t>
      </w:r>
    </w:p>
    <w:p w14:paraId="0E0AD77F">
      <w:pPr>
        <w:pStyle w:val="9"/>
        <w:keepNext w:val="0"/>
        <w:keepLines w:val="0"/>
        <w:widowControl/>
        <w:suppressLineNumbers w:val="0"/>
      </w:pPr>
      <w:r>
        <w:t>以下考点均对照教科版教材、江苏学业水平考试说明、历年真题三重验证，无超纲。</w:t>
      </w:r>
    </w:p>
    <w:p w14:paraId="710EF2EC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E8D5BD5">
      <w:pPr>
        <w:pStyle w:val="2"/>
        <w:keepNext w:val="0"/>
        <w:keepLines w:val="0"/>
        <w:widowControl/>
        <w:suppressLineNumbers w:val="0"/>
      </w:pPr>
      <w:r>
        <w:t>一、计算机网络基本概念</w:t>
      </w:r>
    </w:p>
    <w:p w14:paraId="02F17022">
      <w:pPr>
        <w:pStyle w:val="3"/>
        <w:keepNext w:val="0"/>
        <w:keepLines w:val="0"/>
        <w:widowControl/>
        <w:suppressLineNumbers w:val="0"/>
      </w:pPr>
      <w:r>
        <w:t>通俗解释</w:t>
      </w:r>
    </w:p>
    <w:p w14:paraId="5E4120E6">
      <w:pPr>
        <w:pStyle w:val="9"/>
        <w:keepNext w:val="0"/>
        <w:keepLines w:val="0"/>
        <w:widowControl/>
        <w:suppressLineNumbers w:val="0"/>
      </w:pPr>
      <w:r>
        <w:t>你可以把网络理解成「修桥连小岛」：每台电脑/手机就是一座小岛，网络就是用网线/WiFi当桥，把小岛连起来，让它们之间能互相传文件、共享打印机，不用再拿U盘拷来拷去。 网络最核心的目的就两个：</w:t>
      </w:r>
      <w:r>
        <w:rPr>
          <w:rStyle w:val="8"/>
        </w:rPr>
        <w:t>资源共享</w:t>
      </w:r>
      <w:r>
        <w:t>（共用打印机、共享文件）、</w:t>
      </w:r>
      <w:r>
        <w:rPr>
          <w:rStyle w:val="8"/>
        </w:rPr>
        <w:t>数据通信</w:t>
      </w:r>
      <w:r>
        <w:t>（发消息、传数据）。</w:t>
      </w:r>
    </w:p>
    <w:p w14:paraId="02B26684">
      <w:pPr>
        <w:pStyle w:val="3"/>
        <w:keepNext w:val="0"/>
        <w:keepLines w:val="0"/>
        <w:widowControl/>
        <w:suppressLineNumbers w:val="0"/>
      </w:pPr>
      <w:r>
        <w:t>核心概念</w:t>
      </w:r>
    </w:p>
    <w:p w14:paraId="6035B97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网络三要素</w:t>
      </w:r>
      <w:r>
        <w:t>：通信主体（电脑、手机等终端）、通信设备（交换机、路由器）、通信协议（统一的通信规矩）</w:t>
      </w:r>
    </w:p>
    <w:p w14:paraId="1484BD2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按覆盖范围分类（必背，每年必考）</w:t>
      </w:r>
    </w:p>
    <w:p w14:paraId="0BF56B40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1440" w:hanging="360"/>
      </w:pPr>
      <w:r>
        <w:rPr>
          <w:rStyle w:val="8"/>
        </w:rPr>
        <w:t>LAN 局域网</w:t>
      </w:r>
      <w:r>
        <w:t>：覆盖范围最小，一般是一个房间、一栋楼、一个学校</w:t>
      </w:r>
    </w:p>
    <w:p w14:paraId="0AE6312A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1440" w:hanging="360"/>
      </w:pPr>
      <w:r>
        <w:rPr>
          <w:rStyle w:val="8"/>
        </w:rPr>
        <w:t>MAN 城域网</w:t>
      </w:r>
      <w:r>
        <w:t>：覆盖一个城市，比如全市的教育专网</w:t>
      </w:r>
    </w:p>
    <w:p w14:paraId="18CBBE4A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1440" w:hanging="360"/>
      </w:pPr>
      <w:r>
        <w:rPr>
          <w:rStyle w:val="8"/>
        </w:rPr>
        <w:t>WAN 广域网</w:t>
      </w:r>
      <w:r>
        <w:t>：跨城市、跨国家，范围极大</w:t>
      </w:r>
    </w:p>
    <w:tbl>
      <w:tblPr>
        <w:tblW w:w="6659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177"/>
        <w:gridCol w:w="1800"/>
        <w:gridCol w:w="1882"/>
        <w:gridCol w:w="1800"/>
      </w:tblGrid>
      <w:tr w14:paraId="0CCF9D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3" w:hRule="atLeast"/>
        </w:trPr>
        <w:tc>
          <w:tcPr>
            <w:tcW w:w="1177" w:type="dxa"/>
            <w:tcBorders>
              <w:top w:val="single" w:color="4F81BD" w:sz="4" w:space="0"/>
              <w:left w:val="single" w:color="4F81BD" w:sz="4" w:space="0"/>
              <w:bottom w:val="single" w:color="4F81BD" w:sz="4" w:space="0"/>
              <w:right w:val="single" w:color="4F81BD" w:sz="4" w:space="0"/>
            </w:tcBorders>
            <w:shd w:val="clear" w:color="auto" w:fill="E9EDF4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FBEC8FC">
            <w:pPr>
              <w:rPr>
                <w:rFonts w:hint="eastAsia" w:ascii="宋体"/>
                <w:sz w:val="15"/>
                <w:szCs w:val="15"/>
              </w:rPr>
            </w:pPr>
          </w:p>
        </w:tc>
        <w:tc>
          <w:tcPr>
            <w:tcW w:w="1800" w:type="dxa"/>
            <w:tcBorders>
              <w:top w:val="single" w:color="4F81BD" w:sz="4" w:space="0"/>
              <w:left w:val="single" w:color="4F81BD" w:sz="4" w:space="0"/>
              <w:bottom w:val="single" w:color="4F81BD" w:sz="4" w:space="0"/>
              <w:right w:val="single" w:color="4F81BD" w:sz="4" w:space="0"/>
            </w:tcBorders>
            <w:shd w:val="clear" w:color="auto" w:fill="E9EDF4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DB186A7">
            <w:pPr>
              <w:pStyle w:val="9"/>
              <w:keepNext w:val="0"/>
              <w:keepLines w:val="0"/>
              <w:widowControl/>
              <w:suppressLineNumbers w:val="0"/>
              <w:kinsoku w:val="0"/>
              <w:wordWrap/>
              <w:overflowPunct w:val="0"/>
              <w:spacing w:before="0" w:beforeAutospacing="0" w:after="0" w:afterAutospacing="0" w:line="240" w:lineRule="auto"/>
              <w:ind w:left="0" w:firstLine="0"/>
              <w:jc w:val="center"/>
              <w:textAlignment w:val="baseline"/>
              <w:rPr>
                <w:sz w:val="10"/>
                <w:szCs w:val="10"/>
              </w:rPr>
            </w:pPr>
            <w:r>
              <w:rPr>
                <w:rFonts w:ascii="微软雅黑" w:hAnsi="微软雅黑" w:eastAsia="微软雅黑" w:cs="微软雅黑"/>
                <w:color w:val="000000"/>
                <w:kern w:val="24"/>
                <w:sz w:val="18"/>
                <w:szCs w:val="18"/>
                <w:vertAlign w:val="baseline"/>
              </w:rPr>
              <w:t>局域网</w:t>
            </w:r>
            <w:r>
              <w:rPr>
                <w:rFonts w:hint="eastAsia" w:ascii="微软雅黑" w:hAnsi="微软雅黑" w:eastAsia="微软雅黑" w:cs="微软雅黑"/>
                <w:color w:val="000000"/>
                <w:kern w:val="24"/>
                <w:sz w:val="18"/>
                <w:szCs w:val="18"/>
                <w:vertAlign w:val="baseline"/>
              </w:rPr>
              <w:t>(LAN)</w:t>
            </w:r>
          </w:p>
        </w:tc>
        <w:tc>
          <w:tcPr>
            <w:tcW w:w="1882" w:type="dxa"/>
            <w:tcBorders>
              <w:top w:val="single" w:color="4F81BD" w:sz="4" w:space="0"/>
              <w:left w:val="single" w:color="4F81BD" w:sz="4" w:space="0"/>
              <w:bottom w:val="single" w:color="4F81BD" w:sz="4" w:space="0"/>
              <w:right w:val="single" w:color="4F81BD" w:sz="4" w:space="0"/>
            </w:tcBorders>
            <w:shd w:val="clear" w:color="auto" w:fill="E9EDF4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9866D80">
            <w:pPr>
              <w:pStyle w:val="9"/>
              <w:keepNext w:val="0"/>
              <w:keepLines w:val="0"/>
              <w:widowControl/>
              <w:suppressLineNumbers w:val="0"/>
              <w:kinsoku w:val="0"/>
              <w:wordWrap/>
              <w:overflowPunct w:val="0"/>
              <w:spacing w:before="0" w:beforeAutospacing="0" w:after="0" w:afterAutospacing="0" w:line="240" w:lineRule="auto"/>
              <w:ind w:left="0" w:firstLine="0"/>
              <w:jc w:val="center"/>
              <w:textAlignment w:val="baseline"/>
              <w:rPr>
                <w:sz w:val="10"/>
                <w:szCs w:val="1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24"/>
                <w:sz w:val="18"/>
                <w:szCs w:val="18"/>
                <w:vertAlign w:val="baseline"/>
              </w:rPr>
              <w:t>城域网(MAN)</w:t>
            </w:r>
          </w:p>
        </w:tc>
        <w:tc>
          <w:tcPr>
            <w:tcW w:w="1800" w:type="dxa"/>
            <w:tcBorders>
              <w:top w:val="single" w:color="4F81BD" w:sz="4" w:space="0"/>
              <w:left w:val="single" w:color="4F81BD" w:sz="4" w:space="0"/>
              <w:bottom w:val="single" w:color="4F81BD" w:sz="4" w:space="0"/>
              <w:right w:val="single" w:color="4F81BD" w:sz="4" w:space="0"/>
            </w:tcBorders>
            <w:shd w:val="clear" w:color="auto" w:fill="E9EDF4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61C3793">
            <w:pPr>
              <w:pStyle w:val="9"/>
              <w:keepNext w:val="0"/>
              <w:keepLines w:val="0"/>
              <w:widowControl/>
              <w:suppressLineNumbers w:val="0"/>
              <w:kinsoku w:val="0"/>
              <w:wordWrap/>
              <w:overflowPunct w:val="0"/>
              <w:spacing w:before="0" w:beforeAutospacing="0" w:after="0" w:afterAutospacing="0" w:line="240" w:lineRule="auto"/>
              <w:ind w:left="0" w:firstLine="0"/>
              <w:jc w:val="center"/>
              <w:textAlignment w:val="baseline"/>
              <w:rPr>
                <w:sz w:val="10"/>
                <w:szCs w:val="1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24"/>
                <w:sz w:val="18"/>
                <w:szCs w:val="18"/>
                <w:vertAlign w:val="baseline"/>
              </w:rPr>
              <w:t>广域网(WAN)</w:t>
            </w:r>
          </w:p>
        </w:tc>
      </w:tr>
      <w:tr w14:paraId="244C6D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2" w:hRule="atLeast"/>
        </w:trPr>
        <w:tc>
          <w:tcPr>
            <w:tcW w:w="1177" w:type="dxa"/>
            <w:tcBorders>
              <w:top w:val="single" w:color="4F81BD" w:sz="4" w:space="0"/>
              <w:left w:val="single" w:color="4F81BD" w:sz="4" w:space="0"/>
              <w:bottom w:val="single" w:color="4F81BD" w:sz="4" w:space="0"/>
              <w:right w:val="single" w:color="4F81BD" w:sz="4" w:space="0"/>
            </w:tcBorders>
            <w:shd w:val="clear" w:color="auto" w:fill="E9EDF4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3B76697">
            <w:pPr>
              <w:pStyle w:val="9"/>
              <w:keepNext w:val="0"/>
              <w:keepLines w:val="0"/>
              <w:widowControl/>
              <w:suppressLineNumbers w:val="0"/>
              <w:kinsoku w:val="0"/>
              <w:wordWrap/>
              <w:overflowPunct w:val="0"/>
              <w:spacing w:before="0" w:beforeAutospacing="0" w:after="0" w:afterAutospacing="0" w:line="240" w:lineRule="auto"/>
              <w:ind w:left="0" w:firstLine="0"/>
              <w:jc w:val="center"/>
              <w:textAlignment w:val="baseline"/>
              <w:rPr>
                <w:sz w:val="10"/>
                <w:szCs w:val="1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24"/>
                <w:sz w:val="18"/>
                <w:szCs w:val="18"/>
                <w:vertAlign w:val="baseline"/>
              </w:rPr>
              <w:t>覆盖范围</w:t>
            </w:r>
          </w:p>
        </w:tc>
        <w:tc>
          <w:tcPr>
            <w:tcW w:w="1800" w:type="dxa"/>
            <w:tcBorders>
              <w:top w:val="single" w:color="4F81BD" w:sz="4" w:space="0"/>
              <w:left w:val="single" w:color="4F81BD" w:sz="4" w:space="0"/>
              <w:bottom w:val="single" w:color="4F81BD" w:sz="4" w:space="0"/>
              <w:right w:val="single" w:color="4F81BD" w:sz="4" w:space="0"/>
            </w:tcBorders>
            <w:shd w:val="clear" w:color="auto" w:fill="E9EDF4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4C113AD">
            <w:pPr>
              <w:pStyle w:val="9"/>
              <w:keepNext w:val="0"/>
              <w:keepLines w:val="0"/>
              <w:widowControl/>
              <w:suppressLineNumbers w:val="0"/>
              <w:kinsoku w:val="0"/>
              <w:wordWrap/>
              <w:overflowPunct w:val="0"/>
              <w:spacing w:before="0" w:beforeAutospacing="0" w:after="0" w:afterAutospacing="0" w:line="240" w:lineRule="auto"/>
              <w:ind w:left="0" w:firstLine="0"/>
              <w:jc w:val="center"/>
              <w:textAlignment w:val="baseline"/>
              <w:rPr>
                <w:sz w:val="10"/>
                <w:szCs w:val="1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24"/>
                <w:sz w:val="18"/>
                <w:szCs w:val="18"/>
                <w:vertAlign w:val="baseline"/>
              </w:rPr>
              <w:t>10公里以内</w:t>
            </w:r>
          </w:p>
        </w:tc>
        <w:tc>
          <w:tcPr>
            <w:tcW w:w="1882" w:type="dxa"/>
            <w:tcBorders>
              <w:top w:val="single" w:color="4F81BD" w:sz="4" w:space="0"/>
              <w:left w:val="single" w:color="4F81BD" w:sz="4" w:space="0"/>
              <w:bottom w:val="single" w:color="4F81BD" w:sz="4" w:space="0"/>
              <w:right w:val="single" w:color="4F81BD" w:sz="4" w:space="0"/>
            </w:tcBorders>
            <w:shd w:val="clear" w:color="auto" w:fill="E9EDF4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6094E5C">
            <w:pPr>
              <w:pStyle w:val="9"/>
              <w:keepNext w:val="0"/>
              <w:keepLines w:val="0"/>
              <w:widowControl/>
              <w:suppressLineNumbers w:val="0"/>
              <w:kinsoku w:val="0"/>
              <w:wordWrap/>
              <w:overflowPunct w:val="0"/>
              <w:spacing w:before="0" w:beforeAutospacing="0" w:after="0" w:afterAutospacing="0" w:line="240" w:lineRule="auto"/>
              <w:ind w:left="0" w:firstLine="0"/>
              <w:jc w:val="center"/>
              <w:textAlignment w:val="baseline"/>
              <w:rPr>
                <w:sz w:val="10"/>
                <w:szCs w:val="1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24"/>
                <w:sz w:val="18"/>
                <w:szCs w:val="18"/>
                <w:vertAlign w:val="baseline"/>
              </w:rPr>
              <w:t>10-100公里</w:t>
            </w:r>
          </w:p>
        </w:tc>
        <w:tc>
          <w:tcPr>
            <w:tcW w:w="1800" w:type="dxa"/>
            <w:tcBorders>
              <w:top w:val="single" w:color="4F81BD" w:sz="4" w:space="0"/>
              <w:left w:val="single" w:color="4F81BD" w:sz="4" w:space="0"/>
              <w:bottom w:val="single" w:color="4F81BD" w:sz="4" w:space="0"/>
              <w:right w:val="single" w:color="4F81BD" w:sz="4" w:space="0"/>
            </w:tcBorders>
            <w:shd w:val="clear" w:color="auto" w:fill="E9EDF4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BC4FB2B">
            <w:pPr>
              <w:pStyle w:val="9"/>
              <w:keepNext w:val="0"/>
              <w:keepLines w:val="0"/>
              <w:widowControl/>
              <w:suppressLineNumbers w:val="0"/>
              <w:kinsoku w:val="0"/>
              <w:wordWrap/>
              <w:overflowPunct w:val="0"/>
              <w:spacing w:before="0" w:beforeAutospacing="0" w:after="0" w:afterAutospacing="0" w:line="240" w:lineRule="auto"/>
              <w:ind w:left="0" w:firstLine="0"/>
              <w:jc w:val="center"/>
              <w:textAlignment w:val="baseline"/>
              <w:rPr>
                <w:sz w:val="10"/>
                <w:szCs w:val="1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24"/>
                <w:sz w:val="18"/>
                <w:szCs w:val="18"/>
                <w:vertAlign w:val="baseline"/>
              </w:rPr>
              <w:t>几百到几千公里</w:t>
            </w:r>
          </w:p>
        </w:tc>
      </w:tr>
      <w:tr w14:paraId="64ECF1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 w:hRule="atLeast"/>
        </w:trPr>
        <w:tc>
          <w:tcPr>
            <w:tcW w:w="1177" w:type="dxa"/>
            <w:tcBorders>
              <w:top w:val="single" w:color="4F81BD" w:sz="4" w:space="0"/>
              <w:left w:val="single" w:color="4F81BD" w:sz="4" w:space="0"/>
              <w:bottom w:val="single" w:color="4F81BD" w:sz="4" w:space="0"/>
              <w:right w:val="single" w:color="4F81BD" w:sz="4" w:space="0"/>
            </w:tcBorders>
            <w:shd w:val="clear" w:color="auto" w:fill="E9EDF4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6E65942">
            <w:pPr>
              <w:pStyle w:val="9"/>
              <w:keepNext w:val="0"/>
              <w:keepLines w:val="0"/>
              <w:widowControl/>
              <w:suppressLineNumbers w:val="0"/>
              <w:kinsoku w:val="0"/>
              <w:wordWrap/>
              <w:overflowPunct w:val="0"/>
              <w:spacing w:before="0" w:beforeAutospacing="0" w:after="0" w:afterAutospacing="0" w:line="240" w:lineRule="auto"/>
              <w:ind w:left="0" w:firstLine="0"/>
              <w:jc w:val="center"/>
              <w:textAlignment w:val="baseline"/>
              <w:rPr>
                <w:sz w:val="10"/>
                <w:szCs w:val="1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24"/>
                <w:sz w:val="18"/>
                <w:szCs w:val="18"/>
                <w:vertAlign w:val="baseline"/>
              </w:rPr>
              <w:t>传播介质</w:t>
            </w:r>
          </w:p>
        </w:tc>
        <w:tc>
          <w:tcPr>
            <w:tcW w:w="1800" w:type="dxa"/>
            <w:tcBorders>
              <w:top w:val="single" w:color="4F81BD" w:sz="4" w:space="0"/>
              <w:left w:val="single" w:color="4F81BD" w:sz="4" w:space="0"/>
              <w:bottom w:val="single" w:color="4F81BD" w:sz="4" w:space="0"/>
              <w:right w:val="single" w:color="4F81BD" w:sz="4" w:space="0"/>
            </w:tcBorders>
            <w:shd w:val="clear" w:color="auto" w:fill="E9EDF4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861E0A7">
            <w:pPr>
              <w:pStyle w:val="9"/>
              <w:keepNext w:val="0"/>
              <w:keepLines w:val="0"/>
              <w:widowControl/>
              <w:suppressLineNumbers w:val="0"/>
              <w:kinsoku w:val="0"/>
              <w:wordWrap/>
              <w:overflowPunct w:val="0"/>
              <w:spacing w:before="0" w:beforeAutospacing="0" w:after="0" w:afterAutospacing="0" w:line="240" w:lineRule="auto"/>
              <w:ind w:left="0" w:firstLine="0"/>
              <w:jc w:val="center"/>
              <w:textAlignment w:val="baseline"/>
              <w:rPr>
                <w:sz w:val="10"/>
                <w:szCs w:val="1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24"/>
                <w:sz w:val="18"/>
                <w:szCs w:val="18"/>
                <w:vertAlign w:val="baseline"/>
              </w:rPr>
              <w:t>双绞线、电磁波</w:t>
            </w:r>
          </w:p>
        </w:tc>
        <w:tc>
          <w:tcPr>
            <w:tcW w:w="1882" w:type="dxa"/>
            <w:tcBorders>
              <w:top w:val="single" w:color="4F81BD" w:sz="4" w:space="0"/>
              <w:left w:val="single" w:color="4F81BD" w:sz="4" w:space="0"/>
              <w:bottom w:val="single" w:color="4F81BD" w:sz="4" w:space="0"/>
              <w:right w:val="single" w:color="4F81BD" w:sz="4" w:space="0"/>
            </w:tcBorders>
            <w:shd w:val="clear" w:color="auto" w:fill="E9EDF4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81880F1">
            <w:pPr>
              <w:pStyle w:val="9"/>
              <w:keepNext w:val="0"/>
              <w:keepLines w:val="0"/>
              <w:widowControl/>
              <w:suppressLineNumbers w:val="0"/>
              <w:kinsoku w:val="0"/>
              <w:wordWrap/>
              <w:overflowPunct w:val="0"/>
              <w:spacing w:before="0" w:beforeAutospacing="0" w:after="0" w:afterAutospacing="0" w:line="240" w:lineRule="auto"/>
              <w:ind w:left="0" w:firstLine="0"/>
              <w:jc w:val="center"/>
              <w:textAlignment w:val="baseline"/>
              <w:rPr>
                <w:sz w:val="10"/>
                <w:szCs w:val="1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24"/>
                <w:sz w:val="18"/>
                <w:szCs w:val="18"/>
                <w:vertAlign w:val="baseline"/>
              </w:rPr>
              <w:t>光纤</w:t>
            </w:r>
          </w:p>
        </w:tc>
        <w:tc>
          <w:tcPr>
            <w:tcW w:w="1800" w:type="dxa"/>
            <w:tcBorders>
              <w:top w:val="single" w:color="4F81BD" w:sz="4" w:space="0"/>
              <w:left w:val="single" w:color="4F81BD" w:sz="4" w:space="0"/>
              <w:bottom w:val="single" w:color="4F81BD" w:sz="4" w:space="0"/>
              <w:right w:val="single" w:color="4F81BD" w:sz="4" w:space="0"/>
            </w:tcBorders>
            <w:shd w:val="clear" w:color="auto" w:fill="E9EDF4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9FCB88A">
            <w:pPr>
              <w:pStyle w:val="9"/>
              <w:keepNext w:val="0"/>
              <w:keepLines w:val="0"/>
              <w:widowControl/>
              <w:suppressLineNumbers w:val="0"/>
              <w:kinsoku w:val="0"/>
              <w:wordWrap/>
              <w:overflowPunct w:val="0"/>
              <w:spacing w:before="0" w:beforeAutospacing="0" w:after="0" w:afterAutospacing="0" w:line="240" w:lineRule="auto"/>
              <w:ind w:left="0" w:firstLine="0"/>
              <w:jc w:val="center"/>
              <w:textAlignment w:val="baseline"/>
              <w:rPr>
                <w:sz w:val="10"/>
                <w:szCs w:val="1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24"/>
                <w:sz w:val="18"/>
                <w:szCs w:val="18"/>
                <w:vertAlign w:val="baseline"/>
              </w:rPr>
              <w:t>专线</w:t>
            </w:r>
          </w:p>
        </w:tc>
      </w:tr>
      <w:tr w14:paraId="03AF39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59" w:hRule="atLeast"/>
        </w:trPr>
        <w:tc>
          <w:tcPr>
            <w:tcW w:w="1177" w:type="dxa"/>
            <w:tcBorders>
              <w:top w:val="single" w:color="4F81BD" w:sz="4" w:space="0"/>
              <w:left w:val="single" w:color="4F81BD" w:sz="4" w:space="0"/>
              <w:bottom w:val="single" w:color="4F81BD" w:sz="4" w:space="0"/>
              <w:right w:val="single" w:color="4F81BD" w:sz="4" w:space="0"/>
            </w:tcBorders>
            <w:shd w:val="clear" w:color="auto" w:fill="E9EDF4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4CDFC7F">
            <w:pPr>
              <w:pStyle w:val="9"/>
              <w:keepNext w:val="0"/>
              <w:keepLines w:val="0"/>
              <w:widowControl/>
              <w:suppressLineNumbers w:val="0"/>
              <w:kinsoku w:val="0"/>
              <w:wordWrap/>
              <w:overflowPunct w:val="0"/>
              <w:spacing w:before="0" w:beforeAutospacing="0" w:after="0" w:afterAutospacing="0" w:line="240" w:lineRule="auto"/>
              <w:ind w:left="0" w:firstLine="0"/>
              <w:jc w:val="center"/>
              <w:textAlignment w:val="baseline"/>
              <w:rPr>
                <w:sz w:val="10"/>
                <w:szCs w:val="1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24"/>
                <w:sz w:val="18"/>
                <w:szCs w:val="18"/>
                <w:vertAlign w:val="baseline"/>
              </w:rPr>
              <w:t>举 例</w:t>
            </w:r>
          </w:p>
        </w:tc>
        <w:tc>
          <w:tcPr>
            <w:tcW w:w="1800" w:type="dxa"/>
            <w:tcBorders>
              <w:top w:val="single" w:color="4F81BD" w:sz="4" w:space="0"/>
              <w:left w:val="single" w:color="4F81BD" w:sz="4" w:space="0"/>
              <w:bottom w:val="single" w:color="4F81BD" w:sz="4" w:space="0"/>
              <w:right w:val="single" w:color="4F81BD" w:sz="4" w:space="0"/>
            </w:tcBorders>
            <w:shd w:val="clear" w:color="auto" w:fill="E9EDF4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4E899D7">
            <w:pPr>
              <w:pStyle w:val="9"/>
              <w:keepNext w:val="0"/>
              <w:keepLines w:val="0"/>
              <w:widowControl/>
              <w:suppressLineNumbers w:val="0"/>
              <w:kinsoku w:val="0"/>
              <w:wordWrap/>
              <w:overflowPunct w:val="0"/>
              <w:spacing w:before="0" w:beforeAutospacing="0" w:after="0" w:afterAutospacing="0" w:line="240" w:lineRule="auto"/>
              <w:ind w:left="0" w:firstLine="0"/>
              <w:jc w:val="center"/>
              <w:textAlignment w:val="baseline"/>
              <w:rPr>
                <w:sz w:val="10"/>
                <w:szCs w:val="1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24"/>
                <w:sz w:val="18"/>
                <w:szCs w:val="18"/>
                <w:vertAlign w:val="baseline"/>
              </w:rPr>
              <w:t>计算机教室、电子阅览室、家庭网络等</w:t>
            </w:r>
          </w:p>
        </w:tc>
        <w:tc>
          <w:tcPr>
            <w:tcW w:w="1882" w:type="dxa"/>
            <w:tcBorders>
              <w:top w:val="single" w:color="4F81BD" w:sz="4" w:space="0"/>
              <w:left w:val="single" w:color="4F81BD" w:sz="4" w:space="0"/>
              <w:bottom w:val="single" w:color="4F81BD" w:sz="4" w:space="0"/>
              <w:right w:val="single" w:color="4F81BD" w:sz="4" w:space="0"/>
            </w:tcBorders>
            <w:shd w:val="clear" w:color="auto" w:fill="E9EDF4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CF662FF">
            <w:pPr>
              <w:pStyle w:val="9"/>
              <w:keepNext w:val="0"/>
              <w:keepLines w:val="0"/>
              <w:widowControl/>
              <w:suppressLineNumbers w:val="0"/>
              <w:kinsoku w:val="0"/>
              <w:wordWrap/>
              <w:overflowPunct w:val="0"/>
              <w:spacing w:before="0" w:beforeAutospacing="0" w:after="0" w:afterAutospacing="0" w:line="240" w:lineRule="auto"/>
              <w:ind w:left="0" w:firstLine="0"/>
              <w:jc w:val="center"/>
              <w:textAlignment w:val="baseline"/>
              <w:rPr>
                <w:sz w:val="10"/>
                <w:szCs w:val="1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24"/>
                <w:sz w:val="18"/>
                <w:szCs w:val="18"/>
                <w:vertAlign w:val="baseline"/>
              </w:rPr>
              <w:t>各地政府机构网、地方教育网等</w:t>
            </w:r>
          </w:p>
        </w:tc>
        <w:tc>
          <w:tcPr>
            <w:tcW w:w="1800" w:type="dxa"/>
            <w:tcBorders>
              <w:top w:val="single" w:color="4F81BD" w:sz="4" w:space="0"/>
              <w:left w:val="single" w:color="4F81BD" w:sz="4" w:space="0"/>
              <w:bottom w:val="single" w:color="4F81BD" w:sz="4" w:space="0"/>
              <w:right w:val="single" w:color="4F81BD" w:sz="4" w:space="0"/>
            </w:tcBorders>
            <w:shd w:val="clear" w:color="auto" w:fill="E9EDF4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96039C7">
            <w:pPr>
              <w:pStyle w:val="9"/>
              <w:keepNext w:val="0"/>
              <w:keepLines w:val="0"/>
              <w:widowControl/>
              <w:suppressLineNumbers w:val="0"/>
              <w:kinsoku w:val="0"/>
              <w:wordWrap/>
              <w:overflowPunct w:val="0"/>
              <w:spacing w:before="0" w:beforeAutospacing="0" w:after="0" w:afterAutospacing="0" w:line="240" w:lineRule="auto"/>
              <w:ind w:left="0" w:firstLine="0"/>
              <w:jc w:val="center"/>
              <w:textAlignment w:val="baseline"/>
              <w:rPr>
                <w:sz w:val="10"/>
                <w:szCs w:val="1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24"/>
                <w:sz w:val="18"/>
                <w:szCs w:val="18"/>
                <w:vertAlign w:val="baseline"/>
              </w:rPr>
              <w:t>互联网</w:t>
            </w:r>
          </w:p>
        </w:tc>
      </w:tr>
    </w:tbl>
    <w:p w14:paraId="5EF23E07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1080" w:leftChars="0"/>
      </w:pPr>
    </w:p>
    <w:p w14:paraId="527E9607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1440" w:hanging="360"/>
      </w:pPr>
      <w:r>
        <w:rPr>
          <w:rFonts w:hint="eastAsia" w:ascii="宋体" w:hAnsi="宋体" w:eastAsia="宋体" w:cs="宋体"/>
          <w:sz w:val="24"/>
          <w:szCs w:val="24"/>
        </w:rPr>
        <w:t>补充：</w:t>
      </w:r>
      <w:r>
        <w:rPr>
          <w:rStyle w:val="8"/>
          <w:rFonts w:hint="eastAsia" w:ascii="宋体" w:hAnsi="宋体" w:eastAsia="宋体" w:cs="宋体"/>
          <w:sz w:val="24"/>
          <w:szCs w:val="24"/>
        </w:rPr>
        <w:t>互联网（Internet）是全世界最大的广域网</w:t>
      </w:r>
    </w:p>
    <w:p w14:paraId="44A4E175">
      <w:pPr>
        <w:pStyle w:val="3"/>
        <w:keepNext w:val="0"/>
        <w:keepLines w:val="0"/>
        <w:widowControl/>
        <w:suppressLineNumbers w:val="0"/>
      </w:pPr>
      <w:r>
        <w:t>考点&amp;考法</w:t>
      </w:r>
    </w:p>
    <w:p w14:paraId="7DDCE435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选择题：给出场景（如“学校机房的电脑网络”），判断属于哪类网络</w:t>
      </w:r>
    </w:p>
    <w:p w14:paraId="42C95FC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判断题：“互联网是最大的局域网”→ 错误，是广域网</w:t>
      </w:r>
    </w:p>
    <w:p w14:paraId="3E005485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选择题：以下哪个是计算机网络的核心功能 → 选资源共享/数据通信</w:t>
      </w:r>
    </w:p>
    <w:p w14:paraId="2E69A4C5">
      <w:pPr>
        <w:pStyle w:val="3"/>
        <w:keepNext w:val="0"/>
        <w:keepLines w:val="0"/>
        <w:widowControl/>
        <w:suppressLineNumbers w:val="0"/>
      </w:pPr>
      <w:r>
        <w:t>易错坑点</w:t>
      </w:r>
    </w:p>
    <w:p w14:paraId="013C644D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校园网、企业园区网，哪怕有好几栋楼，只要在一个园区内，都属于</w:t>
      </w:r>
      <w:r>
        <w:rPr>
          <w:rStyle w:val="8"/>
        </w:rPr>
        <w:t>局域网</w:t>
      </w:r>
      <w:r>
        <w:t>，不是城域网</w:t>
      </w:r>
    </w:p>
    <w:p w14:paraId="60994668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网络必须有协议，没有协议的设备连起来也没法通信</w:t>
      </w:r>
    </w:p>
    <w:p w14:paraId="642F068F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1807451">
      <w:pPr>
        <w:pStyle w:val="2"/>
        <w:keepNext w:val="0"/>
        <w:keepLines w:val="0"/>
        <w:widowControl/>
        <w:suppressLineNumbers w:val="0"/>
      </w:pPr>
      <w:r>
        <w:t>二、常见网络设备（选择题高频易混TOP1）</w:t>
      </w:r>
    </w:p>
    <w:p w14:paraId="26E5CE76">
      <w:pPr>
        <w:pStyle w:val="9"/>
        <w:keepNext w:val="0"/>
        <w:keepLines w:val="0"/>
        <w:widowControl/>
        <w:suppressLineNumbers w:val="0"/>
      </w:pPr>
      <w:r>
        <w:t>这部分是选择题重灾区，四个设备特别容易搞混，用「职场类比法」一次性分清：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00"/>
        <w:gridCol w:w="1197"/>
        <w:gridCol w:w="3098"/>
        <w:gridCol w:w="3001"/>
      </w:tblGrid>
      <w:tr w14:paraId="5CA106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89C16E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设备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83C095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通俗角色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725A3D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核心功能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D76965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考点提示</w:t>
            </w:r>
          </w:p>
        </w:tc>
      </w:tr>
      <w:tr w14:paraId="33D05A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F64E9D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网卡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B57FD7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每个人的“嘴巴+耳朵”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E306E8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接收和发送网络信号，每个电脑/手机都内置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FB6390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终端接入网络的必备设备，没有它连不上网</w:t>
            </w:r>
          </w:p>
        </w:tc>
      </w:tr>
      <w:tr w14:paraId="7D2420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53A917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交换机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1F3900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公司内部前台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2F6CEE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局域网内部多设备互联，只负责内部传数据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1B6033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只能连同一个局域网里的设备，</w:t>
            </w: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不能上外网</w:t>
            </w:r>
          </w:p>
        </w:tc>
      </w:tr>
      <w:tr w14:paraId="6C2B9B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1EF671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路由器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9516DB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小区保安+快递分拣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B4E334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连接两个不同的网络（局域网+互联网），分配IP地址，判断数据该发去哪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F6AEC1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唯一能跨网络、能上外网的设备，家用WiFi路由器核心就是路由功能</w:t>
            </w:r>
          </w:p>
        </w:tc>
      </w:tr>
      <w:tr w14:paraId="3790D0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0A8D01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调制解调器（光猫）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59E7BE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翻译官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4A8848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做信号转换：光纤的光信号 ↔ 电脑能识别的电信号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281DE1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又叫Modem，光猫是它的一种（光电转换）</w:t>
            </w:r>
          </w:p>
        </w:tc>
      </w:tr>
    </w:tbl>
    <w:p w14:paraId="4DF2C927">
      <w:pPr>
        <w:pStyle w:val="3"/>
        <w:keepNext w:val="0"/>
        <w:keepLines w:val="0"/>
        <w:widowControl/>
        <w:suppressLineNumbers w:val="0"/>
      </w:pPr>
      <w:r>
        <w:t>考点&amp;考法</w:t>
      </w:r>
    </w:p>
    <w:p w14:paraId="30814FC5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给出功能描述，选对应设备</w:t>
      </w:r>
    </w:p>
    <w:p w14:paraId="1BCCD9A3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区分交换机和路由器：问“哪个设备可以让局域网设备连上互联网”→ 选路由器</w:t>
      </w:r>
    </w:p>
    <w:p w14:paraId="3FA7DCCF">
      <w:pPr>
        <w:pStyle w:val="3"/>
        <w:keepNext w:val="0"/>
        <w:keepLines w:val="0"/>
        <w:widowControl/>
        <w:suppressLineNumbers w:val="0"/>
      </w:pPr>
      <w:r>
        <w:t>易错坑点</w:t>
      </w:r>
    </w:p>
    <w:p w14:paraId="73A0C773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家里的无线路由器是“一体机”，集成了路由器、交换机、WiFi AP三个功能，但考试考的是单个设备的概念，要分开记</w:t>
      </w:r>
    </w:p>
    <w:p w14:paraId="3D5CEA69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交换机不能分配IP地址，路由器才可以</w:t>
      </w:r>
    </w:p>
    <w:p w14:paraId="625FED57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855363C">
      <w:pPr>
        <w:pStyle w:val="2"/>
        <w:keepNext w:val="0"/>
        <w:keepLines w:val="0"/>
        <w:widowControl/>
        <w:suppressLineNumbers w:val="0"/>
      </w:pPr>
      <w:r>
        <w:t>三、IP地址与DNS</w:t>
      </w:r>
    </w:p>
    <w:p w14:paraId="697E94C5">
      <w:pPr>
        <w:pStyle w:val="3"/>
        <w:keepNext w:val="0"/>
        <w:keepLines w:val="0"/>
        <w:widowControl/>
        <w:suppressLineNumbers w:val="0"/>
      </w:pPr>
      <w:r>
        <w:t>通俗解释</w:t>
      </w:r>
    </w:p>
    <w:p w14:paraId="66DD34A4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IP地址</w:t>
      </w:r>
      <w:r>
        <w:t>：设备在网络上的「门牌号」，每台联网设备都有唯一的IP，找对方传数据全靠它。</w:t>
      </w:r>
    </w:p>
    <w:p w14:paraId="17C61CA2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DNS</w:t>
      </w:r>
      <w:r>
        <w:t>：网络「通讯录」，你记不住数字门牌号（IP），只记得名字（域名，比如baidu.com），DNS就负责把名字翻译成门牌号，电脑才能找到目标网站。</w:t>
      </w:r>
    </w:p>
    <w:p w14:paraId="60B02728">
      <w:pPr>
        <w:pStyle w:val="3"/>
        <w:keepNext w:val="0"/>
        <w:keepLines w:val="0"/>
        <w:widowControl/>
        <w:suppressLineNumbers w:val="0"/>
      </w:pPr>
      <w:r>
        <w:t>核心概念</w:t>
      </w:r>
    </w:p>
    <w:p w14:paraId="417FA393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IPv4地址</w:t>
      </w:r>
      <w:r>
        <w:t>：由4段0~255的十进制数字组成，用点隔开，比如</w:t>
      </w:r>
      <w:r>
        <w:rPr>
          <w:rStyle w:val="7"/>
        </w:rPr>
        <w:t>192.168.1.1</w:t>
      </w:r>
    </w:p>
    <w:p w14:paraId="15AA1ED6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配套概念（考频低，了解即可）</w:t>
      </w:r>
    </w:p>
    <w:p w14:paraId="2FC36EC9">
      <w:pPr>
        <w:keepNext w:val="0"/>
        <w:keepLines w:val="0"/>
        <w:widowControl/>
        <w:numPr>
          <w:ilvl w:val="1"/>
          <w:numId w:val="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子网掩码：判断两个IP是不是在同一个局域网</w:t>
      </w:r>
    </w:p>
    <w:p w14:paraId="2E30CF15">
      <w:pPr>
        <w:keepNext w:val="0"/>
        <w:keepLines w:val="0"/>
        <w:widowControl/>
        <w:numPr>
          <w:ilvl w:val="1"/>
          <w:numId w:val="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默认网关：局域网的出口，一般就是路由器的IP，相当于小区大门</w:t>
      </w:r>
    </w:p>
    <w:p w14:paraId="00A6ECA9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DNS（域名系统）</w:t>
      </w:r>
      <w:r>
        <w:t>：核心作用是</w:t>
      </w:r>
      <w:r>
        <w:rPr>
          <w:rStyle w:val="8"/>
        </w:rPr>
        <w:t>域名解析</w:t>
      </w:r>
      <w:r>
        <w:t>，即域名 ↔ IP地址的转换</w:t>
      </w:r>
    </w:p>
    <w:p w14:paraId="3D511D7A">
      <w:pPr>
        <w:pStyle w:val="3"/>
        <w:keepNext w:val="0"/>
        <w:keepLines w:val="0"/>
        <w:widowControl/>
        <w:suppressLineNumbers w:val="0"/>
      </w:pPr>
      <w:r>
        <w:t>考点&amp;考法</w:t>
      </w:r>
    </w:p>
    <w:p w14:paraId="197FD596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判断题：判断一个IP格式对不对，比如</w:t>
      </w:r>
      <w:r>
        <w:rPr>
          <w:rStyle w:val="7"/>
        </w:rPr>
        <w:t>256.0.0.1</w:t>
      </w:r>
      <w:r>
        <w:t>是错误的（单段数字不能超过255）</w:t>
      </w:r>
    </w:p>
    <w:p w14:paraId="095BB92C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选择题：“输入域名就能打开网站，依靠什么服务”→ 选DNS</w:t>
      </w:r>
    </w:p>
    <w:p w14:paraId="55A8CBCD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判断题：“没有DNS就无法上网”→ 错误，直接输IP也能上网，DNS只是帮你翻译域名</w:t>
      </w:r>
    </w:p>
    <w:p w14:paraId="0040EDB8">
      <w:pPr>
        <w:pStyle w:val="3"/>
        <w:keepNext w:val="0"/>
        <w:keepLines w:val="0"/>
        <w:widowControl/>
        <w:suppressLineNumbers w:val="0"/>
      </w:pPr>
      <w:r>
        <w:t>易错坑点</w:t>
      </w:r>
    </w:p>
    <w:p w14:paraId="51E4C7FE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>IP地址是唯一的，但局域网内部可以用私有IP（192.168开头），外网看不到</w:t>
      </w:r>
    </w:p>
    <w:p w14:paraId="1F9D01FE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>DNS不是上网的必须条件，是方便人记域名用的</w:t>
      </w:r>
    </w:p>
    <w:p w14:paraId="32A9271C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1B6FF09">
      <w:pPr>
        <w:pStyle w:val="2"/>
        <w:keepNext w:val="0"/>
        <w:keepLines w:val="0"/>
        <w:widowControl/>
        <w:suppressLineNumbers w:val="0"/>
      </w:pPr>
      <w:r>
        <w:t>四、网络协议（易混TOP3，必考）</w:t>
      </w:r>
    </w:p>
    <w:p w14:paraId="61B3CA60">
      <w:pPr>
        <w:pStyle w:val="3"/>
        <w:keepNext w:val="0"/>
        <w:keepLines w:val="0"/>
        <w:widowControl/>
        <w:suppressLineNumbers w:val="0"/>
      </w:pPr>
      <w:r>
        <w:t>通俗解释</w:t>
      </w:r>
    </w:p>
    <w:p w14:paraId="2ECDD60C">
      <w:pPr>
        <w:pStyle w:val="9"/>
        <w:keepNext w:val="0"/>
        <w:keepLines w:val="0"/>
        <w:widowControl/>
        <w:suppressLineNumbers w:val="0"/>
      </w:pPr>
      <w:r>
        <w:t>协议就是设备之间通信的「统一普通话」，大家都按这个规则说话，才能听懂对方。如果两台设备用不同的协议，就像一个说中文一个说英文，根本没法交流。</w:t>
      </w:r>
    </w:p>
    <w:p w14:paraId="17054A39">
      <w:pPr>
        <w:pStyle w:val="3"/>
        <w:keepNext w:val="0"/>
        <w:keepLines w:val="0"/>
        <w:widowControl/>
        <w:suppressLineNumbers w:val="0"/>
      </w:pPr>
      <w:r>
        <w:t>核心概念&amp;考点</w:t>
      </w:r>
    </w:p>
    <w:p w14:paraId="5AB82493">
      <w:pPr>
        <w:pStyle w:val="4"/>
        <w:keepNext w:val="0"/>
        <w:keepLines w:val="0"/>
        <w:widowControl/>
        <w:suppressLineNumbers w:val="0"/>
      </w:pPr>
      <w:r>
        <w:t>1. TCP/IP协议簇</w:t>
      </w:r>
    </w:p>
    <w:p w14:paraId="6A278938">
      <w:pPr>
        <w:pStyle w:val="9"/>
        <w:keepNext w:val="0"/>
        <w:keepLines w:val="0"/>
        <w:widowControl/>
        <w:suppressLineNumbers w:val="0"/>
      </w:pPr>
      <w:r>
        <w:t>互联网的“根本大法”，是一整套协议的总称，所有联网设备都必须遵守，是互联网的基础。</w:t>
      </w:r>
    </w:p>
    <w:p w14:paraId="013ED1FF">
      <w:pPr>
        <w:pStyle w:val="4"/>
        <w:keepNext w:val="0"/>
        <w:keepLines w:val="0"/>
        <w:widowControl/>
        <w:suppressLineNumbers w:val="0"/>
      </w:pPr>
      <w:r>
        <w:t>2. TCP vs UDP（最高频对比考点）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18"/>
        <w:gridCol w:w="789"/>
        <w:gridCol w:w="4914"/>
        <w:gridCol w:w="2175"/>
      </w:tblGrid>
      <w:tr w14:paraId="178692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C2DE6F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协议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4DADC7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通俗类比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037CEF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特点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5DC546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典型应用</w:t>
            </w:r>
          </w:p>
        </w:tc>
      </w:tr>
      <w:tr w14:paraId="408F3B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8742BC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TCP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C873DB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挂号信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F7681C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面向连接、可靠、速度稍慢；发数据会确认对方收到，丢了就重发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01CD47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刷网页、发文件、微信聊天</w:t>
            </w:r>
          </w:p>
        </w:tc>
      </w:tr>
      <w:tr w14:paraId="10B51D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A70B73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UDP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F21CB5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发传单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0496F4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无连接、不可靠、速度快；发出去就不管，可能丢包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B6E8A4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直播、视频通话、网络游戏</w:t>
            </w:r>
          </w:p>
        </w:tc>
      </w:tr>
    </w:tbl>
    <w:p w14:paraId="044FC51F">
      <w:pPr>
        <w:pStyle w:val="4"/>
        <w:keepNext w:val="0"/>
        <w:keepLines w:val="0"/>
        <w:widowControl/>
        <w:suppressLineNumbers w:val="0"/>
      </w:pPr>
      <w:r>
        <w:t>3. 常见应用协议（考对应关系）</w:t>
      </w:r>
    </w:p>
    <w:p w14:paraId="53F600B4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HTTP</w:t>
      </w:r>
      <w:r>
        <w:t>：网页浏览协议，网址开头的</w:t>
      </w:r>
      <w:r>
        <w:rPr>
          <w:rStyle w:val="7"/>
        </w:rPr>
        <w:t>http://</w:t>
      </w:r>
      <w:r>
        <w:t>就是它</w:t>
      </w:r>
    </w:p>
    <w:p w14:paraId="143BE221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HTTPS</w:t>
      </w:r>
      <w:r>
        <w:t>：加密版HTTP，传输的数据都是加密的，更安全，网址前有小锁图标，网银、网购都用它</w:t>
      </w:r>
    </w:p>
    <w:p w14:paraId="5305C3BA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FTP</w:t>
      </w:r>
      <w:r>
        <w:t>：文件传输协议，专门用来传大文件</w:t>
      </w:r>
    </w:p>
    <w:p w14:paraId="46D40A34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SMTP/POP3</w:t>
      </w:r>
      <w:r>
        <w:t>：邮件协议，SMTP负责发邮件，POP3负责收邮件</w:t>
      </w:r>
    </w:p>
    <w:p w14:paraId="5642F9E5">
      <w:pPr>
        <w:pStyle w:val="3"/>
        <w:keepNext w:val="0"/>
        <w:keepLines w:val="0"/>
        <w:widowControl/>
        <w:suppressLineNumbers w:val="0"/>
      </w:pPr>
      <w:r>
        <w:t>考点&amp;考法</w:t>
      </w:r>
    </w:p>
    <w:p w14:paraId="01A27AE5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>对比题：TCP和UDP的区别，给场景选协议</w:t>
      </w:r>
    </w:p>
    <w:p w14:paraId="4E9F8EE3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>对应题：浏览器上网用什么协议 → HTTP</w:t>
      </w:r>
    </w:p>
    <w:p w14:paraId="6D6812CF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>判断题：“HTTPS比HTTP更安全”→ 正确</w:t>
      </w:r>
    </w:p>
    <w:p w14:paraId="5268410B">
      <w:pPr>
        <w:pStyle w:val="3"/>
        <w:keepNext w:val="0"/>
        <w:keepLines w:val="0"/>
        <w:widowControl/>
        <w:suppressLineNumbers w:val="0"/>
      </w:pPr>
      <w:r>
        <w:t>易错坑点</w:t>
      </w:r>
    </w:p>
    <w:p w14:paraId="3B26D7EE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>TCP/IP不是一个协议，是一整套协议簇</w:t>
      </w:r>
    </w:p>
    <w:p w14:paraId="32D50D4D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>UDP虽然不可靠，但延迟低，适合实时性要求高的场景，不是“不好的协议”</w:t>
      </w:r>
    </w:p>
    <w:p w14:paraId="5D5464D3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0A28F98">
      <w:pPr>
        <w:pStyle w:val="2"/>
        <w:keepNext w:val="0"/>
        <w:keepLines w:val="0"/>
        <w:widowControl/>
        <w:suppressLineNumbers w:val="0"/>
      </w:pPr>
      <w:r>
        <w:t>五、小型无线网络（WLAN）</w:t>
      </w:r>
    </w:p>
    <w:p w14:paraId="1F4E7510">
      <w:pPr>
        <w:pStyle w:val="3"/>
        <w:keepNext w:val="0"/>
        <w:keepLines w:val="0"/>
        <w:widowControl/>
        <w:suppressLineNumbers w:val="0"/>
      </w:pPr>
      <w:r>
        <w:t>通俗解释</w:t>
      </w:r>
    </w:p>
    <w:p w14:paraId="7F047627">
      <w:pPr>
        <w:pStyle w:val="9"/>
        <w:keepNext w:val="0"/>
        <w:keepLines w:val="0"/>
        <w:widowControl/>
        <w:suppressLineNumbers w:val="0"/>
      </w:pPr>
      <w:r>
        <w:t>就是不用网线的局域网，也就是我们常说的WiFi，用无线电波代替网线传数据。</w:t>
      </w:r>
    </w:p>
    <w:p w14:paraId="755B8C39">
      <w:pPr>
        <w:pStyle w:val="3"/>
        <w:keepNext w:val="0"/>
        <w:keepLines w:val="0"/>
        <w:widowControl/>
        <w:suppressLineNumbers w:val="0"/>
      </w:pPr>
      <w:r>
        <w:t>核心概念</w:t>
      </w:r>
    </w:p>
    <w:p w14:paraId="1C8A72F8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WLAN</w:t>
      </w:r>
      <w:r>
        <w:t>：无线局域网的缩写，就是WiFi网络的学名，属于局域网的一种</w:t>
      </w:r>
    </w:p>
    <w:p w14:paraId="16293861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AP（无线接入点）</w:t>
      </w:r>
      <w:r>
        <w:t>：相当于“无线版交换机”，发射WiFi信号，让手机、电脑能无线接入局域网。商场、地铁里的公共WiFi热点，本质就是一个个AP。</w:t>
      </w:r>
    </w:p>
    <w:p w14:paraId="192ECD26">
      <w:pPr>
        <w:pStyle w:val="3"/>
        <w:keepNext w:val="0"/>
        <w:keepLines w:val="0"/>
        <w:widowControl/>
        <w:suppressLineNumbers w:val="0"/>
      </w:pPr>
      <w:r>
        <w:t>考点&amp;考法</w:t>
      </w:r>
    </w:p>
    <w:p w14:paraId="3460969F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>判断题：“WLAN属于广域网”→ 错误，属于局域网</w:t>
      </w:r>
    </w:p>
    <w:p w14:paraId="7864D3C0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>选择题：AP的作用是什么 → 提供无线网络接入</w:t>
      </w:r>
    </w:p>
    <w:p w14:paraId="0144C8CA">
      <w:pPr>
        <w:pStyle w:val="3"/>
        <w:keepNext w:val="0"/>
        <w:keepLines w:val="0"/>
        <w:widowControl/>
        <w:suppressLineNumbers w:val="0"/>
      </w:pPr>
      <w:r>
        <w:t>易错坑点</w:t>
      </w:r>
    </w:p>
    <w:p w14:paraId="1A832E73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>纯AP只有发射信号的功能，不能拨号上网，家用无线路由器是把AP和路由器做在一起了</w:t>
      </w:r>
    </w:p>
    <w:p w14:paraId="044B1DB2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>WiFi就是WLAN的通俗叫法，考试里看到WLAN要知道是无线局域网</w:t>
      </w:r>
    </w:p>
    <w:p w14:paraId="74E08233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65703A7">
      <w:pPr>
        <w:pStyle w:val="2"/>
        <w:keepNext w:val="0"/>
        <w:keepLines w:val="0"/>
        <w:widowControl/>
        <w:suppressLineNumbers w:val="0"/>
      </w:pPr>
      <w:r>
        <w:t>六、远程控制系统</w:t>
      </w:r>
    </w:p>
    <w:p w14:paraId="168BD386">
      <w:pPr>
        <w:pStyle w:val="3"/>
        <w:keepNext w:val="0"/>
        <w:keepLines w:val="0"/>
        <w:widowControl/>
        <w:suppressLineNumbers w:val="0"/>
      </w:pPr>
      <w:r>
        <w:t>通俗解释</w:t>
      </w:r>
    </w:p>
    <w:p w14:paraId="3E06CC90">
      <w:pPr>
        <w:pStyle w:val="9"/>
        <w:keepNext w:val="0"/>
        <w:keepLines w:val="0"/>
        <w:widowControl/>
        <w:suppressLineNumbers w:val="0"/>
      </w:pPr>
      <w:r>
        <w:t>人不在现场，通过网络操控远处的设备干活。比如你在公司用手机打开家里的空调，老师在办公室远程关掉教室的投影，都是远程控制。</w:t>
      </w:r>
    </w:p>
    <w:p w14:paraId="497212E5">
      <w:pPr>
        <w:pStyle w:val="3"/>
        <w:keepNext w:val="0"/>
        <w:keepLines w:val="0"/>
        <w:widowControl/>
        <w:suppressLineNumbers w:val="0"/>
      </w:pPr>
      <w:r>
        <w:t>核心工作流程（双向数据流）</w:t>
      </w:r>
    </w:p>
    <w:p w14:paraId="7135C6A7">
      <w:pPr>
        <w:pStyle w:val="9"/>
        <w:keepNext w:val="0"/>
        <w:keepLines w:val="0"/>
        <w:widowControl/>
        <w:suppressLineNumbers w:val="0"/>
      </w:pPr>
      <w:r>
        <w:rPr>
          <w:rStyle w:val="7"/>
        </w:rPr>
        <w:t>现场传感器采集数据 → 网络传输到控制平台 → 用户/系统发出控制指令 → 网络传回现场 → 执行器执行动作</w:t>
      </w:r>
    </w:p>
    <w:p w14:paraId="0C16E207">
      <w:pPr>
        <w:pStyle w:val="3"/>
        <w:keepNext w:val="0"/>
        <w:keepLines w:val="0"/>
        <w:widowControl/>
        <w:suppressLineNumbers w:val="0"/>
      </w:pPr>
      <w:r>
        <w:t>考点&amp;考法</w:t>
      </w:r>
    </w:p>
    <w:p w14:paraId="3956BDA8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>判断题：远程控制的数据流是单向的 → 错误，是双向的（既要传数据回来，又要发指令过去）</w:t>
      </w:r>
    </w:p>
    <w:p w14:paraId="1C37B1A7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>选择题：以下哪个属于远程控制应用 → 选手机远程开空调这类</w:t>
      </w:r>
    </w:p>
    <w:p w14:paraId="297C7E23"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04FFE2A">
      <w:pPr>
        <w:pStyle w:val="2"/>
        <w:keepNext w:val="0"/>
        <w:keepLines w:val="0"/>
        <w:widowControl/>
        <w:suppressLineNumbers w:val="0"/>
      </w:pPr>
      <w:r>
        <w:t>第二单元（非物联网部分）考前必记易混结论</w:t>
      </w:r>
    </w:p>
    <w:p w14:paraId="3A6979F3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>交换机只管局域网内部，路由器才能连外网</w:t>
      </w:r>
    </w:p>
    <w:p w14:paraId="150CC563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>TCP可靠、面向连接；UDP速度快、不可靠</w:t>
      </w:r>
    </w:p>
    <w:p w14:paraId="0D8B1ED3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>DNS负责域名解析，不是上网的必须条件</w:t>
      </w:r>
    </w:p>
    <w:p w14:paraId="26D564BB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>校园网是局域网，互联网是最大的广域网</w:t>
      </w:r>
    </w:p>
    <w:p w14:paraId="4AC9788D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>光猫做信号转换，路由器分配IP、连外网</w:t>
      </w:r>
    </w:p>
    <w:p w14:paraId="29207EFB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PMingLiU">
    <w:altName w:val="PMingLiU-ExtB"/>
    <w:panose1 w:val="02020500000000000000"/>
    <w:charset w:val="88"/>
    <w:family w:val="roman"/>
    <w:pitch w:val="default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細明體">
    <w:altName w:val="PMingLiU-ExtB"/>
    <w:panose1 w:val="02020509000000000000"/>
    <w:charset w:val="88"/>
    <w:family w:val="modern"/>
    <w:pitch w:val="default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PMingLiU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9A690DC"/>
    <w:multiLevelType w:val="multilevel"/>
    <w:tmpl w:val="89A690D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A3B6F0DB"/>
    <w:multiLevelType w:val="multilevel"/>
    <w:tmpl w:val="A3B6F0D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cs="Symbol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BE95ECD0"/>
    <w:multiLevelType w:val="multilevel"/>
    <w:tmpl w:val="BE95ECD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">
    <w:nsid w:val="C47B290D"/>
    <w:multiLevelType w:val="multilevel"/>
    <w:tmpl w:val="C47B290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">
    <w:nsid w:val="CA41FBBD"/>
    <w:multiLevelType w:val="multilevel"/>
    <w:tmpl w:val="CA41FBB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5">
    <w:nsid w:val="D2DC74EC"/>
    <w:multiLevelType w:val="multilevel"/>
    <w:tmpl w:val="D2DC74E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6">
    <w:nsid w:val="D488ED61"/>
    <w:multiLevelType w:val="multilevel"/>
    <w:tmpl w:val="D488ED6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7">
    <w:nsid w:val="DF99B113"/>
    <w:multiLevelType w:val="multilevel"/>
    <w:tmpl w:val="DF99B11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8">
    <w:nsid w:val="2831AE85"/>
    <w:multiLevelType w:val="multilevel"/>
    <w:tmpl w:val="2831AE8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9">
    <w:nsid w:val="2C6046D5"/>
    <w:multiLevelType w:val="multilevel"/>
    <w:tmpl w:val="2C6046D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0">
    <w:nsid w:val="446F7099"/>
    <w:multiLevelType w:val="multilevel"/>
    <w:tmpl w:val="446F709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1">
    <w:nsid w:val="46D1EAF1"/>
    <w:multiLevelType w:val="multilevel"/>
    <w:tmpl w:val="46D1EAF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2">
    <w:nsid w:val="54DA11BC"/>
    <w:multiLevelType w:val="multilevel"/>
    <w:tmpl w:val="54DA11B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3">
    <w:nsid w:val="5AD689C3"/>
    <w:multiLevelType w:val="multilevel"/>
    <w:tmpl w:val="5AD689C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4">
    <w:nsid w:val="63B9393F"/>
    <w:multiLevelType w:val="multilevel"/>
    <w:tmpl w:val="63B9393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5">
    <w:nsid w:val="6A573889"/>
    <w:multiLevelType w:val="multilevel"/>
    <w:tmpl w:val="6A57388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6">
    <w:nsid w:val="6D31DD3C"/>
    <w:multiLevelType w:val="multilevel"/>
    <w:tmpl w:val="6D31DD3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num w:numId="1">
    <w:abstractNumId w:val="1"/>
  </w:num>
  <w:num w:numId="2">
    <w:abstractNumId w:val="15"/>
  </w:num>
  <w:num w:numId="3">
    <w:abstractNumId w:val="16"/>
  </w:num>
  <w:num w:numId="4">
    <w:abstractNumId w:val="8"/>
  </w:num>
  <w:num w:numId="5">
    <w:abstractNumId w:val="12"/>
  </w:num>
  <w:num w:numId="6">
    <w:abstractNumId w:val="11"/>
  </w:num>
  <w:num w:numId="7">
    <w:abstractNumId w:val="7"/>
  </w:num>
  <w:num w:numId="8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0"/>
  </w:num>
  <w:num w:numId="10">
    <w:abstractNumId w:val="2"/>
  </w:num>
  <w:num w:numId="11">
    <w:abstractNumId w:val="9"/>
  </w:num>
  <w:num w:numId="12">
    <w:abstractNumId w:val="0"/>
  </w:num>
  <w:num w:numId="13">
    <w:abstractNumId w:val="4"/>
  </w:num>
  <w:num w:numId="14">
    <w:abstractNumId w:val="6"/>
  </w:num>
  <w:num w:numId="15">
    <w:abstractNumId w:val="3"/>
  </w:num>
  <w:num w:numId="16">
    <w:abstractNumId w:val="13"/>
  </w:num>
  <w:num w:numId="17">
    <w:abstractNumId w:val="5"/>
  </w:num>
  <w:num w:numId="1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1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8E30ABA"/>
    <w:rsid w:val="2CD914ED"/>
    <w:rsid w:val="2FFD2463"/>
    <w:rsid w:val="48E30ABA"/>
    <w:rsid w:val="5E2A01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4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TML Code"/>
    <w:qFormat/>
    <w:uiPriority w:val="0"/>
    <w:rPr>
      <w:rFonts w:ascii="Courier New" w:hAnsi="Courier New"/>
      <w:sz w:val="20"/>
    </w:rPr>
  </w:style>
  <w:style w:type="character" w:styleId="8">
    <w:name w:val="Strong"/>
    <w:qFormat/>
    <w:uiPriority w:val="0"/>
    <w:rPr>
      <w:b/>
    </w:rPr>
  </w:style>
  <w:style w:type="paragraph" w:styleId="9">
    <w:name w:val="Normal (Web)"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宋体" w:cs="Times New Roman"/>
      <w:kern w:val="0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2429</Words>
  <Characters>2653</Characters>
  <Lines>0</Lines>
  <Paragraphs>0</Paragraphs>
  <TotalTime>0</TotalTime>
  <ScaleCrop>false</ScaleCrop>
  <LinksUpToDate>false</LinksUpToDate>
  <CharactersWithSpaces>2691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2026-10-15T02:54:00Z</dcterms:created>
  <dc:creator>K Jin</dc:creator>
  <cp:lastModifiedBy>K Jin</cp:lastModifiedBy>
  <dcterms:modified xsi:type="dcterms:W3CDTF">2026-10-20T05:45:07Z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3076-12.1.0.29162</vt:lpwstr>
  </property>
  <property fmtid="{D5CDD505-2E9C-101B-9397-08002B2CF9AE}" pid="3" name="ICV">
    <vt:lpwstr>6EC8CD5FA1054669A182F152062213A0_11</vt:lpwstr>
  </property>
  <property fmtid="{D5CDD505-2E9C-101B-9397-08002B2CF9AE}" pid="4" name="KSOTemplateDocerSaveRecord">
    <vt:lpwstr>eyJoZGlkIjoiZTE0YmMyM2ViMzMzNTIyNjRlZDc2YjRhNTlmOWY1OTIiLCJ1c2VySWQiOiIxNTY4NTkwNDc5MzY5MSJ9</vt:lpwstr>
  </property>
</Properties>
</file>