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3.jpeg" ContentType="image/jpeg"/>
  <Override PartName="/word/media/image1.jpeg" ContentType="image/jpeg"/>
  <Override PartName="/word/media/image2.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8"/>
        </w:rPr>
      </w:pPr>
      <w:bookmarkStart w:id="0" w:name="_GoBack"/>
      <w:bookmarkEnd w:id="0"/>
      <w:r>
        <w:rPr>
          <w:b/>
          <w:sz w:val="28"/>
        </w:rPr>
        <w:t>DEPARTEMENT INFORMATIQUE - IUT 2 GRENOBLE</w:t>
      </w:r>
    </w:p>
    <w:p>
      <w:pPr>
        <w:pStyle w:val="Normal"/>
        <w:jc w:val="center"/>
        <w:rPr>
          <w:b/>
          <w:b/>
        </w:rPr>
      </w:pPr>
      <w:r>
        <w:rPr>
          <w:b/>
        </w:rPr>
      </w:r>
    </w:p>
    <w:p>
      <w:pPr>
        <w:pStyle w:val="Normal"/>
        <w:jc w:val="center"/>
        <w:rPr/>
      </w:pPr>
      <w:r>
        <w:rPr/>
        <w:drawing>
          <wp:inline distT="0" distB="0" distL="0" distR="0">
            <wp:extent cx="2677795" cy="2257425"/>
            <wp:effectExtent l="0" t="0" r="0" b="0"/>
            <wp:docPr id="1" name="Image 6" descr="C:\Users\coatf\Documents\00 - Administratif IUT\LP MI\06 - Communication - Plaquettes - Présentations\Logos\Dpt Info\logo-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6" descr="C:\Users\coatf\Documents\00 - Administratif IUT\LP MI\06 - Communication - Plaquettes - Présentations\Logos\Dpt Info\logo-INFO.jpg"/>
                    <pic:cNvPicPr>
                      <a:picLocks noChangeAspect="1" noChangeArrowheads="1"/>
                    </pic:cNvPicPr>
                  </pic:nvPicPr>
                  <pic:blipFill>
                    <a:blip r:embed="rId2"/>
                    <a:stretch>
                      <a:fillRect/>
                    </a:stretch>
                  </pic:blipFill>
                  <pic:spPr bwMode="auto">
                    <a:xfrm>
                      <a:off x="0" y="0"/>
                      <a:ext cx="2677795" cy="2257425"/>
                    </a:xfrm>
                    <a:prstGeom prst="rect">
                      <a:avLst/>
                    </a:prstGeom>
                  </pic:spPr>
                </pic:pic>
              </a:graphicData>
            </a:graphic>
          </wp:inline>
        </w:drawing>
      </w:r>
    </w:p>
    <w:p>
      <w:pPr>
        <w:pStyle w:val="Normal"/>
        <w:rPr/>
      </w:pPr>
      <w:r>
        <w:rPr/>
      </w:r>
    </w:p>
    <w:p>
      <w:pPr>
        <w:pStyle w:val="Normal"/>
        <w:rPr/>
      </w:pPr>
      <w:r>
        <w:rPr/>
      </w:r>
    </w:p>
    <w:p>
      <w:pPr>
        <w:pStyle w:val="Normal"/>
        <w:rPr>
          <w:b/>
          <w:b/>
          <w:sz w:val="20"/>
        </w:rPr>
      </w:pPr>
      <w:r>
        <w:rPr>
          <w:b/>
          <w:sz w:val="20"/>
        </w:rPr>
        <w:t>Année Universitaire 2019-2020</w:t>
      </w:r>
    </w:p>
    <w:p>
      <w:pPr>
        <w:pStyle w:val="Normal"/>
        <w:rPr>
          <w:b/>
          <w:b/>
          <w:sz w:val="20"/>
        </w:rPr>
      </w:pPr>
      <w:r>
        <w:rPr>
          <w:b/>
          <w:sz w:val="20"/>
        </w:rPr>
        <w:t>POINT ENTREPRISE</w:t>
      </w:r>
    </w:p>
    <w:p>
      <w:pPr>
        <w:pStyle w:val="Normal"/>
        <w:rPr>
          <w:b/>
          <w:b/>
        </w:rPr>
      </w:pPr>
      <w:r>
        <w:rPr>
          <w:b/>
        </w:rPr>
      </w:r>
    </w:p>
    <w:p>
      <w:pPr>
        <w:pStyle w:val="Normal"/>
        <w:rPr>
          <w:b/>
          <w:b/>
        </w:rPr>
      </w:pPr>
      <w:r>
        <w:rPr>
          <w:b/>
        </w:rPr>
      </w:r>
    </w:p>
    <w:p>
      <w:pPr>
        <w:pStyle w:val="Normal"/>
        <w:pBdr>
          <w:top w:val="single" w:sz="4" w:space="1" w:color="000000"/>
        </w:pBdr>
        <w:rPr>
          <w:b/>
          <w:b/>
        </w:rPr>
      </w:pPr>
      <w:r>
        <w:rPr>
          <w:b/>
        </w:rPr>
      </w:r>
    </w:p>
    <w:p>
      <w:pPr>
        <w:pStyle w:val="Normal"/>
        <w:rPr>
          <w:b/>
          <w:b/>
        </w:rPr>
      </w:pPr>
      <w:r>
        <w:rPr>
          <w:b/>
        </w:rPr>
      </w:r>
    </w:p>
    <w:p>
      <w:pPr>
        <w:pStyle w:val="Normal"/>
        <w:jc w:val="center"/>
        <w:rPr>
          <w:b/>
          <w:b/>
          <w:sz w:val="28"/>
        </w:rPr>
      </w:pPr>
      <w:r>
        <w:rPr>
          <w:b/>
          <w:sz w:val="28"/>
        </w:rPr>
        <w:t>CONSIGNES DE REDACTION DU POINT ENTREPRISE (PE)</w:t>
      </w:r>
    </w:p>
    <w:p>
      <w:pPr>
        <w:pStyle w:val="Normal"/>
        <w:jc w:val="center"/>
        <w:rPr>
          <w:b/>
          <w:b/>
          <w:i/>
          <w:i/>
          <w:sz w:val="28"/>
        </w:rPr>
      </w:pPr>
      <w:r>
        <w:rPr>
          <w:b/>
          <w:sz w:val="28"/>
        </w:rPr>
        <w:t>Université Grenoble Alpes</w:t>
      </w:r>
    </w:p>
    <w:p>
      <w:pPr>
        <w:pStyle w:val="Normal"/>
        <w:rPr/>
      </w:pPr>
      <w:r>
        <w:rPr/>
      </w:r>
    </w:p>
    <w:p>
      <w:pPr>
        <w:pStyle w:val="Normal"/>
        <w:pBdr>
          <w:bottom w:val="single" w:sz="4" w:space="1" w:color="000000"/>
        </w:pBdr>
        <w:jc w:val="center"/>
        <w:rPr>
          <w:b/>
          <w:b/>
          <w:sz w:val="28"/>
        </w:rPr>
      </w:pPr>
      <w:r>
        <w:rPr>
          <w:b/>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sz w:val="28"/>
        </w:rPr>
      </w:pPr>
      <w:r>
        <w:rPr>
          <w:b/>
          <w:sz w:val="28"/>
        </w:rPr>
        <w:t>LP MI spécialités AW, ASSR, SIGD-SIMO et SIGD-Big Data</w:t>
      </w:r>
    </w:p>
    <w:p>
      <w:pPr>
        <w:pStyle w:val="Normal"/>
        <w:rPr/>
      </w:pPr>
      <w:r>
        <w:rPr/>
      </w:r>
    </w:p>
    <w:p>
      <w:pPr>
        <w:pStyle w:val="NormalWeb"/>
        <w:shd w:val="clear" w:color="auto" w:fill="FFFFFF"/>
        <w:spacing w:before="2" w:after="2"/>
        <w:jc w:val="center"/>
        <w:rPr>
          <w:rFonts w:ascii="Arial" w:hAnsi="Arial"/>
          <w:b/>
          <w:b/>
          <w:bCs/>
          <w:sz w:val="28"/>
          <w:szCs w:val="28"/>
        </w:rPr>
      </w:pPr>
      <w:r>
        <w:rPr>
          <w:rFonts w:ascii="Arial" w:hAnsi="Arial"/>
          <w:b/>
          <w:bCs/>
          <w:sz w:val="28"/>
          <w:szCs w:val="28"/>
        </w:rPr>
      </w:r>
    </w:p>
    <w:p>
      <w:pPr>
        <w:pStyle w:val="NormalWeb"/>
        <w:shd w:val="clear" w:color="auto" w:fill="FFFFFF"/>
        <w:spacing w:before="2" w:after="2"/>
        <w:jc w:val="center"/>
        <w:rPr>
          <w:rFonts w:ascii="Arial" w:hAnsi="Arial"/>
          <w:b/>
          <w:b/>
          <w:bCs/>
          <w:sz w:val="28"/>
          <w:szCs w:val="28"/>
        </w:rPr>
      </w:pPr>
      <w:r>
        <w:rPr>
          <w:rFonts w:ascii="Arial" w:hAnsi="Arial"/>
          <w:b/>
          <w:bCs/>
          <w:sz w:val="28"/>
          <w:szCs w:val="28"/>
        </w:rPr>
      </w:r>
    </w:p>
    <w:p>
      <w:pPr>
        <w:pStyle w:val="NormalWeb"/>
        <w:shd w:val="clear" w:color="auto" w:fill="FFFFFF"/>
        <w:spacing w:before="2" w:after="2"/>
        <w:jc w:val="center"/>
        <w:rPr>
          <w:rFonts w:ascii="Arial" w:hAnsi="Arial"/>
          <w:b/>
          <w:b/>
          <w:bCs/>
          <w:sz w:val="28"/>
          <w:szCs w:val="28"/>
        </w:rPr>
      </w:pPr>
      <w:r>
        <w:rPr>
          <w:rFonts w:ascii="Arial" w:hAnsi="Arial"/>
          <w:b/>
          <w:bCs/>
          <w:sz w:val="28"/>
          <w:szCs w:val="28"/>
        </w:rPr>
        <w:t>Déclaration de respect des droits d’auteurs</w:t>
      </w:r>
    </w:p>
    <w:p>
      <w:pPr>
        <w:pStyle w:val="NormalWeb"/>
        <w:shd w:val="clear" w:color="auto" w:fill="FFFFFF"/>
        <w:spacing w:before="2" w:after="2"/>
        <w:jc w:val="center"/>
        <w:rPr>
          <w:i/>
          <w:i/>
          <w:color w:val="FF0000"/>
          <w:sz w:val="18"/>
        </w:rPr>
      </w:pPr>
      <w:r>
        <w:rPr>
          <w:rFonts w:ascii="Arial" w:hAnsi="Arial"/>
          <w:b/>
          <w:bCs/>
          <w:i/>
          <w:color w:val="FF0000"/>
          <w:sz w:val="24"/>
          <w:szCs w:val="28"/>
        </w:rPr>
        <w:t>(à placer juste après la page de couverture), cf.[4]</w:t>
      </w:r>
    </w:p>
    <w:p>
      <w:pPr>
        <w:pStyle w:val="NormalWeb"/>
        <w:shd w:val="clear" w:color="auto" w:fill="FFFFFF"/>
        <w:spacing w:before="2" w:after="2"/>
        <w:rPr>
          <w:rFonts w:ascii="Arial" w:hAnsi="Arial"/>
          <w:b/>
          <w:b/>
          <w:bCs/>
        </w:rPr>
      </w:pPr>
      <w:r>
        <w:rPr>
          <w:rFonts w:ascii="Arial" w:hAnsi="Arial"/>
          <w:b/>
          <w:bCs/>
        </w:rPr>
      </w:r>
    </w:p>
    <w:p>
      <w:pPr>
        <w:pStyle w:val="NormalWeb"/>
        <w:shd w:val="clear" w:color="auto" w:fill="FFFFFF"/>
        <w:spacing w:before="2" w:after="2"/>
        <w:jc w:val="both"/>
        <w:rPr/>
      </w:pPr>
      <w:r>
        <w:rPr/>
      </w:r>
    </w:p>
    <w:p>
      <w:pPr>
        <w:pStyle w:val="NormalWeb"/>
        <w:shd w:val="clear" w:color="auto" w:fill="FFFFFF"/>
        <w:spacing w:before="2" w:after="2"/>
        <w:jc w:val="both"/>
        <w:rPr/>
      </w:pPr>
      <w:r>
        <w:rPr/>
      </w:r>
    </w:p>
    <w:p>
      <w:pPr>
        <w:pStyle w:val="NormalWeb"/>
        <w:shd w:val="clear" w:color="auto" w:fill="FFFFFF"/>
        <w:spacing w:before="2" w:after="2"/>
        <w:jc w:val="both"/>
        <w:rPr/>
      </w:pPr>
      <w:r>
        <w:rPr/>
      </w:r>
    </w:p>
    <w:p>
      <w:pPr>
        <w:pStyle w:val="NormalWeb"/>
        <w:shd w:val="clear" w:color="auto" w:fill="FFFFFF"/>
        <w:spacing w:before="2" w:after="2"/>
        <w:ind w:left="851" w:right="1128" w:hanging="0"/>
        <w:jc w:val="both"/>
        <w:rPr>
          <w:rFonts w:ascii="Arial" w:hAnsi="Arial"/>
        </w:rPr>
      </w:pPr>
      <w:r>
        <w:rPr>
          <w:rFonts w:ascii="Arial" w:hAnsi="Arial"/>
        </w:rPr>
        <w:t>Par la présente, je déclare être le seul auteur de ce rapport et assure qu’aucune autre ressource que celles indiquées n’ont été utilisées pour la réalisation de ce travail. Tout emprunt (citation ou référence) littéral ou non à des documents publiés ou inédits est référencé comme tel.</w:t>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t>Je suis informé(e) qu’en cas de flagrant délit de fraude, les sanctions prévues dans le règlement des études en cas de fraude aux examens par application du décret 92-657 du 13 juillet 1992 peuvent s’appliquer. Elles seront décidées par la commission disciplinaire de l’UGA.</w:t>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t xml:space="preserve">A, </w:t>
        <w:tab/>
        <w:tab/>
        <w:tab/>
        <w:tab/>
        <w:t xml:space="preserve">Le, </w:t>
      </w:r>
    </w:p>
    <w:p>
      <w:pPr>
        <w:pStyle w:val="NormalWeb"/>
        <w:shd w:val="clear" w:color="auto" w:fill="FFFFFF"/>
        <w:spacing w:before="2" w:after="2"/>
        <w:ind w:left="851" w:right="1128" w:hanging="0"/>
        <w:jc w:val="both"/>
        <w:rPr>
          <w:rFonts w:ascii="Arial" w:hAnsi="Arial"/>
        </w:rPr>
      </w:pPr>
      <w:r>
        <w:rPr>
          <w:rFonts w:ascii="Arial" w:hAnsi="Arial"/>
        </w:rPr>
        <w:tab/>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851" w:right="1128" w:hanging="0"/>
        <w:jc w:val="both"/>
        <w:rPr>
          <w:rFonts w:ascii="Arial" w:hAnsi="Arial"/>
        </w:rPr>
      </w:pPr>
      <w:r>
        <w:rPr>
          <w:rFonts w:ascii="Arial" w:hAnsi="Arial"/>
        </w:rPr>
      </w:r>
    </w:p>
    <w:p>
      <w:pPr>
        <w:pStyle w:val="NormalWeb"/>
        <w:shd w:val="clear" w:color="auto" w:fill="FFFFFF"/>
        <w:spacing w:before="2" w:after="2"/>
        <w:ind w:left="6379" w:right="1128" w:hanging="0"/>
        <w:jc w:val="both"/>
        <w:rPr>
          <w:rFonts w:ascii="Arial" w:hAnsi="Arial"/>
        </w:rPr>
      </w:pPr>
      <w:r>
        <w:rPr>
          <w:rFonts w:ascii="Arial" w:hAnsi="Arial"/>
        </w:rPr>
        <w:t>Signature</w:t>
      </w:r>
    </w:p>
    <w:p>
      <w:pPr>
        <w:pStyle w:val="Normal"/>
        <w:spacing w:before="0" w:after="0"/>
        <w:rPr/>
      </w:pPr>
      <w:r>
        <w:rPr/>
      </w:r>
    </w:p>
    <w:p>
      <w:pPr>
        <w:pStyle w:val="Normal"/>
        <w:rPr/>
      </w:pPr>
      <w:r>
        <w:rPr/>
      </w:r>
    </w:p>
    <w:p>
      <w:pPr>
        <w:pStyle w:val="Normal"/>
        <w:pBdr>
          <w:bottom w:val="single" w:sz="4" w:space="1" w:color="000000"/>
        </w:pBdr>
        <w:rPr/>
      </w:pPr>
      <w:r>
        <w:br w:type="column"/>
      </w:r>
      <w:r>
        <w:rPr>
          <w:rFonts w:ascii="Arial" w:hAnsi="Arial"/>
          <w:b/>
          <w:sz w:val="28"/>
        </w:rPr>
        <w:t>Table des matières</w:t>
      </w:r>
    </w:p>
    <w:p>
      <w:pPr>
        <w:sectPr>
          <w:headerReference w:type="default" r:id="rId3"/>
          <w:footerReference w:type="default" r:id="rId4"/>
          <w:type w:val="nextPage"/>
          <w:pgSz w:w="11906" w:h="16838"/>
          <w:pgMar w:left="1417" w:right="1417" w:header="708" w:top="1417" w:footer="708" w:bottom="1417" w:gutter="0"/>
          <w:pgNumType w:fmt="decimal"/>
          <w:formProt w:val="false"/>
          <w:titlePg/>
          <w:textDirection w:val="lrTb"/>
          <w:docGrid w:type="default" w:linePitch="100" w:charSpace="0"/>
        </w:sectPr>
      </w:pPr>
    </w:p>
    <w:p>
      <w:pPr>
        <w:pStyle w:val="Normal"/>
        <w:pBdr>
          <w:bottom w:val="single" w:sz="4" w:space="1" w:color="000000"/>
        </w:pBdr>
        <w:rPr>
          <w:rFonts w:ascii="Arial" w:hAnsi="Arial"/>
          <w:b/>
          <w:b/>
          <w:sz w:val="28"/>
        </w:rPr>
      </w:pPr>
      <w:r>
        <w:rPr/>
      </w:r>
    </w:p>
    <w:sdt>
      <w:sdtPr>
        <w:docPartObj>
          <w:docPartGallery w:val="Table of Contents"/>
          <w:docPartUnique w:val="true"/>
        </w:docPartObj>
      </w:sdtPr>
      <w:sdtContent>
        <w:p>
          <w:pPr>
            <w:pStyle w:val="Tabledesmatiresniveau1"/>
            <w:tabs>
              <w:tab w:val="left" w:pos="480" w:leader="none"/>
              <w:tab w:val="right" w:pos="9056" w:leader="dot"/>
            </w:tabs>
            <w:spacing w:before="120" w:after="0"/>
            <w:rPr>
              <w:rFonts w:ascii="Calibri" w:hAnsi="Calibri" w:eastAsia="" w:cs="" w:asciiTheme="minorHAnsi" w:cstheme="minorBidi" w:eastAsiaTheme="minorEastAsia" w:hAnsiTheme="minorHAnsi"/>
              <w:caps w:val="false"/>
              <w:smallCaps w:val="false"/>
              <w:lang w:eastAsia="fr-FR"/>
            </w:rPr>
          </w:pPr>
          <w:r>
            <w:fldChar w:fldCharType="begin"/>
          </w:r>
          <w:r>
            <w:rPr>
              <w:webHidden/>
              <w:rStyle w:val="Sautdindex"/>
              <w:caps/>
              <w:sz w:val="22"/>
              <w:szCs w:val="22"/>
              <w:vanish w:val="false"/>
            </w:rPr>
            <w:instrText> TOC \z \o "1-3" \u \h</w:instrText>
          </w:r>
          <w:r>
            <w:rPr>
              <w:webHidden/>
              <w:rStyle w:val="Sautdindex"/>
              <w:caps/>
              <w:sz w:val="22"/>
              <w:szCs w:val="22"/>
              <w:vanish w:val="false"/>
            </w:rPr>
            <w:fldChar w:fldCharType="separate"/>
          </w:r>
          <w:hyperlink w:anchor="_Toc493237512">
            <w:r>
              <w:rPr>
                <w:webHidden/>
                <w:rStyle w:val="Sautdindex"/>
                <w:caps/>
                <w:vanish w:val="false"/>
                <w:sz w:val="22"/>
                <w:szCs w:val="22"/>
              </w:rPr>
              <w:t>I.</w:t>
            </w:r>
            <w:r>
              <w:rPr>
                <w:rStyle w:val="Sautdindex"/>
                <w:rFonts w:eastAsia="" w:cs="" w:ascii="Calibri" w:hAnsi="Calibri" w:asciiTheme="minorHAnsi" w:cstheme="minorBidi" w:eastAsiaTheme="minorEastAsia" w:hAnsiTheme="minorHAnsi"/>
                <w:caps w:val="false"/>
                <w:smallCaps w:val="false"/>
                <w:sz w:val="22"/>
                <w:szCs w:val="22"/>
                <w:lang w:eastAsia="fr-FR"/>
              </w:rPr>
              <w:tab/>
            </w:r>
            <w:r>
              <w:rPr>
                <w:rStyle w:val="Sautdindex"/>
                <w:caps/>
                <w:sz w:val="22"/>
                <w:szCs w:val="22"/>
              </w:rPr>
              <w:t>Introduction</w:t>
            </w:r>
            <w:r>
              <w:rPr>
                <w:webHidden/>
              </w:rPr>
              <w:fldChar w:fldCharType="begin"/>
            </w:r>
            <w:r>
              <w:rPr>
                <w:webHidden/>
              </w:rPr>
              <w:instrText>PAGEREF _Toc493237512 \h</w:instrText>
            </w:r>
            <w:r>
              <w:rPr>
                <w:webHidden/>
              </w:rPr>
              <w:fldChar w:fldCharType="separate"/>
            </w:r>
            <w:r>
              <w:rPr>
                <w:rStyle w:val="Sautdindex"/>
                <w:caps/>
                <w:vanish w:val="false"/>
                <w:sz w:val="22"/>
                <w:szCs w:val="22"/>
              </w:rPr>
              <w:tab/>
              <w:t>4</w:t>
            </w:r>
            <w:r>
              <w:rPr>
                <w:webHidden/>
              </w:rPr>
              <w:fldChar w:fldCharType="end"/>
            </w:r>
          </w:hyperlink>
        </w:p>
        <w:p>
          <w:pPr>
            <w:pStyle w:val="Tabledesmatiresniveau1"/>
            <w:rPr>
              <w:rFonts w:ascii="Calibri" w:hAnsi="Calibri" w:eastAsia="" w:cs="" w:asciiTheme="minorHAnsi" w:cstheme="minorBidi" w:eastAsiaTheme="minorEastAsia" w:hAnsiTheme="minorHAnsi"/>
              <w:caps w:val="false"/>
              <w:smallCaps w:val="false"/>
              <w:lang w:eastAsia="fr-FR"/>
            </w:rPr>
          </w:pPr>
          <w:hyperlink w:anchor="_Toc493237513">
            <w:r>
              <w:rPr>
                <w:webHidden/>
                <w:rStyle w:val="Sautdindex"/>
                <w:vanish w:val="false"/>
              </w:rPr>
              <w:t>II.</w:t>
            </w:r>
            <w:r>
              <w:rPr>
                <w:rStyle w:val="Sautdindex"/>
                <w:rFonts w:eastAsia="" w:cs="" w:ascii="Calibri" w:hAnsi="Calibri" w:asciiTheme="minorHAnsi" w:cstheme="minorBidi" w:eastAsiaTheme="minorEastAsia" w:hAnsiTheme="minorHAnsi"/>
                <w:caps w:val="false"/>
                <w:smallCaps w:val="false"/>
                <w:lang w:eastAsia="fr-FR"/>
              </w:rPr>
              <w:tab/>
            </w:r>
            <w:r>
              <w:rPr>
                <w:rStyle w:val="Sautdindex"/>
              </w:rPr>
              <w:t>Le Point Entreprise en Licence Professionnelle en Alternance</w:t>
            </w:r>
            <w:r>
              <w:rPr>
                <w:webHidden/>
              </w:rPr>
              <w:fldChar w:fldCharType="begin"/>
            </w:r>
            <w:r>
              <w:rPr>
                <w:webHidden/>
              </w:rPr>
              <w:instrText>PAGEREF _Toc493237513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14">
            <w:r>
              <w:rPr>
                <w:webHidden/>
                <w:rStyle w:val="Sautdindex"/>
                <w:vanish w:val="false"/>
              </w:rPr>
              <w:t>II.1</w:t>
            </w:r>
            <w:r>
              <w:rPr>
                <w:rStyle w:val="Sautdindex"/>
                <w:rFonts w:eastAsia="" w:cs="" w:ascii="Calibri" w:hAnsi="Calibri" w:asciiTheme="minorHAnsi" w:cstheme="minorBidi" w:eastAsiaTheme="minorEastAsia" w:hAnsiTheme="minorHAnsi"/>
                <w:lang w:eastAsia="fr-FR"/>
              </w:rPr>
              <w:tab/>
            </w:r>
            <w:r>
              <w:rPr>
                <w:rStyle w:val="Sautdindex"/>
              </w:rPr>
              <w:t>Objectifs du PE</w:t>
            </w:r>
            <w:r>
              <w:rPr>
                <w:webHidden/>
              </w:rPr>
              <w:fldChar w:fldCharType="begin"/>
            </w:r>
            <w:r>
              <w:rPr>
                <w:webHidden/>
              </w:rPr>
              <w:instrText>PAGEREF _Toc493237514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15">
            <w:r>
              <w:rPr>
                <w:webHidden/>
                <w:rStyle w:val="Sautdindex"/>
                <w:vanish w:val="false"/>
              </w:rPr>
              <w:t>II.2</w:t>
            </w:r>
            <w:r>
              <w:rPr>
                <w:rStyle w:val="Sautdindex"/>
                <w:rFonts w:eastAsia="" w:cs="" w:ascii="Calibri" w:hAnsi="Calibri" w:asciiTheme="minorHAnsi" w:cstheme="minorBidi" w:eastAsiaTheme="minorEastAsia" w:hAnsiTheme="minorHAnsi"/>
                <w:lang w:eastAsia="fr-FR"/>
              </w:rPr>
              <w:tab/>
            </w:r>
            <w:r>
              <w:rPr>
                <w:rStyle w:val="Sautdindex"/>
              </w:rPr>
              <w:t>Liens entre le PE et le rapport de stage</w:t>
            </w:r>
            <w:r>
              <w:rPr>
                <w:webHidden/>
              </w:rPr>
              <w:fldChar w:fldCharType="begin"/>
            </w:r>
            <w:r>
              <w:rPr>
                <w:webHidden/>
              </w:rPr>
              <w:instrText>PAGEREF _Toc493237515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16">
            <w:r>
              <w:rPr>
                <w:webHidden/>
                <w:rStyle w:val="Sautdindex"/>
                <w:vanish w:val="false"/>
              </w:rPr>
              <w:t>II.3</w:t>
            </w:r>
            <w:r>
              <w:rPr>
                <w:rStyle w:val="Sautdindex"/>
                <w:rFonts w:eastAsia="" w:cs="" w:ascii="Calibri" w:hAnsi="Calibri" w:asciiTheme="minorHAnsi" w:cstheme="minorBidi" w:eastAsiaTheme="minorEastAsia" w:hAnsiTheme="minorHAnsi"/>
                <w:lang w:eastAsia="fr-FR"/>
              </w:rPr>
              <w:tab/>
            </w:r>
            <w:r>
              <w:rPr>
                <w:rStyle w:val="Sautdindex"/>
              </w:rPr>
              <w:t>Encadrement de l'alternant</w:t>
            </w:r>
            <w:r>
              <w:rPr>
                <w:webHidden/>
              </w:rPr>
              <w:fldChar w:fldCharType="begin"/>
            </w:r>
            <w:r>
              <w:rPr>
                <w:webHidden/>
              </w:rPr>
              <w:instrText>PAGEREF _Toc493237516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17">
            <w:r>
              <w:rPr>
                <w:webHidden/>
                <w:rStyle w:val="Sautdindex"/>
                <w:vanish w:val="false"/>
              </w:rPr>
              <w:t>II.4</w:t>
            </w:r>
            <w:r>
              <w:rPr>
                <w:rStyle w:val="Sautdindex"/>
                <w:rFonts w:eastAsia="" w:cs="" w:ascii="Calibri" w:hAnsi="Calibri" w:asciiTheme="minorHAnsi" w:cstheme="minorBidi" w:eastAsiaTheme="minorEastAsia" w:hAnsiTheme="minorHAnsi"/>
                <w:lang w:eastAsia="fr-FR"/>
              </w:rPr>
              <w:tab/>
            </w:r>
            <w:r>
              <w:rPr>
                <w:rStyle w:val="Sautdindex"/>
              </w:rPr>
              <w:t>L’évaluation du PE</w:t>
            </w:r>
            <w:r>
              <w:rPr>
                <w:webHidden/>
              </w:rPr>
              <w:fldChar w:fldCharType="begin"/>
            </w:r>
            <w:r>
              <w:rPr>
                <w:webHidden/>
              </w:rPr>
              <w:instrText>PAGEREF _Toc493237517 \h</w:instrText>
            </w:r>
            <w:r>
              <w:rPr>
                <w:webHidden/>
              </w:rPr>
              <w:fldChar w:fldCharType="separate"/>
            </w:r>
            <w:r>
              <w:rPr>
                <w:rStyle w:val="Sautdindex"/>
                <w:vanish w:val="false"/>
              </w:rPr>
              <w:tab/>
              <w:t>6</w:t>
            </w:r>
            <w:r>
              <w:rPr>
                <w:webHidden/>
              </w:rPr>
              <w:fldChar w:fldCharType="end"/>
            </w:r>
          </w:hyperlink>
        </w:p>
        <w:p>
          <w:pPr>
            <w:pStyle w:val="Tabledesmatiresniveau1"/>
            <w:rPr>
              <w:rFonts w:ascii="Calibri" w:hAnsi="Calibri" w:eastAsia="" w:cs="" w:asciiTheme="minorHAnsi" w:cstheme="minorBidi" w:eastAsiaTheme="minorEastAsia" w:hAnsiTheme="minorHAnsi"/>
              <w:caps w:val="false"/>
              <w:smallCaps w:val="false"/>
              <w:lang w:eastAsia="fr-FR"/>
            </w:rPr>
          </w:pPr>
          <w:hyperlink w:anchor="_Toc493237518">
            <w:r>
              <w:rPr>
                <w:webHidden/>
                <w:rStyle w:val="Sautdindex"/>
                <w:vanish w:val="false"/>
              </w:rPr>
              <w:t>III.</w:t>
            </w:r>
            <w:r>
              <w:rPr>
                <w:rStyle w:val="Sautdindex"/>
                <w:rFonts w:eastAsia="" w:cs="" w:ascii="Calibri" w:hAnsi="Calibri" w:asciiTheme="minorHAnsi" w:cstheme="minorBidi" w:eastAsiaTheme="minorEastAsia" w:hAnsiTheme="minorHAnsi"/>
                <w:caps w:val="false"/>
                <w:smallCaps w:val="false"/>
                <w:lang w:eastAsia="fr-FR"/>
              </w:rPr>
              <w:tab/>
            </w:r>
            <w:r>
              <w:rPr>
                <w:rStyle w:val="Sautdindex"/>
              </w:rPr>
              <w:t>Le contenu du rapport</w:t>
            </w:r>
            <w:r>
              <w:rPr>
                <w:webHidden/>
              </w:rPr>
              <w:fldChar w:fldCharType="begin"/>
            </w:r>
            <w:r>
              <w:rPr>
                <w:webHidden/>
              </w:rPr>
              <w:instrText>PAGEREF _Toc493237518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19">
            <w:r>
              <w:rPr>
                <w:webHidden/>
                <w:rStyle w:val="Sautdindex"/>
                <w:vanish w:val="false"/>
              </w:rPr>
              <w:t>III.1</w:t>
            </w:r>
            <w:r>
              <w:rPr>
                <w:rStyle w:val="Sautdindex"/>
                <w:rFonts w:eastAsia="" w:cs="" w:ascii="Calibri" w:hAnsi="Calibri" w:asciiTheme="minorHAnsi" w:cstheme="minorBidi" w:eastAsiaTheme="minorEastAsia" w:hAnsiTheme="minorHAnsi"/>
                <w:lang w:eastAsia="fr-FR"/>
              </w:rPr>
              <w:tab/>
            </w:r>
            <w:r>
              <w:rPr>
                <w:rStyle w:val="Sautdindex"/>
              </w:rPr>
              <w:t>La structuration du rapport</w:t>
            </w:r>
            <w:r>
              <w:rPr>
                <w:webHidden/>
              </w:rPr>
              <w:fldChar w:fldCharType="begin"/>
            </w:r>
            <w:r>
              <w:rPr>
                <w:webHidden/>
              </w:rPr>
              <w:instrText>PAGEREF _Toc493237519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20">
            <w:r>
              <w:rPr>
                <w:webHidden/>
                <w:rStyle w:val="Sautdindex"/>
                <w:vanish w:val="false"/>
              </w:rPr>
              <w:t>III.2</w:t>
            </w:r>
            <w:r>
              <w:rPr>
                <w:rStyle w:val="Sautdindex"/>
                <w:rFonts w:eastAsia="" w:cs="" w:ascii="Calibri" w:hAnsi="Calibri" w:asciiTheme="minorHAnsi" w:cstheme="minorBidi" w:eastAsiaTheme="minorEastAsia" w:hAnsiTheme="minorHAnsi"/>
                <w:lang w:eastAsia="fr-FR"/>
              </w:rPr>
              <w:tab/>
            </w:r>
            <w:r>
              <w:rPr>
                <w:rStyle w:val="Sautdindex"/>
              </w:rPr>
              <w:t>Les différentes parties</w:t>
            </w:r>
            <w:r>
              <w:rPr>
                <w:webHidden/>
              </w:rPr>
              <w:fldChar w:fldCharType="begin"/>
            </w:r>
            <w:r>
              <w:rPr>
                <w:webHidden/>
              </w:rPr>
              <w:instrText>PAGEREF _Toc493237520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21">
            <w:r>
              <w:rPr>
                <w:webHidden/>
                <w:rStyle w:val="Sautdindex"/>
                <w:vanish w:val="false"/>
              </w:rPr>
              <w:t>III.3</w:t>
            </w:r>
            <w:r>
              <w:rPr>
                <w:rStyle w:val="Sautdindex"/>
                <w:rFonts w:eastAsia="" w:cs="" w:ascii="Calibri" w:hAnsi="Calibri" w:asciiTheme="minorHAnsi" w:cstheme="minorBidi" w:eastAsiaTheme="minorEastAsia" w:hAnsiTheme="minorHAnsi"/>
                <w:lang w:eastAsia="fr-FR"/>
              </w:rPr>
              <w:tab/>
            </w:r>
            <w:r>
              <w:rPr>
                <w:rStyle w:val="Sautdindex"/>
              </w:rPr>
              <w:t>Remarques générales</w:t>
            </w:r>
            <w:r>
              <w:rPr>
                <w:webHidden/>
              </w:rPr>
              <w:fldChar w:fldCharType="begin"/>
            </w:r>
            <w:r>
              <w:rPr>
                <w:webHidden/>
              </w:rPr>
              <w:instrText>PAGEREF _Toc493237521 \h</w:instrText>
            </w:r>
            <w:r>
              <w:rPr>
                <w:webHidden/>
              </w:rPr>
              <w:fldChar w:fldCharType="separate"/>
            </w:r>
            <w:r>
              <w:rPr>
                <w:rStyle w:val="Sautdindex"/>
                <w:vanish w:val="false"/>
              </w:rPr>
              <w:tab/>
              <w:t>8</w:t>
            </w:r>
            <w:r>
              <w:rPr>
                <w:webHidden/>
              </w:rPr>
              <w:fldChar w:fldCharType="end"/>
            </w:r>
          </w:hyperlink>
        </w:p>
        <w:p>
          <w:pPr>
            <w:pStyle w:val="Tabledesmatiresniveau1"/>
            <w:rPr>
              <w:rFonts w:ascii="Calibri" w:hAnsi="Calibri" w:eastAsia="" w:cs="" w:asciiTheme="minorHAnsi" w:cstheme="minorBidi" w:eastAsiaTheme="minorEastAsia" w:hAnsiTheme="minorHAnsi"/>
              <w:caps w:val="false"/>
              <w:smallCaps w:val="false"/>
              <w:lang w:eastAsia="fr-FR"/>
            </w:rPr>
          </w:pPr>
          <w:hyperlink w:anchor="_Toc493237522">
            <w:r>
              <w:rPr>
                <w:webHidden/>
                <w:rStyle w:val="Sautdindex"/>
                <w:vanish w:val="false"/>
              </w:rPr>
              <w:t>IV.</w:t>
            </w:r>
            <w:r>
              <w:rPr>
                <w:rStyle w:val="Sautdindex"/>
                <w:rFonts w:eastAsia="" w:cs="" w:ascii="Calibri" w:hAnsi="Calibri" w:asciiTheme="minorHAnsi" w:cstheme="minorBidi" w:eastAsiaTheme="minorEastAsia" w:hAnsiTheme="minorHAnsi"/>
                <w:caps w:val="false"/>
                <w:smallCaps w:val="false"/>
                <w:lang w:eastAsia="fr-FR"/>
              </w:rPr>
              <w:tab/>
            </w:r>
            <w:r>
              <w:rPr>
                <w:rStyle w:val="Sautdindex"/>
              </w:rPr>
              <w:t>Consignes de mise en forme</w:t>
            </w:r>
            <w:r>
              <w:rPr>
                <w:webHidden/>
              </w:rPr>
              <w:fldChar w:fldCharType="begin"/>
            </w:r>
            <w:r>
              <w:rPr>
                <w:webHidden/>
              </w:rPr>
              <w:instrText>PAGEREF _Toc493237522 \h</w:instrText>
            </w:r>
            <w:r>
              <w:rPr>
                <w:webHidden/>
              </w:rPr>
              <w:fldChar w:fldCharType="separate"/>
            </w:r>
            <w:r>
              <w:rPr>
                <w:rStyle w:val="Sautdindex"/>
                <w:vanish w:val="false"/>
              </w:rPr>
              <w:tab/>
              <w:t>10</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23">
            <w:r>
              <w:rPr>
                <w:webHidden/>
                <w:rStyle w:val="Sautdindex"/>
                <w:vanish w:val="false"/>
              </w:rPr>
              <w:t>IV.1</w:t>
            </w:r>
            <w:r>
              <w:rPr>
                <w:rStyle w:val="Sautdindex"/>
                <w:rFonts w:eastAsia="" w:cs="" w:ascii="Calibri" w:hAnsi="Calibri" w:asciiTheme="minorHAnsi" w:cstheme="minorBidi" w:eastAsiaTheme="minorEastAsia" w:hAnsiTheme="minorHAnsi"/>
                <w:lang w:eastAsia="fr-FR"/>
              </w:rPr>
              <w:tab/>
            </w:r>
            <w:r>
              <w:rPr>
                <w:rStyle w:val="Sautdindex"/>
              </w:rPr>
              <w:t>Structure du rapport</w:t>
            </w:r>
            <w:r>
              <w:rPr>
                <w:webHidden/>
              </w:rPr>
              <w:fldChar w:fldCharType="begin"/>
            </w:r>
            <w:r>
              <w:rPr>
                <w:webHidden/>
              </w:rPr>
              <w:instrText>PAGEREF _Toc493237523 \h</w:instrText>
            </w:r>
            <w:r>
              <w:rPr>
                <w:webHidden/>
              </w:rPr>
              <w:fldChar w:fldCharType="separate"/>
            </w:r>
            <w:r>
              <w:rPr>
                <w:rStyle w:val="Sautdindex"/>
                <w:vanish w:val="false"/>
              </w:rPr>
              <w:tab/>
              <w:t>10</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24">
            <w:r>
              <w:rPr>
                <w:webHidden/>
                <w:rStyle w:val="Sautdindex"/>
                <w:vanish w:val="false"/>
              </w:rPr>
              <w:t>IV.2</w:t>
            </w:r>
            <w:r>
              <w:rPr>
                <w:rStyle w:val="Sautdindex"/>
                <w:rFonts w:eastAsia="" w:cs="" w:ascii="Calibri" w:hAnsi="Calibri" w:asciiTheme="minorHAnsi" w:cstheme="minorBidi" w:eastAsiaTheme="minorEastAsia" w:hAnsiTheme="minorHAnsi"/>
                <w:lang w:eastAsia="fr-FR"/>
              </w:rPr>
              <w:tab/>
            </w:r>
            <w:r>
              <w:rPr>
                <w:rStyle w:val="Sautdindex"/>
              </w:rPr>
              <w:t>Détail des styles</w:t>
            </w:r>
            <w:r>
              <w:rPr>
                <w:webHidden/>
              </w:rPr>
              <w:fldChar w:fldCharType="begin"/>
            </w:r>
            <w:r>
              <w:rPr>
                <w:webHidden/>
              </w:rPr>
              <w:instrText>PAGEREF _Toc493237524 \h</w:instrText>
            </w:r>
            <w:r>
              <w:rPr>
                <w:webHidden/>
              </w:rPr>
              <w:fldChar w:fldCharType="separate"/>
            </w:r>
            <w:r>
              <w:rPr>
                <w:rStyle w:val="Sautdindex"/>
                <w:vanish w:val="false"/>
              </w:rPr>
              <w:tab/>
              <w:t>10</w:t>
            </w:r>
            <w:r>
              <w:rPr>
                <w:webHidden/>
              </w:rPr>
              <w:fldChar w:fldCharType="end"/>
            </w:r>
          </w:hyperlink>
        </w:p>
        <w:p>
          <w:pPr>
            <w:pStyle w:val="Tabledesmatiresniveau1"/>
            <w:rPr>
              <w:rFonts w:ascii="Calibri" w:hAnsi="Calibri" w:eastAsia="" w:cs="" w:asciiTheme="minorHAnsi" w:cstheme="minorBidi" w:eastAsiaTheme="minorEastAsia" w:hAnsiTheme="minorHAnsi"/>
              <w:caps w:val="false"/>
              <w:smallCaps w:val="false"/>
              <w:lang w:eastAsia="fr-FR"/>
            </w:rPr>
          </w:pPr>
          <w:hyperlink w:anchor="_Toc493237525">
            <w:r>
              <w:rPr>
                <w:webHidden/>
                <w:rStyle w:val="Sautdindex"/>
                <w:vanish w:val="false"/>
              </w:rPr>
              <w:t>V.</w:t>
            </w:r>
            <w:r>
              <w:rPr>
                <w:rStyle w:val="Sautdindex"/>
                <w:rFonts w:eastAsia="" w:cs="" w:ascii="Calibri" w:hAnsi="Calibri" w:asciiTheme="minorHAnsi" w:cstheme="minorBidi" w:eastAsiaTheme="minorEastAsia" w:hAnsiTheme="minorHAnsi"/>
                <w:caps w:val="false"/>
                <w:smallCaps w:val="false"/>
                <w:lang w:eastAsia="fr-FR"/>
              </w:rPr>
              <w:tab/>
            </w:r>
            <w:r>
              <w:rPr>
                <w:rStyle w:val="Sautdindex"/>
              </w:rPr>
              <w:t>Glossaire</w:t>
            </w:r>
            <w:r>
              <w:rPr>
                <w:webHidden/>
              </w:rPr>
              <w:fldChar w:fldCharType="begin"/>
            </w:r>
            <w:r>
              <w:rPr>
                <w:webHidden/>
              </w:rPr>
              <w:instrText>PAGEREF _Toc493237525 \h</w:instrText>
            </w:r>
            <w:r>
              <w:rPr>
                <w:webHidden/>
              </w:rPr>
              <w:fldChar w:fldCharType="separate"/>
            </w:r>
            <w:r>
              <w:rPr>
                <w:rStyle w:val="Sautdindex"/>
                <w:vanish w:val="false"/>
              </w:rPr>
              <w:tab/>
              <w:t>12</w:t>
            </w:r>
            <w:r>
              <w:rPr>
                <w:webHidden/>
              </w:rPr>
              <w:fldChar w:fldCharType="end"/>
            </w:r>
          </w:hyperlink>
        </w:p>
        <w:p>
          <w:pPr>
            <w:pStyle w:val="Tabledesmatiresniveau1"/>
            <w:rPr>
              <w:rFonts w:ascii="Calibri" w:hAnsi="Calibri" w:eastAsia="" w:cs="" w:asciiTheme="minorHAnsi" w:cstheme="minorBidi" w:eastAsiaTheme="minorEastAsia" w:hAnsiTheme="minorHAnsi"/>
              <w:caps w:val="false"/>
              <w:smallCaps w:val="false"/>
              <w:lang w:eastAsia="fr-FR"/>
            </w:rPr>
          </w:pPr>
          <w:hyperlink w:anchor="_Toc493237526">
            <w:r>
              <w:rPr>
                <w:webHidden/>
                <w:rStyle w:val="Sautdindex"/>
                <w:vanish w:val="false"/>
              </w:rPr>
              <w:t>VI.</w:t>
            </w:r>
            <w:r>
              <w:rPr>
                <w:rStyle w:val="Sautdindex"/>
                <w:rFonts w:eastAsia="" w:cs="" w:ascii="Calibri" w:hAnsi="Calibri" w:asciiTheme="minorHAnsi" w:cstheme="minorBidi" w:eastAsiaTheme="minorEastAsia" w:hAnsiTheme="minorHAnsi"/>
                <w:caps w:val="false"/>
                <w:smallCaps w:val="false"/>
                <w:lang w:eastAsia="fr-FR"/>
              </w:rPr>
              <w:tab/>
            </w:r>
            <w:r>
              <w:rPr>
                <w:rStyle w:val="Sautdindex"/>
              </w:rPr>
              <w:t>Annexes</w:t>
            </w:r>
            <w:r>
              <w:rPr>
                <w:webHidden/>
              </w:rPr>
              <w:fldChar w:fldCharType="begin"/>
            </w:r>
            <w:r>
              <w:rPr>
                <w:webHidden/>
              </w:rPr>
              <w:instrText>PAGEREF _Toc493237526 \h</w:instrText>
            </w:r>
            <w:r>
              <w:rPr>
                <w:webHidden/>
              </w:rPr>
              <w:fldChar w:fldCharType="separate"/>
            </w:r>
            <w:r>
              <w:rPr>
                <w:rStyle w:val="Sautdindex"/>
                <w:vanish w:val="false"/>
              </w:rPr>
              <w:tab/>
              <w:t>13</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27">
            <w:r>
              <w:rPr>
                <w:webHidden/>
                <w:rStyle w:val="Sautdindex"/>
                <w:vanish w:val="false"/>
              </w:rPr>
              <w:t>VI.1</w:t>
            </w:r>
            <w:r>
              <w:rPr>
                <w:rStyle w:val="Sautdindex"/>
                <w:rFonts w:eastAsia="" w:cs="" w:ascii="Calibri" w:hAnsi="Calibri" w:asciiTheme="minorHAnsi" w:cstheme="minorBidi" w:eastAsiaTheme="minorEastAsia" w:hAnsiTheme="minorHAnsi"/>
                <w:lang w:eastAsia="fr-FR"/>
              </w:rPr>
              <w:tab/>
            </w:r>
            <w:r>
              <w:rPr>
                <w:rStyle w:val="Sautdindex"/>
              </w:rPr>
              <w:t>Annexe A : Formats de couverture et quatrième de couverture</w:t>
            </w:r>
            <w:r>
              <w:rPr>
                <w:webHidden/>
              </w:rPr>
              <w:fldChar w:fldCharType="begin"/>
            </w:r>
            <w:r>
              <w:rPr>
                <w:webHidden/>
              </w:rPr>
              <w:instrText>PAGEREF _Toc493237527 \h</w:instrText>
            </w:r>
            <w:r>
              <w:rPr>
                <w:webHidden/>
              </w:rPr>
              <w:fldChar w:fldCharType="separate"/>
            </w:r>
            <w:r>
              <w:rPr>
                <w:rStyle w:val="Sautdindex"/>
                <w:vanish w:val="false"/>
              </w:rPr>
              <w:tab/>
              <w:t>13</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28">
            <w:r>
              <w:rPr>
                <w:webHidden/>
                <w:rStyle w:val="Sautdindex"/>
                <w:vanish w:val="false"/>
              </w:rPr>
              <w:t>VI.2</w:t>
            </w:r>
            <w:r>
              <w:rPr>
                <w:rStyle w:val="Sautdindex"/>
                <w:rFonts w:eastAsia="" w:cs="" w:ascii="Calibri" w:hAnsi="Calibri" w:asciiTheme="minorHAnsi" w:cstheme="minorBidi" w:eastAsiaTheme="minorEastAsia" w:hAnsiTheme="minorHAnsi"/>
                <w:lang w:eastAsia="fr-FR"/>
              </w:rPr>
              <w:tab/>
            </w:r>
            <w:r>
              <w:rPr>
                <w:rStyle w:val="Sautdindex"/>
              </w:rPr>
              <w:t>Annexe B : Format de quatrième de couverture</w:t>
            </w:r>
            <w:r>
              <w:rPr>
                <w:webHidden/>
              </w:rPr>
              <w:fldChar w:fldCharType="begin"/>
            </w:r>
            <w:r>
              <w:rPr>
                <w:webHidden/>
              </w:rPr>
              <w:instrText>PAGEREF _Toc493237528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29">
            <w:r>
              <w:rPr>
                <w:webHidden/>
                <w:rStyle w:val="Sautdindex"/>
                <w:vanish w:val="false"/>
              </w:rPr>
              <w:t>VI.3</w:t>
            </w:r>
            <w:r>
              <w:rPr>
                <w:rStyle w:val="Sautdindex"/>
                <w:rFonts w:eastAsia="" w:cs="" w:ascii="Calibri" w:hAnsi="Calibri" w:asciiTheme="minorHAnsi" w:cstheme="minorBidi" w:eastAsiaTheme="minorEastAsia" w:hAnsiTheme="minorHAnsi"/>
                <w:lang w:eastAsia="fr-FR"/>
              </w:rPr>
              <w:tab/>
            </w:r>
            <w:r>
              <w:rPr>
                <w:rStyle w:val="Sautdindex"/>
              </w:rPr>
              <w:t>Annexe C : Conseils pour rédiger le résumé en anglais</w:t>
            </w:r>
            <w:r>
              <w:rPr>
                <w:webHidden/>
              </w:rPr>
              <w:fldChar w:fldCharType="begin"/>
            </w:r>
            <w:r>
              <w:rPr>
                <w:webHidden/>
              </w:rPr>
              <w:instrText>PAGEREF _Toc493237529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left" w:pos="960" w:leader="none"/>
              <w:tab w:val="right" w:pos="9056" w:leader="dot"/>
            </w:tabs>
            <w:rPr>
              <w:rFonts w:ascii="Calibri" w:hAnsi="Calibri" w:eastAsia="" w:cs="" w:asciiTheme="minorHAnsi" w:cstheme="minorBidi" w:eastAsiaTheme="minorEastAsia" w:hAnsiTheme="minorHAnsi"/>
              <w:lang w:eastAsia="fr-FR"/>
            </w:rPr>
          </w:pPr>
          <w:hyperlink w:anchor="_Toc493237530">
            <w:r>
              <w:rPr>
                <w:webHidden/>
                <w:rStyle w:val="Sautdindex"/>
                <w:vanish w:val="false"/>
              </w:rPr>
              <w:t>VI.4</w:t>
            </w:r>
            <w:r>
              <w:rPr>
                <w:rStyle w:val="Sautdindex"/>
                <w:rFonts w:eastAsia="" w:cs="" w:ascii="Calibri" w:hAnsi="Calibri" w:asciiTheme="minorHAnsi" w:cstheme="minorBidi" w:eastAsiaTheme="minorEastAsia" w:hAnsiTheme="minorHAnsi"/>
                <w:lang w:eastAsia="fr-FR"/>
              </w:rPr>
              <w:tab/>
            </w:r>
            <w:r>
              <w:rPr>
                <w:rStyle w:val="Sautdindex"/>
              </w:rPr>
              <w:t>Annexe D : Références bibliographiques et webographiques</w:t>
            </w:r>
            <w:r>
              <w:rPr>
                <w:webHidden/>
              </w:rPr>
              <w:fldChar w:fldCharType="begin"/>
            </w:r>
            <w:r>
              <w:rPr>
                <w:webHidden/>
              </w:rPr>
              <w:instrText>PAGEREF _Toc493237530 \h</w:instrText>
            </w:r>
            <w:r>
              <w:rPr>
                <w:webHidden/>
              </w:rPr>
              <w:fldChar w:fldCharType="separate"/>
            </w:r>
            <w:r>
              <w:rPr>
                <w:rStyle w:val="Sautdindex"/>
                <w:vanish w:val="false"/>
              </w:rPr>
              <w:tab/>
              <w:t>15</w:t>
            </w:r>
            <w:r>
              <w:rPr>
                <w:webHidden/>
              </w:rPr>
              <w:fldChar w:fldCharType="end"/>
            </w:r>
          </w:hyperlink>
        </w:p>
        <w:p>
          <w:pPr>
            <w:pStyle w:val="Normal"/>
            <w:rPr/>
          </w:pPr>
          <w:r>
            <w:rPr/>
          </w:r>
          <w:r>
            <w:rPr/>
            <w:fldChar w:fldCharType="end"/>
          </w:r>
        </w:p>
        <w:p>
          <w:pPr>
            <w:sectPr>
              <w:type w:val="continuous"/>
              <w:pgSz w:w="11906" w:h="16838"/>
              <w:pgMar w:left="1417" w:right="1417" w:header="708" w:top="1417" w:footer="708" w:bottom="1417" w:gutter="0"/>
              <w:formProt w:val="false"/>
              <w:textDirection w:val="lrTb"/>
              <w:docGrid w:type="default" w:linePitch="100" w:charSpace="0"/>
            </w:sectPr>
          </w:pPr>
        </w:p>
      </w:sdtContent>
    </w:sdt>
    <w:p>
      <w:pPr>
        <w:pStyle w:val="Normal"/>
        <w:widowControl/>
        <w:bidi w:val="0"/>
        <w:spacing w:before="0" w:after="200"/>
        <w:jc w:val="both"/>
        <w:rPr/>
      </w:pPr>
      <w:r>
        <w:rPr>
          <w:rFonts w:ascii="Arial" w:hAnsi="Arial"/>
          <w:b/>
          <w:sz w:val="28"/>
          <w:szCs w:val="24"/>
          <w:lang w:eastAsia="en-US"/>
        </w:rPr>
        <w:t>Table des figures</w:t>
      </w:r>
    </w:p>
    <w:p>
      <w:pPr>
        <w:pStyle w:val="Tableoffigures"/>
        <w:tabs>
          <w:tab w:val="clear" w:pos="708"/>
          <w:tab w:val="right" w:pos="9056" w:leader="underscore"/>
        </w:tabs>
        <w:rPr>
          <w:rFonts w:ascii="Calibri" w:hAnsi="Calibri" w:eastAsia="" w:cs="" w:asciiTheme="minorHAnsi" w:cstheme="minorBidi" w:eastAsiaTheme="minorEastAsia" w:hAnsiTheme="minorHAnsi"/>
          <w:sz w:val="22"/>
          <w:szCs w:val="22"/>
          <w:lang w:eastAsia="fr-FR"/>
        </w:rPr>
      </w:pPr>
      <w:r>
        <w:fldChar w:fldCharType="begin"/>
      </w:r>
      <w:r>
        <w:rPr>
          <w:b/>
        </w:rPr>
        <w:instrText> TOC \c "Figure" </w:instrText>
      </w:r>
      <w:r>
        <w:rPr>
          <w:b/>
        </w:rPr>
        <w:fldChar w:fldCharType="separate"/>
      </w:r>
      <w:r>
        <w:rPr>
          <w:b/>
        </w:rPr>
        <w:t>Figure 1:</w:t>
      </w:r>
      <w:r>
        <w:rPr/>
        <w:t xml:space="preserve"> Logo de l’IUT2.</w:t>
        <w:tab/>
        <w:t>10</w:t>
      </w:r>
    </w:p>
    <w:p>
      <w:pPr>
        <w:pStyle w:val="Normal"/>
        <w:rPr/>
      </w:pPr>
      <w:r>
        <w:rPr/>
      </w:r>
      <w:r>
        <w:rPr/>
        <w:fldChar w:fldCharType="end"/>
      </w:r>
    </w:p>
    <w:p>
      <w:pPr>
        <w:pStyle w:val="Titre1"/>
        <w:numPr>
          <w:ilvl w:val="0"/>
          <w:numId w:val="2"/>
        </w:numPr>
        <w:rPr/>
      </w:pPr>
      <w:bookmarkStart w:id="1" w:name="_Toc459823428"/>
      <w:bookmarkStart w:id="2" w:name="_Toc493237512"/>
      <w:r>
        <w:rPr/>
        <w:t>Introduction</w:t>
      </w:r>
      <w:bookmarkEnd w:id="1"/>
      <w:bookmarkEnd w:id="2"/>
    </w:p>
    <w:p>
      <w:pPr>
        <w:pStyle w:val="Normal"/>
        <w:rPr/>
      </w:pPr>
      <w:r>
        <w:rPr/>
        <w:t>Le Point Entreprise de la Licence Professionnelle Métiers de l’Informatique, MI (*), est une épreuve pratique, contribuant à l’obtention du diplôme.</w:t>
      </w:r>
    </w:p>
    <w:p>
      <w:pPr>
        <w:pStyle w:val="Normal"/>
        <w:rPr/>
      </w:pPr>
      <w:r>
        <w:rPr/>
        <w:t>Ce document [1] présente et fixe les consignes de rédaction du Point Entreprise (PE) pour l’obtention de la Licence Professionnelle MI (*). Ces consignes portent sur la nature du contenu (les points devant être abordés dans le rapport) et sur la mise en forme (typographie, mise en page, etc). Il doit contenir, hors annexes, couvertures et index, entre 10 et 15 pages (hors annexes) (à titre indicatif).</w:t>
      </w:r>
    </w:p>
    <w:p>
      <w:pPr>
        <w:pStyle w:val="Normal"/>
        <w:rPr/>
      </w:pPr>
      <w:r>
        <w:rPr/>
        <w:t>Ce document est organisé de la façon suivante : suite à l’introduction, la deuxième partie définit les objectifs du PE en licence professionnelle MI(*). La troisième partie présente les principaux points devant figurer dans le mémoire ; la quatrième partie détaille les règles de mise en forme. En annexe, le lecteur pourra trouver les recommandations pour la couverture et la quatrième de couverture (Annexes A et B) ainsi des conseils pour la rédaction du résumé en anglais (Annexe C) et les références bibliographiques (Annexe D).</w:t>
      </w:r>
    </w:p>
    <w:p>
      <w:pPr>
        <w:pStyle w:val="Normal"/>
        <w:rPr/>
      </w:pPr>
      <w:r>
        <w:rPr/>
      </w:r>
    </w:p>
    <w:p>
      <w:pPr>
        <w:pStyle w:val="Titre1"/>
        <w:numPr>
          <w:ilvl w:val="0"/>
          <w:numId w:val="2"/>
        </w:numPr>
        <w:ind w:left="431" w:hanging="431"/>
        <w:rPr/>
      </w:pPr>
      <w:bookmarkStart w:id="3" w:name="_Toc459823429"/>
      <w:bookmarkStart w:id="4" w:name="_Toc493237513"/>
      <w:r>
        <w:rPr/>
        <w:t>Le Point Entreprise en Licence Professionnelle en Alternance</w:t>
      </w:r>
      <w:bookmarkEnd w:id="3"/>
      <w:bookmarkEnd w:id="4"/>
    </w:p>
    <w:p>
      <w:pPr>
        <w:pStyle w:val="Normal"/>
        <w:rPr/>
      </w:pPr>
      <w:r>
        <w:rPr/>
        <w:t>Le PE est l’une des épreuves importantes de la Licence Professionnelle MI(*) : il constitue une Unité d'Enseignement à lui seul, doté d'un fort coefficient (Cf. Règlement des études [5]).</w:t>
      </w:r>
    </w:p>
    <w:p>
      <w:pPr>
        <w:pStyle w:val="Titre2"/>
        <w:numPr>
          <w:ilvl w:val="1"/>
          <w:numId w:val="2"/>
        </w:numPr>
        <w:ind w:left="578" w:hanging="578"/>
        <w:rPr/>
      </w:pPr>
      <w:bookmarkStart w:id="5" w:name="_Toc459823430"/>
      <w:bookmarkStart w:id="6" w:name="_Toc493237514"/>
      <w:r>
        <w:rPr/>
        <w:t>Objectifs du PE</w:t>
      </w:r>
      <w:bookmarkEnd w:id="5"/>
      <w:bookmarkEnd w:id="6"/>
    </w:p>
    <w:p>
      <w:pPr>
        <w:pStyle w:val="Normal"/>
        <w:rPr/>
      </w:pPr>
      <w:r>
        <w:rPr/>
        <w:t>Le « Point Entreprise » (PE) consiste à présenter l’entreprise dans laquelle l’étudiant effectue son alternance.</w:t>
      </w:r>
    </w:p>
    <w:p>
      <w:pPr>
        <w:pStyle w:val="Normal"/>
        <w:rPr/>
      </w:pPr>
      <w:r>
        <w:rPr/>
        <w:t>Les objectifs du PE sont les suivants :</w:t>
      </w:r>
    </w:p>
    <w:p>
      <w:pPr>
        <w:pStyle w:val="Normal"/>
        <w:numPr>
          <w:ilvl w:val="0"/>
          <w:numId w:val="7"/>
        </w:numPr>
        <w:rPr/>
      </w:pPr>
      <w:r>
        <w:rPr/>
        <w:t xml:space="preserve">Faciliter l’intégration de l’étudiant dans son entreprise d’accueil ; la recherche d’information sur l’entreprise et le service d’accueil permettant à l’étudiant de mieux comprendre son environnement (méthodes de travail employées, type de missions...). </w:t>
      </w:r>
    </w:p>
    <w:p>
      <w:pPr>
        <w:pStyle w:val="Normal"/>
        <w:numPr>
          <w:ilvl w:val="0"/>
          <w:numId w:val="7"/>
        </w:numPr>
        <w:rPr/>
      </w:pPr>
      <w:r>
        <w:rPr/>
        <w:t>Définir le cadre de la mission et en présenter les principaux objectifs.</w:t>
      </w:r>
    </w:p>
    <w:p>
      <w:pPr>
        <w:pStyle w:val="Normal"/>
        <w:numPr>
          <w:ilvl w:val="0"/>
          <w:numId w:val="7"/>
        </w:numPr>
        <w:rPr/>
      </w:pPr>
      <w:r>
        <w:rPr/>
        <w:t>S’entraîner à la rédaction d’un document en respectant des règles académiques et à en faire un exposé oral.</w:t>
      </w:r>
    </w:p>
    <w:p>
      <w:pPr>
        <w:pStyle w:val="Titre2"/>
        <w:numPr>
          <w:ilvl w:val="1"/>
          <w:numId w:val="2"/>
        </w:numPr>
        <w:ind w:left="578" w:hanging="578"/>
        <w:rPr>
          <w:lang w:val="fr-FR"/>
        </w:rPr>
      </w:pPr>
      <w:bookmarkStart w:id="7" w:name="_Toc459823431"/>
      <w:bookmarkStart w:id="8" w:name="_Toc493237515"/>
      <w:r>
        <w:rPr>
          <w:lang w:val="fr-FR"/>
        </w:rPr>
        <w:t>Liens entre le PE et le rapport de stage</w:t>
      </w:r>
      <w:bookmarkEnd w:id="7"/>
      <w:bookmarkEnd w:id="8"/>
    </w:p>
    <w:p>
      <w:pPr>
        <w:pStyle w:val="Annotationtext"/>
        <w:rPr/>
      </w:pPr>
      <w:r>
        <w:rPr/>
        <w:t xml:space="preserve">Le PE est une étape intermédiaire à mi-parcours de l’alternance. C’est un travail préliminaire au rapport de stage. Il est focalisé sur le contexte et les objectifs du travail. Ces informations devront faire l’objet d’une brève synthèse lors du rapport de fin d’année </w:t>
      </w:r>
    </w:p>
    <w:p>
      <w:pPr>
        <w:pStyle w:val="Normal"/>
        <w:rPr/>
      </w:pPr>
      <w:r>
        <w:rPr/>
        <w:t>qui sera axé sur la réalisation du travail, les spécificités techniques, le bilan…</w:t>
      </w:r>
    </w:p>
    <w:p>
      <w:pPr>
        <w:pStyle w:val="Titre2"/>
        <w:numPr>
          <w:ilvl w:val="1"/>
          <w:numId w:val="2"/>
        </w:numPr>
        <w:ind w:left="578" w:hanging="578"/>
        <w:rPr/>
      </w:pPr>
      <w:bookmarkStart w:id="9" w:name="_Toc459823432"/>
      <w:bookmarkStart w:id="10" w:name="_Toc493237516"/>
      <w:r>
        <w:rPr/>
        <w:t>Encadrement de l'alternant</w:t>
      </w:r>
      <w:bookmarkEnd w:id="9"/>
      <w:bookmarkEnd w:id="10"/>
    </w:p>
    <w:p>
      <w:pPr>
        <w:pStyle w:val="Normal"/>
        <w:rPr/>
      </w:pPr>
      <w:r>
        <w:rPr>
          <w:b/>
        </w:rPr>
        <w:t>Le tuteur en entreprise ou maître d'apprentissage</w:t>
      </w:r>
      <w:r>
        <w:rPr/>
        <w:t xml:space="preserve"> a pour rôle de définir les missions de l'alternant, d'en assurer l'encadrement et la formation dans le cadre de l'entreprise. </w:t>
      </w:r>
    </w:p>
    <w:p>
      <w:pPr>
        <w:pStyle w:val="Normal"/>
        <w:rPr/>
      </w:pPr>
      <w:r>
        <w:rPr>
          <w:b/>
        </w:rPr>
        <w:t>Le tuteur enseignant</w:t>
      </w:r>
      <w:r>
        <w:rPr/>
        <w:t xml:space="preserve"> s’assure du bon déroulement et apporte des conseils aux étudiants. Il assure aussi, vis-à-vis de l’entreprise, un rôle d’information sur la licence professionnelle.</w:t>
      </w:r>
    </w:p>
    <w:p>
      <w:pPr>
        <w:pStyle w:val="Normal"/>
        <w:rPr/>
      </w:pPr>
      <w:r>
        <w:rPr>
          <w:b/>
        </w:rPr>
        <w:t>La coordination de l’ensemble des PE</w:t>
      </w:r>
      <w:r>
        <w:rPr/>
        <w:t xml:space="preserve"> est assurée par les tuteurs enseignants responsables de l’alternance : elle valide les sujets, établit le planning des soutenances et veille d’une manière générale au respect des échéances.</w:t>
      </w:r>
    </w:p>
    <w:p>
      <w:pPr>
        <w:pStyle w:val="Normal"/>
        <w:rPr/>
      </w:pPr>
      <w:r>
        <w:rPr>
          <w:b/>
        </w:rPr>
        <w:t>Le jury d’évaluation</w:t>
      </w:r>
      <w:r>
        <w:rPr/>
        <w:t xml:space="preserve"> est constitué d’au moins trois personnes : le responsable en entreprise, le tuteur enseignant et un enseignant examinateur. La soutenance est publique aux étudiants et enseignants qui le souhaitent.</w:t>
      </w:r>
    </w:p>
    <w:p>
      <w:pPr>
        <w:pStyle w:val="Normal"/>
        <w:rPr>
          <w:i/>
          <w:i/>
        </w:rPr>
      </w:pPr>
      <w:r>
        <w:rPr>
          <w:i/>
        </w:rPr>
        <w:t>Il est souhaitable que des rencontres régulières aient lieu entre l’étudiant et le responsable en entreprise, ainsi qu’entre l’étudiant et le tuteur enseignant.</w:t>
      </w:r>
    </w:p>
    <w:p>
      <w:pPr>
        <w:pStyle w:val="Normal"/>
        <w:rPr/>
      </w:pPr>
      <w:r>
        <w:rPr/>
        <w:t xml:space="preserve">Le tuteur enseignant effectue </w:t>
      </w:r>
      <w:r>
        <w:rPr>
          <w:b/>
        </w:rPr>
        <w:t>2 visites</w:t>
      </w:r>
      <w:r>
        <w:rPr/>
        <w:t xml:space="preserve"> en entreprise (une par semestre). Ces visites permettent de réunir l’alternant et ses 2 tuteurs afin de le guider dans son travail.</w:t>
      </w:r>
    </w:p>
    <w:p>
      <w:pPr>
        <w:pStyle w:val="Titre2"/>
        <w:numPr>
          <w:ilvl w:val="1"/>
          <w:numId w:val="2"/>
        </w:numPr>
        <w:ind w:left="578" w:hanging="578"/>
        <w:rPr/>
      </w:pPr>
      <w:bookmarkStart w:id="11" w:name="_Toc459823433"/>
      <w:bookmarkStart w:id="12" w:name="_Toc493237517"/>
      <w:r>
        <w:rPr/>
        <w:t>L’évaluation du PE</w:t>
      </w:r>
      <w:bookmarkEnd w:id="11"/>
      <w:bookmarkEnd w:id="12"/>
      <w:r>
        <w:rPr/>
        <w:t> </w:t>
      </w:r>
    </w:p>
    <w:p>
      <w:pPr>
        <w:pStyle w:val="Normal"/>
        <w:rPr/>
      </w:pPr>
      <w:r>
        <w:rPr/>
        <w:t xml:space="preserve">L’étude effectuée pour le PE est restituée dans un dossier (10 à 15 pages, hors annexes) et à l’oral au travers d’une soutenance </w:t>
      </w:r>
      <w:r>
        <w:rPr>
          <w:b/>
        </w:rPr>
        <w:t>(15 mn de présentation et 10 mn de questions)</w:t>
      </w:r>
      <w:r>
        <w:rPr/>
        <w:t xml:space="preserve"> devant un jury d’enseignants et d'industriels.</w:t>
      </w:r>
    </w:p>
    <w:p>
      <w:pPr>
        <w:pStyle w:val="Normal"/>
        <w:rPr>
          <w:b/>
          <w:b/>
        </w:rPr>
      </w:pPr>
      <w:r>
        <w:rPr/>
        <w:t xml:space="preserve">La note de PE résulte de l'évaluation du travail de l’alternant dans l’entreprise, de l'évaluation du rapport ainsi que de celle de la soutenance. </w:t>
      </w:r>
      <w:r>
        <w:rPr>
          <w:b/>
        </w:rPr>
        <w:t>Les critères d'évaluation sont indiqués dans la grille disponible sur Chamilo.</w:t>
      </w:r>
    </w:p>
    <w:p>
      <w:pPr>
        <w:pStyle w:val="Normal"/>
        <w:rPr/>
      </w:pPr>
      <w:r>
        <w:rPr/>
      </w:r>
    </w:p>
    <w:p>
      <w:pPr>
        <w:pStyle w:val="ListParagraph"/>
        <w:numPr>
          <w:ilvl w:val="0"/>
          <w:numId w:val="9"/>
        </w:numPr>
        <w:rPr>
          <w:b/>
          <w:b/>
        </w:rPr>
      </w:pPr>
      <w:r>
        <w:rPr>
          <w:b/>
        </w:rPr>
        <w:t>Pour les SIGD-SIMO (*) et SIGD-Big Data (*) :</w:t>
      </w:r>
    </w:p>
    <w:p>
      <w:pPr>
        <w:pStyle w:val="Normal"/>
        <w:rPr>
          <w:b/>
          <w:b/>
          <w:bCs/>
        </w:rPr>
      </w:pPr>
      <w:r>
        <w:rPr/>
        <w:t xml:space="preserve">Le rapport doit être remis au secrétariat (b.151) </w:t>
      </w:r>
      <w:r>
        <w:rPr>
          <w:b/>
          <w:u w:val="single"/>
        </w:rPr>
        <w:t>avant le 21 janvier 2020 (9h) en 2 exemplaires, imprimés en recto-verso</w:t>
      </w:r>
      <w:r>
        <w:rPr/>
        <w:t>. Une version électronique (format pdf) doit également être envoyée par mail aux membres du jury.</w:t>
      </w:r>
    </w:p>
    <w:p>
      <w:pPr>
        <w:pStyle w:val="Normal"/>
        <w:rPr>
          <w:bCs/>
        </w:rPr>
      </w:pPr>
      <w:r>
        <w:rPr>
          <w:b/>
          <w:bCs/>
        </w:rPr>
        <w:t xml:space="preserve">La soutenance orale a lieu devant le jury d’évaluation le </w:t>
      </w:r>
      <w:r>
        <w:rPr>
          <w:b/>
          <w:bCs/>
          <w:u w:val="single"/>
        </w:rPr>
        <w:t xml:space="preserve">lundi 27/01/20 ou le mardi 28/01/20 </w:t>
      </w:r>
      <w:r>
        <w:rPr>
          <w:bCs/>
        </w:rPr>
        <w:t>(un planning sera envoyé par le secrétariat).</w:t>
      </w:r>
    </w:p>
    <w:p>
      <w:pPr>
        <w:pStyle w:val="Normal"/>
        <w:rPr>
          <w:bCs/>
        </w:rPr>
      </w:pPr>
      <w:r>
        <w:rPr>
          <w:bCs/>
        </w:rPr>
      </w:r>
    </w:p>
    <w:p>
      <w:pPr>
        <w:pStyle w:val="ListParagraph"/>
        <w:numPr>
          <w:ilvl w:val="0"/>
          <w:numId w:val="9"/>
        </w:numPr>
        <w:rPr>
          <w:b/>
          <w:b/>
        </w:rPr>
      </w:pPr>
      <w:r>
        <w:rPr>
          <w:b/>
        </w:rPr>
        <w:t>Pour les AW (*) et ASSR (*) :</w:t>
      </w:r>
    </w:p>
    <w:p>
      <w:pPr>
        <w:pStyle w:val="Normal"/>
        <w:rPr>
          <w:b/>
          <w:b/>
          <w:bCs/>
        </w:rPr>
      </w:pPr>
      <w:r>
        <w:rPr/>
        <w:t xml:space="preserve">Le rapport doit être remis au secrétariat (b.151) </w:t>
      </w:r>
      <w:r>
        <w:rPr>
          <w:b/>
          <w:u w:val="single"/>
        </w:rPr>
        <w:t>avant le 14 janvier 2020 (9h) en 2 exemplaires, imprimés en recto-verso</w:t>
      </w:r>
      <w:r>
        <w:rPr/>
        <w:t>. Une version électronique (format pdf) doit également être envoyée par mail aux membres du jury.</w:t>
      </w:r>
    </w:p>
    <w:p>
      <w:pPr>
        <w:pStyle w:val="Normal"/>
        <w:rPr>
          <w:bCs/>
        </w:rPr>
      </w:pPr>
      <w:r>
        <w:rPr>
          <w:b/>
          <w:bCs/>
        </w:rPr>
        <w:t xml:space="preserve">La soutenance orale a lieu devant le jury d’évaluation le </w:t>
      </w:r>
      <w:r>
        <w:rPr>
          <w:b/>
          <w:bCs/>
          <w:u w:val="single"/>
        </w:rPr>
        <w:t xml:space="preserve">mardi 21/01/20 ou le mercredi 2/01/20 </w:t>
      </w:r>
      <w:r>
        <w:rPr>
          <w:bCs/>
        </w:rPr>
        <w:t>(un planning sera envoyé par le secrétariat).</w:t>
      </w:r>
    </w:p>
    <w:p>
      <w:pPr>
        <w:pStyle w:val="Normal"/>
        <w:rPr/>
      </w:pPr>
      <w:r>
        <w:rPr/>
      </w:r>
    </w:p>
    <w:p>
      <w:pPr>
        <w:pStyle w:val="Titre1"/>
        <w:numPr>
          <w:ilvl w:val="0"/>
          <w:numId w:val="2"/>
        </w:numPr>
        <w:ind w:left="431" w:hanging="431"/>
        <w:rPr/>
      </w:pPr>
      <w:bookmarkStart w:id="13" w:name="_Toc459823434"/>
      <w:bookmarkStart w:id="14" w:name="_Toc493237518"/>
      <w:r>
        <w:rPr/>
        <w:t>Le contenu du rapport</w:t>
      </w:r>
      <w:bookmarkEnd w:id="13"/>
      <w:bookmarkEnd w:id="14"/>
      <w:r>
        <w:rPr/>
        <w:t xml:space="preserve"> </w:t>
      </w:r>
    </w:p>
    <w:p>
      <w:pPr>
        <w:pStyle w:val="Normal"/>
        <w:rPr/>
      </w:pPr>
      <w:r>
        <w:rPr/>
        <w:t>Il est conseillé de constituer le rapport au fur et à mesure de l’avancement du projet.</w:t>
      </w:r>
    </w:p>
    <w:p>
      <w:pPr>
        <w:pStyle w:val="Normal"/>
        <w:rPr/>
      </w:pPr>
      <w:r>
        <w:rPr/>
        <w:t>Il est recommandé d'envoyer suffisamment à l'avance au tuteur enseignant un plan détaillé du rapport.</w:t>
      </w:r>
    </w:p>
    <w:p>
      <w:pPr>
        <w:pStyle w:val="Titre2"/>
        <w:numPr>
          <w:ilvl w:val="1"/>
          <w:numId w:val="2"/>
        </w:numPr>
        <w:ind w:left="578" w:hanging="578"/>
        <w:rPr/>
      </w:pPr>
      <w:r>
        <w:rPr/>
        <w:t xml:space="preserve">Le </w:t>
      </w:r>
      <w:r>
        <w:rPr>
          <w:lang w:val="fr-FR"/>
        </w:rPr>
        <w:t>titre</w:t>
      </w:r>
      <w:r>
        <w:rPr/>
        <w:t xml:space="preserve"> du rapport</w:t>
      </w:r>
    </w:p>
    <w:p>
      <w:pPr>
        <w:pStyle w:val="Normal"/>
        <w:rPr>
          <w:lang w:eastAsia="fr-FR"/>
        </w:rPr>
      </w:pPr>
      <w:r>
        <w:rPr>
          <w:lang w:eastAsia="fr-FR"/>
        </w:rPr>
        <w:t>Le titre du rapport doit être en relation avec la mission de l’alternant. Par exemple, “Administration et maintenance de routeurs à distance”, ‘Développement d’une application de gestion des stocks”, ou “Tests automatisés sous Android”.</w:t>
      </w:r>
    </w:p>
    <w:p>
      <w:pPr>
        <w:pStyle w:val="Titre2"/>
        <w:numPr>
          <w:ilvl w:val="1"/>
          <w:numId w:val="2"/>
        </w:numPr>
        <w:ind w:left="578" w:hanging="578"/>
        <w:rPr/>
      </w:pPr>
      <w:bookmarkStart w:id="15" w:name="_Toc459823435"/>
      <w:bookmarkStart w:id="16" w:name="_Toc493237519"/>
      <w:r>
        <w:rPr/>
        <w:t>La structuration du rapport</w:t>
      </w:r>
      <w:bookmarkEnd w:id="15"/>
      <w:bookmarkEnd w:id="16"/>
    </w:p>
    <w:p>
      <w:pPr>
        <w:pStyle w:val="Normal"/>
        <w:rPr/>
      </w:pPr>
      <w:r>
        <w:rPr/>
        <w:t>Le rapport, de 10 à 15 pages (hors annexes) environ, comprend :</w:t>
      </w:r>
    </w:p>
    <w:p>
      <w:pPr>
        <w:pStyle w:val="Normal"/>
        <w:numPr>
          <w:ilvl w:val="0"/>
          <w:numId w:val="4"/>
        </w:numPr>
        <w:rPr/>
      </w:pPr>
      <w:r>
        <w:rPr/>
        <w:t>Une introduction,</w:t>
      </w:r>
    </w:p>
    <w:p>
      <w:pPr>
        <w:pStyle w:val="Normal"/>
        <w:numPr>
          <w:ilvl w:val="0"/>
          <w:numId w:val="4"/>
        </w:numPr>
        <w:rPr/>
      </w:pPr>
      <w:r>
        <w:rPr/>
        <w:t>Une ou plusieurs parties présentant l’entreprise, ses services et plus particulièrement le service d’accueil de l’alternant,</w:t>
      </w:r>
    </w:p>
    <w:p>
      <w:pPr>
        <w:pStyle w:val="Normal"/>
        <w:numPr>
          <w:ilvl w:val="0"/>
          <w:numId w:val="4"/>
        </w:numPr>
        <w:rPr/>
      </w:pPr>
      <w:r>
        <w:rPr/>
        <w:t>Une partie décrivant la ou les missions à réaliser,</w:t>
      </w:r>
    </w:p>
    <w:p>
      <w:pPr>
        <w:pStyle w:val="Normal"/>
        <w:numPr>
          <w:ilvl w:val="0"/>
          <w:numId w:val="4"/>
        </w:numPr>
        <w:rPr/>
      </w:pPr>
      <w:r>
        <w:rPr/>
        <w:t>Une conclusion,</w:t>
      </w:r>
    </w:p>
    <w:p>
      <w:pPr>
        <w:pStyle w:val="Normal"/>
        <w:numPr>
          <w:ilvl w:val="0"/>
          <w:numId w:val="4"/>
        </w:numPr>
        <w:rPr/>
      </w:pPr>
      <w:r>
        <w:rPr/>
        <w:t>Un glossaire,</w:t>
      </w:r>
    </w:p>
    <w:p>
      <w:pPr>
        <w:pStyle w:val="Normal"/>
        <w:numPr>
          <w:ilvl w:val="0"/>
          <w:numId w:val="4"/>
        </w:numPr>
        <w:rPr/>
      </w:pPr>
      <w:r>
        <w:rPr/>
        <w:t>Des références bibliographiques et webographiques, en respectant les standards en la matière (cf. annexe D, [2], [3] et [6]), Chaque entrée dans la bibliographie doit être référencée au moins une fois dans le texte.</w:t>
      </w:r>
    </w:p>
    <w:p>
      <w:pPr>
        <w:pStyle w:val="Normal"/>
        <w:numPr>
          <w:ilvl w:val="0"/>
          <w:numId w:val="4"/>
        </w:numPr>
        <w:rPr/>
      </w:pPr>
      <w:r>
        <w:rPr/>
        <w:t>Des annexes éventuelles.</w:t>
      </w:r>
    </w:p>
    <w:p>
      <w:pPr>
        <w:pStyle w:val="Normal"/>
        <w:rPr>
          <w:i/>
          <w:i/>
        </w:rPr>
      </w:pPr>
      <w:r>
        <w:rPr>
          <w:i/>
        </w:rPr>
        <w:t>Cette structuration est générale et ne convient pas forcément à toutes les situations rencontrées par les alternants. Il faut en discuter avec le tuteur enseignant.</w:t>
      </w:r>
    </w:p>
    <w:p>
      <w:pPr>
        <w:pStyle w:val="Titre2"/>
        <w:numPr>
          <w:ilvl w:val="1"/>
          <w:numId w:val="2"/>
        </w:numPr>
        <w:ind w:left="578" w:hanging="578"/>
        <w:rPr>
          <w:lang w:val="fr-FR"/>
        </w:rPr>
      </w:pPr>
      <w:bookmarkStart w:id="17" w:name="_Toc459823436"/>
      <w:bookmarkStart w:id="18" w:name="_Toc493237520"/>
      <w:r>
        <w:rPr>
          <w:lang w:val="fr-FR"/>
        </w:rPr>
        <w:t>Les différentes parties</w:t>
      </w:r>
      <w:bookmarkEnd w:id="17"/>
      <w:bookmarkEnd w:id="18"/>
    </w:p>
    <w:p>
      <w:pPr>
        <w:pStyle w:val="Normal"/>
        <w:rPr>
          <w:lang w:eastAsia="fr-FR"/>
        </w:rPr>
      </w:pPr>
      <w:r>
        <w:rPr>
          <w:lang w:eastAsia="fr-FR"/>
        </w:rPr>
        <w:t>Quel que soit le plan choisi, les éléments suivant doivent figurer dans le rapport :</w:t>
      </w:r>
    </w:p>
    <w:p>
      <w:pPr>
        <w:pStyle w:val="Normal"/>
        <w:rPr/>
      </w:pPr>
      <w:r>
        <w:rPr/>
        <w:t xml:space="preserve">- </w:t>
      </w:r>
      <w:r>
        <w:rPr>
          <w:b/>
        </w:rPr>
        <w:t>L’introduction</w:t>
      </w:r>
      <w:r>
        <w:rPr/>
        <w:t xml:space="preserve"> : elle doit présenter </w:t>
      </w:r>
      <w:r>
        <w:rPr>
          <w:b/>
        </w:rPr>
        <w:t>brièvement</w:t>
      </w:r>
      <w:r>
        <w:rPr/>
        <w:t xml:space="preserve"> le contexte (l’entreprise, le service, l’origine de la mission…) dans lequel se déroule le stage. En fin d’introduction, il s’agit également d’annoncer les différentes parties présentées dans le mémoire.</w:t>
      </w:r>
    </w:p>
    <w:p>
      <w:pPr>
        <w:pStyle w:val="Normal"/>
        <w:rPr/>
      </w:pPr>
      <w:r>
        <w:rPr/>
        <w:t xml:space="preserve">- </w:t>
      </w:r>
      <w:r>
        <w:rPr>
          <w:b/>
        </w:rPr>
        <w:t>Une présentation de l’entreprise</w:t>
      </w:r>
      <w:r>
        <w:rPr/>
        <w:t xml:space="preserve"> (ses domaines d’activités/produits, ses clients, son modèle économique, son implantation géographique, son organisation …). Il faut insister plus particulièrement sur les éléments en relation avec votre mission, si possible.</w:t>
      </w:r>
    </w:p>
    <w:p>
      <w:pPr>
        <w:pStyle w:val="Normal"/>
        <w:rPr>
          <w:b/>
          <w:b/>
        </w:rPr>
      </w:pPr>
      <w:r>
        <w:rPr/>
        <w:t xml:space="preserve">- </w:t>
      </w:r>
      <w:r>
        <w:rPr>
          <w:b/>
        </w:rPr>
        <w:t xml:space="preserve">Une présentation plus précise du service ou de l’équipe d’accueil de l’alternant </w:t>
      </w:r>
    </w:p>
    <w:p>
      <w:pPr>
        <w:pStyle w:val="ListParagraph"/>
        <w:numPr>
          <w:ilvl w:val="0"/>
          <w:numId w:val="8"/>
        </w:numPr>
        <w:rPr/>
      </w:pPr>
      <w:r>
        <w:rPr/>
        <w:t>Nombre de personnes, compétences/rôles au sein de l’entreprise</w:t>
      </w:r>
    </w:p>
    <w:p>
      <w:pPr>
        <w:pStyle w:val="ListParagraph"/>
        <w:numPr>
          <w:ilvl w:val="0"/>
          <w:numId w:val="8"/>
        </w:numPr>
        <w:rPr/>
      </w:pPr>
      <w:r>
        <w:rPr/>
        <w:t>Répartition du travail entre les membres du service</w:t>
      </w:r>
    </w:p>
    <w:p>
      <w:pPr>
        <w:pStyle w:val="ListParagraph"/>
        <w:numPr>
          <w:ilvl w:val="0"/>
          <w:numId w:val="8"/>
        </w:numPr>
        <w:rPr/>
      </w:pPr>
      <w:r>
        <w:rPr/>
        <w:t>Environnement de travail (technique, type de modèle de développement et architecture)</w:t>
      </w:r>
    </w:p>
    <w:p>
      <w:pPr>
        <w:pStyle w:val="Normal"/>
        <w:rPr/>
      </w:pPr>
      <w:r>
        <w:rPr/>
        <w:t xml:space="preserve">- </w:t>
      </w:r>
      <w:r>
        <w:rPr>
          <w:b/>
        </w:rPr>
        <w:t>La description générale de la mission</w:t>
      </w:r>
      <w:r>
        <w:rPr/>
        <w:t> </w:t>
      </w:r>
      <w:r>
        <w:rPr>
          <w:b/>
        </w:rPr>
        <w:t>devra permettre de répondre aux questions suivantes</w:t>
      </w:r>
      <w:r>
        <w:rPr/>
        <w:t xml:space="preserve"> : </w:t>
      </w:r>
    </w:p>
    <w:p>
      <w:pPr>
        <w:pStyle w:val="ListParagraph"/>
        <w:numPr>
          <w:ilvl w:val="0"/>
          <w:numId w:val="8"/>
        </w:numPr>
        <w:rPr/>
      </w:pPr>
      <w:r>
        <w:rPr/>
        <w:t xml:space="preserve">Quel est l’objectif général de la mission, son périmètre, ses contraintes ? </w:t>
      </w:r>
    </w:p>
    <w:p>
      <w:pPr>
        <w:pStyle w:val="ListParagraph"/>
        <w:numPr>
          <w:ilvl w:val="0"/>
          <w:numId w:val="8"/>
        </w:numPr>
        <w:rPr/>
      </w:pPr>
      <w:r>
        <w:rPr/>
        <w:t>Pour quels utilisateurs, pour quels métiers est-elle prévue ?</w:t>
      </w:r>
    </w:p>
    <w:p>
      <w:pPr>
        <w:pStyle w:val="ListParagraph"/>
        <w:numPr>
          <w:ilvl w:val="0"/>
          <w:numId w:val="8"/>
        </w:numPr>
        <w:rPr/>
      </w:pPr>
      <w:r>
        <w:rPr/>
        <w:t>Le cas échéant, quel est l’existant ?</w:t>
      </w:r>
    </w:p>
    <w:p>
      <w:pPr>
        <w:pStyle w:val="ListParagraph"/>
        <w:numPr>
          <w:ilvl w:val="0"/>
          <w:numId w:val="8"/>
        </w:numPr>
        <w:rPr/>
      </w:pPr>
      <w:r>
        <w:rPr/>
        <w:t>Quelles seront les améliorations (fonctionnelles ou non fonctionnelles) ou les fonctionnalités nouvelles à implémenter, les critères qualité à respecter ?</w:t>
      </w:r>
    </w:p>
    <w:p>
      <w:pPr>
        <w:pStyle w:val="ListParagraph"/>
        <w:numPr>
          <w:ilvl w:val="0"/>
          <w:numId w:val="8"/>
        </w:numPr>
        <w:rPr/>
      </w:pPr>
      <w:r>
        <w:rPr/>
        <w:t>Avec quelles technologies le travail sera-t-il réalisé ? Aurez-vous des choix à faire dans ce domaine ? Si oui, selon quels critères ?</w:t>
      </w:r>
    </w:p>
    <w:p>
      <w:pPr>
        <w:pStyle w:val="ListParagraph"/>
        <w:numPr>
          <w:ilvl w:val="0"/>
          <w:numId w:val="8"/>
        </w:numPr>
        <w:rPr/>
      </w:pPr>
      <w:r>
        <w:rPr/>
        <w:t>Comment la mission a-t-elle été spécifiée (de quels documents disposez-vous ou quels documents devrez-vous rédiger) ?</w:t>
      </w:r>
    </w:p>
    <w:p>
      <w:pPr>
        <w:pStyle w:val="ListParagraph"/>
        <w:numPr>
          <w:ilvl w:val="0"/>
          <w:numId w:val="8"/>
        </w:numPr>
        <w:rPr/>
      </w:pPr>
      <w:r>
        <w:rPr/>
        <w:t xml:space="preserve">Quel est le processus de développement ? (ou quelle est l’organisation du développement au sein du service) ? </w:t>
      </w:r>
    </w:p>
    <w:p>
      <w:pPr>
        <w:pStyle w:val="ListParagraph"/>
        <w:numPr>
          <w:ilvl w:val="0"/>
          <w:numId w:val="8"/>
        </w:numPr>
        <w:rPr/>
      </w:pPr>
      <w:r>
        <w:rPr/>
        <w:t xml:space="preserve">Quel sera le processus de suivi/évaluation de votre travail (périodicité des réunions, comptes rendus d’activité, utilisation d’outils de gestion de projet et/ou de </w:t>
      </w:r>
      <w:r>
        <w:rPr>
          <w:i/>
        </w:rPr>
        <w:t>versioning</w:t>
      </w:r>
      <w:r>
        <w:rPr/>
        <w:t>, mise en œuvre de tests unitaires/fonctionnels, recettage, …) ?</w:t>
      </w:r>
    </w:p>
    <w:p>
      <w:pPr>
        <w:pStyle w:val="ListParagraph"/>
        <w:numPr>
          <w:ilvl w:val="0"/>
          <w:numId w:val="8"/>
        </w:numPr>
        <w:rPr/>
      </w:pPr>
      <w:r>
        <w:rPr/>
        <w:t xml:space="preserve">Quelle est la planification dans le temps (à gros grain) de la mission (diagramme de Gantt, par exemple) ? Identifier les jalons. </w:t>
      </w:r>
    </w:p>
    <w:p>
      <w:pPr>
        <w:pStyle w:val="Normal"/>
        <w:rPr/>
      </w:pPr>
      <w:r>
        <w:rPr/>
        <w:t xml:space="preserve">- </w:t>
      </w:r>
      <w:r>
        <w:rPr>
          <w:b/>
        </w:rPr>
        <w:t>Une conclusion</w:t>
      </w:r>
      <w:r>
        <w:rPr/>
        <w:t> : elle reprend les points importants du document ainsi qu’un bilan intermédiaire sur les plans professionnel, pédagogique et personnel.</w:t>
      </w:r>
    </w:p>
    <w:p>
      <w:pPr>
        <w:pStyle w:val="Normal"/>
        <w:rPr>
          <w:lang w:eastAsia="fr-FR"/>
        </w:rPr>
      </w:pPr>
      <w:r>
        <w:rPr/>
        <w:t xml:space="preserve">- </w:t>
      </w:r>
      <w:r>
        <w:rPr>
          <w:b/>
          <w:lang w:eastAsia="fr-FR"/>
        </w:rPr>
        <w:t>Le glossaire</w:t>
      </w:r>
      <w:r>
        <w:rPr>
          <w:lang w:eastAsia="fr-FR"/>
        </w:rPr>
        <w:t xml:space="preserve"> reprend l’ensemble </w:t>
      </w:r>
      <w:r>
        <w:rPr>
          <w:b/>
          <w:lang w:eastAsia="fr-FR"/>
        </w:rPr>
        <w:t>des termes techniques spécifiques</w:t>
      </w:r>
      <w:r>
        <w:rPr>
          <w:lang w:eastAsia="fr-FR"/>
        </w:rPr>
        <w:t xml:space="preserve"> au rapport. Il doit être présenté par </w:t>
      </w:r>
      <w:r>
        <w:rPr>
          <w:b/>
          <w:lang w:eastAsia="fr-FR"/>
        </w:rPr>
        <w:t>ordre alphabétique</w:t>
      </w:r>
      <w:r>
        <w:rPr>
          <w:lang w:eastAsia="fr-FR"/>
        </w:rPr>
        <w:t xml:space="preserve"> des termes et proposer une définition/explication de celui-ci. Lors du premier usage du terme dans le rapport, celui-ci doit être explicité. Ensuite, lors des usages ultérieurs, une simple annotation (*, par exemple) permet de rappeler au lecteur que ce mot figure dans le glossaire.</w:t>
      </w:r>
    </w:p>
    <w:p>
      <w:pPr>
        <w:pStyle w:val="Normal"/>
        <w:rPr>
          <w:lang w:eastAsia="fr-FR"/>
        </w:rPr>
      </w:pPr>
      <w:r>
        <w:rPr>
          <w:lang w:eastAsia="fr-FR"/>
        </w:rPr>
        <w:t>- L’ensemble des références utilisées pour rédiger le rapport doit être mentionné dans une « </w:t>
      </w:r>
      <w:r>
        <w:rPr>
          <w:b/>
          <w:lang w:eastAsia="fr-FR"/>
        </w:rPr>
        <w:t>bibliographie-webographie</w:t>
      </w:r>
      <w:r>
        <w:rPr>
          <w:lang w:eastAsia="fr-FR"/>
        </w:rPr>
        <w:t> ». Les références doivent être précises afin de permettre au lecteur de retrouver les documents cités. S’il s’agit de sites web, bien préciser le lien complet permettant d’y accéder. Dans le cas de liens multiples comme Wikipédia, référencer une seule fois le site.</w:t>
      </w:r>
    </w:p>
    <w:p>
      <w:pPr>
        <w:pStyle w:val="Titre2"/>
        <w:numPr>
          <w:ilvl w:val="1"/>
          <w:numId w:val="2"/>
        </w:numPr>
        <w:ind w:left="578" w:hanging="578"/>
        <w:rPr>
          <w:lang w:val="fr-FR"/>
        </w:rPr>
      </w:pPr>
      <w:bookmarkStart w:id="19" w:name="_Toc459823437"/>
      <w:bookmarkStart w:id="20" w:name="_Toc493237521"/>
      <w:r>
        <w:rPr>
          <w:lang w:val="fr-FR"/>
        </w:rPr>
        <w:t>Remarques générales</w:t>
      </w:r>
      <w:bookmarkEnd w:id="19"/>
      <w:bookmarkEnd w:id="20"/>
    </w:p>
    <w:p>
      <w:pPr>
        <w:pStyle w:val="Normal"/>
        <w:rPr/>
      </w:pPr>
      <w:r>
        <w:rPr/>
        <w:t>Voici quelques conseils pour la rédaction de votre rapport :</w:t>
      </w:r>
    </w:p>
    <w:p>
      <w:pPr>
        <w:pStyle w:val="Normal"/>
        <w:numPr>
          <w:ilvl w:val="0"/>
          <w:numId w:val="5"/>
        </w:numPr>
        <w:rPr/>
      </w:pPr>
      <w:r>
        <w:rPr/>
        <w:t>Toute figure ou copie d’écran doit être expliquée dans le texte. Il faut choisir les illustrations les plus pertinentes à insérer comme figures au fil du texte, et si besoin, mettre les illustrations complémentaires en annexe, en les référençant également dans le texte  (éviter le remplissage inutile). Les logos des outils ne sont pas pertinents.</w:t>
      </w:r>
    </w:p>
    <w:p>
      <w:pPr>
        <w:pStyle w:val="Normal"/>
        <w:numPr>
          <w:ilvl w:val="0"/>
          <w:numId w:val="5"/>
        </w:numPr>
        <w:rPr/>
      </w:pPr>
      <w:r>
        <w:rPr/>
        <w:t>Toute figure doit être accompagnée d’une légende numérotée comme le montre la Figure 1 au chapitre suivant. Cette légende doit permettre de comprendre la figure sans avoir à relire tout le texte si besoin. Elle doit être référencée dans le texte.</w:t>
      </w:r>
    </w:p>
    <w:p>
      <w:pPr>
        <w:pStyle w:val="Normal"/>
        <w:numPr>
          <w:ilvl w:val="0"/>
          <w:numId w:val="5"/>
        </w:numPr>
        <w:rPr/>
      </w:pPr>
      <w:r>
        <w:rPr/>
        <w:t xml:space="preserve">Tout terme technique ou acronyme doit faire l’objet d’une définition dans le glossaire avec une référence dans le texte au glossaire. Le libellé complet d'un acronyme doit être explicité dans le texte lors de sa première apparition, en plus de son renvoi au glossaire. </w:t>
      </w:r>
    </w:p>
    <w:p>
      <w:pPr>
        <w:pStyle w:val="Normal"/>
        <w:numPr>
          <w:ilvl w:val="0"/>
          <w:numId w:val="5"/>
        </w:numPr>
        <w:rPr/>
      </w:pPr>
      <w:r>
        <w:rPr/>
        <w:t>Eviter les tournures familières, le style « je raconte mon stage », les anglicismes comme « </w:t>
      </w:r>
      <w:r>
        <w:rPr>
          <w:i/>
        </w:rPr>
        <w:t>uploader</w:t>
      </w:r>
      <w:r>
        <w:rPr/>
        <w:t xml:space="preserve"> un fichier » au lieu de « </w:t>
      </w:r>
      <w:r>
        <w:rPr>
          <w:i/>
        </w:rPr>
        <w:t>télécharger</w:t>
      </w:r>
      <w:r>
        <w:rPr/>
        <w:t xml:space="preserve"> un fichier ».</w:t>
      </w:r>
    </w:p>
    <w:p>
      <w:pPr>
        <w:pStyle w:val="Normal"/>
        <w:numPr>
          <w:ilvl w:val="0"/>
          <w:numId w:val="5"/>
        </w:numPr>
        <w:rPr/>
      </w:pPr>
      <w:r>
        <w:rPr/>
        <w:t>Le document doit être sans faute. Si besoin, n’hésitez pas à faire relire par quelqu’un avec un regard extérieur.</w:t>
      </w:r>
    </w:p>
    <w:p>
      <w:pPr>
        <w:pStyle w:val="Normal"/>
        <w:numPr>
          <w:ilvl w:val="0"/>
          <w:numId w:val="5"/>
        </w:numPr>
        <w:rPr/>
      </w:pPr>
      <w:r>
        <w:rPr/>
        <w:t>Eviter la traduction automatique (google ou autre) pour écrire le résumé en anglais (Cf. Annexe C)</w:t>
      </w:r>
    </w:p>
    <w:p>
      <w:pPr>
        <w:pStyle w:val="Normal"/>
        <w:numPr>
          <w:ilvl w:val="0"/>
          <w:numId w:val="5"/>
        </w:numPr>
        <w:rPr/>
      </w:pPr>
      <w:r>
        <w:rPr/>
        <w:t>Références bibliographiques : numérotées, références complètes et citées dans le texte [2]. Tout texte repris d’un document doit être mis entre guillemets et la référence doit être citée à la suite et mise dans la liste des références bibliographiques</w:t>
      </w:r>
    </w:p>
    <w:p>
      <w:pPr>
        <w:pStyle w:val="Normal"/>
        <w:rPr/>
      </w:pPr>
      <w:r>
        <w:rPr/>
      </w:r>
    </w:p>
    <w:p>
      <w:pPr>
        <w:pStyle w:val="Titre1"/>
        <w:numPr>
          <w:ilvl w:val="0"/>
          <w:numId w:val="2"/>
        </w:numPr>
        <w:ind w:left="431" w:hanging="431"/>
        <w:rPr/>
      </w:pPr>
      <w:bookmarkStart w:id="21" w:name="_Toc459823438"/>
      <w:bookmarkStart w:id="22" w:name="_Toc493237522"/>
      <w:r>
        <w:rPr/>
        <w:t>Consignes de mise en forme</w:t>
      </w:r>
      <w:bookmarkEnd w:id="21"/>
      <w:bookmarkEnd w:id="22"/>
    </w:p>
    <w:p>
      <w:pPr>
        <w:pStyle w:val="Normal"/>
        <w:rPr>
          <w:b/>
          <w:b/>
        </w:rPr>
      </w:pPr>
      <w:r>
        <w:rPr/>
        <w:t xml:space="preserve">La mise en forme du rapport doit être identique à ce document. </w:t>
      </w:r>
      <w:r>
        <w:rPr>
          <w:b/>
        </w:rPr>
        <w:t>La page de garde et des styles est disponible sur Chamilo.</w:t>
      </w:r>
    </w:p>
    <w:p>
      <w:pPr>
        <w:pStyle w:val="Normal"/>
        <w:rPr/>
      </w:pPr>
      <w:r>
        <w:rPr/>
        <w:t>Il est impératif d’utiliser les outils automatiques des traitements de texte : la pagination automatique, la construction des tables des matières, des figures, du glossaire…</w:t>
      </w:r>
    </w:p>
    <w:p>
      <w:pPr>
        <w:pStyle w:val="Titre2"/>
        <w:numPr>
          <w:ilvl w:val="1"/>
          <w:numId w:val="2"/>
        </w:numPr>
        <w:ind w:left="578" w:hanging="578"/>
        <w:rPr>
          <w:lang w:val="fr-FR"/>
        </w:rPr>
      </w:pPr>
      <w:bookmarkStart w:id="23" w:name="_Toc459823439"/>
      <w:bookmarkStart w:id="24" w:name="_Toc493237523"/>
      <w:r>
        <w:rPr>
          <w:lang w:val="fr-FR"/>
        </w:rPr>
        <w:t>Structure du rapport</w:t>
      </w:r>
      <w:bookmarkEnd w:id="23"/>
      <w:bookmarkEnd w:id="24"/>
    </w:p>
    <w:p>
      <w:pPr>
        <w:pStyle w:val="Normal"/>
        <w:jc w:val="center"/>
        <w:rPr/>
      </w:pPr>
      <w:r>
        <w:rPr/>
        <w:drawing>
          <wp:inline distT="0" distB="0" distL="0" distR="0">
            <wp:extent cx="2438400" cy="2055495"/>
            <wp:effectExtent l="0" t="0" r="0" b="0"/>
            <wp:docPr id="2" name="Image 7" descr="C:\Users\coatf\Documents\00 - Administratif IUT\LP MI\06 - Communication - Plaquettes - Présentations\Logos\Dpt Info\logo-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7" descr="C:\Users\coatf\Documents\00 - Administratif IUT\LP MI\06 - Communication - Plaquettes - Présentations\Logos\Dpt Info\logo-INFO.jpg"/>
                    <pic:cNvPicPr>
                      <a:picLocks noChangeAspect="1" noChangeArrowheads="1"/>
                    </pic:cNvPicPr>
                  </pic:nvPicPr>
                  <pic:blipFill>
                    <a:blip r:embed="rId5"/>
                    <a:stretch>
                      <a:fillRect/>
                    </a:stretch>
                  </pic:blipFill>
                  <pic:spPr bwMode="auto">
                    <a:xfrm>
                      <a:off x="0" y="0"/>
                      <a:ext cx="2438400" cy="2055495"/>
                    </a:xfrm>
                    <a:prstGeom prst="rect">
                      <a:avLst/>
                    </a:prstGeom>
                  </pic:spPr>
                </pic:pic>
              </a:graphicData>
            </a:graphic>
          </wp:inline>
        </w:drawing>
      </w:r>
    </w:p>
    <w:p>
      <w:pPr>
        <w:pStyle w:val="Figure"/>
        <w:numPr>
          <w:ilvl w:val="0"/>
          <w:numId w:val="3"/>
        </w:numPr>
        <w:rPr/>
      </w:pPr>
      <w:bookmarkStart w:id="25" w:name="_Toc132168143"/>
      <w:r>
        <w:rPr/>
        <w:t xml:space="preserve">  </w:t>
      </w:r>
      <w:bookmarkStart w:id="26" w:name="_Toc306861091"/>
      <w:r>
        <w:rPr/>
        <w:t>Logo de l’IUT2.</w:t>
      </w:r>
      <w:bookmarkEnd w:id="25"/>
      <w:bookmarkEnd w:id="26"/>
    </w:p>
    <w:p>
      <w:pPr>
        <w:pStyle w:val="Normal"/>
        <w:rPr/>
      </w:pPr>
      <w:r>
        <w:rPr/>
        <w:t>Le rapport doit comporter en complément aux parties évoquées dans le chapitre précédent :</w:t>
      </w:r>
    </w:p>
    <w:p>
      <w:pPr>
        <w:pStyle w:val="Normal"/>
        <w:numPr>
          <w:ilvl w:val="0"/>
          <w:numId w:val="6"/>
        </w:numPr>
        <w:rPr/>
      </w:pPr>
      <w:r>
        <w:rPr/>
        <w:t>Une couverture, dont le format est détaillé en Annexe (Cf Annexe A), contenant :</w:t>
      </w:r>
    </w:p>
    <w:p>
      <w:pPr>
        <w:pStyle w:val="Normal"/>
        <w:numPr>
          <w:ilvl w:val="1"/>
          <w:numId w:val="6"/>
        </w:numPr>
        <w:rPr/>
      </w:pPr>
      <w:r>
        <w:rPr/>
        <w:t>Le logo de l’IUT2 identique à celui de la Figure 1,</w:t>
      </w:r>
    </w:p>
    <w:p>
      <w:pPr>
        <w:pStyle w:val="Normal"/>
        <w:numPr>
          <w:ilvl w:val="1"/>
          <w:numId w:val="6"/>
        </w:numPr>
        <w:rPr/>
      </w:pPr>
      <w:r>
        <w:rPr/>
        <w:t>Le titre,</w:t>
      </w:r>
    </w:p>
    <w:p>
      <w:pPr>
        <w:pStyle w:val="Normal"/>
        <w:numPr>
          <w:ilvl w:val="1"/>
          <w:numId w:val="6"/>
        </w:numPr>
        <w:rPr/>
      </w:pPr>
      <w:r>
        <w:rPr/>
        <w:t>Le nom et le logo de l’entreprise,</w:t>
      </w:r>
    </w:p>
    <w:p>
      <w:pPr>
        <w:pStyle w:val="Normal"/>
        <w:numPr>
          <w:ilvl w:val="1"/>
          <w:numId w:val="6"/>
        </w:numPr>
        <w:rPr/>
      </w:pPr>
      <w:r>
        <w:rPr/>
        <w:t>Les noms des membres du jury,</w:t>
      </w:r>
    </w:p>
    <w:p>
      <w:pPr>
        <w:pStyle w:val="Normal"/>
        <w:numPr>
          <w:ilvl w:val="0"/>
          <w:numId w:val="6"/>
        </w:numPr>
        <w:rPr/>
      </w:pPr>
      <w:r>
        <w:rPr/>
        <w:t>La déclaration de respect des droits d’auteurs [4],</w:t>
      </w:r>
    </w:p>
    <w:p>
      <w:pPr>
        <w:pStyle w:val="Normal"/>
        <w:numPr>
          <w:ilvl w:val="0"/>
          <w:numId w:val="6"/>
        </w:numPr>
        <w:rPr/>
      </w:pPr>
      <w:r>
        <w:rPr/>
        <w:t>Une table des matières,</w:t>
      </w:r>
    </w:p>
    <w:p>
      <w:pPr>
        <w:pStyle w:val="Normal"/>
        <w:numPr>
          <w:ilvl w:val="0"/>
          <w:numId w:val="6"/>
        </w:numPr>
        <w:rPr/>
      </w:pPr>
      <w:r>
        <w:rPr/>
        <w:t>Une table des figures,</w:t>
      </w:r>
    </w:p>
    <w:p>
      <w:pPr>
        <w:pStyle w:val="Normal"/>
        <w:numPr>
          <w:ilvl w:val="0"/>
          <w:numId w:val="6"/>
        </w:numPr>
        <w:rPr/>
      </w:pPr>
      <w:r>
        <w:rPr/>
        <w:t>Des remerciements,</w:t>
      </w:r>
    </w:p>
    <w:p>
      <w:pPr>
        <w:pStyle w:val="Normal"/>
        <w:numPr>
          <w:ilvl w:val="0"/>
          <w:numId w:val="6"/>
        </w:numPr>
        <w:rPr/>
      </w:pPr>
      <w:r>
        <w:rPr>
          <w:b/>
          <w:bCs/>
        </w:rPr>
        <w:t>Une quatrième de couverture</w:t>
      </w:r>
      <w:r>
        <w:rPr/>
        <w:t xml:space="preserve"> contenant un résumé et des mots-clés, en français et en anglais (cf. Annexes B et C).</w:t>
      </w:r>
    </w:p>
    <w:p>
      <w:pPr>
        <w:pStyle w:val="Titre2"/>
        <w:numPr>
          <w:ilvl w:val="1"/>
          <w:numId w:val="2"/>
        </w:numPr>
        <w:ind w:left="578" w:hanging="578"/>
        <w:rPr/>
      </w:pPr>
      <w:bookmarkStart w:id="27" w:name="_Toc493237524"/>
      <w:bookmarkStart w:id="28" w:name="_Toc459823440"/>
      <w:r>
        <w:rPr/>
        <w:t>Détail des styles</w:t>
      </w:r>
      <w:bookmarkEnd w:id="27"/>
      <w:bookmarkEnd w:id="28"/>
    </w:p>
    <w:p>
      <w:pPr>
        <w:pStyle w:val="Normal"/>
        <w:rPr/>
      </w:pPr>
      <w:r>
        <w:rPr/>
        <w:t>Voici les consignes pour la mise en forme du document : (voir le document PE - Page de garde – Styles.doc sous Chamilo)</w:t>
      </w:r>
    </w:p>
    <w:p>
      <w:pPr>
        <w:pStyle w:val="Normal"/>
        <w:numPr>
          <w:ilvl w:val="0"/>
          <w:numId w:val="10"/>
        </w:numPr>
        <w:rPr/>
      </w:pPr>
      <w:r>
        <w:rPr>
          <w:i/>
        </w:rPr>
        <w:t>Corps du texte </w:t>
      </w:r>
      <w:r>
        <w:rPr/>
        <w:t>: Times New Roman, taille 12, justifié, interligne simple, espace de 10 pt après</w:t>
      </w:r>
    </w:p>
    <w:p>
      <w:pPr>
        <w:pStyle w:val="Normal"/>
        <w:numPr>
          <w:ilvl w:val="0"/>
          <w:numId w:val="10"/>
        </w:numPr>
        <w:rPr/>
      </w:pPr>
      <w:r>
        <w:rPr>
          <w:i/>
        </w:rPr>
        <w:t>Titre 1 (Chapitre)</w:t>
      </w:r>
      <w:r>
        <w:rPr/>
        <w:t> : Premier niveau de titre, Times New Roman, taille 14, en gras, précédé d’un saut de page, avec un espace avant de 12 pt et après de 18 pt, avec une bordure simple située au-dessous, numérotation à base de chiffres romains suivi d’un point et d’une tabulation.</w:t>
      </w:r>
    </w:p>
    <w:p>
      <w:pPr>
        <w:pStyle w:val="Normal"/>
        <w:numPr>
          <w:ilvl w:val="0"/>
          <w:numId w:val="10"/>
        </w:numPr>
        <w:rPr/>
      </w:pPr>
      <w:r>
        <w:rPr>
          <w:i/>
        </w:rPr>
        <w:t>Titre 2 (Section) </w:t>
      </w:r>
      <w:r>
        <w:rPr/>
        <w:t>: Second niveau de titre, Times New Roman, taille 12, en italique, avec un espace après de 12 pt, numérotation décimale complétant la numérotation du style de Titre 1 et suivi d’une tabulation.</w:t>
      </w:r>
    </w:p>
    <w:p>
      <w:pPr>
        <w:pStyle w:val="Normal"/>
        <w:numPr>
          <w:ilvl w:val="0"/>
          <w:numId w:val="10"/>
        </w:numPr>
        <w:rPr/>
      </w:pPr>
      <w:r>
        <w:rPr>
          <w:i/>
        </w:rPr>
        <w:t>Titre 3 (Sous-section)</w:t>
      </w:r>
      <w:r>
        <w:rPr/>
        <w:t> : Troisième niveau de titre, Times New Roman, taille 10, en gras, avec un espace après de 6 pt, aucune numérotation.</w:t>
      </w:r>
    </w:p>
    <w:p>
      <w:pPr>
        <w:pStyle w:val="Normal"/>
        <w:numPr>
          <w:ilvl w:val="0"/>
          <w:numId w:val="10"/>
        </w:numPr>
        <w:rPr/>
      </w:pPr>
      <w:r>
        <w:rPr>
          <w:i/>
        </w:rPr>
        <w:t>Figure </w:t>
      </w:r>
      <w:r>
        <w:rPr/>
        <w:t xml:space="preserve">: Times New Roman, taille 10, avec un espace après de 10 pt et comportant le préfixe </w:t>
      </w:r>
      <w:r>
        <w:rPr>
          <w:i/>
        </w:rPr>
        <w:t>Figure</w:t>
      </w:r>
      <w:r>
        <w:rPr/>
        <w:t>, en gras, suivi du numéro de figure.</w:t>
      </w:r>
    </w:p>
    <w:p>
      <w:pPr>
        <w:pStyle w:val="Normal"/>
        <w:rPr/>
      </w:pPr>
      <w:r>
        <w:rPr/>
        <w:t>Si des exemples de code sont fournis, il faudra adopter le style suivant : Courier New, taille 10, gras.</w:t>
      </w:r>
    </w:p>
    <w:p>
      <w:pPr>
        <w:pStyle w:val="Titre1"/>
        <w:numPr>
          <w:ilvl w:val="0"/>
          <w:numId w:val="2"/>
        </w:numPr>
        <w:ind w:left="431" w:hanging="431"/>
        <w:rPr/>
      </w:pPr>
      <w:bookmarkStart w:id="29" w:name="_Toc474915317"/>
      <w:bookmarkStart w:id="30" w:name="_Toc493237525"/>
      <w:r>
        <w:rPr/>
        <w:t>Glossaire</w:t>
      </w:r>
      <w:bookmarkEnd w:id="29"/>
      <w:bookmarkEnd w:id="30"/>
    </w:p>
    <w:p>
      <w:pPr>
        <w:pStyle w:val="Normal"/>
        <w:rPr/>
      </w:pPr>
      <w:r>
        <w:rPr/>
        <w:t>ASSR : Administration et Sécurité des Systèmes et des Réseaux</w:t>
      </w:r>
    </w:p>
    <w:p>
      <w:pPr>
        <w:pStyle w:val="Normal"/>
        <w:rPr/>
      </w:pPr>
      <w:r>
        <w:rPr/>
        <w:t>AW : Applications Web</w:t>
      </w:r>
    </w:p>
    <w:p>
      <w:pPr>
        <w:pStyle w:val="Normal"/>
        <w:rPr/>
      </w:pPr>
      <w:r>
        <w:rPr/>
        <w:t>MI : Métiers de l’informatique</w:t>
      </w:r>
    </w:p>
    <w:p>
      <w:pPr>
        <w:pStyle w:val="Normal"/>
        <w:rPr/>
      </w:pPr>
      <w:r>
        <w:rPr/>
        <w:t xml:space="preserve">SIGD-Big-Data : </w:t>
      </w:r>
      <w:r>
        <w:rPr>
          <w:i/>
        </w:rPr>
        <w:t xml:space="preserve">Systèmes d'Information et Gestion des Données, </w:t>
      </w:r>
      <w:r>
        <w:rPr/>
        <w:t>parcours : Big-Data</w:t>
      </w:r>
    </w:p>
    <w:p>
      <w:pPr>
        <w:pStyle w:val="Normal"/>
        <w:rPr>
          <w:i/>
          <w:i/>
        </w:rPr>
      </w:pPr>
      <w:r>
        <w:rPr/>
        <w:t xml:space="preserve">SIGD-SIMO : </w:t>
      </w:r>
      <w:r>
        <w:rPr>
          <w:i/>
        </w:rPr>
        <w:t xml:space="preserve">Systèmes d'Information et Gestion des Données, </w:t>
      </w:r>
      <w:r>
        <w:rPr/>
        <w:t xml:space="preserve">parcours : </w:t>
      </w:r>
      <w:r>
        <w:rPr>
          <w:i/>
        </w:rPr>
        <w:t>Systèmes d’Information Méthodes et Outils</w:t>
      </w:r>
    </w:p>
    <w:p>
      <w:pPr>
        <w:pStyle w:val="Normal"/>
        <w:rPr/>
      </w:pPr>
      <w:r>
        <w:rPr/>
      </w:r>
    </w:p>
    <w:p>
      <w:pPr>
        <w:pStyle w:val="Titre1"/>
        <w:numPr>
          <w:ilvl w:val="0"/>
          <w:numId w:val="2"/>
        </w:numPr>
        <w:ind w:left="431" w:hanging="431"/>
        <w:rPr/>
      </w:pPr>
      <w:bookmarkStart w:id="31" w:name="_Toc493237526"/>
      <w:r>
        <w:rPr/>
        <w:t>Annexes</w:t>
      </w:r>
      <w:bookmarkEnd w:id="31"/>
      <w:r>
        <w:rPr/>
        <w:t xml:space="preserve"> </w:t>
      </w:r>
    </w:p>
    <w:p>
      <w:pPr>
        <w:pStyle w:val="Titre2"/>
        <w:numPr>
          <w:ilvl w:val="1"/>
          <w:numId w:val="2"/>
        </w:numPr>
        <w:ind w:left="578" w:hanging="578"/>
        <w:rPr>
          <w:lang w:val="fr-FR"/>
        </w:rPr>
      </w:pPr>
      <w:bookmarkStart w:id="32" w:name="_Toc493237527"/>
      <w:bookmarkStart w:id="33" w:name="_Toc459823441"/>
      <w:r>
        <w:rPr>
          <w:lang w:val="fr-FR"/>
        </w:rPr>
        <w:t>Annexe A : Formats de couverture et quatrième de couverture</w:t>
      </w:r>
      <w:bookmarkEnd w:id="32"/>
      <w:bookmarkEnd w:id="33"/>
    </w:p>
    <w:p>
      <w:pPr>
        <w:sectPr>
          <w:headerReference w:type="default" r:id="rId6"/>
          <w:footerReference w:type="default" r:id="rId7"/>
          <w:type w:val="continuous"/>
          <w:pgSz w:w="11906" w:h="16838"/>
          <w:pgMar w:left="1417" w:right="1417" w:header="708" w:top="1417" w:footer="708" w:bottom="1417" w:gutter="0"/>
          <w:pgNumType w:fmt="decimal"/>
          <w:formProt w:val="false"/>
          <w:textDirection w:val="lrTb"/>
          <w:docGrid w:type="default" w:linePitch="100" w:charSpace="0"/>
        </w:sectPr>
      </w:pPr>
    </w:p>
    <w:p>
      <w:pPr>
        <w:pStyle w:val="Normal"/>
        <w:jc w:val="center"/>
        <w:rPr>
          <w:b/>
          <w:b/>
        </w:rPr>
      </w:pPr>
      <w:r>
        <w:rPr>
          <w:b/>
        </w:rPr>
        <w:t>DEPARTEMENT INFORMATIQUE  - IUT 2 GRENOBLE (Majuscules 12pt)</w:t>
      </w:r>
    </w:p>
    <w:p>
      <w:pPr>
        <w:pStyle w:val="Normal"/>
        <w:rPr/>
      </w:pPr>
      <w:r>
        <w:rPr/>
      </w:r>
    </w:p>
    <w:p>
      <w:pPr>
        <w:pStyle w:val="Normal"/>
        <w:jc w:val="center"/>
        <w:rPr/>
      </w:pPr>
      <w:r>
        <w:rPr/>
        <w:drawing>
          <wp:inline distT="0" distB="0" distL="0" distR="0">
            <wp:extent cx="1614170" cy="1360170"/>
            <wp:effectExtent l="0" t="0" r="0" b="0"/>
            <wp:docPr id="3" name="Image 8" descr="C:\Users\coatf\Documents\00 - Administratif IUT\LP MI\06 - Communication - Plaquettes - Présentations\Logos\Dpt Info\logo-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 descr="C:\Users\coatf\Documents\00 - Administratif IUT\LP MI\06 - Communication - Plaquettes - Présentations\Logos\Dpt Info\logo-INFO.jpg"/>
                    <pic:cNvPicPr>
                      <a:picLocks noChangeAspect="1" noChangeArrowheads="1"/>
                    </pic:cNvPicPr>
                  </pic:nvPicPr>
                  <pic:blipFill>
                    <a:blip r:embed="rId8"/>
                    <a:stretch>
                      <a:fillRect/>
                    </a:stretch>
                  </pic:blipFill>
                  <pic:spPr bwMode="auto">
                    <a:xfrm>
                      <a:off x="0" y="0"/>
                      <a:ext cx="1614170" cy="1360170"/>
                    </a:xfrm>
                    <a:prstGeom prst="rect">
                      <a:avLst/>
                    </a:prstGeom>
                  </pic:spPr>
                </pic:pic>
              </a:graphicData>
            </a:graphic>
          </wp:inline>
        </w:drawing>
      </w:r>
    </w:p>
    <w:p>
      <w:pPr>
        <w:pStyle w:val="Normal"/>
        <w:rPr/>
      </w:pPr>
      <w:r>
        <w:rPr/>
      </w:r>
    </w:p>
    <w:p>
      <w:pPr>
        <w:pStyle w:val="Normal"/>
        <w:rPr>
          <w:b/>
          <w:b/>
          <w:sz w:val="20"/>
        </w:rPr>
      </w:pPr>
      <w:r>
        <w:rPr>
          <w:b/>
          <w:sz w:val="20"/>
        </w:rPr>
        <w:t>Année Universitaire 20..-20.. (10pt)</w:t>
      </w:r>
    </w:p>
    <w:p>
      <w:pPr>
        <w:pStyle w:val="Normal"/>
        <w:rPr>
          <w:b/>
          <w:b/>
          <w:sz w:val="20"/>
        </w:rPr>
      </w:pPr>
      <w:r>
        <w:rPr>
          <w:b/>
          <w:sz w:val="20"/>
        </w:rPr>
        <w:t>POINT ENTREPRISE (Majuscules 10pt)</w:t>
      </w:r>
    </w:p>
    <w:p>
      <w:pPr>
        <w:pStyle w:val="Normal"/>
        <w:pBdr>
          <w:bottom w:val="single" w:sz="4" w:space="1" w:color="000000"/>
        </w:pBdr>
        <w:rPr/>
      </w:pPr>
      <w:r>
        <w:rPr/>
      </w:r>
    </w:p>
    <w:p>
      <w:pPr>
        <w:pStyle w:val="Normal"/>
        <w:jc w:val="center"/>
        <w:rPr>
          <w:b/>
          <w:b/>
          <w:sz w:val="28"/>
        </w:rPr>
      </w:pPr>
      <w:r>
        <w:rPr>
          <w:b/>
          <w:sz w:val="28"/>
        </w:rPr>
        <w:t>TITRE DU RAPPORT (Majuscules 14pt)</w:t>
      </w:r>
    </w:p>
    <w:p>
      <w:pPr>
        <w:pStyle w:val="Normal"/>
        <w:jc w:val="center"/>
        <w:rPr>
          <w:b/>
          <w:b/>
          <w:sz w:val="28"/>
        </w:rPr>
      </w:pPr>
      <w:r>
        <w:rPr>
          <w:b/>
          <w:sz w:val="28"/>
        </w:rPr>
        <w:t>Nom de la société (14pt)</w:t>
      </w:r>
    </w:p>
    <w:p>
      <w:pPr>
        <w:pStyle w:val="Normal"/>
        <w:pBdr>
          <w:top w:val="single" w:sz="4" w:space="1" w:color="000000"/>
          <w:left w:val="single" w:sz="4" w:space="4" w:color="000000"/>
          <w:bottom w:val="single" w:sz="4" w:space="1" w:color="000000"/>
          <w:right w:val="single" w:sz="4" w:space="4" w:color="000000"/>
        </w:pBdr>
        <w:rPr/>
      </w:pPr>
      <w:r>
        <w:rPr/>
      </w:r>
    </w:p>
    <w:p>
      <w:pPr>
        <w:pStyle w:val="Normal"/>
        <w:pBdr>
          <w:top w:val="single" w:sz="4" w:space="1" w:color="000000"/>
          <w:left w:val="single" w:sz="4" w:space="4" w:color="000000"/>
          <w:bottom w:val="single" w:sz="4" w:space="1" w:color="000000"/>
          <w:right w:val="single" w:sz="4" w:space="4" w:color="000000"/>
        </w:pBdr>
        <w:jc w:val="center"/>
        <w:rPr>
          <w:rFonts w:ascii="Arial" w:hAnsi="Arial"/>
        </w:rPr>
      </w:pPr>
      <w:r>
        <w:rPr>
          <w:rFonts w:ascii="Arial" w:hAnsi="Arial"/>
        </w:rPr>
        <w:t>Logo de la société</w:t>
      </w:r>
    </w:p>
    <w:p>
      <w:pPr>
        <w:pStyle w:val="Normal"/>
        <w:pBdr>
          <w:top w:val="single" w:sz="4" w:space="1" w:color="000000"/>
          <w:left w:val="single" w:sz="4" w:space="4" w:color="000000"/>
          <w:bottom w:val="single" w:sz="4" w:space="1" w:color="000000"/>
          <w:right w:val="single" w:sz="4" w:space="4" w:color="000000"/>
        </w:pBdr>
        <w:rPr/>
      </w:pPr>
      <w:r>
        <w:rPr/>
      </w:r>
    </w:p>
    <w:p>
      <w:pPr>
        <w:pStyle w:val="Normal"/>
        <w:rPr/>
      </w:pPr>
      <w:r>
        <w:rPr/>
      </w:r>
    </w:p>
    <w:p>
      <w:pPr>
        <w:pStyle w:val="Normal"/>
        <w:jc w:val="center"/>
        <w:rPr>
          <w:b/>
          <w:b/>
        </w:rPr>
      </w:pPr>
      <w:r>
        <w:rPr>
          <w:b/>
        </w:rPr>
        <w:t>Présenté par (12pt)</w:t>
      </w:r>
    </w:p>
    <w:p>
      <w:pPr>
        <w:pStyle w:val="Normal"/>
        <w:jc w:val="center"/>
        <w:rPr>
          <w:b/>
          <w:b/>
          <w:sz w:val="28"/>
        </w:rPr>
      </w:pPr>
      <w:r>
        <w:rPr>
          <w:b/>
          <w:sz w:val="28"/>
        </w:rPr>
        <w:t>Jean Dupont (14pt)</w:t>
      </w:r>
    </w:p>
    <w:p>
      <w:pPr>
        <w:pStyle w:val="Normal"/>
        <w:jc w:val="center"/>
        <w:rPr>
          <w:b/>
          <w:b/>
          <w:sz w:val="28"/>
        </w:rPr>
      </w:pPr>
      <w:r>
        <w:rPr>
          <w:b/>
          <w:sz w:val="28"/>
        </w:rPr>
        <w:t xml:space="preserve">LP MI spécialité AW </w:t>
      </w:r>
      <w:r>
        <w:rPr>
          <w:b/>
          <w:color w:val="FF0000"/>
          <w:sz w:val="28"/>
        </w:rPr>
        <w:t xml:space="preserve">ou </w:t>
      </w:r>
      <w:r>
        <w:rPr>
          <w:b/>
          <w:sz w:val="28"/>
        </w:rPr>
        <w:t xml:space="preserve">ASSR </w:t>
      </w:r>
      <w:r>
        <w:rPr>
          <w:b/>
          <w:color w:val="FF0000"/>
          <w:sz w:val="28"/>
        </w:rPr>
        <w:t xml:space="preserve">ou </w:t>
      </w:r>
      <w:r>
        <w:rPr>
          <w:b/>
          <w:sz w:val="28"/>
        </w:rPr>
        <w:t xml:space="preserve">SIGD-SIMO </w:t>
      </w:r>
      <w:r>
        <w:rPr>
          <w:b/>
          <w:color w:val="FF0000"/>
          <w:sz w:val="28"/>
        </w:rPr>
        <w:t xml:space="preserve">ou </w:t>
      </w:r>
      <w:r>
        <w:rPr>
          <w:b/>
          <w:sz w:val="28"/>
        </w:rPr>
        <w:t>SIGD-Big Data</w:t>
      </w:r>
    </w:p>
    <w:p>
      <w:pPr>
        <w:pStyle w:val="Normal"/>
        <w:jc w:val="center"/>
        <w:rPr>
          <w:b/>
          <w:b/>
          <w:sz w:val="28"/>
          <w:lang w:val="en-US"/>
        </w:rPr>
      </w:pPr>
      <w:r>
        <w:rPr>
          <w:b/>
          <w:sz w:val="28"/>
        </w:rPr>
        <w:t xml:space="preserve"> </w:t>
      </w:r>
      <w:r>
        <w:rPr>
          <w:b/>
          <w:sz w:val="28"/>
          <w:lang w:val="en-US"/>
        </w:rPr>
        <w:t>(14pt)</w:t>
      </w:r>
    </w:p>
    <w:p>
      <w:pPr>
        <w:pStyle w:val="Normal"/>
        <w:rPr>
          <w:lang w:val="en-US"/>
        </w:rPr>
      </w:pPr>
      <w:r>
        <w:rPr>
          <w:lang w:val="en-US"/>
        </w:rPr>
      </w:r>
    </w:p>
    <w:p>
      <w:pPr>
        <w:pStyle w:val="Normal"/>
        <w:jc w:val="center"/>
        <w:rPr>
          <w:b/>
          <w:b/>
          <w:lang w:val="en-US"/>
        </w:rPr>
      </w:pPr>
      <w:r>
        <w:rPr>
          <w:b/>
          <w:lang w:val="en-US"/>
        </w:rPr>
        <w:t>Jury (12pt)</w:t>
      </w:r>
    </w:p>
    <w:p>
      <w:pPr>
        <w:pStyle w:val="Normal"/>
        <w:jc w:val="center"/>
        <w:rPr>
          <w:b/>
          <w:b/>
          <w:sz w:val="28"/>
          <w:lang w:val="en-US"/>
        </w:rPr>
      </w:pPr>
      <w:r>
        <w:rPr>
          <w:b/>
          <w:sz w:val="28"/>
          <w:lang w:val="en-US"/>
        </w:rPr>
        <w:t xml:space="preserve">IUT </w:t>
        <w:tab/>
        <w:t>: Mr X (14pt)</w:t>
      </w:r>
    </w:p>
    <w:p>
      <w:pPr>
        <w:pStyle w:val="Normal"/>
        <w:jc w:val="center"/>
        <w:rPr>
          <w:b/>
          <w:b/>
          <w:sz w:val="28"/>
        </w:rPr>
      </w:pPr>
      <w:r>
        <w:rPr>
          <w:b/>
          <w:sz w:val="28"/>
        </w:rPr>
        <w:t xml:space="preserve">IUT </w:t>
        <w:tab/>
        <w:t>: Mme Y (14pt)</w:t>
      </w:r>
    </w:p>
    <w:p>
      <w:pPr>
        <w:pStyle w:val="Normal"/>
        <w:jc w:val="center"/>
        <w:rPr/>
      </w:pPr>
      <w:r>
        <w:rPr>
          <w:b/>
          <w:sz w:val="28"/>
        </w:rPr>
        <w:t>Société  : Mr Z (14pt)</w:t>
      </w:r>
      <w:r>
        <w:br w:type="page"/>
      </w:r>
    </w:p>
    <w:p>
      <w:pPr>
        <w:pStyle w:val="Titre2"/>
        <w:numPr>
          <w:ilvl w:val="1"/>
          <w:numId w:val="2"/>
        </w:numPr>
        <w:ind w:left="578" w:hanging="578"/>
        <w:rPr>
          <w:lang w:val="fr-FR"/>
        </w:rPr>
      </w:pPr>
      <w:bookmarkStart w:id="34" w:name="_Toc493237528"/>
      <w:r>
        <w:rPr>
          <w:lang w:val="fr-FR"/>
        </w:rPr>
        <w:t>Annexe B : Format de quatrième de couverture</w:t>
      </w:r>
      <w:bookmarkEnd w:id="34"/>
    </w:p>
    <w:p>
      <w:pPr>
        <w:pStyle w:val="Normal"/>
        <w:spacing w:lineRule="exact" w:line="320" w:before="200" w:after="200"/>
        <w:rPr>
          <w:rFonts w:ascii="Arial" w:hAnsi="Arial" w:cs="Arial"/>
          <w:b/>
          <w:b/>
          <w:bCs/>
          <w:sz w:val="28"/>
          <w:szCs w:val="28"/>
        </w:rPr>
      </w:pPr>
      <w:r>
        <w:rPr>
          <w:rFonts w:cs="Arial" w:ascii="Arial" w:hAnsi="Arial"/>
          <w:b/>
          <w:bCs/>
          <w:sz w:val="28"/>
          <w:szCs w:val="28"/>
        </w:rPr>
      </w:r>
    </w:p>
    <w:p>
      <w:pPr>
        <w:pStyle w:val="Normal"/>
        <w:spacing w:lineRule="exact" w:line="320" w:before="200" w:after="200"/>
        <w:rPr/>
      </w:pPr>
      <w:r>
        <w:rPr>
          <w:rFonts w:cs="Arial" w:ascii="Arial" w:hAnsi="Arial"/>
          <w:b/>
          <w:bCs/>
          <w:sz w:val="28"/>
          <w:szCs w:val="28"/>
        </w:rPr>
        <w:t>Résumé</w:t>
      </w:r>
      <w:r>
        <w:rPr>
          <w:rFonts w:cs="Arial" w:ascii="Arial" w:hAnsi="Arial"/>
          <w:sz w:val="28"/>
          <w:szCs w:val="28"/>
        </w:rPr>
        <w:t> </w:t>
      </w:r>
      <w:r>
        <w:rPr>
          <w:rFonts w:cs="Arial" w:ascii="Arial" w:hAnsi="Arial"/>
          <w:b/>
          <w:bCs/>
          <w:sz w:val="28"/>
          <w:szCs w:val="28"/>
        </w:rPr>
        <w:t>:</w:t>
      </w:r>
      <w:r>
        <w:rPr>
          <w:rFonts w:cs="Arial" w:ascii="Arial" w:hAnsi="Arial"/>
          <w:sz w:val="28"/>
          <w:szCs w:val="28"/>
        </w:rPr>
        <w:t xml:space="preserve"> (Times New Roman 14)</w:t>
      </w:r>
    </w:p>
    <w:p>
      <w:pPr>
        <w:pStyle w:val="Normal"/>
        <w:spacing w:lineRule="exact" w:line="320" w:before="200" w:after="200"/>
        <w:rPr/>
      </w:pPr>
      <w:r>
        <w:rPr/>
        <w:t xml:space="preserve"> </w:t>
      </w:r>
      <w:r>
        <w:rPr/>
        <w:t>(texte d’une douzaine de lignes Times 12)</w:t>
      </w:r>
    </w:p>
    <w:p>
      <w:pPr>
        <w:pStyle w:val="Normal"/>
        <w:spacing w:lineRule="exact" w:line="320" w:before="200" w:after="200"/>
        <w:rPr/>
      </w:pPr>
      <w:r>
        <w:rPr/>
      </w:r>
    </w:p>
    <w:p>
      <w:pPr>
        <w:pStyle w:val="Normal"/>
        <w:spacing w:lineRule="exact" w:line="320" w:before="200" w:after="200"/>
        <w:rPr>
          <w:rFonts w:ascii="Arial" w:hAnsi="Arial" w:cs="Arial"/>
          <w:b/>
          <w:b/>
          <w:bCs/>
          <w:sz w:val="28"/>
          <w:szCs w:val="28"/>
        </w:rPr>
      </w:pPr>
      <w:r>
        <w:rPr>
          <w:rFonts w:cs="Arial" w:ascii="Arial" w:hAnsi="Arial"/>
          <w:b/>
          <w:bCs/>
          <w:sz w:val="28"/>
          <w:szCs w:val="28"/>
        </w:rPr>
        <w:t>Mots clés :</w:t>
      </w:r>
    </w:p>
    <w:p>
      <w:pPr>
        <w:pStyle w:val="Normal"/>
        <w:spacing w:lineRule="exact" w:line="320" w:before="200" w:after="200"/>
        <w:rPr/>
      </w:pPr>
      <w:r>
        <w:rPr/>
        <w:t>(2 lignes maximum  en Times 12)</w:t>
      </w:r>
    </w:p>
    <w:p>
      <w:pPr>
        <w:pStyle w:val="Normal"/>
        <w:spacing w:lineRule="exact" w:line="320" w:before="200" w:after="200"/>
        <w:rPr/>
      </w:pPr>
      <w:r>
        <w:rPr/>
      </w:r>
    </w:p>
    <w:p>
      <w:pPr>
        <w:pStyle w:val="Normal"/>
        <w:spacing w:lineRule="exact" w:line="320" w:before="200" w:after="200"/>
        <w:rPr/>
      </w:pPr>
      <w:r>
        <w:rPr/>
      </w:r>
    </w:p>
    <w:p>
      <w:pPr>
        <w:pStyle w:val="Titre5"/>
        <w:numPr>
          <w:ilvl w:val="0"/>
          <w:numId w:val="0"/>
        </w:numPr>
        <w:rPr>
          <w:rFonts w:ascii="Arial" w:hAnsi="Arial" w:cs="Arial"/>
          <w:b w:val="false"/>
          <w:b w:val="false"/>
          <w:bCs/>
          <w:lang w:val="fr-FR"/>
        </w:rPr>
      </w:pPr>
      <w:r>
        <w:rPr>
          <w:rFonts w:cs="Arial" w:ascii="Arial" w:hAnsi="Arial"/>
          <w:b w:val="false"/>
          <w:bCs/>
          <w:lang w:val="fr-FR"/>
        </w:rPr>
      </w:r>
    </w:p>
    <w:p>
      <w:pPr>
        <w:pStyle w:val="Normal"/>
        <w:spacing w:lineRule="exact" w:line="320" w:before="200" w:after="200"/>
        <w:rPr/>
      </w:pPr>
      <w:r>
        <mc:AlternateContent>
          <mc:Choice Requires="wps">
            <w:drawing>
              <wp:anchor behindDoc="0" distT="0" distB="0" distL="0" distR="0" simplePos="0" locked="0" layoutInCell="1" allowOverlap="1" relativeHeight="5" wp14:anchorId="64C9BB6E">
                <wp:simplePos x="0" y="0"/>
                <wp:positionH relativeFrom="column">
                  <wp:posOffset>59690</wp:posOffset>
                </wp:positionH>
                <wp:positionV relativeFrom="paragraph">
                  <wp:posOffset>114300</wp:posOffset>
                </wp:positionV>
                <wp:extent cx="5412105" cy="1270"/>
                <wp:effectExtent l="0" t="0" r="0" b="0"/>
                <wp:wrapNone/>
                <wp:docPr id="4" name="Connecteur droit 1"/>
                <a:graphic xmlns:a="http://schemas.openxmlformats.org/drawingml/2006/main">
                  <a:graphicData uri="http://schemas.microsoft.com/office/word/2010/wordprocessingShape">
                    <wps:wsp>
                      <wps:cNvSpPr/>
                      <wps:spPr>
                        <a:xfrm>
                          <a:off x="0" y="0"/>
                          <a:ext cx="5411520" cy="0"/>
                        </a:xfrm>
                        <a:prstGeom prst="line">
                          <a:avLst/>
                        </a:prstGeom>
                        <a:ln w="38160">
                          <a:noFill/>
                        </a:ln>
                      </wps:spPr>
                      <wps:style>
                        <a:lnRef idx="0"/>
                        <a:fillRef idx="0"/>
                        <a:effectRef idx="0"/>
                        <a:fontRef idx="minor"/>
                      </wps:style>
                      <wps:bodyPr/>
                    </wps:wsp>
                  </a:graphicData>
                </a:graphic>
              </wp:anchor>
            </w:drawing>
          </mc:Choice>
          <mc:Fallback>
            <w:pict>
              <v:line id="shape_0" from="4.7pt,9pt" to="430.75pt,9pt" ID="Connecteur droit 1" stroked="f" style="position:absolute" wp14:anchorId="64C9BB6E">
                <v:stroke color="#3465a4" weight="38160" joinstyle="round" endcap="flat"/>
                <v:fill o:detectmouseclick="t" on="false"/>
              </v:line>
            </w:pict>
          </mc:Fallback>
        </mc:AlternateContent>
      </w:r>
      <w:r>
        <w:rPr>
          <w:rFonts w:cs="Arial" w:ascii="Arial" w:hAnsi="Arial"/>
          <w:b/>
          <w:bCs/>
        </w:rPr>
        <w:br/>
      </w:r>
      <w:r>
        <w:rPr>
          <w:rFonts w:cs="Arial" w:ascii="Arial" w:hAnsi="Arial"/>
          <w:b/>
          <w:bCs/>
          <w:sz w:val="28"/>
          <w:szCs w:val="28"/>
        </w:rPr>
        <w:t>Abstract : (</w:t>
      </w:r>
      <w:r>
        <w:rPr>
          <w:rFonts w:cs="Arial" w:ascii="Arial" w:hAnsi="Arial"/>
          <w:sz w:val="28"/>
          <w:szCs w:val="28"/>
        </w:rPr>
        <w:t xml:space="preserve">Times New Roman </w:t>
      </w:r>
      <w:r>
        <w:rPr>
          <w:rFonts w:cs="Arial" w:ascii="Arial" w:hAnsi="Arial"/>
          <w:b/>
          <w:bCs/>
          <w:sz w:val="28"/>
          <w:szCs w:val="28"/>
        </w:rPr>
        <w:t>14)</w:t>
      </w:r>
    </w:p>
    <w:p>
      <w:pPr>
        <w:pStyle w:val="Normal"/>
        <w:spacing w:lineRule="exact" w:line="320" w:before="200" w:after="200"/>
        <w:rPr/>
      </w:pPr>
      <w:r>
        <w:rPr/>
        <w:t>(texte d’une douzaine de lignes Times 12)</w:t>
      </w:r>
    </w:p>
    <w:p>
      <w:pPr>
        <w:pStyle w:val="Normal"/>
        <w:spacing w:lineRule="exact" w:line="320" w:before="200" w:after="200"/>
        <w:rPr/>
      </w:pPr>
      <w:r>
        <w:rPr/>
      </w:r>
    </w:p>
    <w:p>
      <w:pPr>
        <w:pStyle w:val="Normal"/>
        <w:spacing w:lineRule="exact" w:line="320" w:before="200" w:after="200"/>
        <w:rPr>
          <w:rFonts w:ascii="Arial" w:hAnsi="Arial" w:cs="Arial"/>
          <w:b/>
          <w:b/>
          <w:bCs/>
          <w:sz w:val="28"/>
          <w:szCs w:val="28"/>
        </w:rPr>
      </w:pPr>
      <w:r>
        <w:rPr>
          <w:rFonts w:cs="Arial" w:ascii="Arial" w:hAnsi="Arial"/>
          <w:b/>
          <w:bCs/>
          <w:sz w:val="28"/>
          <w:szCs w:val="28"/>
        </w:rPr>
        <w:t>Keywords :</w:t>
      </w:r>
    </w:p>
    <w:p>
      <w:pPr>
        <w:pStyle w:val="Normal"/>
        <w:spacing w:lineRule="exact" w:line="320" w:before="200" w:after="200"/>
        <w:rPr/>
      </w:pPr>
      <w:r>
        <w:rPr/>
        <w:t>(2 lignes maximum  en Times 12)</w:t>
      </w:r>
    </w:p>
    <w:p>
      <w:pPr>
        <w:pStyle w:val="Normal"/>
        <w:spacing w:lineRule="exact" w:line="320" w:before="200" w:after="200"/>
        <w:rPr/>
      </w:pPr>
      <w:r>
        <w:rPr/>
      </w:r>
    </w:p>
    <w:p>
      <w:pPr>
        <w:pStyle w:val="Normal"/>
        <w:spacing w:lineRule="exact" w:line="320" w:before="200" w:after="200"/>
        <w:rPr/>
      </w:pPr>
      <w:r>
        <w:rPr/>
      </w:r>
    </w:p>
    <w:p>
      <w:pPr>
        <w:pStyle w:val="Normal"/>
        <w:spacing w:lineRule="exact" w:line="320" w:before="200" w:after="200"/>
        <w:rPr/>
      </w:pPr>
      <w:r>
        <w:rPr/>
      </w:r>
    </w:p>
    <w:p>
      <w:pPr>
        <w:pStyle w:val="Titre2"/>
        <w:numPr>
          <w:ilvl w:val="1"/>
          <w:numId w:val="2"/>
        </w:numPr>
        <w:ind w:left="578" w:hanging="578"/>
        <w:rPr>
          <w:lang w:val="fr-FR"/>
        </w:rPr>
      </w:pPr>
      <w:bookmarkStart w:id="35" w:name="_Toc493237529"/>
      <w:bookmarkStart w:id="36" w:name="_Toc289073768"/>
      <w:r>
        <w:rPr>
          <w:lang w:val="fr-FR"/>
        </w:rPr>
        <w:t>Annexe C : Conseils pour rédiger l</w:t>
      </w:r>
      <w:bookmarkEnd w:id="36"/>
      <w:r>
        <w:rPr>
          <w:lang w:val="fr-FR"/>
        </w:rPr>
        <w:t>e résumé en anglais</w:t>
      </w:r>
      <w:bookmarkEnd w:id="35"/>
    </w:p>
    <w:p>
      <w:pPr>
        <w:pStyle w:val="Normal"/>
        <w:rPr>
          <w:lang w:val="en-US"/>
        </w:rPr>
      </w:pPr>
      <w:r>
        <w:rPr>
          <w:b/>
          <w:lang w:val="en-US" w:eastAsia="fr-FR"/>
        </w:rPr>
        <w:t>« </w:t>
      </w:r>
      <w:r>
        <w:rPr>
          <w:b/>
          <w:lang w:val="en-US"/>
        </w:rPr>
        <w:t>The Online Writing Lab (OWL)</w:t>
      </w:r>
      <w:r>
        <w:rPr>
          <w:lang w:val="en-US"/>
        </w:rPr>
        <w:t xml:space="preserve"> at Purdue University houses writing resources and instructional material, and we provide these as a free service of the Writing Lab at Purdue. Students, members of the community, and users worldwide will find information to assist with many writing projects. Teachers and trainers may use this material for in-class and out-of-class instruction.”</w:t>
      </w:r>
    </w:p>
    <w:p>
      <w:pPr>
        <w:pStyle w:val="Normal"/>
        <w:rPr>
          <w:lang w:val="en-US"/>
        </w:rPr>
      </w:pPr>
      <w:r>
        <w:rPr>
          <w:lang w:val="en-US"/>
        </w:rPr>
      </w:r>
    </w:p>
    <w:p>
      <w:pPr>
        <w:pStyle w:val="HTMLPreformatted"/>
        <w:rPr>
          <w:lang w:val="en-US"/>
        </w:rPr>
      </w:pPr>
      <w:hyperlink r:id="rId9">
        <w:r>
          <w:rPr>
            <w:rStyle w:val="LienInternet"/>
            <w:lang w:val="en-US"/>
          </w:rPr>
          <w:t>https://owl.english.purdue.edu/owl/resource/656/1/</w:t>
        </w:r>
      </w:hyperlink>
    </w:p>
    <w:p>
      <w:pPr>
        <w:pStyle w:val="HTMLPreformatted"/>
        <w:rPr>
          <w:lang w:val="en-US"/>
        </w:rPr>
      </w:pPr>
      <w:r>
        <w:rPr>
          <w:lang w:val="en-US"/>
        </w:rPr>
      </w:r>
    </w:p>
    <w:p>
      <w:pPr>
        <w:pStyle w:val="Titre2"/>
        <w:numPr>
          <w:ilvl w:val="1"/>
          <w:numId w:val="2"/>
        </w:numPr>
        <w:ind w:left="578" w:hanging="578"/>
        <w:rPr>
          <w:lang w:val="fr-FR"/>
        </w:rPr>
      </w:pPr>
      <w:r>
        <w:br w:type="column"/>
      </w:r>
      <w:bookmarkStart w:id="37" w:name="_Toc493237530"/>
      <w:r>
        <w:rPr>
          <w:lang w:val="fr-FR"/>
        </w:rPr>
        <w:t>Annexe D : Références bibliographiques et webographiques</w:t>
      </w:r>
      <w:bookmarkEnd w:id="37"/>
    </w:p>
    <w:p>
      <w:pPr>
        <w:pStyle w:val="Normal"/>
        <w:rPr/>
      </w:pPr>
      <w:r>
        <w:rPr/>
        <w:t>Ci-dessous quelques références et liens utilises pour constituer une section de références bibliographiques et webographiques.</w:t>
      </w:r>
    </w:p>
    <w:p>
      <w:pPr>
        <w:pStyle w:val="Normal"/>
        <w:rPr/>
      </w:pPr>
      <w:bookmarkStart w:id="38" w:name="__DdeLink__2982_1843949966"/>
      <w:r>
        <w:rPr/>
        <w:t xml:space="preserve">[1] </w:t>
      </w:r>
      <w:bookmarkEnd w:id="38"/>
      <w:r>
        <w:rPr/>
        <w:t>Coat F. Consignes de rédaction du mémoire de stage. 2016. Rapport interne. IUT2. Université Grenoble-Alpes.</w:t>
      </w:r>
    </w:p>
    <w:p>
      <w:pPr>
        <w:pStyle w:val="Normal"/>
        <w:spacing w:lineRule="auto" w:line="288" w:before="0" w:after="140"/>
        <w:jc w:val="left"/>
        <w:rPr/>
      </w:pPr>
      <w:r>
        <w:rPr/>
        <w:t>[2] Nadji F., Boudia D. Guide de rédaction des références bibliographiques [en ligne ]. Villeurbanne : Doc'INSA, 2011. Disponible sur : &lt;</w:t>
      </w:r>
      <w:hyperlink r:id="rId10">
        <w:r>
          <w:rPr>
            <w:rStyle w:val="ListLabel113"/>
            <w:color w:val="000080"/>
            <w:u w:val="single"/>
          </w:rPr>
          <w:t>http://referencesbibliographiques.insa-lyon.fr</w:t>
        </w:r>
      </w:hyperlink>
      <w:r>
        <w:rPr/>
        <w:t>&gt; (consulté le 18.09.2017)</w:t>
      </w:r>
    </w:p>
    <w:p>
      <w:pPr>
        <w:pStyle w:val="Normal"/>
        <w:spacing w:lineRule="auto" w:line="288" w:before="0" w:after="140"/>
        <w:jc w:val="left"/>
        <w:rPr/>
      </w:pPr>
      <w:r>
        <w:rPr/>
        <w:t>[3] Université d'Angers. Citer un document  [en ligne] Disponible sur : www.univ-angers.fr/fr/formation/anti-plagiat/comment-eviter-le-plagiat/citer-un-document.html (consulté le18.09 .20176)</w:t>
      </w:r>
    </w:p>
    <w:p>
      <w:pPr>
        <w:pStyle w:val="Normal"/>
        <w:spacing w:lineRule="auto" w:line="288" w:before="0" w:after="140"/>
        <w:jc w:val="left"/>
        <w:rPr/>
      </w:pPr>
      <w:r>
        <w:rPr/>
        <w:t>[4] Université d'Angers. C'est quoi le plagiat  [en ligne] Disponible sur : http://www.univ-angers.fr/fr/formation/anti-plagiat/c-est-quoi-le-plagiat.html (consulté le 18.09.2017)</w:t>
      </w:r>
    </w:p>
    <w:p>
      <w:pPr>
        <w:pStyle w:val="Normal"/>
        <w:spacing w:lineRule="auto" w:line="288" w:before="0" w:after="140"/>
        <w:jc w:val="left"/>
        <w:rPr/>
      </w:pPr>
      <w:r>
        <w:rPr/>
        <w:t xml:space="preserve">[5] Université Grenoble Alpes – Règlement des études LP MI – Disponible sur </w:t>
      </w:r>
      <w:hyperlink r:id="rId11">
        <w:r>
          <w:rPr>
            <w:rStyle w:val="ListLabel114"/>
            <w:color w:val="0000FF"/>
            <w:u w:val="single"/>
          </w:rPr>
          <w:t>http://chamilo3.grenet.fr/upmf/main/newscorm/lp_controller.php?action=add_item&amp;type=step&amp;lp_id=21&amp;isStudentView=true</w:t>
        </w:r>
      </w:hyperlink>
      <w:r>
        <w:rPr/>
        <w:t xml:space="preserve"> (consulté le 18.09.2017)</w:t>
      </w:r>
    </w:p>
    <w:p>
      <w:pPr>
        <w:pStyle w:val="Normal"/>
        <w:jc w:val="left"/>
        <w:rPr/>
      </w:pPr>
      <w:r>
        <w:rPr/>
        <w:t xml:space="preserve">[6] Wikipédia . Bibliographie [en ligne] Disponible sur : </w:t>
      </w:r>
      <w:hyperlink r:id="rId12">
        <w:r>
          <w:rPr>
            <w:rStyle w:val="ListLabel113"/>
            <w:color w:val="000080"/>
            <w:u w:val="single"/>
          </w:rPr>
          <w:t>https://fr.wikipedia.org/wiki/Bibliographie</w:t>
        </w:r>
      </w:hyperlink>
      <w:r>
        <w:rPr/>
        <w:t xml:space="preserve"> (consulté le 18.09.2017)</w:t>
      </w:r>
      <w:bookmarkStart w:id="39" w:name="_Toc459823442"/>
      <w:bookmarkEnd w:id="39"/>
    </w:p>
    <w:p>
      <w:pPr>
        <w:pStyle w:val="Corpsdetexte"/>
        <w:spacing w:before="60" w:after="60"/>
        <w:rPr>
          <w:rStyle w:val="LienInternet"/>
          <w:b w:val="false"/>
          <w:b w:val="false"/>
          <w:bCs w:val="false"/>
          <w:i w:val="false"/>
          <w:i w:val="false"/>
          <w:iCs w:val="false"/>
          <w:color w:val="000000"/>
          <w:sz w:val="24"/>
          <w:szCs w:val="24"/>
          <w:u w:val="none"/>
          <w:lang w:val="fr-FR"/>
        </w:rPr>
      </w:pPr>
      <w:hyperlink r:id="rId13">
        <w:r>
          <w:rPr/>
        </w:r>
      </w:hyperlink>
    </w:p>
    <w:sectPr>
      <w:type w:val="continuous"/>
      <w:pgSz w:w="11906" w:h="16838"/>
      <w:pgMar w:left="1417" w:right="1417" w:header="708" w:top="1417" w:footer="708" w:bottom="1417"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Arial">
    <w:charset w:val="01"/>
    <w:family w:val="roman"/>
    <w:pitch w:val="variable"/>
  </w:font>
  <w:font w:name="Calibri">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pBdr>
        <w:top w:val="single" w:sz="4" w:space="1" w:color="000000"/>
      </w:pBdr>
      <w:spacing w:before="0" w:after="200"/>
      <w:rPr>
        <w:rFonts w:ascii="Arial" w:hAnsi="Arial"/>
        <w:sz w:val="20"/>
      </w:rPr>
    </w:pPr>
    <w:r>
      <w:rPr/>
      <w:tab/>
    </w:r>
    <w:r>
      <w:rPr>
        <w:rFonts w:ascii="Arial" w:hAnsi="Arial"/>
        <w:sz w:val="20"/>
      </w:rPr>
      <w:t xml:space="preserve">Page </w:t>
    </w:r>
    <w:r>
      <w:rPr>
        <w:rStyle w:val="Pagenumber"/>
        <w:rFonts w:ascii="Arial" w:hAnsi="Arial"/>
        <w:sz w:val="20"/>
      </w:rPr>
      <w:fldChar w:fldCharType="begin"/>
    </w:r>
    <w:r>
      <w:rPr>
        <w:rStyle w:val="Pagenumber"/>
        <w:sz w:val="20"/>
        <w:rFonts w:ascii="Arial" w:hAnsi="Arial"/>
      </w:rPr>
      <w:instrText> PAGE </w:instrText>
    </w:r>
    <w:r>
      <w:rPr>
        <w:rStyle w:val="Pagenumber"/>
        <w:sz w:val="20"/>
        <w:rFonts w:ascii="Arial" w:hAnsi="Arial"/>
      </w:rPr>
      <w:fldChar w:fldCharType="separate"/>
    </w:r>
    <w:r>
      <w:rPr>
        <w:rStyle w:val="Pagenumber"/>
        <w:sz w:val="20"/>
        <w:rFonts w:ascii="Arial" w:hAnsi="Arial"/>
      </w:rPr>
      <w:t>13</w:t>
    </w:r>
    <w:r>
      <w:rPr>
        <w:rStyle w:val="Pagenumber"/>
        <w:sz w:val="20"/>
        <w:rFonts w:ascii="Arial" w:hAnsi="Arial"/>
      </w:rPr>
      <w:fldChar w:fldCharType="end"/>
    </w:r>
    <w:r>
      <w:rPr>
        <w:rStyle w:val="Pagenumber"/>
        <w:rFonts w:ascii="Arial" w:hAnsi="Arial"/>
        <w:sz w:val="20"/>
      </w:rPr>
      <w:t>/</w:t>
    </w:r>
    <w:r>
      <w:rPr>
        <w:rStyle w:val="Pagenumber"/>
        <w:rFonts w:ascii="Arial" w:hAnsi="Arial"/>
        <w:sz w:val="20"/>
      </w:rPr>
      <w:fldChar w:fldCharType="begin"/>
    </w:r>
    <w:r>
      <w:rPr>
        <w:rStyle w:val="Pagenumber"/>
        <w:sz w:val="20"/>
        <w:rFonts w:ascii="Arial" w:hAnsi="Arial"/>
      </w:rPr>
      <w:instrText> NUMPAGES </w:instrText>
    </w:r>
    <w:r>
      <w:rPr>
        <w:rStyle w:val="Pagenumber"/>
        <w:sz w:val="20"/>
        <w:rFonts w:ascii="Arial" w:hAnsi="Arial"/>
      </w:rPr>
      <w:fldChar w:fldCharType="separate"/>
    </w:r>
    <w:r>
      <w:rPr>
        <w:rStyle w:val="Pagenumber"/>
        <w:sz w:val="20"/>
        <w:rFonts w:ascii="Arial" w:hAnsi="Arial"/>
      </w:rPr>
      <w:t>15</w:t>
    </w:r>
    <w:r>
      <w:rPr>
        <w:rStyle w:val="Pagenumber"/>
        <w:sz w:val="20"/>
        <w:rFonts w:ascii="Arial" w:hAnsi="Arial"/>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pBdr>
        <w:top w:val="single" w:sz="4" w:space="1" w:color="000000"/>
      </w:pBdr>
      <w:spacing w:before="0" w:after="200"/>
      <w:rPr>
        <w:rFonts w:ascii="Arial" w:hAnsi="Arial"/>
        <w:sz w:val="20"/>
      </w:rPr>
    </w:pPr>
    <w:r>
      <w:rPr/>
      <w:tab/>
    </w:r>
    <w:r>
      <w:rPr>
        <w:rFonts w:ascii="Arial" w:hAnsi="Arial"/>
        <w:sz w:val="20"/>
      </w:rPr>
      <w:t xml:space="preserve">Page </w:t>
    </w:r>
    <w:r>
      <w:rPr>
        <w:rStyle w:val="Pagenumber"/>
        <w:rFonts w:ascii="Arial" w:hAnsi="Arial"/>
        <w:sz w:val="20"/>
      </w:rPr>
      <w:fldChar w:fldCharType="begin"/>
    </w:r>
    <w:r>
      <w:rPr>
        <w:rStyle w:val="Pagenumber"/>
        <w:sz w:val="20"/>
        <w:rFonts w:ascii="Arial" w:hAnsi="Arial"/>
      </w:rPr>
      <w:instrText> PAGE </w:instrText>
    </w:r>
    <w:r>
      <w:rPr>
        <w:rStyle w:val="Pagenumber"/>
        <w:sz w:val="20"/>
        <w:rFonts w:ascii="Arial" w:hAnsi="Arial"/>
      </w:rPr>
      <w:fldChar w:fldCharType="separate"/>
    </w:r>
    <w:r>
      <w:rPr>
        <w:rStyle w:val="Pagenumber"/>
        <w:sz w:val="20"/>
        <w:rFonts w:ascii="Arial" w:hAnsi="Arial"/>
      </w:rPr>
      <w:t>13</w:t>
    </w:r>
    <w:r>
      <w:rPr>
        <w:rStyle w:val="Pagenumber"/>
        <w:sz w:val="20"/>
        <w:rFonts w:ascii="Arial" w:hAnsi="Arial"/>
      </w:rPr>
      <w:fldChar w:fldCharType="end"/>
    </w:r>
    <w:r>
      <w:rPr>
        <w:rStyle w:val="Pagenumber"/>
        <w:rFonts w:ascii="Arial" w:hAnsi="Arial"/>
        <w:sz w:val="20"/>
      </w:rPr>
      <w:t>/</w:t>
    </w:r>
    <w:r>
      <w:rPr>
        <w:rStyle w:val="Pagenumber"/>
        <w:rFonts w:ascii="Arial" w:hAnsi="Arial"/>
        <w:sz w:val="20"/>
      </w:rPr>
      <w:fldChar w:fldCharType="begin"/>
    </w:r>
    <w:r>
      <w:rPr>
        <w:rStyle w:val="Pagenumber"/>
        <w:sz w:val="20"/>
        <w:rFonts w:ascii="Arial" w:hAnsi="Arial"/>
      </w:rPr>
      <w:instrText> NUMPAGES </w:instrText>
    </w:r>
    <w:r>
      <w:rPr>
        <w:rStyle w:val="Pagenumber"/>
        <w:sz w:val="20"/>
        <w:rFonts w:ascii="Arial" w:hAnsi="Arial"/>
      </w:rPr>
      <w:fldChar w:fldCharType="separate"/>
    </w:r>
    <w:r>
      <w:rPr>
        <w:rStyle w:val="Pagenumber"/>
        <w:sz w:val="20"/>
        <w:rFonts w:ascii="Arial" w:hAnsi="Arial"/>
      </w:rPr>
      <w:t>15</w:t>
    </w:r>
    <w:r>
      <w:rPr>
        <w:rStyle w:val="Pagenumber"/>
        <w:sz w:val="20"/>
        <w:rFonts w:ascii="Arial" w:hAnsi="Arial"/>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spacing w:before="0" w:after="200"/>
      <w:rPr>
        <w:rFonts w:ascii="Arial" w:hAnsi="Arial"/>
        <w:sz w:val="20"/>
      </w:rPr>
    </w:pPr>
    <w:r>
      <w:rPr>
        <w:rFonts w:ascii="Arial" w:hAnsi="Arial"/>
        <w:sz w:val="20"/>
      </w:rPr>
      <w:tab/>
      <w:t>Consignes de rédaction du Point Entreprise</w:t>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spacing w:before="0" w:after="200"/>
      <w:rPr>
        <w:rFonts w:ascii="Arial" w:hAnsi="Arial"/>
        <w:sz w:val="20"/>
      </w:rPr>
    </w:pPr>
    <w:r>
      <w:rPr>
        <w:rFonts w:ascii="Arial" w:hAnsi="Arial"/>
        <w:sz w:val="20"/>
      </w:rPr>
      <w:tab/>
      <w:t>Consignes de rédaction du Point Entreprise</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upperRoman"/>
      <w:lvlText w:val="%1."/>
      <w:lvlJc w:val="left"/>
      <w:pPr>
        <w:ind w:left="432" w:hanging="432"/>
      </w:pPr>
    </w:lvl>
    <w:lvl w:ilvl="1">
      <w:start w:val="1"/>
      <w:pStyle w:val="Titre2"/>
      <w:numFmt w:val="decimal"/>
      <w:lvlText w:val="%1.%2"/>
      <w:lvlJc w:val="left"/>
      <w:pPr>
        <w:ind w:left="576" w:hanging="576"/>
      </w:pPr>
    </w:lvl>
    <w:lvl w:ilvl="2">
      <w:start w:val="1"/>
      <w:pStyle w:val="Titre3"/>
      <w:numFmt w:val="none"/>
      <w:suff w:val="nothing"/>
      <w:lvlText w:val=""/>
      <w:lvlJc w:val="left"/>
      <w:pPr>
        <w:ind w:left="0" w:hanging="0"/>
      </w:pPr>
    </w:lvl>
    <w:lvl w:ilvl="3">
      <w:start w:val="1"/>
      <w:pStyle w:val="Titre4"/>
      <w:numFmt w:val="decimal"/>
      <w:lvlText w:val="%1.%2.%4"/>
      <w:lvlJc w:val="left"/>
      <w:pPr>
        <w:ind w:left="864" w:hanging="864"/>
      </w:pPr>
    </w:lvl>
    <w:lvl w:ilvl="4">
      <w:start w:val="1"/>
      <w:pStyle w:val="Titre5"/>
      <w:numFmt w:val="decimal"/>
      <w:lvlText w:val="%1.%2.%4.%5"/>
      <w:lvlJc w:val="left"/>
      <w:pPr>
        <w:ind w:left="1008" w:hanging="1008"/>
      </w:pPr>
    </w:lvl>
    <w:lvl w:ilvl="5">
      <w:start w:val="1"/>
      <w:pStyle w:val="Titre6"/>
      <w:numFmt w:val="decimal"/>
      <w:lvlText w:val="%1.%2.%4.%5.%6"/>
      <w:lvlJc w:val="left"/>
      <w:pPr>
        <w:ind w:left="1152" w:hanging="1152"/>
      </w:pPr>
    </w:lvl>
    <w:lvl w:ilvl="6">
      <w:start w:val="1"/>
      <w:pStyle w:val="Titre7"/>
      <w:numFmt w:val="decimal"/>
      <w:lvlText w:val="%1.%2.%4.%5.%6.%7"/>
      <w:lvlJc w:val="left"/>
      <w:pPr>
        <w:ind w:left="1296" w:hanging="1296"/>
      </w:pPr>
    </w:lvl>
    <w:lvl w:ilvl="7">
      <w:start w:val="1"/>
      <w:pStyle w:val="Titre8"/>
      <w:numFmt w:val="decimal"/>
      <w:lvlText w:val="%1.%2.%4.%5.%6.%7.%8"/>
      <w:lvlJc w:val="left"/>
      <w:pPr>
        <w:ind w:left="1440" w:hanging="1440"/>
      </w:pPr>
    </w:lvl>
    <w:lvl w:ilvl="8">
      <w:start w:val="1"/>
      <w:pStyle w:val="Titre9"/>
      <w:numFmt w:val="decimal"/>
      <w:lvlText w:val="%1.%2.%4.%5.%6.%7.%8.%9"/>
      <w:lvlJc w:val="left"/>
      <w:pPr>
        <w:ind w:left="1584" w:hanging="1584"/>
      </w:pPr>
    </w:lvl>
  </w:abstractNum>
  <w:abstractNum w:abstractNumId="2">
    <w:lvl w:ilvl="0">
      <w:start w:val="1"/>
      <w:numFmt w:val="upperRoman"/>
      <w:lvlText w:val="%1."/>
      <w:lvlJc w:val="left"/>
      <w:pPr>
        <w:ind w:left="432" w:hanging="432"/>
      </w:pPr>
    </w:lvl>
    <w:lvl w:ilvl="1">
      <w:start w:val="1"/>
      <w:numFmt w:val="decimal"/>
      <w:lvlText w:val="%1.%2"/>
      <w:lvlJc w:val="left"/>
      <w:pPr>
        <w:ind w:left="576" w:hanging="576"/>
      </w:pPr>
    </w:lvl>
    <w:lvl w:ilvl="2">
      <w:start w:val="1"/>
      <w:numFmt w:val="none"/>
      <w:suff w:val="nothing"/>
      <w:lvlText w:val=""/>
      <w:lvlJc w:val="left"/>
      <w:pPr>
        <w:ind w:left="0" w:hanging="0"/>
      </w:p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abstractNum w:abstractNumId="3">
    <w:lvl w:ilvl="0">
      <w:start w:val="1"/>
      <w:numFmt w:val="decimal"/>
      <w:suff w:val="nothing"/>
      <w:lvlText w:val="Figure %1: "/>
      <w:lvlJc w:val="left"/>
      <w:pPr>
        <w:ind w:left="432" w:hanging="432"/>
      </w:pPr>
      <w:rPr>
        <w:i w:val="false"/>
        <w:b/>
      </w:r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1428" w:hanging="360"/>
      </w:pPr>
      <w:rPr>
        <w:rFonts w:ascii="Symbol" w:hAnsi="Symbol" w:cs="Symbol" w:hint="default"/>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3"/>
  <w:trackRevisions/>
  <w:embedSystemFonts/>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Times New Roman"/>
        <w:lang w:val="fr-FR" w:eastAsia="fr-FR" w:bidi="ar-SA"/>
      </w:rPr>
    </w:rPrDefault>
    <w:pPrDefault>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uiPriority="10"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uiPriority="39" w:qFormat="1"/>
  </w:latentStyles>
  <w:style w:type="paragraph" w:styleId="Normal" w:default="1">
    <w:name w:val="Normal"/>
    <w:qFormat/>
    <w:rsid w:val="00e87df1"/>
    <w:pPr>
      <w:widowControl/>
      <w:bidi w:val="0"/>
      <w:spacing w:before="0" w:after="200"/>
      <w:jc w:val="both"/>
    </w:pPr>
    <w:rPr>
      <w:rFonts w:ascii="Times New Roman" w:hAnsi="Times New Roman" w:eastAsia="Cambria" w:cs="Times New Roman"/>
      <w:color w:val="auto"/>
      <w:kern w:val="0"/>
      <w:sz w:val="24"/>
      <w:szCs w:val="24"/>
      <w:lang w:val="fr-FR" w:eastAsia="en-US" w:bidi="ar-SA"/>
    </w:rPr>
  </w:style>
  <w:style w:type="paragraph" w:styleId="Titre1">
    <w:name w:val="Heading 1"/>
    <w:basedOn w:val="Normal"/>
    <w:next w:val="Normal"/>
    <w:link w:val="Titre1Car"/>
    <w:autoRedefine/>
    <w:qFormat/>
    <w:rsid w:val="00d624e4"/>
    <w:pPr>
      <w:keepNext w:val="true"/>
      <w:pageBreakBefore/>
      <w:numPr>
        <w:ilvl w:val="0"/>
        <w:numId w:val="1"/>
      </w:numPr>
      <w:pBdr>
        <w:bottom w:val="single" w:sz="4" w:space="1" w:color="000000"/>
      </w:pBdr>
      <w:spacing w:before="240" w:after="360"/>
      <w:ind w:left="431" w:hanging="431"/>
      <w:outlineLvl w:val="0"/>
    </w:pPr>
    <w:rPr>
      <w:rFonts w:ascii="Arial" w:hAnsi="Arial" w:eastAsia="Times New Roman"/>
      <w:b/>
      <w:kern w:val="2"/>
      <w:sz w:val="28"/>
      <w:szCs w:val="20"/>
      <w:lang w:eastAsia="fr-FR"/>
    </w:rPr>
  </w:style>
  <w:style w:type="paragraph" w:styleId="Titre2">
    <w:name w:val="Heading 2"/>
    <w:basedOn w:val="Normal"/>
    <w:next w:val="Normal"/>
    <w:link w:val="Titre2Car"/>
    <w:qFormat/>
    <w:rsid w:val="00ee3b9d"/>
    <w:pPr>
      <w:keepNext w:val="true"/>
      <w:numPr>
        <w:ilvl w:val="1"/>
        <w:numId w:val="1"/>
      </w:numPr>
      <w:spacing w:before="0" w:after="240"/>
      <w:ind w:left="578" w:hanging="578"/>
      <w:outlineLvl w:val="1"/>
    </w:pPr>
    <w:rPr>
      <w:rFonts w:eastAsia="Times New Roman"/>
      <w:i/>
      <w:szCs w:val="20"/>
      <w:lang w:val="en-US" w:eastAsia="fr-FR"/>
    </w:rPr>
  </w:style>
  <w:style w:type="paragraph" w:styleId="Titre3">
    <w:name w:val="Heading 3"/>
    <w:basedOn w:val="Normal"/>
    <w:next w:val="Normal"/>
    <w:link w:val="Titre3Car"/>
    <w:qFormat/>
    <w:rsid w:val="009b2673"/>
    <w:pPr>
      <w:keepNext w:val="true"/>
      <w:numPr>
        <w:ilvl w:val="2"/>
        <w:numId w:val="1"/>
      </w:numPr>
      <w:spacing w:before="0" w:after="120"/>
      <w:outlineLvl w:val="2"/>
    </w:pPr>
    <w:rPr>
      <w:rFonts w:ascii="Arial" w:hAnsi="Arial" w:eastAsia="Times New Roman"/>
      <w:b/>
      <w:sz w:val="20"/>
      <w:szCs w:val="20"/>
      <w:lang w:val="en-US" w:eastAsia="fr-FR"/>
    </w:rPr>
  </w:style>
  <w:style w:type="paragraph" w:styleId="Titre4">
    <w:name w:val="Heading 4"/>
    <w:basedOn w:val="Normal"/>
    <w:next w:val="Normal"/>
    <w:link w:val="Titre4Car"/>
    <w:qFormat/>
    <w:rsid w:val="00bb4861"/>
    <w:pPr>
      <w:keepNext w:val="true"/>
      <w:numPr>
        <w:ilvl w:val="3"/>
        <w:numId w:val="1"/>
      </w:numPr>
      <w:pBdr>
        <w:top w:val="single" w:sz="4" w:space="1" w:color="000000"/>
        <w:left w:val="single" w:sz="4" w:space="4" w:color="000000"/>
        <w:bottom w:val="single" w:sz="4" w:space="1" w:color="000000"/>
        <w:right w:val="single" w:sz="4" w:space="0" w:color="000000"/>
      </w:pBdr>
      <w:spacing w:before="0" w:after="0"/>
      <w:ind w:right="2693" w:hanging="0"/>
      <w:jc w:val="center"/>
      <w:outlineLvl w:val="3"/>
    </w:pPr>
    <w:rPr>
      <w:rFonts w:eastAsia="Times New Roman"/>
      <w:b/>
      <w:sz w:val="28"/>
      <w:szCs w:val="20"/>
      <w:lang w:val="en-US" w:eastAsia="fr-FR"/>
    </w:rPr>
  </w:style>
  <w:style w:type="paragraph" w:styleId="Titre5">
    <w:name w:val="Heading 5"/>
    <w:basedOn w:val="Normal"/>
    <w:next w:val="Normal"/>
    <w:link w:val="Titre5Car"/>
    <w:qFormat/>
    <w:rsid w:val="00bb4861"/>
    <w:pPr>
      <w:keepNext w:val="true"/>
      <w:numPr>
        <w:ilvl w:val="4"/>
        <w:numId w:val="1"/>
      </w:numPr>
      <w:spacing w:before="0" w:after="0"/>
      <w:jc w:val="center"/>
      <w:outlineLvl w:val="4"/>
    </w:pPr>
    <w:rPr>
      <w:rFonts w:eastAsia="Times New Roman"/>
      <w:b/>
      <w:sz w:val="20"/>
      <w:szCs w:val="20"/>
      <w:lang w:val="en-US" w:eastAsia="fr-FR"/>
    </w:rPr>
  </w:style>
  <w:style w:type="paragraph" w:styleId="Titre6">
    <w:name w:val="Heading 6"/>
    <w:basedOn w:val="Normal"/>
    <w:next w:val="Normal"/>
    <w:link w:val="Titre6Car"/>
    <w:qFormat/>
    <w:rsid w:val="00bb4861"/>
    <w:pPr>
      <w:numPr>
        <w:ilvl w:val="5"/>
        <w:numId w:val="1"/>
      </w:numPr>
      <w:spacing w:before="240" w:after="60"/>
      <w:outlineLvl w:val="5"/>
    </w:pPr>
    <w:rPr>
      <w:rFonts w:ascii="Cambria" w:hAnsi="Cambria" w:eastAsia="Times New Roman"/>
      <w:b/>
      <w:bCs/>
      <w:sz w:val="22"/>
      <w:szCs w:val="22"/>
    </w:rPr>
  </w:style>
  <w:style w:type="paragraph" w:styleId="Titre7">
    <w:name w:val="Heading 7"/>
    <w:basedOn w:val="Normal"/>
    <w:next w:val="Normal"/>
    <w:link w:val="Titre7Car"/>
    <w:qFormat/>
    <w:rsid w:val="00bb4861"/>
    <w:pPr>
      <w:numPr>
        <w:ilvl w:val="6"/>
        <w:numId w:val="1"/>
      </w:numPr>
      <w:spacing w:before="240" w:after="60"/>
      <w:outlineLvl w:val="6"/>
    </w:pPr>
    <w:rPr>
      <w:rFonts w:ascii="Cambria" w:hAnsi="Cambria" w:eastAsia="Times New Roman"/>
    </w:rPr>
  </w:style>
  <w:style w:type="paragraph" w:styleId="Titre8">
    <w:name w:val="Heading 8"/>
    <w:basedOn w:val="Normal"/>
    <w:next w:val="Normal"/>
    <w:link w:val="Titre8Car"/>
    <w:qFormat/>
    <w:rsid w:val="00bb4861"/>
    <w:pPr>
      <w:numPr>
        <w:ilvl w:val="7"/>
        <w:numId w:val="1"/>
      </w:numPr>
      <w:spacing w:before="240" w:after="60"/>
      <w:outlineLvl w:val="7"/>
    </w:pPr>
    <w:rPr>
      <w:rFonts w:ascii="Cambria" w:hAnsi="Cambria" w:eastAsia="Times New Roman"/>
      <w:i/>
      <w:iCs/>
    </w:rPr>
  </w:style>
  <w:style w:type="paragraph" w:styleId="Titre9">
    <w:name w:val="Heading 9"/>
    <w:basedOn w:val="Normal"/>
    <w:next w:val="Normal"/>
    <w:link w:val="Titre9Car"/>
    <w:qFormat/>
    <w:rsid w:val="00bb4861"/>
    <w:pPr>
      <w:numPr>
        <w:ilvl w:val="8"/>
        <w:numId w:val="1"/>
      </w:numPr>
      <w:spacing w:before="240" w:after="60"/>
      <w:outlineLvl w:val="8"/>
    </w:pPr>
    <w:rPr>
      <w:rFonts w:ascii="Calibri" w:hAnsi="Calibri" w:eastAsia="Times New Roman"/>
      <w:sz w:val="22"/>
      <w:szCs w:val="22"/>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qFormat/>
    <w:rsid w:val="00d624e4"/>
    <w:rPr>
      <w:rFonts w:ascii="Arial" w:hAnsi="Arial" w:eastAsia="Times New Roman"/>
      <w:b/>
      <w:kern w:val="2"/>
      <w:sz w:val="28"/>
    </w:rPr>
  </w:style>
  <w:style w:type="character" w:styleId="Titre2Car" w:customStyle="1">
    <w:name w:val="Titre 2 Car"/>
    <w:basedOn w:val="DefaultParagraphFont"/>
    <w:link w:val="Titre2"/>
    <w:qFormat/>
    <w:rsid w:val="00ee3b9d"/>
    <w:rPr>
      <w:rFonts w:ascii="Times New Roman" w:hAnsi="Times New Roman" w:eastAsia="Times New Roman"/>
      <w:i/>
      <w:sz w:val="24"/>
      <w:lang w:val="en-US"/>
    </w:rPr>
  </w:style>
  <w:style w:type="character" w:styleId="Titre3Car" w:customStyle="1">
    <w:name w:val="Titre 3 Car"/>
    <w:basedOn w:val="DefaultParagraphFont"/>
    <w:link w:val="Titre3"/>
    <w:qFormat/>
    <w:rsid w:val="009b2673"/>
    <w:rPr>
      <w:rFonts w:ascii="Arial" w:hAnsi="Arial" w:eastAsia="Times New Roman"/>
      <w:b/>
      <w:lang w:val="en-US"/>
    </w:rPr>
  </w:style>
  <w:style w:type="character" w:styleId="Titre4Car" w:customStyle="1">
    <w:name w:val="Titre 4 Car"/>
    <w:basedOn w:val="DefaultParagraphFont"/>
    <w:link w:val="Titre4"/>
    <w:qFormat/>
    <w:rsid w:val="00bb4861"/>
    <w:rPr>
      <w:rFonts w:ascii="Times New Roman" w:hAnsi="Times New Roman" w:eastAsia="Times New Roman"/>
      <w:b/>
      <w:sz w:val="28"/>
      <w:lang w:val="en-US"/>
    </w:rPr>
  </w:style>
  <w:style w:type="character" w:styleId="Titre5Car" w:customStyle="1">
    <w:name w:val="Titre 5 Car"/>
    <w:basedOn w:val="DefaultParagraphFont"/>
    <w:link w:val="Titre5"/>
    <w:qFormat/>
    <w:rsid w:val="00bb4861"/>
    <w:rPr>
      <w:rFonts w:ascii="Times New Roman" w:hAnsi="Times New Roman" w:eastAsia="Times New Roman"/>
      <w:b/>
      <w:lang w:val="en-US"/>
    </w:rPr>
  </w:style>
  <w:style w:type="character" w:styleId="Titre6Car" w:customStyle="1">
    <w:name w:val="Titre 6 Car"/>
    <w:basedOn w:val="DefaultParagraphFont"/>
    <w:link w:val="Titre6"/>
    <w:qFormat/>
    <w:rsid w:val="00bb4861"/>
    <w:rPr>
      <w:rFonts w:eastAsia="Times New Roman"/>
      <w:b/>
      <w:bCs/>
      <w:sz w:val="22"/>
      <w:szCs w:val="22"/>
      <w:lang w:eastAsia="en-US"/>
    </w:rPr>
  </w:style>
  <w:style w:type="character" w:styleId="Titre7Car" w:customStyle="1">
    <w:name w:val="Titre 7 Car"/>
    <w:basedOn w:val="DefaultParagraphFont"/>
    <w:link w:val="Titre7"/>
    <w:qFormat/>
    <w:rsid w:val="00bb4861"/>
    <w:rPr>
      <w:rFonts w:eastAsia="Times New Roman"/>
      <w:sz w:val="24"/>
      <w:szCs w:val="24"/>
      <w:lang w:eastAsia="en-US"/>
    </w:rPr>
  </w:style>
  <w:style w:type="character" w:styleId="Titre8Car" w:customStyle="1">
    <w:name w:val="Titre 8 Car"/>
    <w:basedOn w:val="DefaultParagraphFont"/>
    <w:link w:val="Titre8"/>
    <w:qFormat/>
    <w:rsid w:val="00bb4861"/>
    <w:rPr>
      <w:rFonts w:eastAsia="Times New Roman"/>
      <w:i/>
      <w:iCs/>
      <w:sz w:val="24"/>
      <w:szCs w:val="24"/>
      <w:lang w:eastAsia="en-US"/>
    </w:rPr>
  </w:style>
  <w:style w:type="character" w:styleId="Titre9Car" w:customStyle="1">
    <w:name w:val="Titre 9 Car"/>
    <w:basedOn w:val="DefaultParagraphFont"/>
    <w:link w:val="Titre9"/>
    <w:qFormat/>
    <w:rsid w:val="00bb4861"/>
    <w:rPr>
      <w:rFonts w:ascii="Calibri" w:hAnsi="Calibri" w:eastAsia="Times New Roman"/>
      <w:sz w:val="22"/>
      <w:szCs w:val="22"/>
      <w:lang w:eastAsia="en-US"/>
    </w:rPr>
  </w:style>
  <w:style w:type="character" w:styleId="EntteCar" w:customStyle="1">
    <w:name w:val="En-tête Car"/>
    <w:basedOn w:val="DefaultParagraphFont"/>
    <w:link w:val="En-tte"/>
    <w:qFormat/>
    <w:rsid w:val="00e82692"/>
    <w:rPr>
      <w:rFonts w:ascii="Times New Roman" w:hAnsi="Times New Roman"/>
      <w:sz w:val="24"/>
      <w:szCs w:val="24"/>
      <w:lang w:eastAsia="en-US"/>
    </w:rPr>
  </w:style>
  <w:style w:type="character" w:styleId="PieddepageCar" w:customStyle="1">
    <w:name w:val="Pied de page Car"/>
    <w:basedOn w:val="DefaultParagraphFont"/>
    <w:link w:val="Pieddepage"/>
    <w:qFormat/>
    <w:rsid w:val="00e82692"/>
    <w:rPr>
      <w:rFonts w:ascii="Times New Roman" w:hAnsi="Times New Roman"/>
      <w:sz w:val="24"/>
      <w:szCs w:val="24"/>
      <w:lang w:eastAsia="en-US"/>
    </w:rPr>
  </w:style>
  <w:style w:type="character" w:styleId="Pagenumber">
    <w:name w:val="page number"/>
    <w:basedOn w:val="DefaultParagraphFont"/>
    <w:qFormat/>
    <w:rsid w:val="00b57760"/>
    <w:rPr/>
  </w:style>
  <w:style w:type="character" w:styleId="TitreCar" w:customStyle="1">
    <w:name w:val="Titre Car"/>
    <w:basedOn w:val="DefaultParagraphFont"/>
    <w:link w:val="Titre"/>
    <w:uiPriority w:val="10"/>
    <w:qFormat/>
    <w:rsid w:val="004b2964"/>
    <w:rPr>
      <w:rFonts w:eastAsia="Times New Roman"/>
      <w:spacing w:val="5"/>
      <w:sz w:val="52"/>
      <w:szCs w:val="52"/>
      <w:lang w:eastAsia="en-US" w:bidi="en-US"/>
    </w:rPr>
  </w:style>
  <w:style w:type="character" w:styleId="FootnoteCharacters" w:customStyle="1">
    <w:name w:val="Footnote Characters"/>
    <w:basedOn w:val="DefaultParagraphFont"/>
    <w:qFormat/>
    <w:rsid w:val="00012454"/>
    <w:rPr>
      <w:vertAlign w:val="superscript"/>
    </w:rPr>
  </w:style>
  <w:style w:type="character" w:styleId="Caractresdenotedebasdepage" w:customStyle="1">
    <w:name w:val="Caractères de note de bas de page"/>
    <w:qFormat/>
    <w:rsid w:val="00012454"/>
    <w:rPr>
      <w:vertAlign w:val="superscript"/>
    </w:rPr>
  </w:style>
  <w:style w:type="character" w:styleId="NotedebasdepageCar" w:customStyle="1">
    <w:name w:val="Note de bas de page Car"/>
    <w:basedOn w:val="DefaultParagraphFont"/>
    <w:link w:val="Notedebasdepage"/>
    <w:qFormat/>
    <w:rsid w:val="00012454"/>
    <w:rPr>
      <w:rFonts w:ascii="Calibri" w:hAnsi="Calibri" w:eastAsia="Times New Roman"/>
      <w:lang w:eastAsia="en-US" w:bidi="en-US"/>
    </w:rPr>
  </w:style>
  <w:style w:type="character" w:styleId="TextedebullesCar" w:customStyle="1">
    <w:name w:val="Texte de bulles Car"/>
    <w:basedOn w:val="DefaultParagraphFont"/>
    <w:link w:val="Textedebulles"/>
    <w:semiHidden/>
    <w:qFormat/>
    <w:rsid w:val="00d4366e"/>
    <w:rPr>
      <w:rFonts w:ascii="Segoe UI" w:hAnsi="Segoe UI" w:cs="Segoe UI"/>
      <w:sz w:val="18"/>
      <w:szCs w:val="18"/>
      <w:lang w:eastAsia="en-US"/>
    </w:rPr>
  </w:style>
  <w:style w:type="character" w:styleId="CorpsdetexteCar" w:customStyle="1">
    <w:name w:val="Corps de texte Car"/>
    <w:link w:val="Corpsdetexte"/>
    <w:uiPriority w:val="99"/>
    <w:qFormat/>
    <w:rsid w:val="00234c37"/>
    <w:rPr>
      <w:lang w:eastAsia="ar-SA"/>
    </w:rPr>
  </w:style>
  <w:style w:type="character" w:styleId="CorpsdetexteCar1" w:customStyle="1">
    <w:name w:val="Corps de texte Car1"/>
    <w:basedOn w:val="DefaultParagraphFont"/>
    <w:semiHidden/>
    <w:qFormat/>
    <w:rsid w:val="00234c37"/>
    <w:rPr>
      <w:rFonts w:ascii="Times New Roman" w:hAnsi="Times New Roman"/>
      <w:sz w:val="24"/>
      <w:szCs w:val="24"/>
      <w:lang w:eastAsia="en-US"/>
    </w:rPr>
  </w:style>
  <w:style w:type="character" w:styleId="LienInternet">
    <w:name w:val="Lien Internet"/>
    <w:basedOn w:val="DefaultParagraphFont"/>
    <w:uiPriority w:val="99"/>
    <w:unhideWhenUsed/>
    <w:rsid w:val="003042a2"/>
    <w:rPr>
      <w:color w:val="0000FF" w:themeColor="hyperlink"/>
      <w:u w:val="single"/>
    </w:rPr>
  </w:style>
  <w:style w:type="character" w:styleId="PrformatHTMLCar" w:customStyle="1">
    <w:name w:val="Préformaté HTML Car"/>
    <w:basedOn w:val="DefaultParagraphFont"/>
    <w:link w:val="PrformatHTML"/>
    <w:uiPriority w:val="99"/>
    <w:semiHidden/>
    <w:qFormat/>
    <w:rsid w:val="00271b61"/>
    <w:rPr>
      <w:rFonts w:ascii="Courier New" w:hAnsi="Courier New" w:eastAsia="Times New Roman" w:cs="Courier New"/>
    </w:rPr>
  </w:style>
  <w:style w:type="character" w:styleId="Annotationreference">
    <w:name w:val="annotation reference"/>
    <w:basedOn w:val="DefaultParagraphFont"/>
    <w:semiHidden/>
    <w:unhideWhenUsed/>
    <w:qFormat/>
    <w:rsid w:val="001573db"/>
    <w:rPr>
      <w:sz w:val="18"/>
      <w:szCs w:val="18"/>
    </w:rPr>
  </w:style>
  <w:style w:type="character" w:styleId="CommentaireCar" w:customStyle="1">
    <w:name w:val="Commentaire Car"/>
    <w:basedOn w:val="DefaultParagraphFont"/>
    <w:link w:val="Commentaire"/>
    <w:semiHidden/>
    <w:qFormat/>
    <w:rsid w:val="001573db"/>
    <w:rPr>
      <w:rFonts w:ascii="Times New Roman" w:hAnsi="Times New Roman"/>
      <w:sz w:val="24"/>
      <w:szCs w:val="24"/>
      <w:lang w:eastAsia="en-US"/>
    </w:rPr>
  </w:style>
  <w:style w:type="character" w:styleId="ObjetducommentaireCar" w:customStyle="1">
    <w:name w:val="Objet du commentaire Car"/>
    <w:basedOn w:val="CommentaireCar"/>
    <w:link w:val="Objetducommentaire"/>
    <w:semiHidden/>
    <w:qFormat/>
    <w:rsid w:val="001573db"/>
    <w:rPr>
      <w:rFonts w:ascii="Times New Roman" w:hAnsi="Times New Roman"/>
      <w:b/>
      <w:bCs/>
      <w:sz w:val="24"/>
      <w:szCs w:val="24"/>
      <w:lang w:eastAsia="en-US"/>
    </w:rPr>
  </w:style>
  <w:style w:type="character" w:styleId="ListLabel1">
    <w:name w:val="ListLabel 1"/>
    <w:qFormat/>
    <w:rPr>
      <w:b/>
      <w:i w:val="false"/>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Arial"/>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eastAsia="Cambria" w:cs="Times New Roman"/>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mbria"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eastAsia="Cambria" w:cs="Times New Roman"/>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Arial"/>
      <w:b/>
      <w:sz w:val="28"/>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eastAsia="Cambria" w:cs="Times New Roman"/>
      <w:b/>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lang w:val="en-US"/>
    </w:rPr>
  </w:style>
  <w:style w:type="character" w:styleId="ListLabel113">
    <w:name w:val="ListLabel 113"/>
    <w:qFormat/>
    <w:rPr>
      <w:color w:val="000080"/>
      <w:u w:val="single"/>
    </w:rPr>
  </w:style>
  <w:style w:type="character" w:styleId="ListLabel114">
    <w:name w:val="ListLabel 114"/>
    <w:qFormat/>
    <w:rPr>
      <w:color w:val="0000FF"/>
      <w:u w:val="single"/>
    </w:rPr>
  </w:style>
  <w:style w:type="character" w:styleId="Sautdindex">
    <w:name w:val="Saut d'index"/>
    <w:qFormat/>
    <w:rPr/>
  </w:style>
  <w:style w:type="character" w:styleId="LienInternetvisit">
    <w:name w:val="Lien Internet visité"/>
    <w:rPr>
      <w:color w:val="800000"/>
      <w:u w:val="single"/>
      <w:lang w:val="zxx" w:eastAsia="zxx" w:bidi="zxx"/>
    </w:rPr>
  </w:style>
  <w:style w:type="character" w:styleId="ListLabel115">
    <w:name w:val="ListLabel 115"/>
    <w:qFormat/>
    <w:rPr>
      <w:b/>
      <w:i w:val="false"/>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Times New Roman"/>
      <w:b/>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lang w:val="en-US"/>
    </w:rPr>
  </w:style>
  <w:style w:type="character" w:styleId="ListLabel180">
    <w:name w:val="ListLabel 180"/>
    <w:qFormat/>
    <w:rPr>
      <w:color w:val="000080"/>
      <w:u w:val="single"/>
    </w:rPr>
  </w:style>
  <w:style w:type="character" w:styleId="ListLabel181">
    <w:name w:val="ListLabel 181"/>
    <w:qFormat/>
    <w:rPr>
      <w:color w:val="0000FF"/>
      <w:u w:val="single"/>
    </w:rPr>
  </w:style>
  <w:style w:type="character" w:styleId="ListLabel182">
    <w:name w:val="ListLabel 182"/>
    <w:qFormat/>
    <w:rPr/>
  </w:style>
  <w:style w:type="character" w:styleId="ListLabel183">
    <w:name w:val="ListLabel 183"/>
    <w:qFormat/>
    <w:rPr>
      <w:rFonts w:ascii="Times New Roman" w:hAnsi="Times New Roman"/>
      <w:b w:val="false"/>
      <w:bCs w:val="false"/>
      <w:i w:val="false"/>
      <w:iCs w:val="false"/>
      <w:color w:val="000000"/>
      <w:sz w:val="24"/>
      <w:szCs w:val="24"/>
      <w:u w:val="none"/>
      <w:lang w:val="fr-FR"/>
    </w:rPr>
  </w:style>
  <w:style w:type="character" w:styleId="ListLabel184">
    <w:name w:val="ListLabel 184"/>
    <w:qFormat/>
    <w:rPr>
      <w:b w:val="false"/>
      <w:bCs w:val="false"/>
      <w:i w:val="false"/>
      <w:iCs w:val="false"/>
      <w:color w:val="000000"/>
      <w:sz w:val="24"/>
      <w:szCs w:val="24"/>
      <w:u w:val="none"/>
      <w:lang w:val="fr-FR"/>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link w:val="CorpsdetexteCar"/>
    <w:uiPriority w:val="99"/>
    <w:rsid w:val="00234c37"/>
    <w:pPr>
      <w:spacing w:lineRule="auto" w:line="264" w:before="60" w:after="60"/>
      <w:ind w:firstLine="283"/>
    </w:pPr>
    <w:rPr>
      <w:rFonts w:ascii="Cambria" w:hAnsi="Cambria"/>
      <w:sz w:val="20"/>
      <w:szCs w:val="20"/>
      <w:lang w:eastAsia="ar-SA"/>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
    <w:name w:val="Header"/>
    <w:basedOn w:val="Normal"/>
    <w:link w:val="En-tteCar"/>
    <w:rsid w:val="00e82692"/>
    <w:pPr>
      <w:tabs>
        <w:tab w:val="clear" w:pos="708"/>
        <w:tab w:val="center" w:pos="4536" w:leader="none"/>
        <w:tab w:val="right" w:pos="9072" w:leader="none"/>
      </w:tabs>
    </w:pPr>
    <w:rPr/>
  </w:style>
  <w:style w:type="paragraph" w:styleId="Pieddepage">
    <w:name w:val="Footer"/>
    <w:basedOn w:val="Normal"/>
    <w:link w:val="PieddepageCar"/>
    <w:rsid w:val="00e82692"/>
    <w:pPr>
      <w:tabs>
        <w:tab w:val="clear" w:pos="708"/>
        <w:tab w:val="center" w:pos="4536" w:leader="none"/>
        <w:tab w:val="right" w:pos="9072" w:leader="none"/>
      </w:tabs>
    </w:pPr>
    <w:rPr/>
  </w:style>
  <w:style w:type="paragraph" w:styleId="Tabledesmatiresniveau1">
    <w:name w:val="TOC 1"/>
    <w:basedOn w:val="Normal"/>
    <w:next w:val="Normal"/>
    <w:autoRedefine/>
    <w:uiPriority w:val="39"/>
    <w:rsid w:val="00a21151"/>
    <w:pPr>
      <w:tabs>
        <w:tab w:val="clear" w:pos="708"/>
        <w:tab w:val="left" w:pos="480" w:leader="none"/>
        <w:tab w:val="right" w:pos="9056" w:leader="dot"/>
      </w:tabs>
      <w:spacing w:before="120" w:after="0"/>
    </w:pPr>
    <w:rPr>
      <w:caps/>
      <w:sz w:val="22"/>
      <w:szCs w:val="22"/>
    </w:rPr>
  </w:style>
  <w:style w:type="paragraph" w:styleId="Tabledesmatiresniveau2">
    <w:name w:val="TOC 2"/>
    <w:basedOn w:val="Normal"/>
    <w:next w:val="Normal"/>
    <w:autoRedefine/>
    <w:uiPriority w:val="39"/>
    <w:rsid w:val="003042a2"/>
    <w:pPr>
      <w:spacing w:before="0" w:after="0"/>
      <w:ind w:left="240" w:hanging="0"/>
    </w:pPr>
    <w:rPr>
      <w:sz w:val="22"/>
      <w:szCs w:val="22"/>
    </w:rPr>
  </w:style>
  <w:style w:type="paragraph" w:styleId="Tabledesmatiresniveau3">
    <w:name w:val="TOC 3"/>
    <w:basedOn w:val="Normal"/>
    <w:next w:val="Normal"/>
    <w:autoRedefine/>
    <w:uiPriority w:val="39"/>
    <w:rsid w:val="003042a2"/>
    <w:pPr>
      <w:spacing w:before="0" w:after="0"/>
      <w:ind w:left="480" w:hanging="0"/>
    </w:pPr>
    <w:rPr>
      <w:i/>
      <w:sz w:val="22"/>
      <w:szCs w:val="22"/>
    </w:rPr>
  </w:style>
  <w:style w:type="paragraph" w:styleId="Tabledesmatiresniveau4">
    <w:name w:val="TOC 4"/>
    <w:basedOn w:val="Normal"/>
    <w:next w:val="Normal"/>
    <w:autoRedefine/>
    <w:rsid w:val="00fc543b"/>
    <w:pPr>
      <w:spacing w:before="0" w:after="0"/>
      <w:ind w:left="720" w:hanging="0"/>
    </w:pPr>
    <w:rPr>
      <w:sz w:val="18"/>
      <w:szCs w:val="18"/>
    </w:rPr>
  </w:style>
  <w:style w:type="paragraph" w:styleId="Tabledesmatiresniveau5">
    <w:name w:val="TOC 5"/>
    <w:basedOn w:val="Normal"/>
    <w:next w:val="Normal"/>
    <w:autoRedefine/>
    <w:rsid w:val="00fc543b"/>
    <w:pPr>
      <w:spacing w:before="0" w:after="0"/>
      <w:ind w:left="960" w:hanging="0"/>
    </w:pPr>
    <w:rPr>
      <w:rFonts w:ascii="Cambria" w:hAnsi="Cambria"/>
      <w:sz w:val="18"/>
      <w:szCs w:val="18"/>
    </w:rPr>
  </w:style>
  <w:style w:type="paragraph" w:styleId="Tabledesmatiresniveau6">
    <w:name w:val="TOC 6"/>
    <w:basedOn w:val="Normal"/>
    <w:next w:val="Normal"/>
    <w:autoRedefine/>
    <w:rsid w:val="00fc543b"/>
    <w:pPr>
      <w:spacing w:before="0" w:after="0"/>
      <w:ind w:left="1200" w:hanging="0"/>
    </w:pPr>
    <w:rPr>
      <w:rFonts w:ascii="Cambria" w:hAnsi="Cambria"/>
      <w:sz w:val="18"/>
      <w:szCs w:val="18"/>
    </w:rPr>
  </w:style>
  <w:style w:type="paragraph" w:styleId="Tabledesmatiresniveau7">
    <w:name w:val="TOC 7"/>
    <w:basedOn w:val="Normal"/>
    <w:next w:val="Normal"/>
    <w:autoRedefine/>
    <w:rsid w:val="00fc543b"/>
    <w:pPr>
      <w:spacing w:before="0" w:after="0"/>
      <w:ind w:left="1440" w:hanging="0"/>
    </w:pPr>
    <w:rPr>
      <w:rFonts w:ascii="Cambria" w:hAnsi="Cambria"/>
      <w:sz w:val="18"/>
      <w:szCs w:val="18"/>
    </w:rPr>
  </w:style>
  <w:style w:type="paragraph" w:styleId="Tabledesmatiresniveau8">
    <w:name w:val="TOC 8"/>
    <w:basedOn w:val="Normal"/>
    <w:next w:val="Normal"/>
    <w:autoRedefine/>
    <w:rsid w:val="00fc543b"/>
    <w:pPr>
      <w:spacing w:before="0" w:after="0"/>
      <w:ind w:left="1680" w:hanging="0"/>
    </w:pPr>
    <w:rPr>
      <w:rFonts w:ascii="Cambria" w:hAnsi="Cambria"/>
      <w:sz w:val="18"/>
      <w:szCs w:val="18"/>
    </w:rPr>
  </w:style>
  <w:style w:type="paragraph" w:styleId="Tabledesmatiresniveau9">
    <w:name w:val="TOC 9"/>
    <w:basedOn w:val="Normal"/>
    <w:next w:val="Normal"/>
    <w:autoRedefine/>
    <w:rsid w:val="00fc543b"/>
    <w:pPr>
      <w:spacing w:before="0" w:after="0"/>
      <w:ind w:left="1920" w:hanging="0"/>
    </w:pPr>
    <w:rPr>
      <w:rFonts w:ascii="Cambria" w:hAnsi="Cambria"/>
      <w:sz w:val="18"/>
      <w:szCs w:val="18"/>
    </w:rPr>
  </w:style>
  <w:style w:type="paragraph" w:styleId="Figure" w:customStyle="1">
    <w:name w:val="Figure"/>
    <w:basedOn w:val="Normal"/>
    <w:next w:val="Normal"/>
    <w:qFormat/>
    <w:rsid w:val="00ca68b3"/>
    <w:pPr>
      <w:jc w:val="center"/>
    </w:pPr>
    <w:rPr>
      <w:sz w:val="20"/>
    </w:rPr>
  </w:style>
  <w:style w:type="paragraph" w:styleId="Tableoffigures">
    <w:name w:val="table of figures"/>
    <w:basedOn w:val="Normal"/>
    <w:next w:val="Normal"/>
    <w:uiPriority w:val="99"/>
    <w:qFormat/>
    <w:rsid w:val="003c25f3"/>
    <w:pPr>
      <w:ind w:left="480" w:hanging="480"/>
    </w:pPr>
    <w:rPr/>
  </w:style>
  <w:style w:type="paragraph" w:styleId="Annexe" w:customStyle="1">
    <w:name w:val="Annexe"/>
    <w:basedOn w:val="Titre1"/>
    <w:qFormat/>
    <w:rsid w:val="0025213e"/>
    <w:pPr>
      <w:numPr>
        <w:ilvl w:val="0"/>
        <w:numId w:val="0"/>
      </w:numPr>
      <w:ind w:left="431" w:hanging="431"/>
    </w:pPr>
    <w:rPr/>
  </w:style>
  <w:style w:type="paragraph" w:styleId="Titreprincipal">
    <w:name w:val="Title"/>
    <w:basedOn w:val="Normal"/>
    <w:next w:val="Normal"/>
    <w:link w:val="TitreCar"/>
    <w:uiPriority w:val="10"/>
    <w:qFormat/>
    <w:rsid w:val="004b2964"/>
    <w:pPr>
      <w:pBdr>
        <w:bottom w:val="single" w:sz="4" w:space="1" w:color="000000"/>
      </w:pBdr>
      <w:spacing w:before="0" w:after="200"/>
      <w:contextualSpacing/>
    </w:pPr>
    <w:rPr>
      <w:rFonts w:ascii="Cambria" w:hAnsi="Cambria" w:eastAsia="Times New Roman"/>
      <w:spacing w:val="5"/>
      <w:sz w:val="52"/>
      <w:szCs w:val="52"/>
      <w:lang w:bidi="en-US"/>
    </w:rPr>
  </w:style>
  <w:style w:type="paragraph" w:styleId="Notedebasdepage">
    <w:name w:val="Footnote Text"/>
    <w:basedOn w:val="Normal"/>
    <w:link w:val="NotedebasdepageCar"/>
    <w:rsid w:val="00012454"/>
    <w:pPr>
      <w:spacing w:lineRule="auto" w:line="276"/>
    </w:pPr>
    <w:rPr>
      <w:rFonts w:ascii="Calibri" w:hAnsi="Calibri" w:eastAsia="Times New Roman"/>
      <w:sz w:val="20"/>
      <w:szCs w:val="20"/>
      <w:lang w:bidi="en-US"/>
    </w:rPr>
  </w:style>
  <w:style w:type="paragraph" w:styleId="ListBullet4">
    <w:name w:val="List Bullet 4"/>
    <w:basedOn w:val="Normal"/>
    <w:autoRedefine/>
    <w:qFormat/>
    <w:rsid w:val="009404ef"/>
    <w:pPr>
      <w:spacing w:lineRule="auto" w:line="360" w:before="0" w:after="0"/>
    </w:pPr>
    <w:rPr>
      <w:rFonts w:ascii="Arial" w:hAnsi="Arial" w:eastAsia="Times New Roman"/>
      <w:lang w:eastAsia="fr-FR"/>
    </w:rPr>
  </w:style>
  <w:style w:type="paragraph" w:styleId="BalloonText">
    <w:name w:val="Balloon Text"/>
    <w:basedOn w:val="Normal"/>
    <w:link w:val="TextedebullesCar"/>
    <w:semiHidden/>
    <w:unhideWhenUsed/>
    <w:qFormat/>
    <w:rsid w:val="00d4366e"/>
    <w:pPr>
      <w:spacing w:before="0" w:after="0"/>
    </w:pPr>
    <w:rPr>
      <w:rFonts w:ascii="Segoe UI" w:hAnsi="Segoe UI" w:cs="Segoe UI"/>
      <w:sz w:val="18"/>
      <w:szCs w:val="18"/>
    </w:rPr>
  </w:style>
  <w:style w:type="paragraph" w:styleId="NormalWeb">
    <w:name w:val="Normal (Web)"/>
    <w:basedOn w:val="Normal"/>
    <w:qFormat/>
    <w:rsid w:val="002f5454"/>
    <w:pPr>
      <w:spacing w:before="0" w:after="0"/>
      <w:jc w:val="left"/>
    </w:pPr>
    <w:rPr>
      <w:rFonts w:ascii="Times" w:hAnsi="Times" w:eastAsia="Times New Roman"/>
      <w:sz w:val="20"/>
      <w:szCs w:val="20"/>
      <w:lang w:eastAsia="fr-FR"/>
    </w:rPr>
  </w:style>
  <w:style w:type="paragraph" w:styleId="ListParagraph">
    <w:name w:val="List Paragraph"/>
    <w:basedOn w:val="Normal"/>
    <w:uiPriority w:val="34"/>
    <w:qFormat/>
    <w:rsid w:val="00a50701"/>
    <w:pPr>
      <w:spacing w:before="0" w:after="200"/>
      <w:ind w:left="720" w:hanging="0"/>
      <w:contextualSpacing/>
    </w:pPr>
    <w:rPr/>
  </w:style>
  <w:style w:type="paragraph" w:styleId="TOCHeading">
    <w:name w:val="TOC Heading"/>
    <w:basedOn w:val="Titre1"/>
    <w:next w:val="Normal"/>
    <w:uiPriority w:val="39"/>
    <w:semiHidden/>
    <w:unhideWhenUsed/>
    <w:qFormat/>
    <w:rsid w:val="003042a2"/>
    <w:pPr>
      <w:keepLines/>
      <w:pageBreakBefore w:val="false"/>
      <w:numPr>
        <w:ilvl w:val="0"/>
        <w:numId w:val="0"/>
      </w:numPr>
      <w:pBdr>
        <w:bottom w:val="nil"/>
      </w:pBdr>
      <w:spacing w:lineRule="auto" w:line="276" w:before="480" w:after="0"/>
      <w:ind w:left="431" w:hanging="431"/>
      <w:jc w:val="left"/>
    </w:pPr>
    <w:rPr>
      <w:rFonts w:ascii="Cambria" w:hAnsi="Cambria" w:eastAsia="" w:cs="" w:asciiTheme="majorHAnsi" w:cstheme="majorBidi" w:eastAsiaTheme="majorEastAsia" w:hAnsiTheme="majorHAnsi"/>
      <w:bCs/>
      <w:color w:val="365F91" w:themeColor="accent1" w:themeShade="bf"/>
      <w:kern w:val="0"/>
      <w:szCs w:val="28"/>
    </w:rPr>
  </w:style>
  <w:style w:type="paragraph" w:styleId="HTMLPreformatted">
    <w:name w:val="HTML Preformatted"/>
    <w:basedOn w:val="Normal"/>
    <w:link w:val="PrformatHTMLCar"/>
    <w:uiPriority w:val="99"/>
    <w:semiHidden/>
    <w:unhideWhenUsed/>
    <w:qFormat/>
    <w:rsid w:val="00271b61"/>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jc w:val="left"/>
    </w:pPr>
    <w:rPr>
      <w:rFonts w:ascii="Courier New" w:hAnsi="Courier New" w:eastAsia="Times New Roman" w:cs="Courier New"/>
      <w:sz w:val="20"/>
      <w:szCs w:val="20"/>
      <w:lang w:eastAsia="fr-FR"/>
    </w:rPr>
  </w:style>
  <w:style w:type="paragraph" w:styleId="Annotationtext">
    <w:name w:val="annotation text"/>
    <w:basedOn w:val="Normal"/>
    <w:link w:val="CommentaireCar"/>
    <w:semiHidden/>
    <w:unhideWhenUsed/>
    <w:qFormat/>
    <w:rsid w:val="001573db"/>
    <w:pPr/>
    <w:rPr/>
  </w:style>
  <w:style w:type="paragraph" w:styleId="Annotationsubject">
    <w:name w:val="annotation subject"/>
    <w:basedOn w:val="Annotationtext"/>
    <w:next w:val="Annotationtext"/>
    <w:link w:val="ObjetducommentaireCar"/>
    <w:semiHidden/>
    <w:unhideWhenUsed/>
    <w:qFormat/>
    <w:rsid w:val="001573db"/>
    <w:pPr/>
    <w:rPr>
      <w:b/>
      <w:bCs/>
      <w:sz w:val="20"/>
      <w:szCs w:val="20"/>
    </w:rPr>
  </w:style>
  <w:style w:type="paragraph" w:styleId="Textecourantmk">
    <w:name w:val="texte courant mk"/>
    <w:basedOn w:val="Normal"/>
    <w:qFormat/>
    <w:pPr>
      <w:jc w:val="both"/>
    </w:pPr>
    <w:rPr>
      <w:rFonts w:ascii="Times New Roman" w:hAnsi="Times New Roman"/>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3.jpeg"/><Relationship Id="rId9" Type="http://schemas.openxmlformats.org/officeDocument/2006/relationships/hyperlink" Target="https://owl.english.purdue.edu/owl/resource/656/1/" TargetMode="External"/><Relationship Id="rId10" Type="http://schemas.openxmlformats.org/officeDocument/2006/relationships/hyperlink" Target="http://referencesbibliographiques.insa-lyon.fr/" TargetMode="External"/><Relationship Id="rId11" Type="http://schemas.openxmlformats.org/officeDocument/2006/relationships/hyperlink" Target="http://chamilo3.grenet.fr/upmf/main/newscorm/lp_controller.php?action=add_item&amp;type=step&amp;lp_id=21&amp;isStudentView=true" TargetMode="External"/><Relationship Id="rId12" Type="http://schemas.openxmlformats.org/officeDocument/2006/relationships/hyperlink" Target="https://fr.wikipedia.org/wiki/Bibliographie" TargetMode="External"/><Relationship Id="rId13" Type="http://schemas.openxmlformats.org/officeDocument/2006/relationships/hyperlink" Target="https://ubstream.com/"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9996B-6D21-4AE9-9E5D-226009DA7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Application>LibreOffice/6.2.8.2$Linux_X86_64 LibreOffice_project/20$Build-2</Application>
  <Pages>15</Pages>
  <Words>2696</Words>
  <Characters>14519</Characters>
  <CharactersWithSpaces>17009</CharactersWithSpaces>
  <Paragraphs>182</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2019-09-25T09:52:00Z</dcterms:created>
  <dc:creator>coat</dc:creator>
  <dc:description/>
  <dc:language>fr-FR</dc:language>
  <cp:lastModifiedBy/>
  <cp:lastPrinted>2019-09-09T11:00:00Z</cp:lastPrinted>
  <dcterms:modified xsi:type="dcterms:W3CDTF">2020-01-13T16:07:00Z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