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5A" w:rsidRPr="000F71F1" w:rsidRDefault="00993038" w:rsidP="00F5508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32" style="position:absolute;margin-left:186.9pt;margin-top:18.9pt;width:460.5pt;height:511.5pt;z-index:251657215" filled="f">
            <v:textbox>
              <w:txbxContent>
                <w:p w:rsidR="00993038" w:rsidRDefault="00993038">
                  <w:r>
                    <w:t>Компонент управления и контроля аппаратуры ЦОС</w:t>
                  </w:r>
                </w:p>
              </w:txbxContent>
            </v:textbox>
          </v:rect>
        </w:pict>
      </w:r>
    </w:p>
    <w:p w:rsidR="00BD685A" w:rsidRPr="000F71F1" w:rsidRDefault="004B6098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109" style="position:absolute;margin-left:485.35pt;margin-top:18.85pt;width:121.4pt;height:38.45pt;z-index:251666432">
            <v:textbox style="mso-next-textbox:#_x0000_s1109">
              <w:txbxContent>
                <w:p w:rsidR="00303A53" w:rsidRPr="0092661A" w:rsidRDefault="00BD1370" w:rsidP="001267FE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 xml:space="preserve">Запись </w:t>
                  </w:r>
                  <w:r w:rsidR="004B6098">
                    <w:rPr>
                      <w:rFonts w:ascii="Times New Roman" w:hAnsi="Times New Roman" w:cs="Times New Roman"/>
                      <w:szCs w:val="18"/>
                    </w:rPr>
                    <w:t xml:space="preserve">кодов </w:t>
                  </w:r>
                  <w:r>
                    <w:rPr>
                      <w:rFonts w:ascii="Times New Roman" w:hAnsi="Times New Roman" w:cs="Times New Roman"/>
                      <w:szCs w:val="18"/>
                    </w:rPr>
                    <w:t>управления</w:t>
                  </w:r>
                </w:p>
              </w:txbxContent>
            </v:textbox>
          </v:oval>
        </w:pict>
      </w:r>
      <w:r w:rsidR="004D0C95" w:rsidRPr="000F71F1">
        <w:rPr>
          <w:noProof/>
          <w:sz w:val="24"/>
          <w:szCs w:val="24"/>
        </w:rPr>
        <w:pict>
          <v:oval id="_x0000_s1106" style="position:absolute;margin-left:45.25pt;margin-top:18.85pt;width:113.5pt;height:52.9pt;z-index:251663360">
            <v:textbox style="mso-next-textbox:#_x0000_s1106">
              <w:txbxContent>
                <w:p w:rsidR="00072595" w:rsidRPr="000F71F1" w:rsidRDefault="00072595" w:rsidP="001267FE">
                  <w:pPr>
                    <w:spacing w:after="0" w:line="192" w:lineRule="auto"/>
                    <w:jc w:val="center"/>
                  </w:pPr>
                  <w:r w:rsidRPr="000F71F1">
                    <w:rPr>
                      <w:rFonts w:ascii="Times New Roman" w:hAnsi="Times New Roman" w:cs="Times New Roman"/>
                    </w:rPr>
                    <w:t>Планирование работы изделия</w:t>
                  </w:r>
                </w:p>
              </w:txbxContent>
            </v:textbox>
          </v:oval>
        </w:pict>
      </w:r>
    </w:p>
    <w:p w:rsidR="00BD685A" w:rsidRPr="000F71F1" w:rsidRDefault="004D0C95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158.75pt;margin-top:25.95pt;width:163.9pt;height:53.25pt;flip:x y;z-index:251674624" o:connectortype="straight">
            <v:stroke dashstyle="dash" endarrow="block"/>
          </v:shape>
        </w:pict>
      </w:r>
    </w:p>
    <w:p w:rsidR="00BD685A" w:rsidRPr="000F71F1" w:rsidRDefault="004A60F4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4" type="#_x0000_t32" style="position:absolute;margin-left:595.65pt;margin-top:3.6pt;width:90pt;height:98.95pt;flip:x y;z-index:251680768" o:connectortype="straight"/>
        </w:pict>
      </w:r>
      <w:r w:rsidR="00F45ECF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margin-left:255.9pt;margin-top:12.8pt;width:61.5pt;height:17.8pt;z-index:251675648" stroked="f">
            <v:textbox>
              <w:txbxContent>
                <w:p w:rsidR="006F52C4" w:rsidRPr="006F52C4" w:rsidRDefault="006F52C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extended</w:t>
                  </w:r>
                  <w:proofErr w:type="gramEnd"/>
                </w:p>
              </w:txbxContent>
            </v:textbox>
          </v:shape>
        </w:pict>
      </w:r>
      <w:r w:rsidR="004D0C95">
        <w:rPr>
          <w:noProof/>
          <w:sz w:val="24"/>
          <w:szCs w:val="24"/>
        </w:rPr>
        <w:pict>
          <v:shape id="_x0000_s1111" type="#_x0000_t32" style="position:absolute;margin-left:101.4pt;margin-top:20.45pt;width:0;height:82.1pt;flip:y;z-index:251668480" o:connectortype="straight"/>
        </w:pict>
      </w:r>
    </w:p>
    <w:p w:rsidR="00BD685A" w:rsidRPr="000F71F1" w:rsidRDefault="000F7362" w:rsidP="00BD685A">
      <w:pPr>
        <w:rPr>
          <w:sz w:val="24"/>
          <w:szCs w:val="24"/>
        </w:rPr>
      </w:pPr>
      <w:r w:rsidRPr="000F71F1">
        <w:rPr>
          <w:noProof/>
          <w:sz w:val="24"/>
          <w:szCs w:val="24"/>
        </w:rPr>
        <w:pict>
          <v:oval id="_x0000_s1108" style="position:absolute;margin-left:267.5pt;margin-top:25.5pt;width:121.4pt;height:67.75pt;z-index:251665408">
            <v:textbox style="mso-next-textbox:#_x0000_s1108">
              <w:txbxContent>
                <w:p w:rsidR="00072595" w:rsidRPr="0092661A" w:rsidRDefault="000F71F1" w:rsidP="001267FE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 xml:space="preserve">Формирование </w:t>
                  </w:r>
                  <w:r w:rsidR="00A84FD7">
                    <w:rPr>
                      <w:rFonts w:ascii="Times New Roman" w:hAnsi="Times New Roman" w:cs="Times New Roman"/>
                      <w:szCs w:val="18"/>
                    </w:rPr>
                    <w:t>управляющего аппаратурой воздействия</w:t>
                  </w:r>
                </w:p>
              </w:txbxContent>
            </v:textbox>
          </v:oval>
        </w:pict>
      </w:r>
    </w:p>
    <w:p w:rsidR="00BD685A" w:rsidRPr="000F71F1" w:rsidRDefault="004B6098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133" style="position:absolute;margin-left:485.35pt;margin-top:11.1pt;width:121.4pt;height:37.75pt;z-index:251687936">
            <v:textbox style="mso-next-textbox:#_x0000_s1133">
              <w:txbxContent>
                <w:p w:rsidR="00BD1370" w:rsidRPr="0092661A" w:rsidRDefault="004B6098" w:rsidP="00BD1370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Чтение кодов состояния</w:t>
                  </w:r>
                </w:p>
              </w:txbxContent>
            </v:textbox>
          </v:oval>
        </w:pict>
      </w:r>
    </w:p>
    <w:p w:rsidR="00BD685A" w:rsidRPr="000F71F1" w:rsidRDefault="007A7211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6" type="#_x0000_t32" style="position:absolute;margin-left:494pt;margin-top:21.8pt;width:24pt;height:41.5pt;flip:y;z-index:251682816" o:connectortype="straight">
            <v:stroke dashstyle="dash" endarrow="block"/>
          </v:shape>
        </w:pict>
      </w:r>
      <w:r>
        <w:rPr>
          <w:noProof/>
          <w:sz w:val="24"/>
          <w:szCs w:val="24"/>
        </w:rPr>
        <w:pict>
          <v:shape id="_x0000_s1134" type="#_x0000_t32" style="position:absolute;margin-left:607.65pt;margin-top:3.15pt;width:73.5pt;height:42.2pt;flip:x y;z-index:251688960" o:connectortype="straight"/>
        </w:pict>
      </w:r>
      <w:r w:rsidR="004A60F4" w:rsidRPr="000F71F1">
        <w:rPr>
          <w:noProof/>
          <w:sz w:val="24"/>
          <w:szCs w:val="2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104" type="#_x0000_t96" style="position:absolute;margin-left:685.65pt;margin-top:15.85pt;width:68.25pt;height:65.25pt;z-index:251661312">
            <v:textbox>
              <w:txbxContent>
                <w:p w:rsidR="00BD685A" w:rsidRDefault="00BD685A" w:rsidP="00BD685A"/>
              </w:txbxContent>
            </v:textbox>
          </v:shape>
        </w:pict>
      </w:r>
      <w:r w:rsidR="00B05F11" w:rsidRPr="000F71F1">
        <w:rPr>
          <w:noProof/>
          <w:sz w:val="24"/>
          <w:szCs w:val="24"/>
        </w:rPr>
        <w:pict>
          <v:shape id="_x0000_s1102" type="#_x0000_t96" style="position:absolute;margin-left:66.9pt;margin-top:22.05pt;width:68.25pt;height:65.25pt;z-index:251658240">
            <v:textbox>
              <w:txbxContent>
                <w:p w:rsidR="00BD685A" w:rsidRDefault="00BD685A"/>
              </w:txbxContent>
            </v:textbox>
          </v:shape>
        </w:pict>
      </w:r>
    </w:p>
    <w:p w:rsidR="00BD685A" w:rsidRPr="000F71F1" w:rsidRDefault="007A7211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7" type="#_x0000_t202" style="position:absolute;margin-left:506.35pt;margin-top:12.75pt;width:61.5pt;height:17.8pt;z-index:251683840" stroked="f">
            <v:textbox>
              <w:txbxContent>
                <w:p w:rsidR="00F45ECF" w:rsidRPr="006F52C4" w:rsidRDefault="00F45ECF" w:rsidP="00F45EC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extended</w:t>
                  </w:r>
                  <w:proofErr w:type="gramEnd"/>
                </w:p>
              </w:txbxContent>
            </v:textbox>
          </v:shape>
        </w:pict>
      </w:r>
      <w:r w:rsidR="00E571D3">
        <w:rPr>
          <w:noProof/>
          <w:sz w:val="24"/>
          <w:szCs w:val="24"/>
        </w:rPr>
        <w:pict>
          <v:shape id="_x0000_s1121" type="#_x0000_t202" style="position:absolute;margin-left:240.15pt;margin-top:22.25pt;width:61.5pt;height:17.8pt;z-index:251677696" stroked="f">
            <v:textbox>
              <w:txbxContent>
                <w:p w:rsidR="00E571D3" w:rsidRPr="006F52C4" w:rsidRDefault="00E571D3" w:rsidP="00E571D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extended</w:t>
                  </w:r>
                  <w:proofErr w:type="gramEnd"/>
                </w:p>
              </w:txbxContent>
            </v:textbox>
          </v:shape>
        </w:pict>
      </w:r>
      <w:r w:rsidR="00E571D3">
        <w:rPr>
          <w:noProof/>
          <w:sz w:val="24"/>
          <w:szCs w:val="24"/>
        </w:rPr>
        <w:pict>
          <v:shape id="_x0000_s1119" type="#_x0000_t32" style="position:absolute;margin-left:286.65pt;margin-top:12.75pt;width:36pt;height:41.5pt;flip:y;z-index:251676672" o:connectortype="straight">
            <v:stroke dashstyle="dash" endarrow="block"/>
          </v:shape>
        </w:pict>
      </w:r>
    </w:p>
    <w:p w:rsidR="00BD685A" w:rsidRPr="000F71F1" w:rsidRDefault="007A7211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114" style="position:absolute;margin-left:430.75pt;margin-top:13.2pt;width:121.4pt;height:46.3pt;z-index:251671552">
            <v:textbox style="mso-next-textbox:#_x0000_s1114">
              <w:txbxContent>
                <w:p w:rsidR="00B16BB3" w:rsidRPr="0092661A" w:rsidRDefault="00B16BB3" w:rsidP="00B16BB3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Декодирование состояния</w:t>
                  </w:r>
                </w:p>
              </w:txbxContent>
            </v:textbox>
          </v:oval>
        </w:pict>
      </w:r>
      <w:r w:rsidR="00110F0F">
        <w:rPr>
          <w:noProof/>
          <w:sz w:val="24"/>
          <w:szCs w:val="24"/>
        </w:rPr>
        <w:pict>
          <v:shape id="_x0000_s1125" type="#_x0000_t32" style="position:absolute;margin-left:582.15pt;margin-top:20.9pt;width:103.5pt;height:99pt;flip:x;z-index:251681792" o:connectortype="straight"/>
        </w:pict>
      </w:r>
    </w:p>
    <w:p w:rsidR="00793E78" w:rsidRPr="000F71F1" w:rsidRDefault="004A60F4" w:rsidP="00BD685A">
      <w:pPr>
        <w:tabs>
          <w:tab w:val="left" w:pos="1560"/>
        </w:tabs>
        <w:rPr>
          <w:sz w:val="24"/>
          <w:szCs w:val="24"/>
        </w:rPr>
      </w:pPr>
      <w:r w:rsidRPr="000F71F1">
        <w:rPr>
          <w:noProof/>
          <w:sz w:val="24"/>
          <w:szCs w:val="24"/>
        </w:rPr>
        <w:pict>
          <v:shape id="_x0000_s1105" type="#_x0000_t202" style="position:absolute;margin-left:685.65pt;margin-top:6.75pt;width:1in;height:14.25pt;z-index:251662336" stroked="f">
            <v:textbox inset="0,0,0,0">
              <w:txbxContent>
                <w:p w:rsidR="00BD685A" w:rsidRDefault="00BD685A" w:rsidP="00BD685A">
                  <w:pPr>
                    <w:pStyle w:val="a8"/>
                    <w:jc w:val="center"/>
                    <w:rPr>
                      <w:noProof/>
                    </w:rPr>
                  </w:pPr>
                  <w:r>
                    <w:t>Аппаратура ЦОС</w:t>
                  </w:r>
                </w:p>
              </w:txbxContent>
            </v:textbox>
          </v:shape>
        </w:pict>
      </w:r>
      <w:r w:rsidR="00005B8B">
        <w:rPr>
          <w:noProof/>
          <w:sz w:val="24"/>
          <w:szCs w:val="24"/>
        </w:rPr>
        <w:pict>
          <v:oval id="_x0000_s1128" style="position:absolute;margin-left:506.35pt;margin-top:195.05pt;width:129.05pt;height:52.5pt;z-index:251684864">
            <v:textbox style="mso-next-textbox:#_x0000_s1128">
              <w:txbxContent>
                <w:p w:rsidR="007F7337" w:rsidRPr="007F7337" w:rsidRDefault="007F7337" w:rsidP="007F7337">
                  <w:pPr>
                    <w:spacing w:after="0" w:line="192" w:lineRule="auto"/>
                    <w:jc w:val="center"/>
                  </w:pPr>
                  <w:r w:rsidRPr="00005B8B">
                    <w:rPr>
                      <w:rFonts w:ascii="Times New Roman" w:hAnsi="Times New Roman" w:cs="Times New Roman"/>
                      <w:szCs w:val="18"/>
                    </w:rPr>
                    <w:t>Передача р</w:t>
                  </w:r>
                  <w:r>
                    <w:rPr>
                      <w:rFonts w:ascii="Times New Roman" w:hAnsi="Times New Roman" w:cs="Times New Roman"/>
                      <w:szCs w:val="18"/>
                    </w:rPr>
                    <w:t xml:space="preserve">езультатов </w:t>
                  </w:r>
                  <w:r w:rsidR="00C0123D">
                    <w:rPr>
                      <w:rFonts w:ascii="Times New Roman" w:hAnsi="Times New Roman" w:cs="Times New Roman"/>
                      <w:szCs w:val="18"/>
                    </w:rPr>
                    <w:t>по запросу от САУ</w:t>
                  </w:r>
                </w:p>
              </w:txbxContent>
            </v:textbox>
          </v:oval>
        </w:pict>
      </w:r>
      <w:r w:rsidR="003A2D03">
        <w:rPr>
          <w:noProof/>
          <w:sz w:val="24"/>
          <w:szCs w:val="24"/>
        </w:rPr>
        <w:pict>
          <v:shape id="_x0000_s1131" type="#_x0000_t202" style="position:absolute;margin-left:564.15pt;margin-top:153.8pt;width:61.5pt;height:17.8pt;z-index:251686912" stroked="f">
            <v:textbox>
              <w:txbxContent>
                <w:p w:rsidR="003A2D03" w:rsidRPr="006F52C4" w:rsidRDefault="003A2D03" w:rsidP="003A2D0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extended</w:t>
                  </w:r>
                  <w:proofErr w:type="gramEnd"/>
                </w:p>
              </w:txbxContent>
            </v:textbox>
          </v:shape>
        </w:pict>
      </w:r>
      <w:r w:rsidR="003A2D03">
        <w:rPr>
          <w:noProof/>
          <w:sz w:val="24"/>
          <w:szCs w:val="24"/>
        </w:rPr>
        <w:pict>
          <v:shape id="_x0000_s1129" type="#_x0000_t32" style="position:absolute;margin-left:540.9pt;margin-top:131.15pt;width:41.25pt;height:63.9pt;flip:x y;z-index:251685888" o:connectortype="straight">
            <v:stroke dashstyle="dash" endarrow="block"/>
          </v:shape>
        </w:pict>
      </w:r>
      <w:r w:rsidR="00110F0F">
        <w:rPr>
          <w:noProof/>
          <w:sz w:val="24"/>
          <w:szCs w:val="24"/>
        </w:rPr>
        <w:pict>
          <v:oval id="_x0000_s1110" style="position:absolute;margin-left:479.35pt;margin-top:88.55pt;width:121.4pt;height:42.6pt;z-index:251667456">
            <v:textbox style="mso-next-textbox:#_x0000_s1110">
              <w:txbxContent>
                <w:p w:rsidR="00A453E3" w:rsidRPr="0092661A" w:rsidRDefault="00A453E3" w:rsidP="001267FE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Результаты ЦОС</w:t>
                  </w:r>
                </w:p>
              </w:txbxContent>
            </v:textbox>
          </v:oval>
        </w:pict>
      </w:r>
      <w:r w:rsidR="004D0C95">
        <w:rPr>
          <w:noProof/>
          <w:sz w:val="24"/>
          <w:szCs w:val="24"/>
        </w:rPr>
        <w:pict>
          <v:shape id="_x0000_s1115" type="#_x0000_t32" style="position:absolute;margin-left:130.65pt;margin-top:.55pt;width:97.5pt;height:106pt;z-index:251672576" o:connectortype="straight"/>
        </w:pict>
      </w:r>
      <w:r w:rsidR="004D0C95">
        <w:rPr>
          <w:noProof/>
          <w:sz w:val="24"/>
          <w:szCs w:val="24"/>
        </w:rPr>
        <w:pict>
          <v:oval id="_x0000_s1112" style="position:absolute;margin-left:215.4pt;margin-top:100.55pt;width:127.4pt;height:53.25pt;z-index:251669504">
            <v:textbox style="mso-next-textbox:#_x0000_s1112">
              <w:txbxContent>
                <w:p w:rsidR="001C5548" w:rsidRPr="0092661A" w:rsidRDefault="006D12D8" w:rsidP="001C5548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Анализ состояния аппаратуры</w:t>
                  </w:r>
                </w:p>
              </w:txbxContent>
            </v:textbox>
          </v:oval>
        </w:pict>
      </w:r>
      <w:r w:rsidR="00E809E6">
        <w:rPr>
          <w:noProof/>
          <w:sz w:val="24"/>
          <w:szCs w:val="24"/>
        </w:rPr>
        <w:pict>
          <v:shape id="_x0000_s1122" type="#_x0000_t202" style="position:absolute;margin-left:301.65pt;margin-top:183.6pt;width:61.5pt;height:17.8pt;z-index:251678720" stroked="f">
            <v:textbox>
              <w:txbxContent>
                <w:p w:rsidR="00E809E6" w:rsidRPr="006F52C4" w:rsidRDefault="00E809E6" w:rsidP="00E809E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extended</w:t>
                  </w:r>
                  <w:proofErr w:type="gramEnd"/>
                </w:p>
              </w:txbxContent>
            </v:textbox>
          </v:shape>
        </w:pict>
      </w:r>
      <w:r w:rsidR="00E809E6">
        <w:rPr>
          <w:noProof/>
          <w:sz w:val="24"/>
          <w:szCs w:val="24"/>
        </w:rPr>
        <w:pict>
          <v:shape id="_x0000_s1123" type="#_x0000_t32" style="position:absolute;margin-left:276.15pt;margin-top:153.8pt;width:41.25pt;height:74.25pt;flip:x y;z-index:251679744" o:connectortype="straight">
            <v:stroke dashstyle="dash" endarrow="block"/>
          </v:shape>
        </w:pict>
      </w:r>
      <w:r w:rsidR="007F39C1">
        <w:rPr>
          <w:noProof/>
          <w:sz w:val="24"/>
          <w:szCs w:val="24"/>
        </w:rPr>
        <w:pict>
          <v:oval id="_x0000_s1116" style="position:absolute;margin-left:267.5pt;margin-top:228.05pt;width:149.25pt;height:50.25pt;z-index:251673600">
            <v:textbox style="mso-next-textbox:#_x0000_s1116">
              <w:txbxContent>
                <w:p w:rsidR="007F39C1" w:rsidRPr="007F39C1" w:rsidRDefault="00C77557" w:rsidP="007F39C1">
                  <w:r>
                    <w:rPr>
                      <w:rFonts w:ascii="Times New Roman" w:hAnsi="Times New Roman" w:cs="Times New Roman"/>
                      <w:szCs w:val="18"/>
                    </w:rPr>
                    <w:t>П</w:t>
                  </w:r>
                  <w:r w:rsidR="007F39C1">
                    <w:rPr>
                      <w:rFonts w:ascii="Times New Roman" w:hAnsi="Times New Roman" w:cs="Times New Roman"/>
                      <w:szCs w:val="18"/>
                    </w:rPr>
                    <w:t>ринятие решения о резервировании</w:t>
                  </w:r>
                </w:p>
              </w:txbxContent>
            </v:textbox>
          </v:oval>
        </w:pict>
      </w:r>
      <w:r w:rsidR="000F7362">
        <w:rPr>
          <w:noProof/>
          <w:sz w:val="24"/>
          <w:szCs w:val="24"/>
        </w:rPr>
        <w:pict>
          <v:oval id="_x0000_s1113" style="position:absolute;margin-left:223.7pt;margin-top:.55pt;width:121.4pt;height:40.25pt;z-index:251670528">
            <v:textbox style="mso-next-textbox:#_x0000_s1113">
              <w:txbxContent>
                <w:p w:rsidR="00FF6518" w:rsidRPr="0092661A" w:rsidRDefault="00FF6518" w:rsidP="00FF6518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Кодирование управления</w:t>
                  </w:r>
                </w:p>
              </w:txbxContent>
            </v:textbox>
          </v:oval>
        </w:pict>
      </w:r>
      <w:r w:rsidR="00B05F11" w:rsidRPr="000F71F1">
        <w:rPr>
          <w:noProof/>
          <w:sz w:val="24"/>
          <w:szCs w:val="24"/>
        </w:rPr>
        <w:pict>
          <v:shape id="_x0000_s1103" type="#_x0000_t202" style="position:absolute;margin-left:66.9pt;margin-top:12.05pt;width:1in;height:14.25pt;z-index:251660288" stroked="f">
            <v:textbox inset="0,0,0,0">
              <w:txbxContent>
                <w:p w:rsidR="00BD685A" w:rsidRDefault="00BD685A" w:rsidP="00BD685A">
                  <w:pPr>
                    <w:pStyle w:val="a8"/>
                    <w:jc w:val="center"/>
                    <w:rPr>
                      <w:noProof/>
                    </w:rPr>
                  </w:pPr>
                  <w:r>
                    <w:t>САУ</w:t>
                  </w:r>
                </w:p>
              </w:txbxContent>
            </v:textbox>
          </v:shape>
        </w:pict>
      </w:r>
      <w:r w:rsidR="00BD685A" w:rsidRPr="000F71F1">
        <w:rPr>
          <w:sz w:val="24"/>
          <w:szCs w:val="24"/>
        </w:rPr>
        <w:tab/>
      </w:r>
    </w:p>
    <w:sectPr w:rsidR="00793E78" w:rsidRPr="000F71F1" w:rsidSect="00B05F11">
      <w:pgSz w:w="16838" w:h="11906" w:orient="landscape"/>
      <w:pgMar w:top="57" w:right="57" w:bottom="57" w:left="5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24F" w:rsidRDefault="00CA624F" w:rsidP="00BD685A">
      <w:pPr>
        <w:spacing w:after="0" w:line="240" w:lineRule="auto"/>
      </w:pPr>
      <w:r>
        <w:separator/>
      </w:r>
    </w:p>
  </w:endnote>
  <w:endnote w:type="continuationSeparator" w:id="0">
    <w:p w:rsidR="00CA624F" w:rsidRDefault="00CA624F" w:rsidP="00BD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24F" w:rsidRDefault="00CA624F" w:rsidP="00BD685A">
      <w:pPr>
        <w:spacing w:after="0" w:line="240" w:lineRule="auto"/>
      </w:pPr>
      <w:r>
        <w:separator/>
      </w:r>
    </w:p>
  </w:footnote>
  <w:footnote w:type="continuationSeparator" w:id="0">
    <w:p w:rsidR="00CA624F" w:rsidRDefault="00CA624F" w:rsidP="00BD6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25A9C"/>
    <w:rsid w:val="00005B8B"/>
    <w:rsid w:val="0001080B"/>
    <w:rsid w:val="00044759"/>
    <w:rsid w:val="00072101"/>
    <w:rsid w:val="00072595"/>
    <w:rsid w:val="00084914"/>
    <w:rsid w:val="000A537C"/>
    <w:rsid w:val="000F71F1"/>
    <w:rsid w:val="000F7362"/>
    <w:rsid w:val="00101239"/>
    <w:rsid w:val="00104D89"/>
    <w:rsid w:val="00110F0F"/>
    <w:rsid w:val="001267FE"/>
    <w:rsid w:val="001637DE"/>
    <w:rsid w:val="001A5438"/>
    <w:rsid w:val="001C5548"/>
    <w:rsid w:val="001F77B4"/>
    <w:rsid w:val="00207514"/>
    <w:rsid w:val="00225A9C"/>
    <w:rsid w:val="0023090E"/>
    <w:rsid w:val="00290995"/>
    <w:rsid w:val="00303A53"/>
    <w:rsid w:val="00342447"/>
    <w:rsid w:val="003A2D03"/>
    <w:rsid w:val="003A7D61"/>
    <w:rsid w:val="003B7F43"/>
    <w:rsid w:val="003F7C02"/>
    <w:rsid w:val="004031A4"/>
    <w:rsid w:val="00407949"/>
    <w:rsid w:val="0045338E"/>
    <w:rsid w:val="00473798"/>
    <w:rsid w:val="004A60F4"/>
    <w:rsid w:val="004B5866"/>
    <w:rsid w:val="004B6098"/>
    <w:rsid w:val="004C15B0"/>
    <w:rsid w:val="004D0C95"/>
    <w:rsid w:val="005203CF"/>
    <w:rsid w:val="00537852"/>
    <w:rsid w:val="00576451"/>
    <w:rsid w:val="005C67BD"/>
    <w:rsid w:val="005D03C7"/>
    <w:rsid w:val="005D4942"/>
    <w:rsid w:val="005E5924"/>
    <w:rsid w:val="006028BE"/>
    <w:rsid w:val="00606F0B"/>
    <w:rsid w:val="00610CBB"/>
    <w:rsid w:val="00614455"/>
    <w:rsid w:val="006178FD"/>
    <w:rsid w:val="0063012A"/>
    <w:rsid w:val="00665577"/>
    <w:rsid w:val="00667ECA"/>
    <w:rsid w:val="00693A8B"/>
    <w:rsid w:val="006A6E28"/>
    <w:rsid w:val="006D12D8"/>
    <w:rsid w:val="006D6E6B"/>
    <w:rsid w:val="006F52C4"/>
    <w:rsid w:val="0077587B"/>
    <w:rsid w:val="00793E78"/>
    <w:rsid w:val="007A0984"/>
    <w:rsid w:val="007A7211"/>
    <w:rsid w:val="007C0E00"/>
    <w:rsid w:val="007F0918"/>
    <w:rsid w:val="007F39C1"/>
    <w:rsid w:val="007F7337"/>
    <w:rsid w:val="00820FFA"/>
    <w:rsid w:val="00834E43"/>
    <w:rsid w:val="008C7F37"/>
    <w:rsid w:val="0092661A"/>
    <w:rsid w:val="00973ACE"/>
    <w:rsid w:val="00993038"/>
    <w:rsid w:val="009D50E4"/>
    <w:rsid w:val="009F49A5"/>
    <w:rsid w:val="009F4C3B"/>
    <w:rsid w:val="00A453E3"/>
    <w:rsid w:val="00A615DC"/>
    <w:rsid w:val="00A84FD7"/>
    <w:rsid w:val="00AC22B9"/>
    <w:rsid w:val="00AE42DF"/>
    <w:rsid w:val="00B05F11"/>
    <w:rsid w:val="00B16BB3"/>
    <w:rsid w:val="00B34077"/>
    <w:rsid w:val="00B4201E"/>
    <w:rsid w:val="00B52C8E"/>
    <w:rsid w:val="00B9341E"/>
    <w:rsid w:val="00BC2B1B"/>
    <w:rsid w:val="00BD1370"/>
    <w:rsid w:val="00BD685A"/>
    <w:rsid w:val="00BF2755"/>
    <w:rsid w:val="00BF2A5A"/>
    <w:rsid w:val="00BF53FD"/>
    <w:rsid w:val="00C0123D"/>
    <w:rsid w:val="00C219C3"/>
    <w:rsid w:val="00C53CBD"/>
    <w:rsid w:val="00C71794"/>
    <w:rsid w:val="00C77557"/>
    <w:rsid w:val="00C819A1"/>
    <w:rsid w:val="00C86E57"/>
    <w:rsid w:val="00CA5628"/>
    <w:rsid w:val="00CA624F"/>
    <w:rsid w:val="00CD6376"/>
    <w:rsid w:val="00D30802"/>
    <w:rsid w:val="00D47686"/>
    <w:rsid w:val="00D53941"/>
    <w:rsid w:val="00D56E5A"/>
    <w:rsid w:val="00DB11F0"/>
    <w:rsid w:val="00E24861"/>
    <w:rsid w:val="00E571D3"/>
    <w:rsid w:val="00E750A2"/>
    <w:rsid w:val="00E809E6"/>
    <w:rsid w:val="00EB1FF0"/>
    <w:rsid w:val="00F11E31"/>
    <w:rsid w:val="00F14A84"/>
    <w:rsid w:val="00F45ECF"/>
    <w:rsid w:val="00F5508A"/>
    <w:rsid w:val="00F91096"/>
    <w:rsid w:val="00FA4A3A"/>
    <w:rsid w:val="00FA4ACE"/>
    <w:rsid w:val="00FB03C2"/>
    <w:rsid w:val="00FF21F0"/>
    <w:rsid w:val="00FF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60" type="connector" idref="#_x0000_s1111"/>
        <o:r id="V:Rule61" type="connector" idref="#_x0000_s1115"/>
        <o:r id="V:Rule63" type="connector" idref="#_x0000_s1117"/>
        <o:r id="V:Rule64" type="connector" idref="#_x0000_s1119"/>
        <o:r id="V:Rule66" type="connector" idref="#_x0000_s1123"/>
        <o:r id="V:Rule68" type="connector" idref="#_x0000_s1124"/>
        <o:r id="V:Rule70" type="connector" idref="#_x0000_s1125"/>
        <o:r id="V:Rule71" type="connector" idref="#_x0000_s1126"/>
        <o:r id="V:Rule72" type="connector" idref="#_x0000_s1129"/>
        <o:r id="V:Rule74" type="connector" idref="#_x0000_s11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E57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BD685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BD685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BD685A"/>
    <w:rPr>
      <w:vertAlign w:val="superscript"/>
    </w:rPr>
  </w:style>
  <w:style w:type="paragraph" w:styleId="a8">
    <w:name w:val="caption"/>
    <w:basedOn w:val="a"/>
    <w:next w:val="a"/>
    <w:uiPriority w:val="35"/>
    <w:unhideWhenUsed/>
    <w:qFormat/>
    <w:rsid w:val="00BD685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58C29-AC0F-47B0-820C-D943F348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ek</cp:lastModifiedBy>
  <cp:revision>113</cp:revision>
  <dcterms:created xsi:type="dcterms:W3CDTF">2016-03-05T12:16:00Z</dcterms:created>
  <dcterms:modified xsi:type="dcterms:W3CDTF">2016-05-02T17:34:00Z</dcterms:modified>
</cp:coreProperties>
</file>