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DA3D" w14:textId="1DE6B4C7" w:rsidR="00434713" w:rsidRDefault="00434713" w:rsidP="00434713">
      <w:pPr>
        <w:pStyle w:val="Cm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D32667" wp14:editId="03805837">
            <wp:extent cx="1514475" cy="952654"/>
            <wp:effectExtent l="0" t="0" r="0" b="0"/>
            <wp:docPr id="1879179118" name="Kép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39" cy="9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1FCF" w14:textId="74DD99D1" w:rsidR="00BD7D7B" w:rsidRPr="00434713" w:rsidRDefault="00434713" w:rsidP="00434713">
      <w:pPr>
        <w:pStyle w:val="Cm"/>
        <w:jc w:val="center"/>
        <w:rPr>
          <w:lang w:val="en-US"/>
        </w:rPr>
      </w:pPr>
      <w:r w:rsidRPr="00434713">
        <w:rPr>
          <w:lang w:val="en-US"/>
        </w:rPr>
        <w:t>Two-day rule application</w:t>
      </w:r>
    </w:p>
    <w:p w14:paraId="05FA1D3D" w14:textId="0FEEAE1B" w:rsidR="00434713" w:rsidRDefault="00434713" w:rsidP="00434713">
      <w:pPr>
        <w:pStyle w:val="Alcm"/>
        <w:jc w:val="center"/>
        <w:rPr>
          <w:lang w:val="en-US"/>
        </w:rPr>
      </w:pPr>
      <w:r>
        <w:rPr>
          <w:lang w:val="en-US"/>
        </w:rPr>
        <w:t>User Manual</w:t>
      </w:r>
    </w:p>
    <w:p w14:paraId="78D69281" w14:textId="4BD2557E" w:rsidR="00434713" w:rsidRDefault="00434713" w:rsidP="00434713">
      <w:pPr>
        <w:pStyle w:val="Cmsor1"/>
        <w:rPr>
          <w:lang w:val="en-US"/>
        </w:rPr>
      </w:pPr>
      <w:r>
        <w:rPr>
          <w:lang w:val="en-US"/>
        </w:rPr>
        <w:t>Description</w:t>
      </w:r>
    </w:p>
    <w:p w14:paraId="234217AD" w14:textId="6BCA73D3" w:rsidR="00434713" w:rsidRDefault="00434713" w:rsidP="00B42619">
      <w:pPr>
        <w:jc w:val="both"/>
        <w:rPr>
          <w:lang w:val="en-US"/>
        </w:rPr>
      </w:pPr>
      <w:r w:rsidRPr="00434713">
        <w:rPr>
          <w:lang w:val="en-US"/>
        </w:rPr>
        <w:t>The two-day rule is a web application used to track your habits.</w:t>
      </w:r>
      <w:r w:rsidR="00B42619">
        <w:rPr>
          <w:lang w:val="en-US"/>
        </w:rPr>
        <w:t xml:space="preserve"> </w:t>
      </w:r>
      <w:r w:rsidR="00B42619" w:rsidRPr="00B42619">
        <w:rPr>
          <w:lang w:val="en-US"/>
        </w:rPr>
        <w:t>You can create any habits in the application. Important to reach your target every 48 hours otherwise the habit fails.</w:t>
      </w:r>
    </w:p>
    <w:p w14:paraId="03EA7C93" w14:textId="71B1596C" w:rsidR="00E26A1A" w:rsidRDefault="00AA1366" w:rsidP="00E26A1A">
      <w:pPr>
        <w:pStyle w:val="Cmsor1"/>
        <w:rPr>
          <w:lang w:val="en-US"/>
        </w:rPr>
      </w:pPr>
      <w:r>
        <w:rPr>
          <w:lang w:val="en-US"/>
        </w:rPr>
        <w:t>R</w:t>
      </w:r>
      <w:r w:rsidR="00E26A1A">
        <w:rPr>
          <w:lang w:val="en-US"/>
        </w:rPr>
        <w:t>epository</w:t>
      </w:r>
    </w:p>
    <w:p w14:paraId="66ED0323" w14:textId="745BD31A" w:rsidR="00E26A1A" w:rsidRPr="00E26A1A" w:rsidRDefault="00E26A1A" w:rsidP="00E26A1A">
      <w:pPr>
        <w:rPr>
          <w:lang w:val="en-US"/>
        </w:rPr>
      </w:pPr>
      <w:r>
        <w:rPr>
          <w:lang w:val="en-US"/>
        </w:rPr>
        <w:t xml:space="preserve">The public repository is available on GitHub. URL: </w:t>
      </w:r>
      <w:hyperlink r:id="rId7" w:history="1">
        <w:r w:rsidRPr="00E26A1A">
          <w:rPr>
            <w:rStyle w:val="Hiperhivatkozs"/>
            <w:lang w:val="en-US"/>
          </w:rPr>
          <w:t>https://github.com/kerstnerm/twodayrule</w:t>
        </w:r>
      </w:hyperlink>
    </w:p>
    <w:p w14:paraId="6A1BE4A2" w14:textId="4C1F39A6" w:rsidR="00434713" w:rsidRDefault="00B42619" w:rsidP="00B42619">
      <w:pPr>
        <w:pStyle w:val="Cmsor1"/>
        <w:rPr>
          <w:lang w:val="en-US"/>
        </w:rPr>
      </w:pPr>
      <w:r>
        <w:rPr>
          <w:lang w:val="en-US"/>
        </w:rPr>
        <w:t>Demo</w:t>
      </w:r>
    </w:p>
    <w:p w14:paraId="7DD371AF" w14:textId="1FE0F0C6" w:rsidR="00B42619" w:rsidRDefault="00B42619" w:rsidP="00B42619">
      <w:pPr>
        <w:jc w:val="both"/>
        <w:rPr>
          <w:lang w:val="en-US"/>
        </w:rPr>
      </w:pPr>
      <w:r>
        <w:rPr>
          <w:lang w:val="en-US"/>
        </w:rPr>
        <w:t xml:space="preserve">You can try the application by visiting </w:t>
      </w:r>
      <w:hyperlink r:id="rId8" w:history="1">
        <w:r w:rsidRPr="00B42619">
          <w:rPr>
            <w:rStyle w:val="Hiperhivatkozs"/>
            <w:lang w:val="en-US"/>
          </w:rPr>
          <w:t>https://twodayrule-kerstner.web.app/</w:t>
        </w:r>
      </w:hyperlink>
      <w:r>
        <w:rPr>
          <w:lang w:val="en-US"/>
        </w:rPr>
        <w:t xml:space="preserve"> URL. You can register a new account. But there is a test user with </w:t>
      </w:r>
      <w:r w:rsidR="00386908">
        <w:rPr>
          <w:lang w:val="en-US"/>
        </w:rPr>
        <w:t>test</w:t>
      </w:r>
      <w:r>
        <w:rPr>
          <w:lang w:val="en-US"/>
        </w:rPr>
        <w:t xml:space="preserve"> data.</w:t>
      </w:r>
    </w:p>
    <w:p w14:paraId="7B739C19" w14:textId="72D10596" w:rsidR="00B42619" w:rsidRDefault="00B42619" w:rsidP="00B42619">
      <w:pPr>
        <w:jc w:val="both"/>
        <w:rPr>
          <w:lang w:val="en-US"/>
        </w:rPr>
      </w:pPr>
      <w:r>
        <w:rPr>
          <w:lang w:val="en-US"/>
        </w:rPr>
        <w:t>Test user authentication data:</w:t>
      </w:r>
    </w:p>
    <w:p w14:paraId="6C0EC7C1" w14:textId="385CE2FC" w:rsidR="00B42619" w:rsidRPr="00B42619" w:rsidRDefault="00B42619" w:rsidP="00B42619">
      <w:pPr>
        <w:pStyle w:val="Listaszerbekezds"/>
        <w:numPr>
          <w:ilvl w:val="0"/>
          <w:numId w:val="2"/>
        </w:numPr>
        <w:jc w:val="both"/>
        <w:rPr>
          <w:lang w:val="en-US"/>
        </w:rPr>
      </w:pPr>
      <w:r w:rsidRPr="00B42619">
        <w:rPr>
          <w:lang w:val="en-US"/>
        </w:rPr>
        <w:t xml:space="preserve">email: </w:t>
      </w:r>
      <w:hyperlink r:id="rId9" w:history="1">
        <w:r w:rsidRPr="00B42619">
          <w:rPr>
            <w:rStyle w:val="Hiperhivatkozs"/>
            <w:lang w:val="en-US"/>
          </w:rPr>
          <w:t>sample@user.hu</w:t>
        </w:r>
      </w:hyperlink>
    </w:p>
    <w:p w14:paraId="2B39934F" w14:textId="0EBCC73C" w:rsidR="00B42619" w:rsidRDefault="00B42619" w:rsidP="00B42619">
      <w:pPr>
        <w:pStyle w:val="Listaszerbekezds"/>
        <w:numPr>
          <w:ilvl w:val="0"/>
          <w:numId w:val="2"/>
        </w:numPr>
        <w:jc w:val="both"/>
        <w:rPr>
          <w:lang w:val="en-US"/>
        </w:rPr>
      </w:pPr>
      <w:r w:rsidRPr="00B42619">
        <w:rPr>
          <w:lang w:val="en-US"/>
        </w:rPr>
        <w:t>password: System_1234</w:t>
      </w:r>
    </w:p>
    <w:p w14:paraId="0745FAB1" w14:textId="3BB615E6" w:rsidR="001B52B6" w:rsidRDefault="001B52B6" w:rsidP="001B52B6">
      <w:pPr>
        <w:pStyle w:val="Cmsor1"/>
        <w:rPr>
          <w:lang w:val="en-US"/>
        </w:rPr>
      </w:pPr>
      <w:r>
        <w:rPr>
          <w:lang w:val="en-US"/>
        </w:rPr>
        <w:t>Usage</w:t>
      </w:r>
    </w:p>
    <w:p w14:paraId="512EA93F" w14:textId="47236734" w:rsidR="0036771D" w:rsidRDefault="0036771D" w:rsidP="001B52B6">
      <w:pPr>
        <w:rPr>
          <w:lang w:val="en-US"/>
        </w:rPr>
      </w:pPr>
      <w:r>
        <w:rPr>
          <w:lang w:val="en-US"/>
        </w:rPr>
        <w:t xml:space="preserve">You need to be logged in to use the app. </w:t>
      </w:r>
      <w:r w:rsidR="001B52B6">
        <w:rPr>
          <w:lang w:val="en-US"/>
        </w:rPr>
        <w:t>When you first open the app then it redirects to the login page</w:t>
      </w:r>
      <w:r>
        <w:rPr>
          <w:lang w:val="en-US"/>
        </w:rPr>
        <w:t xml:space="preserve">. There are two </w:t>
      </w:r>
      <w:r w:rsidR="009A7E9C">
        <w:rPr>
          <w:lang w:val="en-US"/>
        </w:rPr>
        <w:t>input</w:t>
      </w:r>
      <w:r>
        <w:rPr>
          <w:lang w:val="en-US"/>
        </w:rPr>
        <w:t xml:space="preserve"> fields: e-mail and password.</w:t>
      </w:r>
      <w:r w:rsidR="009A7E9C">
        <w:rPr>
          <w:lang w:val="en-US"/>
        </w:rPr>
        <w:t xml:space="preserve"> </w:t>
      </w:r>
      <w:r w:rsidR="009A7E9C" w:rsidRPr="009A7E9C">
        <w:rPr>
          <w:lang w:val="en-US"/>
        </w:rPr>
        <w:t>There should be type of a registered user’s credentials.</w:t>
      </w:r>
    </w:p>
    <w:p w14:paraId="4F617F30" w14:textId="77777777" w:rsidR="009A7E9C" w:rsidRDefault="009A7E9C" w:rsidP="009A7E9C">
      <w:pPr>
        <w:keepNext/>
        <w:jc w:val="center"/>
      </w:pPr>
      <w:r w:rsidRPr="009A7E9C">
        <w:rPr>
          <w:lang w:val="en-US"/>
        </w:rPr>
        <w:drawing>
          <wp:inline distT="0" distB="0" distL="0" distR="0" wp14:anchorId="1901C5AF" wp14:editId="3C11E6F1">
            <wp:extent cx="3390900" cy="2895260"/>
            <wp:effectExtent l="0" t="0" r="0" b="635"/>
            <wp:docPr id="1493431370" name="Kép 1" descr="Login pag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31370" name="Kép 1" descr="Login pag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4945" cy="289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E3A7" w14:textId="576BCF64" w:rsidR="009D44A3" w:rsidRPr="009D44A3" w:rsidRDefault="009A7E9C" w:rsidP="009D44A3">
      <w:pPr>
        <w:pStyle w:val="Kpalrs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0E2CAC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t xml:space="preserve">. </w:t>
      </w:r>
      <w:proofErr w:type="spellStart"/>
      <w:r>
        <w:t>Figure</w:t>
      </w:r>
      <w:proofErr w:type="spellEnd"/>
      <w:r>
        <w:t xml:space="preserve"> Login </w:t>
      </w:r>
      <w:proofErr w:type="spellStart"/>
      <w:r>
        <w:t>page</w:t>
      </w:r>
      <w:proofErr w:type="spellEnd"/>
      <w:r w:rsidR="009D44A3">
        <w:br w:type="page"/>
      </w:r>
    </w:p>
    <w:p w14:paraId="71CAD19A" w14:textId="77777777" w:rsidR="009A7E9C" w:rsidRDefault="009A7E9C" w:rsidP="009A7E9C">
      <w:pPr>
        <w:pStyle w:val="Kpalrs"/>
        <w:jc w:val="center"/>
      </w:pPr>
    </w:p>
    <w:p w14:paraId="11B243E5" w14:textId="074EED42" w:rsidR="009D44A3" w:rsidRDefault="002879ED" w:rsidP="00631307">
      <w:pPr>
        <w:jc w:val="both"/>
        <w:rPr>
          <w:lang w:val="en-US"/>
        </w:rPr>
      </w:pPr>
      <w:r>
        <w:rPr>
          <w:lang w:val="en-US"/>
        </w:rPr>
        <w:t>Below the form there is a “Sign Up” label. It redirects to the register page by click on the label.</w:t>
      </w:r>
    </w:p>
    <w:p w14:paraId="1B1F7708" w14:textId="77777777" w:rsidR="002879ED" w:rsidRDefault="002879ED" w:rsidP="002879ED">
      <w:pPr>
        <w:keepNext/>
        <w:jc w:val="center"/>
      </w:pPr>
      <w:r w:rsidRPr="002879ED">
        <w:rPr>
          <w:lang w:val="en-US"/>
        </w:rPr>
        <w:drawing>
          <wp:inline distT="0" distB="0" distL="0" distR="0" wp14:anchorId="2CF571D5" wp14:editId="1329FEA3">
            <wp:extent cx="3316665" cy="4820658"/>
            <wp:effectExtent l="0" t="0" r="0" b="0"/>
            <wp:docPr id="1057880972" name="Kép 1" descr="Sign up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80972" name="Kép 1" descr="Sign up pag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417" cy="4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AAA1" w14:textId="5D7E6AC4" w:rsidR="002879ED" w:rsidRDefault="002879ED" w:rsidP="002879ED">
      <w:pPr>
        <w:pStyle w:val="Kpalrs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0E2CAC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t xml:space="preserve">.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1CD3D802" w14:textId="75A35741" w:rsidR="001B52B6" w:rsidRDefault="002879ED" w:rsidP="00631307">
      <w:pPr>
        <w:jc w:val="both"/>
        <w:rPr>
          <w:lang w:val="en-US"/>
        </w:rPr>
      </w:pPr>
      <w:r w:rsidRPr="002879ED">
        <w:rPr>
          <w:lang w:val="en-US"/>
        </w:rPr>
        <w:t>You can register a new account by filling out this form. You have to type a display name, an email address, and a password with the confirmation password. The description is optional.</w:t>
      </w:r>
    </w:p>
    <w:p w14:paraId="36783DEC" w14:textId="3DEC47C6" w:rsidR="000E2CAC" w:rsidRDefault="000E2CAC" w:rsidP="000E2CAC">
      <w:pPr>
        <w:rPr>
          <w:lang w:val="en-US"/>
        </w:rPr>
      </w:pPr>
      <w:r>
        <w:rPr>
          <w:lang w:val="en-US"/>
        </w:rPr>
        <w:br w:type="page"/>
      </w:r>
    </w:p>
    <w:p w14:paraId="312D69DE" w14:textId="77777777" w:rsidR="000E2CAC" w:rsidRDefault="000E2CAC" w:rsidP="000E2CAC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0C08EE8" wp14:editId="0516E3C4">
            <wp:extent cx="5760720" cy="4147820"/>
            <wp:effectExtent l="0" t="0" r="0" b="5080"/>
            <wp:docPr id="194988741" name="Kép 1" descr="Dashboard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8741" name="Kép 1" descr="Dashboard pag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02C6" w14:textId="08164566" w:rsidR="003D480A" w:rsidRDefault="000E2CAC" w:rsidP="000E2CAC">
      <w:pPr>
        <w:pStyle w:val="Kpalrs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t xml:space="preserve">.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474DC429" w14:textId="130FE1EE" w:rsidR="000E2CAC" w:rsidRDefault="000E2CAC" w:rsidP="00922E38">
      <w:pPr>
        <w:jc w:val="both"/>
        <w:rPr>
          <w:lang w:val="en-US"/>
        </w:rPr>
      </w:pPr>
      <w:r>
        <w:rPr>
          <w:lang w:val="en-US"/>
        </w:rPr>
        <w:t>After login with a user</w:t>
      </w:r>
      <w:r w:rsidR="00131558">
        <w:rPr>
          <w:lang w:val="en-US"/>
        </w:rPr>
        <w:t>,</w:t>
      </w:r>
      <w:r w:rsidR="001242A1">
        <w:rPr>
          <w:lang w:val="en-US"/>
        </w:rPr>
        <w:t xml:space="preserve"> </w:t>
      </w:r>
      <w:r>
        <w:rPr>
          <w:lang w:val="en-US"/>
        </w:rPr>
        <w:t>the application redirects to the dashboard page.</w:t>
      </w:r>
      <w:r w:rsidR="00131558">
        <w:rPr>
          <w:lang w:val="en-US"/>
        </w:rPr>
        <w:t xml:space="preserve"> The authenticated user can see the sidebar on the left. Where there are some navigation links like: </w:t>
      </w:r>
    </w:p>
    <w:p w14:paraId="3F23315E" w14:textId="7B23E8A3" w:rsidR="00131558" w:rsidRDefault="00131558" w:rsidP="00922E38">
      <w:pPr>
        <w:pStyle w:val="Listaszerbekezds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Dashboard </w:t>
      </w:r>
      <w:r>
        <w:rPr>
          <w:lang w:val="en-US"/>
        </w:rPr>
        <w:t>–</w:t>
      </w:r>
      <w:r>
        <w:rPr>
          <w:lang w:val="en-US"/>
        </w:rPr>
        <w:t xml:space="preserve"> Current page (the icon means </w:t>
      </w:r>
      <w:r w:rsidR="00C41972">
        <w:rPr>
          <w:lang w:val="en-US"/>
        </w:rPr>
        <w:t>you have</w:t>
      </w:r>
      <w:r>
        <w:rPr>
          <w:lang w:val="en-US"/>
        </w:rPr>
        <w:t xml:space="preserve"> </w:t>
      </w:r>
      <w:proofErr w:type="spellStart"/>
      <w:r w:rsidRPr="00131558">
        <w:rPr>
          <w:i/>
          <w:iCs/>
          <w:lang w:val="en-US"/>
        </w:rPr>
        <w:t>n</w:t>
      </w:r>
      <w:proofErr w:type="spellEnd"/>
      <w:r>
        <w:rPr>
          <w:lang w:val="en-US"/>
        </w:rPr>
        <w:t xml:space="preserve"> active not completed habits today). </w:t>
      </w:r>
    </w:p>
    <w:p w14:paraId="57319734" w14:textId="34CF3104" w:rsidR="00131558" w:rsidRDefault="00131558" w:rsidP="00922E38">
      <w:pPr>
        <w:pStyle w:val="Listaszerbekezds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Set new habit – Add a new habit to your profile.</w:t>
      </w:r>
    </w:p>
    <w:p w14:paraId="0910DF19" w14:textId="1992EE5D" w:rsidR="00131558" w:rsidRDefault="00131558" w:rsidP="00922E38">
      <w:pPr>
        <w:pStyle w:val="Listaszerbekezds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Charts – See a diagram by selecting a habit.</w:t>
      </w:r>
    </w:p>
    <w:p w14:paraId="0A33E461" w14:textId="44F4DB41" w:rsidR="00131558" w:rsidRDefault="00131558" w:rsidP="00922E38">
      <w:pPr>
        <w:pStyle w:val="Listaszerbekezds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Logout </w:t>
      </w:r>
      <w:r>
        <w:rPr>
          <w:lang w:val="en-US"/>
        </w:rPr>
        <w:t>–</w:t>
      </w:r>
      <w:r>
        <w:rPr>
          <w:lang w:val="en-US"/>
        </w:rPr>
        <w:t xml:space="preserve"> Logs the user out and redirects to the login page.</w:t>
      </w:r>
    </w:p>
    <w:p w14:paraId="398E2624" w14:textId="7F86A7E9" w:rsidR="00131558" w:rsidRPr="00131558" w:rsidRDefault="00C41972" w:rsidP="00922E38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topbar</w:t>
      </w:r>
      <w:proofErr w:type="spellEnd"/>
      <w:r>
        <w:rPr>
          <w:lang w:val="en-US"/>
        </w:rPr>
        <w:t xml:space="preserve"> is also always displayed for the authen</w:t>
      </w:r>
      <w:r w:rsidR="007B356B">
        <w:rPr>
          <w:lang w:val="en-US"/>
        </w:rPr>
        <w:t>ticated user. It contains the app logo and a dropdown for easy navigation or logout.</w:t>
      </w:r>
    </w:p>
    <w:p w14:paraId="48BB4623" w14:textId="74DEADED" w:rsidR="00B42619" w:rsidRDefault="00E26A1A" w:rsidP="00E26A1A">
      <w:pPr>
        <w:pStyle w:val="Cmsor1"/>
        <w:rPr>
          <w:lang w:val="en-US"/>
        </w:rPr>
      </w:pPr>
      <w:r>
        <w:rPr>
          <w:lang w:val="en-US"/>
        </w:rPr>
        <w:t>Other</w:t>
      </w:r>
    </w:p>
    <w:p w14:paraId="6B2CC14D" w14:textId="1F79A292" w:rsidR="00E26A1A" w:rsidRPr="00E26A1A" w:rsidRDefault="00E26A1A" w:rsidP="00386908">
      <w:pPr>
        <w:jc w:val="both"/>
        <w:rPr>
          <w:lang w:val="en-US"/>
        </w:rPr>
      </w:pPr>
      <w:r>
        <w:rPr>
          <w:lang w:val="en-US"/>
        </w:rPr>
        <w:t>The application is created for the web, but the design is responsive, so can be used by mobile also.</w:t>
      </w:r>
      <w:r w:rsidR="003E04B2">
        <w:rPr>
          <w:lang w:val="en-US"/>
        </w:rPr>
        <w:t xml:space="preserve"> </w:t>
      </w:r>
      <w:r w:rsidR="00386908">
        <w:rPr>
          <w:lang w:val="en-US"/>
        </w:rPr>
        <w:t>It</w:t>
      </w:r>
      <w:r w:rsidR="003E04B2">
        <w:rPr>
          <w:lang w:val="en-US"/>
        </w:rPr>
        <w:t xml:space="preserve"> uses the system’s color scheme to decide whether to use the dark or the light theme.</w:t>
      </w:r>
    </w:p>
    <w:sectPr w:rsidR="00E26A1A" w:rsidRPr="00E26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0BFA"/>
    <w:multiLevelType w:val="hybridMultilevel"/>
    <w:tmpl w:val="342856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1449A"/>
    <w:multiLevelType w:val="hybridMultilevel"/>
    <w:tmpl w:val="7CB80B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60B19"/>
    <w:multiLevelType w:val="hybridMultilevel"/>
    <w:tmpl w:val="F732B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58058">
    <w:abstractNumId w:val="1"/>
  </w:num>
  <w:num w:numId="2" w16cid:durableId="685983372">
    <w:abstractNumId w:val="2"/>
  </w:num>
  <w:num w:numId="3" w16cid:durableId="186852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13"/>
    <w:rsid w:val="000E2CAC"/>
    <w:rsid w:val="001242A1"/>
    <w:rsid w:val="00131558"/>
    <w:rsid w:val="001B52B6"/>
    <w:rsid w:val="002879ED"/>
    <w:rsid w:val="0036771D"/>
    <w:rsid w:val="00386908"/>
    <w:rsid w:val="003D480A"/>
    <w:rsid w:val="003E04B2"/>
    <w:rsid w:val="00434713"/>
    <w:rsid w:val="00631307"/>
    <w:rsid w:val="007B356B"/>
    <w:rsid w:val="00922E38"/>
    <w:rsid w:val="009A7E9C"/>
    <w:rsid w:val="009D44A3"/>
    <w:rsid w:val="00AA1366"/>
    <w:rsid w:val="00B42619"/>
    <w:rsid w:val="00BD7D7B"/>
    <w:rsid w:val="00C41972"/>
    <w:rsid w:val="00E2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C539"/>
  <w15:chartTrackingRefBased/>
  <w15:docId w15:val="{E6FFB705-9E72-4191-A6D4-58965F34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34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34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347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34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434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4347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34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347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34713"/>
    <w:rPr>
      <w:rFonts w:eastAsiaTheme="minorEastAsia"/>
      <w:color w:val="5A5A5A" w:themeColor="text1" w:themeTint="A5"/>
      <w:spacing w:val="15"/>
    </w:rPr>
  </w:style>
  <w:style w:type="character" w:customStyle="1" w:styleId="Cmsor3Char">
    <w:name w:val="Címsor 3 Char"/>
    <w:basedOn w:val="Bekezdsalapbettpusa"/>
    <w:link w:val="Cmsor3"/>
    <w:uiPriority w:val="9"/>
    <w:rsid w:val="004347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B4261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42619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B4261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9A7E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odayrule-kerstner.web.ap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erstnerm/twodayrule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ample@user.h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381DA-0600-4ECA-9D3F-0307054A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289</Words>
  <Characters>1836</Characters>
  <Application>Microsoft Office Word</Application>
  <DocSecurity>0</DocSecurity>
  <Lines>122</Lines>
  <Paragraphs>55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Kerstner Máté</dc:creator>
  <cp:keywords/>
  <dc:description/>
  <cp:lastModifiedBy>Kerstner Máté</cp:lastModifiedBy>
  <cp:revision>20</cp:revision>
  <dcterms:created xsi:type="dcterms:W3CDTF">2023-05-18T12:05:00Z</dcterms:created>
  <dcterms:modified xsi:type="dcterms:W3CDTF">2023-05-18T13:46:00Z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21d0a560-ce67-4f31-ac18-452973e86407</vt:lpwstr>
  </property>
</Properties>
</file>