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№2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Интеграция и тестирование программных систем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«Тестирование API как основа интеграции (часть 1)»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Басалов Ю.А.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№2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«Тестирование API как основа интеграции (часть 1)»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Получить практические навыки ручного тестирования REST API интерфейсов интеграции. Освоить работу с инструментом Postman для отправки запросов, анализа ответов и организации коллекций тестов; научиться проектировать позитивные и негативные тестовые сценарии, использовать переменные окружения и параметризацию, писать скрипты проверок (Tests) на JavaScript.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Описание тестового API и его интеграционных точек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Объект тестирования — JokeAPI (вариант 9): публичный REST API случайных шуток. Базовый URL: https://v2.jokeapi.dev. Документация: https://jokeapi.dev/. API не требует авторизации, ответы возвращаются в формате JSON.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00"/>
        <w:gridCol w:w="6755"/>
      </w:tblGrid>
      <w:tr>
        <w:trPr>
          <w:cantSplit/>
        </w:trPr>
        <w:tc>
          <w:tcPr>
            <w:tcW w:w="26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Интеграционная точка</w:t>
            </w:r>
          </w:p>
        </w:tc>
        <w:tc>
          <w:tcPr>
            <w:tcW w:w="67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/joke/Any</w:t>
            </w:r>
          </w:p>
        </w:tc>
        <w:tc>
          <w:tcPr>
            <w:tcW w:w="67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Случайная шутка любой категории (позитивный сценарий по заданию)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/joke/Programming</w:t>
            </w:r>
          </w:p>
        </w:tc>
        <w:tc>
          <w:tcPr>
            <w:tcW w:w="67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Случайная шутка категории Programming (интеграционный риск — «неверная категория»)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/info</w:t>
            </w:r>
          </w:p>
        </w:tc>
        <w:tc>
          <w:tcPr>
            <w:tcW w:w="67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Метаданные API: версия, список категорий, флагов, диапазоны id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Параметры запросов</w:t>
            </w:r>
          </w:p>
        </w:tc>
        <w:tc>
          <w:tcPr>
            <w:tcW w:w="67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amount (1–10) — количество шуток; idRange — выборка по id; blacklistFlags — фильтр флагов контента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Интеграционный риск по варианту — «неверная категория»: при интеграции клиент может передать несуществующую категорию (опечатка, устаревший список), поэтому обязательны проверки как корректной категории, так и обработки несуществующей.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Подготовка рабочей среды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Установлен Postman (v12.30). Создана коллекция «JokeAPI Lab2» с группировкой запросов по типам операций: папки Positive (5 запросов) и Negative (7 запросов) — 12 тестовых сценариев. Настроено окружение (Environment) «JokeAPI Env» с переменной base_url = https://v2.jokeapi.dev, используемой во всех запросах через {{base_url}}.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Параметризация: послеResponse-скрипт запроса API-02-01 извлекает id полученной шутки и сохраняет его в переменную коллекции joke_id (pm.collectionVariables.set); следующий запрос API-02-05 использует {{joke_id}} в параметре idRange и проверяет, что возвращается шутка с тем же id. Таким образом реализована цепочка «id из ответа → следующий запрос».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Таблица выполненных тестовых сценариев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Все 12 сценариев выполнены в Postman; для каждого зафиксированы ожидаемый и фактический результат (код состояния, тело ответа, результаты Tests-скриптов):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00"/>
        <w:gridCol w:w="1955"/>
        <w:gridCol w:w="1300"/>
        <w:gridCol w:w="2000"/>
        <w:gridCol w:w="2400"/>
        <w:gridCol w:w="1000"/>
      </w:tblGrid>
      <w:tr>
        <w:trPr>
          <w:cantSplit/>
        </w:trPr>
        <w:tc>
          <w:tcPr>
            <w:tcW w:w="7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</w:t>
            </w:r>
          </w:p>
        </w:tc>
        <w:tc>
          <w:tcPr>
            <w:tcW w:w="19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Эндпоинт, метод</w:t>
            </w:r>
          </w:p>
        </w:tc>
        <w:tc>
          <w:tcPr>
            <w:tcW w:w="13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Параметры / тело</w:t>
            </w:r>
          </w:p>
        </w:tc>
        <w:tc>
          <w:tcPr>
            <w:tcW w:w="20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24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10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API-02-01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/joke/Any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200, JSON-объект шутки: error=false, category, id (число)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 OK; шутка с error=false; тесты 4/4; id сохранён в joke_id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API-02-02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/joke/Programming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200, category = Programming (риск «неверная категория»)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 OK, category = Programming; тесты 5/5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API-02-03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/joke/Programming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amount=3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200, массив из 3 шуток, все Programming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 OK, amount=3, 3 шутки Programming; тесты 4/4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API-02-04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/info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200, метаданные: version, список категорий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 OK, version 2.3.3, Programming в списке; тесты 3/3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API-02-05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/joke/Any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idRange={{joke_id}}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200, шутка с id из ответа API-02-01 (параметризация)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 OK, id совпадает с joke_id; тесты 2/2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API-02-06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/joke/FooBar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4xx, error=true, сообщение о неверной категории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400, код 106, additionalInfo перечисляет допустимые категории; тесты 4/4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API-02-07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/joke/Programming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amount=11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400 Bad Request (превышение максимума amount=10)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 OK — amount молчаливо усечён до 10; тесты 0/2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Fail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API-02-08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/joke/Any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amount=-5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400 Bad Request (менее минимума amount=1)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200 OK — одиночная шутка, параметр проигнорирован; тесты 0/2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Fail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API-02-09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/joke/Programming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blacklistFlags=nsfw,notAFlag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400, error=true, сообщение о неверном флаге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400, код 106, additionalInfo перечисляет допустимые флаги; тесты 3/3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API-02-10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/joke/Programming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idRange=999999-999999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4xx, error=true (несуществующий id)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400, код 106 «No matching joke found»; тесты 3/3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API-02-11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GET /nonexistent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404, JSON-тело ошибки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404, тело — HTML-страница, а не JSON; тесты 1/2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 (с замечанием)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API-02-12</w:t>
            </w:r>
          </w:p>
        </w:tc>
        <w:tc>
          <w:tcPr>
            <w:tcW w:w="1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POST /joke/Any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405 Method Not Allowed (метод не поддерживается)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400, HTML-страница ошибки; тесты 0/1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Fail (с замечанием)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Итог: 8 сценариев Pass (в т. ч. один с замечанием), 3 сценария Fail — выявленные особенности валидации JokeAPI (описаны в выводах).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Скриншоты ключевых запросов из Postman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Ниже приведены скриншоты ключевых позитивных и негативных запросов (полное окно Postman: слева — коллекция, в центре — запрос, тесты и ответ).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228975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Рис. 1. API-02-01 GET /joke/Any: 200 OK, Test Results 4/4 (id сохранён в переменную joke_id)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228975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Рис. 2. API-02-02 GET /joke/Programming: 200 OK, category = Programming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22897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Рис. 3. API-02-05 GET /joke/Any?idRange={{joke_id}}: параметризация — из ответа получена шутка с тем же id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228975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Рисунок 103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Рис. 4. API-02-06 GET /joke/FooBar (негативный): 400, JSON с error=true и кодом 106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22897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Рисунок 104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Рис. 5. API-02-07 amount=11 (негативный): 200 c усечением до 10, Test Results 0/2 — сценарий Fail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22897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Рисунок 105"/>
                    <pic:cNvPicPr/>
                  </pic:nvPicPr>
                  <pic:blipFill>
                    <a:blip r:embed="rIdImg10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Рис. 6. API-02-12 POST /joke/Any (негативный): 400 Bad Request с HTML-телом вместо JSON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Пример кода скрипта проверки (Tests)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Позитивный сценарий API-02-01 — послеResponse-скрипт (вкладка Scripts → Post-response) с проверками по шаблону из задания и сохранением id в переменную коллекции: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const resp = pm.response.json();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pm.test("Status code is 200", 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pm.response.to.have.status(200);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pm.test("error is false", 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pm.expect(resp.error).to.eql(false);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pm.test("Response has properties category and id", 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pm.expect(resp).to.have.property("category");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pm.expect(resp).to.have.property("id");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pm.test("id is a number", 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pm.expect(resp.id).to.be.a("number");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pm.collectionVariables.set("joke_id", resp.id);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Негативный сценарий API-02-06 — проверка структуры ошибки: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const resp = pm.response.json();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pm.test("Status code is 400", 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pm.response.to.have.status(400);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pm.test("error is true", 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pm.expect(resp.error).to.eql(true);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pm.test("Response has property message", 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pm.expect(resp).to.have.property("message");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pm.test("Error code is 106", function 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pm.expect(resp.code).to.eql(106);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});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ходе лабораторной работы протестировано 12 интеграционных сценариев публичного REST API JokeAPI в Postman: 5 позитивных и 7 негативных. Для всех ключевых сценариев написаны Tests-скрипты (pm.response.to.have.status, pm.expect(...).to.have.property, pm.expect(...).to.be.a("number")); налажены переменные окружения (base_url) и параметризация «id из ответа → следующий запрос» (joke_id → idRange). Корректность работы API по основным точкам подтверждена: валидные запросы возвращают 200 с корректной структурой JSON; интеграционный риск «неверная категория» обрабатывается корректно (400, код 106, additionalInfo со списком допустимых категорий).
Выявлены особенности (проблемы) валидации, о которых должен знать интегрирующийся клиент: 1) превышение лимита amount (11) не отвергается — значение молчаливо усекается до 10 (API-02-07, Fail); 2) значение amount меньше минимума (-5) игнорируется и возвращается одиночная шутка (API-02-08, Fail); 3) для несуществующих путей и неподдерживаемых методов (POST) API возвращает HTML-страницу ошибки вместо JSON и код 400 вместо 405 — несогласованность формата ошибок, представляющая риск для клиентов, ожидающих JSON. Качество документации в целом хорошее (описаны параметры, лимиты, коды ошибок), однако поведение «мягкой» валидации amount и формат ошибок вне эндпоинтов /joke в ней явно не специфицированы — эти случаи следует закреплять контрактными тестами на стороне клиента.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Relationship Id="rIdImg101" Type="http://schemas.openxmlformats.org/officeDocument/2006/relationships/image" Target="media/image101.png"/><Relationship Id="rIdImg102" Type="http://schemas.openxmlformats.org/officeDocument/2006/relationships/image" Target="media/image102.png"/><Relationship Id="rIdImg103" Type="http://schemas.openxmlformats.org/officeDocument/2006/relationships/image" Target="media/image103.png"/><Relationship Id="rIdImg104" Type="http://schemas.openxmlformats.org/officeDocument/2006/relationships/image" Target="media/image104.png"/><Relationship Id="rIdImg105" Type="http://schemas.openxmlformats.org/officeDocument/2006/relationships/image" Target="media/image105.png"/></Relationships>
</file>