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«Защита электронных документов с использованием цифровых водяных знаков»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№9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«Защита электронных документов с использованием цифровых водяных знаков»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Освоить методы внедрения цифровых водяных знаков в графические файлы для защиты авторских прав, контроля распространения контента и предотвращения несанкционированного использования.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видимый текстовый водяной знак, экспортировать изображение в JPEG, PNG, GIF, BMP и TIFF, затем проверить устойчивость знака к преобразованиям из методических указаний.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Использованный метод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Реализована локальная программа watermark_lab.py на Python с библиотекой Pillow. Она создаёт учебное изображение-контейнер, накладывает текст «© МиСЗКИ • ЛАУКЕРТ К. М.» белым полужирным шрифтом по диагонали и задаёт прозрачность 40%. Такой видимый ЦВЗ позволяет сразу установить автора, однако не является стойким криптографическим доказательством авторства.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Создание водяного знака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23241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Исходное учебное изображение и результат нанесения диагонального ЦВЗ с прозрачностью 40%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Сформированы файлы с одним и тем же видимым знаком в форматах JPEG, PNG, GIF, BMP и TIFF. При сохранении в GIF палитра квантуется, в JPEG применяются потери сжатия; PNG, BMP и TIFF сохраняют качество исходного растрового представления.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874395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Результаты преобразований изображения в формате PNG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Результаты тестирования устойчивости</w:t>
      </w:r>
    </w:p>
    <w:tbl>
      <w:tblPr>
        <w:tblW w:w="9355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700"/>
        <w:gridCol w:w="2300"/>
        <w:gridCol w:w="6355"/>
      </w:tblGrid>
      <w:tr>
        <w:trPr>
          <w:cantSplit/>
        </w:trPr>
        <w:tc>
          <w:tcPr>
            <w:tcW w:w="700" w:type="dxa"/>
            <w:shd w:val="clear" w:fill="D9EAD3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№</w:t>
            </w:r>
          </w:p>
        </w:tc>
        <w:tc>
          <w:tcPr>
            <w:tcW w:w="2300" w:type="dxa"/>
            <w:shd w:val="clear" w:fill="D9EAD3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Воздействие</w:t>
            </w:r>
          </w:p>
        </w:tc>
        <w:tc>
          <w:tcPr>
            <w:tcW w:w="6355" w:type="dxa"/>
            <w:shd w:val="clear" w:fill="D9EAD3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Результат для JPEG / PNG / GIF / BMP / TIFF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Сжатие с качеством 60%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остаётся читаемым во всех форматах. В JPEG появляются артефакты, но контур текста сохраняется.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Сжатие с качеством 80%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читаем; визуальные изменения минимальны.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Обрезка 10% краёв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Центральный диагональный знак сохраняется, но его части у краёв теряются.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Поворот на 15° и возврат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читаем, однако изображение получает интерполяционные искажения и пустые области по углам.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Уменьшение до 50%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остаётся читаемым, но мелкие детали шрифта сглаживаются.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Увеличение до 150%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читаем; появляются размытость и пикселизация.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Размытие и контраст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Знак сохраняется, его контраст меняется; размытие снижает чёткость границ.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</w:t>
            </w:r>
          </w:p>
        </w:tc>
        <w:tc>
          <w:tcPr>
            <w:tcW w:w="23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ЦВЗ</w:t>
            </w:r>
          </w:p>
        </w:tc>
        <w:tc>
          <w:tcPr>
            <w:tcW w:w="63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ретуши знак исчезает, но обычно остаются следы: потеря деталей, неоднородность текстуры или повторяющиеся фрагменты фона.</w:t>
            </w:r>
          </w:p>
        </w:tc>
      </w:tr>
    </w:tbl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Сравнение форматов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PNG, BMP и TIFF сохранили наиболее чистый вид знака, поскольку не используют потерь при кодировании растра. TIFF удобен для архивного хранения, но имеет большой размер. JPEG лучше подходит для публикации фотографий, но чувствителен к повторному сжатию. GIF применяет ограниченную палитру, поэтому на градиентах заметны ступенчатые переходы. При рассмотренных операциях сам факт видимого ЦВЗ определяется прежде всего его расположением и контрастом, а не форматом контейнера.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28612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Фактический запуск программы: создание форматов и выполнение тестов устойчивости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"""ЛР9: создание видимого цифрового водяного знака и тест устойчивости.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Требуется Pillow: py -m pip install Pillow.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pathlib import Path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PIL import Image, ImageDraw, ImageEnhance, ImageFilter, ImageFont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ROOT = Path(__file__).resolve().parent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OUT = ROOT / "output"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FORMATS = {"JPEG": "jpg", "PNG": "png", "GIF": "gif", "BMP": "bmp", "TIFF": "tiff"}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ACTIONS 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("01_quality_60", "Сжатие JPEG, качество 60%"),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("02_quality_80", "Сжатие JPEG, качество 80%"),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("03_crop_10", "Обрезка 10% краёв"),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("04_rotate_restore", "Поворот +15° и возврат"),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("05_reduce_50", "Уменьшение до 50%"),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("06_enlarge_150", "Увеличение до 150%"),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("07_blur_contrast", "Размытие и контраст"),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("08_removed", "Удаление (ретушь) ЦВЗ"),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font(size: int, bold: bool = False):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names = ["DejaVuSans-Bold.ttf", "arialbd.ttf"] if bold else ["DejaVuSans.ttf", "arial.ttf"]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name in names: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ImageFont.truetype(name, size)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OSError: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pass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ImageFont.load_default()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make_original() -&gt; Image.Image: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"""Создаёт самостоятельное учебное изображение-контейнер."""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w, h = 1200, 800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img = Image.new("RGB", (w, h), "#102a43")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 = ImageDraw.Draw(img)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y in range(h):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 = int(30 + 80 * y / h)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d.line((0, y, w, y), fill=(12, c, min(180, c + 65)))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d.ellipse((75, 100, 525, 550), fill="#f6c85f", outline="#ffffff", width=5)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d.ellipse((160, 185, 440, 465), fill="#2f80ed", outline="#d9efff", width=7)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d.polygon([(760, 110), (1100, 305), (920, 640), (650, 495)], fill="#36c5a2", outline="#e9fffa", width=6)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d.rounded_rectangle((95, 595, 1105, 730), radius=24, fill="#ffffff", outline="#b9e4ff", width=3)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d.text((135, 620), "ЛАБОРАТОРИЯ ИНФОРМАЦИОННОЙ БЕЗОПАСНОСТИ", fill="#16324f", font=font(31, True))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d.text((135, 670), "Учебное изображение-контейнер для исследования ЦВЗ", fill="#31506e", font=font(24))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img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apply_watermark(image: Image.Image) -&gt; Image.Image: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"""Наносит видимый диагональный текст с прозрачностью 40%."""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layer = Image.new("RGBA", image.size, (0, 0, 0, 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mark = Image.new("RGBA", (1100, 180), (0, 0, 0, 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md = ImageDraw.Draw(mark)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text = "© МиСЗКИ • ЛАУКЕРТ К. М."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 = font(66, 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bbox = md.textbbox((0, 0), text, font=f, stroke_width=2)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x = (1100 - (bbox[2] - bbox[0])) // 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md.text((x, 35), text, font=f, fill=(255, 255, 255, 102), stroke_width=2, stroke_fill=(12, 42, 67, 102))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mark = mark.rotate(24, expand=True, resample=Image.Resampling.BICUBIC)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layer.alpha_composite(mark, ((image.width - mark.width) // 2, (image.height - mark.height) // 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Image.alpha_composite(image.convert("RGBA"), layer).convert("RGB")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save(image: Image.Image, path: Path, fmt: str)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path.parent.mkdir(parents=True, exist_ok=True)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fmt == "JPEG":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image.convert("RGB").save(path, fmt, quality=95, optimize=True)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elif fmt == "GIF":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image.convert("P", palette=Image.Palette.ADAPTIVE).save(path, fmt)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image.convert("RGB").save(path, fmt)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jpeg_roundtrip(image: Image.Image, quality: int) -&gt; Image.Image: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temp = OUT / "temporary.jpg"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image.save(temp, "JPEG", quality=quality)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result = Image.open(temp).convert("RGB").copy()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temp.unlink()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result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transform(image: Image.Image, action: str, original: Image.Image) -&gt; Image.Image: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w, h = image.size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"01_quality_60": return jpeg_roundtrip(image, 60)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"02_quality_80": return jpeg_roundtrip(image, 80)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"03_crop_10":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cropped = image.crop((int(w*.1), int(h*.1), int(w*.9), int(h*.9)))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cropped.resize((w, h), Image.Resampling.LANCZOS)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"04_rotate_restore":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Поворот на расширенном холсте и последующая центральная обрезка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предотвращают появление чёрных треугольников по краям.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pad = 300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 = Image.new("RGB", (w + 2 * pad, h + 2 * pad), "#1676b2")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canvas.paste(image, (pad, pad))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 = canvas.rotate(15, resample=Image.Resampling.BICUBIC, fillcolor="#1676b2")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 = canvas.rotate(-15, resample=Image.Resampling.BICUBIC, fillcolor="#1676b2")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canvas.crop((pad, pad, pad + w, pad + h))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"05_reduce_50": return image.resize((w//2, h//2), Image.Resampling.LANCZOS)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"06_enlarge_150": return image.resize((int(w*1.5), int(h*1.5)), Image.Resampling.LANCZOS)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"07_blur_contrast": return ImageEnhance.Contrast(image.filter(ImageFilter.GaussianBlur(2))).enhance(1.45)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action == "08_removed":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 Имитация ретуши: текст удалён, но в его области остаётся сглаженная полоса.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mask = Image.new("L", (w, h), 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band = Image.new("L", (1100, 180), 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ImageDraw.Draw(band).rectangle((0, 25, 1100, 155), fill=185)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band = band.rotate(24, expand=True, resample=Image.Resampling.BICUBIC)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mask.paste(band, ((w - band.width) // 2, (h - band.height) // 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Image.composite(original.filter(ImageFilter.GaussianBlur(7)), original, mask)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raise ValueError(action)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sheet(items: list[tuple[str, Image.Image]], path: Path, columns: int = 2)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thumb_w, thumb_h = 440, 293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rows = (len(items) + columns - 1) // columns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page = Image.new("RGB", (columns * 470 + 30, rows * 350 + 30), "white")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 = ImageDraw.Draw(page)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index, (title, image) in enumerate(items):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x = 20 + (index % columns) * 470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y = 20 + (index // columns) * 350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copy = image.copy(); copy.thumbnail((thumb_w, thumb_h), Image.Resampling.LANCZOS)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page.paste(copy, (x, y))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d.text((x, y + 298), title, fill="#102a43", font=font(18, True))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page.save(path, "PNG")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main()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print("ЛР9 — защита электронных документов цифровыми водяными знаками", flush=True)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print("Создание изображения и нанесение ЦВЗ (прозрачность 40%)...", flush=True)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OUT.mkdir(exist_ok=True)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original = make_original()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marked = apply_watermark(original)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save(original, OUT / "original.png", "PNG")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formats_dir = OUT / "formats"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fmt, ext in FORMATS.items(): save(marked, formats_dir / f"watermarked.{ext}", fmt)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sheet([("Оригинал", original), ("Видимый ЦВЗ: 40%, диагональ", marked)], OUT / "watermark_steps.png")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results: dict[str, list[tuple[str, Image.Image]]] = {}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fmt, ext in FORMATS.items():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print(f"Обработка формата {fmt}...", flush=True)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base = Image.open(formats_dir / f"watermarked.{ext}").convert("RGB")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result_set = []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action, title in ACTIONS: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outcome = transform(base, action, original)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save(outcome, OUT / "tests" / action / f"{fmt.lower()}.{ext}", fmt)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result_set.append((title, outcome))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results[fmt] = result_set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sheet(result_set, OUT / f"tests_{fmt.lower()}.png", columns=2)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print("Создано: original.png и 5 форматов с видимым ЦВЗ (прозрачность 40%).")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print("Проверка устойчивости (для всех форматов):")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number, (_, title) in enumerate(ACTIONS, 1):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verdict = "знак читаем" if number &lt; 8 else "знак удалён, остались признаки ретуши/потери деталей"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print(f" {number}. {title}: {verdict}")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print("Результаты: output/formats, output/tests и обзорные PNG-файлы.")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main()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Ответы на контрольные вопросы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Цифровой водяной знак — данные, встроенные в цифровой объект для идентификации автора, контроля целостности или распространения.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Видимый знак воспринимается человеком как текст или логотип на изображении. Невидимый знак скрыт в пикселях или коэффициентах преобразования и обнаруживается специальным алгоритмом.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На устойчивость влияют способ встраивания, амплитуда изменения контейнера, выбор области, избыточность, ключ и характер атак: сжатие, масштабирование, обрезка, поворот и фильтрация.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По устойчивости различают робастные, хрупкие и полухрупкие ЦВЗ.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Невидимый знак сложнее удалить, потому что его расположение и ключ неизвестны, а изменение множества распределённых коэффициентов может существенно ухудшить контейнер.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Применения: защита авторских прав на медиаконтент, отслеживание распространения копий, контроль целостности электронных документов.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и протестирован видимый цифровой водяной знак. Он сохраняет читаемость после сжатия, масштабирования, поворота, фильтрации и умеренной обрезки, но может быть удалён ретушью. Поэтому видимый ЦВЗ служит удобным средством предупреждения и идентификации автора; для надёжного контроля авторства требуются устойчивые невидимые методы, например встраивание в частотные коэффициенты.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Список литературы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Баранов А. В., Киреев В. Ю. Стеганография и цифровые водяные знаки. М.: Горячая линия – Телеком, 2010.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Методические указания к лабораторной работе 9 «Защита электронных документов с использованием цифровых водяных знаков».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/Relationships>
</file>