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DEUX JARS · POSTGRESQL · DÉMO SWAGLABS</w:t>
      </w:r>
    </w:p>
    <w:p>
      <w:pPr>
        <w:pStyle w:val="Title"/>
      </w:pPr>
      <w:r>
        <w:t xml:space="preserve">Installation de TraceAgile hors Docker</w:t>
      </w:r>
    </w:p>
    <w:p>
      <w:r>
        <w:t xml:space="preserve">Cette note décrit l'installation de TraceAgile et de son serveur d'exécution sur des machines
indépendantes, sans Docker : deux jars Java autonomes, une base PostgreSQL, et en option le jeu de
démonstration SwagLabs. Pour un poste de développement, </w:t>
      </w:r>
      <w:r>
        <w:rPr>
          <w:rFonts w:ascii="Consolas" w:cs="Consolas" w:eastAsia="Consolas" w:hAnsi="Consolas"/>
          <w:sz w:val="19"/>
          <w:szCs w:val="19"/>
          <w:shd w:fill="E2EEF2" w:val="clear"/>
        </w:rPr>
        <w:t xml:space="preserve">docker compose up</w:t>
      </w:r>
      <w:r>
        <w:t xml:space="preserve"> reste plus simple
(voir </w:t>
      </w:r>
      <w:r>
        <w:t xml:space="preserve">CLAUDE.md</w:t>
      </w:r>
      <w:r>
        <w:rPr>
          <w:rFonts w:ascii="Consolas" w:cs="Consolas" w:eastAsia="Consolas" w:hAnsi="Consolas"/>
          <w:sz w:val="18"/>
          <w:szCs w:val="18"/>
        </w:rPr>
        <w:t xml:space="preserve"> (CLAUDE.md)</w:t>
      </w:r>
      <w:r>
        <w:t xml:space="preserve">). Les choix techniques sont dans l'</w:t>
      </w:r>
      <w:r>
        <w:t xml:space="preserve">ADR-0027</w:t>
      </w:r>
      <w:r>
        <w:rPr>
          <w:rFonts w:ascii="Consolas" w:cs="Consolas" w:eastAsia="Consolas" w:hAnsi="Consolas"/>
          <w:sz w:val="18"/>
          <w:szCs w:val="18"/>
        </w:rPr>
        <w:t xml:space="preserve"> (docs/adr/0027-installation-hors-docker.md)</w:t>
      </w:r>
      <w:r>
        <w:t xml:space="preserve">.</w:t>
      </w:r>
    </w:p>
    <w:p>
      <w:pPr>
        <w:pStyle w:val="Code"/>
      </w:pPr>
      <w:r>
        <w:t xml:space="preserve"> Machine A : TraceAgile                       Machine B : serveur d'exécution</w:t>
      </w:r>
      <w:r>
        <w:br/>
        <w:t xml:space="preserve"> +------------------------------+    jobs     +-------------------------------+</w:t>
      </w:r>
      <w:r>
        <w:br/>
        <w:t xml:space="preserve"> | traceagile-api.jar  :8085    | ----------&gt; | execution-server.jar  :8091   |</w:t>
      </w:r>
      <w:r>
        <w:br/>
        <w:t xml:space="preserve"> | (API + interface + guide)    |             | (API + interface, base H2)    |</w:t>
      </w:r>
      <w:r>
        <w:br/>
        <w:t xml:space="preserve"> |                              | &lt;---------- | Java 21, Git, Node.js, Python |</w:t>
      </w:r>
      <w:r>
        <w:br/>
        <w:t xml:space="preserve"> +--------------+---------------+  résultats  +-------------------------------+</w:t>
      </w:r>
      <w:r>
        <w:br/>
        <w:t xml:space="preserve">                |                 (webhooks)</w:t>
      </w:r>
      <w:r>
        <w:br/>
        <w:t xml:space="preserve">                | JDBC</w:t>
      </w:r>
      <w:r>
        <w:br/>
        <w:t xml:space="preserve"> +--------------v---------------+</w:t>
      </w:r>
      <w:r>
        <w:br/>
        <w:t xml:space="preserve"> | PostgreSQL 16+  :5432        |   (machine A ou une machine dédiée)</w:t>
      </w:r>
      <w:r>
        <w:br/>
        <w:t xml:space="preserve"> +------------------------------+</w:t>
      </w:r>
    </w:p>
    <w:p>
      <w:r>
        <w:t xml:space="preserve">Les deux jars peuvent aussi tourner sur la même machine, et plusieurs serveurs d'exécution peuvent
être rattachés à un même TraceAgile.</w:t>
      </w:r>
    </w:p>
    <w:p>
      <w:pPr>
        <w:pStyle w:val="Heading1"/>
      </w:pPr>
      <w:r>
        <w:t xml:space="preserve">Sommaire</w:t>
      </w:r>
    </w:p>
    <w:p>
      <w:pPr>
        <w:spacing w:after="60"/>
        <w:ind w:left="0"/>
      </w:pPr>
      <w:hyperlink w:history="1" w:anchor="chap_1">
        <w:r>
          <w:rPr>
            <w:b/>
            <w:bCs/>
            <w:color w:val="19647E"/>
            <w:sz w:val="22"/>
            <w:szCs w:val="22"/>
          </w:rPr>
          <w:t xml:space="preserve">1. Prérequis</w:t>
        </w:r>
      </w:hyperlink>
    </w:p>
    <w:p>
      <w:pPr>
        <w:spacing w:after="60"/>
        <w:ind w:left="0"/>
      </w:pPr>
      <w:hyperlink w:history="1" w:anchor="chap_2">
        <w:r>
          <w:rPr>
            <w:b/>
            <w:bCs/>
            <w:color w:val="19647E"/>
            <w:sz w:val="22"/>
            <w:szCs w:val="22"/>
          </w:rPr>
          <w:t xml:space="preserve">2. Produire les deux jars distribuables</w:t>
        </w:r>
      </w:hyperlink>
    </w:p>
    <w:p>
      <w:pPr>
        <w:spacing w:after="60"/>
        <w:ind w:left="0"/>
      </w:pPr>
      <w:hyperlink w:history="1" w:anchor="chap_3">
        <w:r>
          <w:rPr>
            <w:b/>
            <w:bCs/>
            <w:color w:val="19647E"/>
            <w:sz w:val="22"/>
            <w:szCs w:val="22"/>
          </w:rPr>
          <w:t xml:space="preserve">3. Créer la base de données</w:t>
        </w:r>
      </w:hyperlink>
    </w:p>
    <w:p>
      <w:pPr>
        <w:spacing w:after="20"/>
        <w:ind w:left="400"/>
      </w:pPr>
      <w:hyperlink w:history="1" w:anchor="chap_4">
        <w:r>
          <w:rPr>
            <w:b w:val="false"/>
            <w:bCs w:val="false"/>
            <w:color w:val="19647E"/>
            <w:sz w:val="20"/>
            <w:szCs w:val="20"/>
          </w:rPr>
          <w:t xml:space="preserve">3.1 Base vide (production)</w:t>
        </w:r>
      </w:hyperlink>
    </w:p>
    <w:p>
      <w:pPr>
        <w:spacing w:after="20"/>
        <w:ind w:left="400"/>
      </w:pPr>
      <w:hyperlink w:history="1" w:anchor="chap_5">
        <w:r>
          <w:rPr>
            <w:b w:val="false"/>
            <w:bCs w:val="false"/>
            <w:color w:val="19647E"/>
            <w:sz w:val="20"/>
            <w:szCs w:val="20"/>
          </w:rPr>
          <w:t xml:space="preserve">3.2 Base avec la démonstration SwagLabs</w:t>
        </w:r>
      </w:hyperlink>
    </w:p>
    <w:p>
      <w:pPr>
        <w:spacing w:after="60"/>
        <w:ind w:left="0"/>
      </w:pPr>
      <w:hyperlink w:history="1" w:anchor="chap_6">
        <w:r>
          <w:rPr>
            <w:b/>
            <w:bCs/>
            <w:color w:val="19647E"/>
            <w:sz w:val="22"/>
            <w:szCs w:val="22"/>
          </w:rPr>
          <w:t xml:space="preserve">4. Configurer TraceAgile</w:t>
        </w:r>
      </w:hyperlink>
    </w:p>
    <w:p>
      <w:pPr>
        <w:spacing w:after="60"/>
        <w:ind w:left="0"/>
      </w:pPr>
      <w:hyperlink w:history="1" w:anchor="chap_7">
        <w:r>
          <w:rPr>
            <w:b/>
            <w:bCs/>
            <w:color w:val="19647E"/>
            <w:sz w:val="22"/>
            <w:szCs w:val="22"/>
          </w:rPr>
          <w:t xml:space="preserve">5. Démarrer TraceAgile</w:t>
        </w:r>
      </w:hyperlink>
    </w:p>
    <w:p>
      <w:pPr>
        <w:spacing w:after="60"/>
        <w:ind w:left="0"/>
      </w:pPr>
      <w:hyperlink w:history="1" w:anchor="chap_8">
        <w:r>
          <w:rPr>
            <w:b/>
            <w:bCs/>
            <w:color w:val="19647E"/>
            <w:sz w:val="22"/>
            <w:szCs w:val="22"/>
          </w:rPr>
          <w:t xml:space="preserve">6. Démarrer en service</w:t>
        </w:r>
      </w:hyperlink>
    </w:p>
    <w:p>
      <w:pPr>
        <w:spacing w:after="60"/>
        <w:ind w:left="0"/>
      </w:pPr>
      <w:hyperlink w:history="1" w:anchor="chap_9">
        <w:r>
          <w:rPr>
            <w:b/>
            <w:bCs/>
            <w:color w:val="19647E"/>
            <w:sz w:val="22"/>
            <w:szCs w:val="22"/>
          </w:rPr>
          <w:t xml:space="preserve">7. Installer le serveur d'exécution</w:t>
        </w:r>
      </w:hyperlink>
    </w:p>
    <w:p>
      <w:pPr>
        <w:spacing w:after="20"/>
        <w:ind w:left="400"/>
      </w:pPr>
      <w:hyperlink w:history="1" w:anchor="chap_10">
        <w:r>
          <w:rPr>
            <w:b w:val="false"/>
            <w:bCs w:val="false"/>
            <w:color w:val="19647E"/>
            <w:sz w:val="20"/>
            <w:szCs w:val="20"/>
          </w:rPr>
          <w:t xml:space="preserve">7.1 Configuration et démarrage</w:t>
        </w:r>
      </w:hyperlink>
    </w:p>
    <w:p>
      <w:pPr>
        <w:spacing w:after="20"/>
        <w:ind w:left="400"/>
      </w:pPr>
      <w:hyperlink w:history="1" w:anchor="chap_11">
        <w:r>
          <w:rPr>
            <w:b w:val="false"/>
            <w:bCs w:val="false"/>
            <w:color w:val="19647E"/>
            <w:sz w:val="20"/>
            <w:szCs w:val="20"/>
          </w:rPr>
          <w:t xml:space="preserve">7.2 Outils de test</w:t>
        </w:r>
      </w:hyperlink>
    </w:p>
    <w:p>
      <w:pPr>
        <w:spacing w:after="20"/>
        <w:ind w:left="400"/>
      </w:pPr>
      <w:hyperlink w:history="1" w:anchor="chap_12">
        <w:r>
          <w:rPr>
            <w:b w:val="false"/>
            <w:bCs w:val="false"/>
            <w:color w:val="19647E"/>
            <w:sz w:val="20"/>
            <w:szCs w:val="20"/>
          </w:rPr>
          <w:t xml:space="preserve">7.3 Relier TraceAgile au serveur</w:t>
        </w:r>
      </w:hyperlink>
    </w:p>
    <w:p>
      <w:pPr>
        <w:spacing w:after="20"/>
        <w:ind w:left="400"/>
      </w:pPr>
      <w:hyperlink w:history="1" w:anchor="chap_13">
        <w:r>
          <w:rPr>
            <w:b w:val="false"/>
            <w:bCs w:val="false"/>
            <w:color w:val="19647E"/>
            <w:sz w:val="20"/>
            <w:szCs w:val="20"/>
          </w:rPr>
          <w:t xml:space="preserve">7.4 Réseau</w:t>
        </w:r>
      </w:hyperlink>
    </w:p>
    <w:p>
      <w:pPr>
        <w:spacing w:after="60"/>
        <w:ind w:left="0"/>
      </w:pPr>
      <w:hyperlink w:history="1" w:anchor="chap_14">
        <w:r>
          <w:rPr>
            <w:b/>
            <w:bCs/>
            <w:color w:val="19647E"/>
            <w:sz w:val="22"/>
            <w:szCs w:val="22"/>
          </w:rPr>
          <w:t xml:space="preserve">8. HTTPS et proxy inverse</w:t>
        </w:r>
      </w:hyperlink>
    </w:p>
    <w:p>
      <w:pPr>
        <w:spacing w:after="60"/>
        <w:ind w:left="0"/>
      </w:pPr>
      <w:hyperlink w:history="1" w:anchor="chap_15">
        <w:r>
          <w:rPr>
            <w:b/>
            <w:bCs/>
            <w:color w:val="19647E"/>
            <w:sz w:val="22"/>
            <w:szCs w:val="22"/>
          </w:rPr>
          <w:t xml:space="preserve">9. Sauvegarde, mise à jour, désinstallation</w:t>
        </w:r>
      </w:hyperlink>
    </w:p>
    <w:p>
      <w:pPr>
        <w:spacing w:after="60"/>
        <w:ind w:left="0"/>
      </w:pPr>
      <w:hyperlink w:history="1" w:anchor="chap_16">
        <w:r>
          <w:rPr>
            <w:b/>
            <w:bCs/>
            <w:color w:val="19647E"/>
            <w:sz w:val="22"/>
            <w:szCs w:val="22"/>
          </w:rPr>
          <w:t xml:space="preserve">10. Dépannage</w:t>
        </w:r>
      </w:hyperlink>
    </w:p>
    <w:p>
      <w:pPr>
        <w:spacing w:after="60"/>
        <w:ind w:left="0"/>
      </w:pPr>
      <w:hyperlink w:history="1" w:anchor="chap_17">
        <w:r>
          <w:rPr>
            <w:b/>
            <w:bCs/>
            <w:color w:val="19647E"/>
            <w:sz w:val="22"/>
            <w:szCs w:val="22"/>
          </w:rPr>
          <w:t xml:space="preserve">11. Limites de la démonstration</w:t>
        </w:r>
      </w:hyperlink>
    </w:p>
    <w:p>
      <w:pPr>
        <w:pStyle w:val="Heading1"/>
      </w:pPr>
      <w:bookmarkStart w:name="chap_1" w:id="1"/>
      <w:r>
        <w:t xml:space="preserve">1. Prérequis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Machine</w:t>
            </w:r>
          </w:p>
        </w:tc>
        <w:tc>
          <w:tcPr>
            <w:shd w:fill="E2EEF2" w:val="clear"/>
            <w:tcMar>
              <w:top w:type="dxa" w:w="60"/>
              <w:left w:type="dxa" w:w="100"/>
              <w:bottom w:type="dxa" w:w="60"/>
              <w:right w:type="dxa" w:w="100"/>
            </w:tcMar>
          </w:tcPr>
          <w:p>
            <w:r>
              <w:rPr>
                <w:b/>
                <w:bCs/>
              </w:rPr>
              <w:t xml:space="preserve">Logiciel</w:t>
            </w:r>
          </w:p>
        </w:tc>
        <w:tc>
          <w:tcPr>
            <w:shd w:fill="E2EEF2" w:val="clear"/>
            <w:tcMar>
              <w:top w:type="dxa" w:w="60"/>
              <w:left w:type="dxa" w:w="100"/>
              <w:bottom w:type="dxa" w:w="60"/>
              <w:right w:type="dxa" w:w="100"/>
            </w:tcMar>
          </w:tcPr>
          <w:p>
            <w:r>
              <w:rPr>
                <w:b/>
                <w:bCs/>
              </w:rPr>
              <w:t xml:space="preserve">Remarque</w:t>
            </w:r>
          </w:p>
        </w:tc>
      </w:tr>
      <w:tr>
        <w:trPr>
          <w:cantSplit/>
        </w:trPr>
        <w:tc>
          <w:tcPr>
            <w:tcMar>
              <w:top w:type="dxa" w:w="60"/>
              <w:left w:type="dxa" w:w="100"/>
              <w:bottom w:type="dxa" w:w="60"/>
              <w:right w:type="dxa" w:w="100"/>
            </w:tcMar>
          </w:tcPr>
          <w:p>
            <w:r>
              <w:t xml:space="preserve">TraceAgile</w:t>
            </w:r>
          </w:p>
        </w:tc>
        <w:tc>
          <w:tcPr>
            <w:tcMar>
              <w:top w:type="dxa" w:w="60"/>
              <w:left w:type="dxa" w:w="100"/>
              <w:bottom w:type="dxa" w:w="60"/>
              <w:right w:type="dxa" w:w="100"/>
            </w:tcMar>
          </w:tcPr>
          <w:p>
            <w:r>
              <w:t xml:space="preserve">Java 21 (JRE suffit)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java -version</w:t>
            </w:r>
            <w:r>
              <w:t xml:space="preserve"> doit afficher 21 ou plus.</w:t>
            </w:r>
          </w:p>
        </w:tc>
      </w:tr>
      <w:tr>
        <w:trPr>
          <w:cantSplit/>
        </w:trPr>
        <w:tc>
          <w:tcPr>
            <w:tcMar>
              <w:top w:type="dxa" w:w="60"/>
              <w:left w:type="dxa" w:w="100"/>
              <w:bottom w:type="dxa" w:w="60"/>
              <w:right w:type="dxa" w:w="100"/>
            </w:tcMar>
          </w:tcPr>
          <w:p>
            <w:r>
              <w:t xml:space="preserve">Base de données</w:t>
            </w:r>
          </w:p>
        </w:tc>
        <w:tc>
          <w:tcPr>
            <w:tcMar>
              <w:top w:type="dxa" w:w="60"/>
              <w:left w:type="dxa" w:w="100"/>
              <w:bottom w:type="dxa" w:w="60"/>
              <w:right w:type="dxa" w:w="100"/>
            </w:tcMar>
          </w:tcPr>
          <w:p>
            <w:r>
              <w:t xml:space="preserve">PostgreSQL </w:t>
            </w:r>
            <w:r>
              <w:rPr>
                <w:b/>
                <w:bCs/>
              </w:rPr>
              <w:t xml:space="preserve">16 ou plus</w:t>
            </w:r>
            <w:r>
              <w:t xml:space="preserve">, avec </w:t>
            </w:r>
            <w:r>
              <w:rPr>
                <w:rFonts w:ascii="Consolas" w:cs="Consolas" w:eastAsia="Consolas" w:hAnsi="Consolas"/>
                <w:sz w:val="19"/>
                <w:szCs w:val="19"/>
                <w:shd w:fill="E2EEF2" w:val="clear"/>
              </w:rPr>
              <w:t xml:space="preserve">psql</w:t>
            </w:r>
          </w:p>
        </w:tc>
        <w:tc>
          <w:tcPr>
            <w:tcMar>
              <w:top w:type="dxa" w:w="60"/>
              <w:left w:type="dxa" w:w="100"/>
              <w:bottom w:type="dxa" w:w="60"/>
              <w:right w:type="dxa" w:w="100"/>
            </w:tcMar>
          </w:tcPr>
          <w:p>
            <w:r>
              <w:t xml:space="preserve">Le jeu de démonstration est un export PostgreSQL 16. Un superutilisateur (ex. </w:t>
            </w:r>
            <w:r>
              <w:rPr>
                <w:rFonts w:ascii="Consolas" w:cs="Consolas" w:eastAsia="Consolas" w:hAnsi="Consolas"/>
                <w:sz w:val="19"/>
                <w:szCs w:val="19"/>
                <w:shd w:fill="E2EEF2" w:val="clear"/>
              </w:rPr>
              <w:t xml:space="preserve">postgres</w:t>
            </w:r>
            <w:r>
              <w:t xml:space="preserve">) est nécessaire pour la création du rôle et de la base.</w:t>
            </w:r>
          </w:p>
        </w:tc>
      </w:tr>
      <w:tr>
        <w:trPr>
          <w:cantSplit/>
        </w:trPr>
        <w:tc>
          <w:tcPr>
            <w:tcMar>
              <w:top w:type="dxa" w:w="60"/>
              <w:left w:type="dxa" w:w="100"/>
              <w:bottom w:type="dxa" w:w="60"/>
              <w:right w:type="dxa" w:w="100"/>
            </w:tcMar>
          </w:tcPr>
          <w:p>
            <w:r>
              <w:t xml:space="preserve">Serveur d'exécution</w:t>
            </w:r>
          </w:p>
        </w:tc>
        <w:tc>
          <w:tcPr>
            <w:tcMar>
              <w:top w:type="dxa" w:w="60"/>
              <w:left w:type="dxa" w:w="100"/>
              <w:bottom w:type="dxa" w:w="60"/>
              <w:right w:type="dxa" w:w="100"/>
            </w:tcMar>
          </w:tcPr>
          <w:p>
            <w:r>
              <w:t xml:space="preserve">Java 21, Git</w:t>
            </w:r>
          </w:p>
        </w:tc>
        <w:tc>
          <w:tcPr>
            <w:tcMar>
              <w:top w:type="dxa" w:w="60"/>
              <w:left w:type="dxa" w:w="100"/>
              <w:bottom w:type="dxa" w:w="60"/>
              <w:right w:type="dxa" w:w="100"/>
            </w:tcMar>
          </w:tcPr>
          <w:p>
            <w:r>
              <w:t xml:space="preserve">Node.js 22, Python 3.10+ selon les frameworks utilisés (Playwright, Cypress, Robot Framework). L'interface du serveur détecte ces prérequis et explique comment les installer. Les outils de test eux-mêmes s'installent depuis cette interface.</w:t>
            </w:r>
          </w:p>
        </w:tc>
      </w:tr>
      <w:tr>
        <w:trPr>
          <w:cantSplit/>
        </w:trPr>
        <w:tc>
          <w:tcPr>
            <w:tcMar>
              <w:top w:type="dxa" w:w="60"/>
              <w:left w:type="dxa" w:w="100"/>
              <w:bottom w:type="dxa" w:w="60"/>
              <w:right w:type="dxa" w:w="100"/>
            </w:tcMar>
          </w:tcPr>
          <w:p>
            <w:r>
              <w:t xml:space="preserve">Construction des jars</w:t>
            </w:r>
          </w:p>
        </w:tc>
        <w:tc>
          <w:tcPr>
            <w:tcMar>
              <w:top w:type="dxa" w:w="60"/>
              <w:left w:type="dxa" w:w="100"/>
              <w:bottom w:type="dxa" w:w="60"/>
              <w:right w:type="dxa" w:w="100"/>
            </w:tcMar>
          </w:tcPr>
          <w:p>
            <w:r>
              <w:t xml:space="preserve">Java 21, Maven 3.9</w:t>
            </w:r>
          </w:p>
        </w:tc>
        <w:tc>
          <w:tcPr>
            <w:tcMar>
              <w:top w:type="dxa" w:w="60"/>
              <w:left w:type="dxa" w:w="100"/>
              <w:bottom w:type="dxa" w:w="60"/>
              <w:right w:type="dxa" w:w="100"/>
            </w:tcMar>
          </w:tcPr>
          <w:p>
            <w:r>
              <w:t xml:space="preserve">Node.js est téléchargé par Maven. À faire une fois, sur un poste de développement.</w:t>
            </w:r>
          </w:p>
        </w:tc>
      </w:tr>
    </w:tbl>
    <w:p>
      <w:pPr>
        <w:spacing w:after="120"/>
      </w:pPr>
    </w:p>
    <w:p>
      <w:r>
        <w:t xml:space="preserve">Système : Windows 10/11 ou Server 2019+, Linux (x64 ou arm64), macOS. Mémoire : 1 Go pour
TraceAgile, 512 Mo pour le serveur d'exécution, plus ce que demandent les navigateurs des tests.</w:t>
      </w:r>
    </w:p>
    <w:p>
      <w:pPr>
        <w:pStyle w:val="Heading1"/>
      </w:pPr>
      <w:bookmarkStart w:name="chap_2" w:id="1"/>
      <w:r>
        <w:t xml:space="preserve">2. Produire les deux jars distribuables</w:t>
      </w:r>
      <w:bookmarkEnd w:id="1"/>
    </w:p>
    <w:p>
      <w:r>
        <w:t xml:space="preserve">Depuis la racine du dépôt :</w:t>
      </w:r>
    </w:p>
    <w:p>
      <w:pPr>
        <w:pStyle w:val="Code"/>
      </w:pPr>
      <w:r>
        <w:t xml:space="preserve">scripts/construire-distribution.sh</w:t>
      </w:r>
    </w:p>
    <w:p>
      <w:r>
        <w:t xml:space="preserve">ou, sous Windows :</w:t>
      </w:r>
    </w:p>
    <w:p>
      <w:pPr>
        <w:pStyle w:val="Code"/>
      </w:pPr>
      <w:r>
        <w:t xml:space="preserve">.\scripts\construire-distribution.ps1</w:t>
      </w:r>
    </w:p>
    <w:p>
      <w:r>
        <w:t xml:space="preserve">Le script lance </w:t>
      </w:r>
      <w:r>
        <w:rPr>
          <w:rFonts w:ascii="Consolas" w:cs="Consolas" w:eastAsia="Consolas" w:hAnsi="Consolas"/>
          <w:sz w:val="19"/>
          <w:szCs w:val="19"/>
          <w:shd w:fill="E2EEF2" w:val="clear"/>
        </w:rPr>
        <w:t xml:space="preserve">mvn -pl traceagile-api,execution-server -am package -Pdistribution -DskipTests</w:t>
      </w:r>
      <w:r>
        <w:t xml:space="preserve">,
puis assemble </w:t>
      </w:r>
      <w:r>
        <w:rPr>
          <w:rFonts w:ascii="Consolas" w:cs="Consolas" w:eastAsia="Consolas" w:hAnsi="Consolas"/>
          <w:sz w:val="19"/>
          <w:szCs w:val="19"/>
          <w:shd w:fill="E2EEF2" w:val="clear"/>
        </w:rPr>
        <w:t xml:space="preserve">dist/traceagile-&lt;version&gt;/</w:t>
      </w:r>
      <w:r>
        <w:t xml:space="preserve"> :</w:t>
      </w:r>
    </w:p>
    <w:p>
      <w:pPr>
        <w:pStyle w:val="Code"/>
      </w:pPr>
      <w:r>
        <w:t xml:space="preserve">dist/</w:t>
      </w:r>
      <w:r>
        <w:br/>
        <w:t xml:space="preserve">  traceagile-&lt;version&gt;/</w:t>
      </w:r>
      <w:r>
        <w:br/>
        <w:t xml:space="preserve">    INSTALLATION.md                 cette note</w:t>
      </w:r>
      <w:r>
        <w:br/>
        <w:t xml:space="preserve">    traceagile/</w:t>
      </w:r>
      <w:r>
        <w:br/>
        <w:t xml:space="preserve">      traceagile-api.jar            API, interface web et guide d'utilisation (≈ 105 Mo)</w:t>
      </w:r>
      <w:r>
        <w:br/>
        <w:t xml:space="preserve">      traceagile.env.exemple        configuration à copier en traceagile.env</w:t>
      </w:r>
      <w:r>
        <w:br/>
        <w:t xml:space="preserve">      demarrer.sh  demarrer.ps1     lancement (lit traceagile.env)</w:t>
      </w:r>
      <w:r>
        <w:br/>
        <w:t xml:space="preserve">      traceagile.service            service systemd</w:t>
      </w:r>
      <w:r>
        <w:br/>
        <w:t xml:space="preserve">    serveur-execution/</w:t>
      </w:r>
      <w:r>
        <w:br/>
        <w:t xml:space="preserve">      execution-server.jar          serveur d'exécution et son interface</w:t>
      </w:r>
      <w:r>
        <w:br/>
        <w:t xml:space="preserve">      serveur-execution.env.exemple</w:t>
      </w:r>
      <w:r>
        <w:br/>
        <w:t xml:space="preserve">      demarrer.sh  demarrer.ps1</w:t>
      </w:r>
      <w:r>
        <w:br/>
        <w:t xml:space="preserve">      serveur-execution.service</w:t>
      </w:r>
      <w:r>
        <w:br/>
        <w:t xml:space="preserve">    base-de-donnees/</w:t>
      </w:r>
      <w:r>
        <w:br/>
        <w:t xml:space="preserve">      installer-base.sh  installer-base.ps1   création du rôle et de la base, démo en option</w:t>
      </w:r>
      <w:r>
        <w:br/>
        <w:t xml:space="preserve">      creer-base.sql  apres-demo.sql</w:t>
      </w:r>
      <w:r>
        <w:br/>
        <w:t xml:space="preserve">      demo/swaglabs.sql             jeu de démonstration SwagLabs (projet SWAG)</w:t>
      </w:r>
      <w:r>
        <w:br/>
        <w:t xml:space="preserve">      demo/pieces-jointes/          captures jointes de la démo</w:t>
      </w:r>
      <w:r>
        <w:br/>
        <w:t xml:space="preserve">  traceagile-&lt;version&gt;.zip          traceagile/ + base-de-donnees/ + note</w:t>
      </w:r>
      <w:r>
        <w:br/>
        <w:t xml:space="preserve">  serveur-execution-&lt;version&gt;.zip   serveur-execution/ + note</w:t>
      </w:r>
    </w:p>
    <w:p>
      <w:r>
        <w:t xml:space="preserve">Sans le script, les jars s'obtiennent ainsi :</w:t>
      </w:r>
    </w:p>
    <w:p>
      <w:pPr>
        <w:pStyle w:val="Code"/>
      </w:pPr>
      <w:r>
        <w:t xml:space="preserve">cd backend</w:t>
      </w:r>
      <w:r>
        <w:br/>
        <w:t xml:space="preserve">mvn -pl traceagile-api -am package -Pdistribution -DskipTests   # → traceagile-api/target/traceagile-api.jar</w:t>
      </w:r>
      <w:r>
        <w:br/>
        <w:t xml:space="preserve">mvn -pl execution-server -am package -DskipTests                # → execution-server/target/execution-server.jar</w:t>
      </w:r>
    </w:p>
    <w:p>
      <w:r>
        <w:t xml:space="preserve">Le profil </w:t>
      </w:r>
      <w:r>
        <w:rPr>
          <w:rFonts w:ascii="Consolas" w:cs="Consolas" w:eastAsia="Consolas" w:hAnsi="Consolas"/>
          <w:sz w:val="19"/>
          <w:szCs w:val="19"/>
          <w:shd w:fill="E2EEF2" w:val="clear"/>
        </w:rPr>
        <w:t xml:space="preserve">distribution</w:t>
      </w:r>
      <w:r>
        <w:t xml:space="preserve"> construit l'interface React (</w:t>
      </w:r>
      <w:r>
        <w:rPr>
          <w:rFonts w:ascii="Consolas" w:cs="Consolas" w:eastAsia="Consolas" w:hAnsi="Consolas"/>
          <w:sz w:val="19"/>
          <w:szCs w:val="19"/>
          <w:shd w:fill="E2EEF2" w:val="clear"/>
        </w:rPr>
        <w:t xml:space="preserve">frontend/</w:t>
      </w:r>
      <w:r>
        <w:t xml:space="preserve">) et l'embarque dans le jar, avec le
guide d'utilisation. Sans lui, le jar ne contient que l'API (c'est le cas de l'image Docker, où nginx
sert l'interface).</w:t>
      </w:r>
    </w:p>
    <w:p>
      <w:r>
        <w:t xml:space="preserve">Copier </w:t>
      </w:r>
      <w:r>
        <w:rPr>
          <w:rFonts w:ascii="Consolas" w:cs="Consolas" w:eastAsia="Consolas" w:hAnsi="Consolas"/>
          <w:sz w:val="19"/>
          <w:szCs w:val="19"/>
          <w:shd w:fill="E2EEF2" w:val="clear"/>
        </w:rPr>
        <w:t xml:space="preserve">traceagile-&lt;version&gt;.zip</w:t>
      </w:r>
      <w:r>
        <w:t xml:space="preserve"> sur la machine A et </w:t>
      </w:r>
      <w:r>
        <w:rPr>
          <w:rFonts w:ascii="Consolas" w:cs="Consolas" w:eastAsia="Consolas" w:hAnsi="Consolas"/>
          <w:sz w:val="19"/>
          <w:szCs w:val="19"/>
          <w:shd w:fill="E2EEF2" w:val="clear"/>
        </w:rPr>
        <w:t xml:space="preserve">serveur-execution-&lt;version&gt;.zip</w:t>
      </w:r>
      <w:r>
        <w:t xml:space="preserve"> sur la
machine B, puis les décompresser (ex. </w:t>
      </w:r>
      <w:r>
        <w:rPr>
          <w:rFonts w:ascii="Consolas" w:cs="Consolas" w:eastAsia="Consolas" w:hAnsi="Consolas"/>
          <w:sz w:val="19"/>
          <w:szCs w:val="19"/>
          <w:shd w:fill="E2EEF2" w:val="clear"/>
        </w:rPr>
        <w:t xml:space="preserve">/opt/traceagile</w:t>
      </w:r>
      <w:r>
        <w:t xml:space="preserve">, </w:t>
      </w:r>
      <w:r>
        <w:rPr>
          <w:rFonts w:ascii="Consolas" w:cs="Consolas" w:eastAsia="Consolas" w:hAnsi="Consolas"/>
          <w:sz w:val="19"/>
          <w:szCs w:val="19"/>
          <w:shd w:fill="E2EEF2" w:val="clear"/>
        </w:rPr>
        <w:t xml:space="preserve">C:\TraceAgile</w:t>
      </w:r>
      <w:r>
        <w:t xml:space="preserve">).</w:t>
      </w:r>
    </w:p>
    <w:p>
      <w:pPr>
        <w:pStyle w:val="Heading1"/>
      </w:pPr>
      <w:bookmarkStart w:name="chap_3" w:id="1"/>
      <w:r>
        <w:t xml:space="preserve">3. Créer la base de données</w:t>
      </w:r>
      <w:bookmarkEnd w:id="1"/>
    </w:p>
    <w:p>
      <w:r>
        <w:t xml:space="preserve">Le script </w:t>
      </w:r>
      <w:r>
        <w:rPr>
          <w:rFonts w:ascii="Consolas" w:cs="Consolas" w:eastAsia="Consolas" w:hAnsi="Consolas"/>
          <w:sz w:val="19"/>
          <w:szCs w:val="19"/>
          <w:shd w:fill="E2EEF2" w:val="clear"/>
        </w:rPr>
        <w:t xml:space="preserve">base-de-donnees/installer-base.(sh|ps1)</w:t>
      </w:r>
      <w:r>
        <w:t xml:space="preserve"> se lance depuis toute machine qui a </w:t>
      </w:r>
      <w:r>
        <w:rPr>
          <w:rFonts w:ascii="Consolas" w:cs="Consolas" w:eastAsia="Consolas" w:hAnsi="Consolas"/>
          <w:sz w:val="19"/>
          <w:szCs w:val="19"/>
          <w:shd w:fill="E2EEF2" w:val="clear"/>
        </w:rPr>
        <w:t xml:space="preserve">psql</w:t>
      </w:r>
      <w:r>
        <w:t xml:space="preserve"> et
accède au serveur PostgreSQL. Il :</w:t>
      </w:r>
    </w:p>
    <w:p>
      <w:pPr>
        <w:pStyle w:val="ListParagraph"/>
        <w:numPr>
          <w:ilvl w:val="0"/>
          <w:numId w:val="2"/>
        </w:numPr>
      </w:pPr>
      <w:r>
        <w:t xml:space="preserve">crée le rôle applicatif (ou met à jour son mot de passe) et la base, propriété de ce rôle, en UTF-8 ;</w:t>
      </w:r>
    </w:p>
    <w:p>
      <w:pPr>
        <w:pStyle w:val="ListParagraph"/>
        <w:numPr>
          <w:ilvl w:val="0"/>
          <w:numId w:val="2"/>
        </w:numPr>
      </w:pPr>
      <w:r>
        <w:t xml:space="preserve">avec l'option démo, injecte le jeu SwagLabs ;</w:t>
      </w:r>
    </w:p>
    <w:p>
      <w:pPr>
        <w:pStyle w:val="ListParagraph"/>
        <w:numPr>
          <w:ilvl w:val="0"/>
          <w:numId w:val="2"/>
        </w:numPr>
      </w:pPr>
      <w:r>
        <w:t xml:space="preserve">prépare le serveur d'exécution de la démo (adresse, appairage à refaire) ;</w:t>
      </w:r>
    </w:p>
    <w:p>
      <w:pPr>
        <w:pStyle w:val="ListParagraph"/>
        <w:numPr>
          <w:ilvl w:val="0"/>
          <w:numId w:val="2"/>
        </w:numPr>
      </w:pPr>
      <w:r>
        <w:t xml:space="preserve">copie les pièces jointes de la démo.</w:t>
      </w:r>
    </w:p>
    <w:p>
      <w:r>
        <w:t xml:space="preserve">Le mot de passe du superutilisateur est demandé par </w:t>
      </w:r>
      <w:r>
        <w:rPr>
          <w:rFonts w:ascii="Consolas" w:cs="Consolas" w:eastAsia="Consolas" w:hAnsi="Consolas"/>
          <w:sz w:val="19"/>
          <w:szCs w:val="19"/>
          <w:shd w:fill="E2EEF2" w:val="clear"/>
        </w:rPr>
        <w:t xml:space="preserve">psql</w:t>
      </w:r>
      <w:r>
        <w:t xml:space="preserve"> (ou lu dans </w:t>
      </w:r>
      <w:r>
        <w:rPr>
          <w:rFonts w:ascii="Consolas" w:cs="Consolas" w:eastAsia="Consolas" w:hAnsi="Consolas"/>
          <w:sz w:val="19"/>
          <w:szCs w:val="19"/>
          <w:shd w:fill="E2EEF2" w:val="clear"/>
        </w:rPr>
        <w:t xml:space="preserve">PGPASSWORD</w:t>
      </w:r>
      <w:r>
        <w:t xml:space="preserve">, </w:t>
      </w:r>
      <w:r>
        <w:rPr>
          <w:rFonts w:ascii="Consolas" w:cs="Consolas" w:eastAsia="Consolas" w:hAnsi="Consolas"/>
          <w:sz w:val="19"/>
          <w:szCs w:val="19"/>
          <w:shd w:fill="E2EEF2" w:val="clear"/>
        </w:rPr>
        <w:t xml:space="preserve">~/.pgpass</w:t>
      </w:r>
      <w:r>
        <w:t xml:space="preserve">,
</w:t>
      </w:r>
      <w:r>
        <w:rPr>
          <w:rFonts w:ascii="Consolas" w:cs="Consolas" w:eastAsia="Consolas" w:hAnsi="Consolas"/>
          <w:sz w:val="19"/>
          <w:szCs w:val="19"/>
          <w:shd w:fill="E2EEF2" w:val="clear"/>
        </w:rPr>
        <w:t xml:space="preserve">%APPDATA%\postgresql\pgpass.conf</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Option (</w:t>
            </w:r>
            <w:r>
              <w:rPr>
                <w:rFonts w:ascii="Consolas" w:cs="Consolas" w:eastAsia="Consolas" w:hAnsi="Consolas"/>
                <w:b/>
                <w:bCs/>
                <w:sz w:val="19"/>
                <w:szCs w:val="19"/>
                <w:shd w:fill="E2EEF2" w:val="clear"/>
              </w:rPr>
              <w:t xml:space="preserve">.sh</w:t>
            </w:r>
            <w:r>
              <w:rPr>
                <w:b/>
                <w:bCs/>
              </w:rPr>
              <w:t xml:space="preserve">)</w:t>
            </w:r>
          </w:p>
        </w:tc>
        <w:tc>
          <w:tcPr>
            <w:shd w:fill="E2EEF2" w:val="clear"/>
            <w:tcMar>
              <w:top w:type="dxa" w:w="60"/>
              <w:left w:type="dxa" w:w="100"/>
              <w:bottom w:type="dxa" w:w="60"/>
              <w:right w:type="dxa" w:w="100"/>
            </w:tcMar>
          </w:tcPr>
          <w:p>
            <w:r>
              <w:rPr>
                <w:b/>
                <w:bCs/>
              </w:rPr>
              <w:t xml:space="preserve">Option (</w:t>
            </w:r>
            <w:r>
              <w:rPr>
                <w:rFonts w:ascii="Consolas" w:cs="Consolas" w:eastAsia="Consolas" w:hAnsi="Consolas"/>
                <w:b/>
                <w:bCs/>
                <w:sz w:val="19"/>
                <w:szCs w:val="19"/>
                <w:shd w:fill="E2EEF2" w:val="clear"/>
              </w:rPr>
              <w:t xml:space="preserve">.ps1</w:t>
            </w:r>
            <w:r>
              <w:rPr>
                <w:b/>
                <w:bCs/>
              </w:rPr>
              <w:t xml:space="preserve">)</w:t>
            </w:r>
          </w:p>
        </w:tc>
        <w:tc>
          <w:tcPr>
            <w:shd w:fill="E2EEF2" w:val="clear"/>
            <w:tcMar>
              <w:top w:type="dxa" w:w="60"/>
              <w:left w:type="dxa" w:w="100"/>
              <w:bottom w:type="dxa" w:w="60"/>
              <w:right w:type="dxa" w:w="100"/>
            </w:tcMar>
          </w:tcPr>
          <w:p>
            <w:r>
              <w:rPr>
                <w:b/>
                <w:bCs/>
              </w:rPr>
              <w:t xml:space="preserve">Défaut</w:t>
            </w:r>
          </w:p>
        </w:tc>
        <w:tc>
          <w:tcPr>
            <w:shd w:fill="E2EEF2" w:val="clear"/>
            <w:tcMar>
              <w:top w:type="dxa" w:w="60"/>
              <w:left w:type="dxa" w:w="100"/>
              <w:bottom w:type="dxa" w:w="60"/>
              <w:right w:type="dxa" w:w="100"/>
            </w:tcMar>
          </w:tcPr>
          <w:p>
            <w:r>
              <w:rPr>
                <w:b/>
                <w:bCs/>
              </w:rPr>
              <w:t xml:space="preserve">Rôle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--mot-de-passe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-MotDePasse</w:t>
            </w:r>
          </w:p>
        </w:tc>
        <w:tc>
          <w:tcPr>
            <w:tcMar>
              <w:top w:type="dxa" w:w="60"/>
              <w:left w:type="dxa" w:w="100"/>
              <w:bottom w:type="dxa" w:w="60"/>
              <w:right w:type="dxa" w:w="100"/>
            </w:tcMar>
          </w:tcPr>
          <w:p>
            <w:r>
              <w:rPr>
                <w:i/>
                <w:iCs/>
              </w:rPr>
              <w:t xml:space="preserve">obligatoire</w:t>
            </w:r>
          </w:p>
        </w:tc>
        <w:tc>
          <w:tcPr>
            <w:tcMar>
              <w:top w:type="dxa" w:w="60"/>
              <w:left w:type="dxa" w:w="100"/>
              <w:bottom w:type="dxa" w:w="60"/>
              <w:right w:type="dxa" w:w="100"/>
            </w:tcMar>
          </w:tcPr>
          <w:p>
            <w:r>
              <w:t xml:space="preserve">mot de passe du rôle applicatif</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--hote</w:t>
            </w:r>
            <w:r>
              <w:t xml:space="preserve">, </w:t>
            </w:r>
            <w:r>
              <w:rPr>
                <w:rFonts w:ascii="Consolas" w:cs="Consolas" w:eastAsia="Consolas" w:hAnsi="Consolas"/>
                <w:sz w:val="19"/>
                <w:szCs w:val="19"/>
                <w:shd w:fill="E2EEF2" w:val="clear"/>
              </w:rPr>
              <w:t xml:space="preserve">--port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-Hote</w:t>
            </w:r>
            <w:r>
              <w:t xml:space="preserve">, </w:t>
            </w:r>
            <w:r>
              <w:rPr>
                <w:rFonts w:ascii="Consolas" w:cs="Consolas" w:eastAsia="Consolas" w:hAnsi="Consolas"/>
                <w:sz w:val="19"/>
                <w:szCs w:val="19"/>
                <w:shd w:fill="E2EEF2" w:val="clear"/>
              </w:rPr>
              <w:t xml:space="preserve">-Port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localhost</w:t>
            </w:r>
            <w:r>
              <w:t xml:space="preserve">, </w:t>
            </w:r>
            <w:r>
              <w:rPr>
                <w:rFonts w:ascii="Consolas" w:cs="Consolas" w:eastAsia="Consolas" w:hAnsi="Consolas"/>
                <w:sz w:val="19"/>
                <w:szCs w:val="19"/>
                <w:shd w:fill="E2EEF2" w:val="clear"/>
              </w:rPr>
              <w:t xml:space="preserve">5432</w:t>
            </w:r>
          </w:p>
        </w:tc>
        <w:tc>
          <w:tcPr>
            <w:tcMar>
              <w:top w:type="dxa" w:w="60"/>
              <w:left w:type="dxa" w:w="100"/>
              <w:bottom w:type="dxa" w:w="60"/>
              <w:right w:type="dxa" w:w="100"/>
            </w:tcMar>
          </w:tcPr>
          <w:p>
            <w:r>
              <w:t xml:space="preserve">serveur PostgreSQL</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--superutilisateur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-Superutilisateur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postgres</w:t>
            </w:r>
          </w:p>
        </w:tc>
        <w:tc>
          <w:tcPr>
            <w:tcMar>
              <w:top w:type="dxa" w:w="60"/>
              <w:left w:type="dxa" w:w="100"/>
              <w:bottom w:type="dxa" w:w="60"/>
              <w:right w:type="dxa" w:w="100"/>
            </w:tcMar>
          </w:tcPr>
          <w:p>
            <w:r>
              <w:t xml:space="preserve">compte qui crée rôle et base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--base</w:t>
            </w:r>
            <w:r>
              <w:t xml:space="preserve">, </w:t>
            </w:r>
            <w:r>
              <w:rPr>
                <w:rFonts w:ascii="Consolas" w:cs="Consolas" w:eastAsia="Consolas" w:hAnsi="Consolas"/>
                <w:sz w:val="19"/>
                <w:szCs w:val="19"/>
                <w:shd w:fill="E2EEF2" w:val="clear"/>
              </w:rPr>
              <w:t xml:space="preserve">--utilisateur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-Base</w:t>
            </w:r>
            <w:r>
              <w:t xml:space="preserve">, </w:t>
            </w:r>
            <w:r>
              <w:rPr>
                <w:rFonts w:ascii="Consolas" w:cs="Consolas" w:eastAsia="Consolas" w:hAnsi="Consolas"/>
                <w:sz w:val="19"/>
                <w:szCs w:val="19"/>
                <w:shd w:fill="E2EEF2" w:val="clear"/>
              </w:rPr>
              <w:t xml:space="preserve">-Utilisateur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w:t>
            </w:r>
            <w:r>
              <w:t xml:space="preserve">, </w:t>
            </w:r>
            <w:r>
              <w:rPr>
                <w:rFonts w:ascii="Consolas" w:cs="Consolas" w:eastAsia="Consolas" w:hAnsi="Consolas"/>
                <w:sz w:val="19"/>
                <w:szCs w:val="19"/>
                <w:shd w:fill="E2EEF2" w:val="clear"/>
              </w:rPr>
              <w:t xml:space="preserve">traceagile</w:t>
            </w:r>
          </w:p>
        </w:tc>
        <w:tc>
          <w:tcPr>
            <w:tcMar>
              <w:top w:type="dxa" w:w="60"/>
              <w:left w:type="dxa" w:w="100"/>
              <w:bottom w:type="dxa" w:w="60"/>
              <w:right w:type="dxa" w:w="100"/>
            </w:tcMar>
          </w:tcPr>
          <w:p>
            <w:r>
              <w:t xml:space="preserve">noms de la base et du rôle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--demo</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-Demo</w:t>
            </w:r>
          </w:p>
        </w:tc>
        <w:tc>
          <w:tcPr>
            <w:tcMar>
              <w:top w:type="dxa" w:w="60"/>
              <w:left w:type="dxa" w:w="100"/>
              <w:bottom w:type="dxa" w:w="60"/>
              <w:right w:type="dxa" w:w="100"/>
            </w:tcMar>
          </w:tcPr>
          <w:p>
            <w:r>
              <w:t xml:space="preserve">non</w:t>
            </w:r>
          </w:p>
        </w:tc>
        <w:tc>
          <w:tcPr>
            <w:tcMar>
              <w:top w:type="dxa" w:w="60"/>
              <w:left w:type="dxa" w:w="100"/>
              <w:bottom w:type="dxa" w:w="60"/>
              <w:right w:type="dxa" w:w="100"/>
            </w:tcMar>
          </w:tcPr>
          <w:p>
            <w:r>
              <w:t xml:space="preserve">injecte la démo SwagLabs (base vide uniquement)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--remplacer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-Remplacer</w:t>
            </w:r>
          </w:p>
        </w:tc>
        <w:tc>
          <w:tcPr>
            <w:tcMar>
              <w:top w:type="dxa" w:w="60"/>
              <w:left w:type="dxa" w:w="100"/>
              <w:bottom w:type="dxa" w:w="60"/>
              <w:right w:type="dxa" w:w="100"/>
            </w:tcMar>
          </w:tcPr>
          <w:p>
            <w:r>
              <w:t xml:space="preserve">non</w:t>
            </w:r>
          </w:p>
        </w:tc>
        <w:tc>
          <w:tcPr>
            <w:tcMar>
              <w:top w:type="dxa" w:w="60"/>
              <w:left w:type="dxa" w:w="100"/>
              <w:bottom w:type="dxa" w:w="60"/>
              <w:right w:type="dxa" w:w="100"/>
            </w:tcMar>
          </w:tcPr>
          <w:p>
            <w:r>
              <w:rPr>
                <w:b/>
                <w:bCs/>
              </w:rPr>
              <w:t xml:space="preserve">supprime</w:t>
            </w:r>
            <w:r>
              <w:t xml:space="preserve"> puis recrée la base (toutes les données sont perdues)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--url-serveur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-UrlServeur</w:t>
            </w:r>
          </w:p>
        </w:tc>
        <w:tc>
          <w:tcPr>
            <w:tcMar>
              <w:top w:type="dxa" w:w="60"/>
              <w:left w:type="dxa" w:w="100"/>
              <w:bottom w:type="dxa" w:w="60"/>
              <w:right w:type="dxa" w:w="100"/>
            </w:tcMar>
          </w:tcPr>
          <w:p>
            <w:r>
              <w:t xml:space="preserve">inchangée</w:t>
            </w:r>
          </w:p>
        </w:tc>
        <w:tc>
          <w:tcPr>
            <w:tcMar>
              <w:top w:type="dxa" w:w="60"/>
              <w:left w:type="dxa" w:w="100"/>
              <w:bottom w:type="dxa" w:w="60"/>
              <w:right w:type="dxa" w:w="100"/>
            </w:tcMar>
          </w:tcPr>
          <w:p>
            <w:r>
              <w:t xml:space="preserve">adresse du serveur d'exécution de la démo</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--pieces-jointes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-PiecesJointes</w:t>
            </w:r>
          </w:p>
        </w:tc>
        <w:tc>
          <w:tcPr>
            <w:tcMar>
              <w:top w:type="dxa" w:w="60"/>
              <w:left w:type="dxa" w:w="100"/>
              <w:bottom w:type="dxa" w:w="60"/>
              <w:right w:type="dxa" w:w="100"/>
            </w:tcMar>
          </w:tcPr>
          <w:p>
            <w:r>
              <w:t xml:space="preserve">aucune copie</w:t>
            </w:r>
          </w:p>
        </w:tc>
        <w:tc>
          <w:tcPr>
            <w:tcMar>
              <w:top w:type="dxa" w:w="60"/>
              <w:left w:type="dxa" w:w="100"/>
              <w:bottom w:type="dxa" w:w="60"/>
              <w:right w:type="dxa" w:w="100"/>
            </w:tcMar>
          </w:tcPr>
          <w:p>
            <w:r>
              <w:t xml:space="preserve">dossier </w:t>
            </w:r>
            <w:r>
              <w:rPr>
                <w:rFonts w:ascii="Consolas" w:cs="Consolas" w:eastAsia="Consolas" w:hAnsi="Consolas"/>
                <w:sz w:val="19"/>
                <w:szCs w:val="19"/>
                <w:shd w:fill="E2EEF2" w:val="clear"/>
              </w:rPr>
              <w:t xml:space="preserve">TRACEAGILE_ATTACHMENTS_DIR</w:t>
            </w:r>
            <w:r>
              <w:t xml:space="preserve"> où copier les pièces jointes de la démo</w:t>
            </w:r>
          </w:p>
        </w:tc>
      </w:tr>
    </w:tbl>
    <w:p>
      <w:pPr>
        <w:spacing w:after="120"/>
      </w:pPr>
    </w:p>
    <w:p>
      <w:r>
        <w:rPr>
          <w:rFonts w:ascii="Consolas" w:cs="Consolas" w:eastAsia="Consolas" w:hAnsi="Consolas"/>
          <w:sz w:val="19"/>
          <w:szCs w:val="19"/>
          <w:shd w:fill="E2EEF2" w:val="clear"/>
        </w:rPr>
        <w:t xml:space="preserve">PSQL</w:t>
      </w:r>
      <w:r>
        <w:t xml:space="preserve"> (variable d'environnement) remplace la commande </w:t>
      </w:r>
      <w:r>
        <w:rPr>
          <w:rFonts w:ascii="Consolas" w:cs="Consolas" w:eastAsia="Consolas" w:hAnsi="Consolas"/>
          <w:sz w:val="19"/>
          <w:szCs w:val="19"/>
          <w:shd w:fill="E2EEF2" w:val="clear"/>
        </w:rPr>
        <w:t xml:space="preserve">psql</w:t>
      </w:r>
      <w:r>
        <w:t xml:space="preserve">, par exemple
</w:t>
      </w:r>
      <w:r>
        <w:rPr>
          <w:rFonts w:ascii="Consolas" w:cs="Consolas" w:eastAsia="Consolas" w:hAnsi="Consolas"/>
          <w:sz w:val="19"/>
          <w:szCs w:val="19"/>
          <w:shd w:fill="E2EEF2" w:val="clear"/>
        </w:rPr>
        <w:t xml:space="preserve">PSQL="/usr/lib/postgresql/16/bin/psql"</w:t>
      </w:r>
      <w:r>
        <w:t xml:space="preserve"> ou, sous Windows,
</w:t>
      </w:r>
      <w:r>
        <w:rPr>
          <w:rFonts w:ascii="Consolas" w:cs="Consolas" w:eastAsia="Consolas" w:hAnsi="Consolas"/>
          <w:sz w:val="19"/>
          <w:szCs w:val="19"/>
          <w:shd w:fill="E2EEF2" w:val="clear"/>
        </w:rPr>
        <w:t xml:space="preserve">$env:PSQL = 'C:\Program Files\PostgreSQL\16\bin\psql.exe'</w:t>
      </w:r>
      <w:r>
        <w:t xml:space="preserve">.</w:t>
      </w:r>
    </w:p>
    <w:p>
      <w:pPr>
        <w:pStyle w:val="Heading2"/>
      </w:pPr>
      <w:bookmarkStart w:name="chap_4" w:id="1"/>
      <w:r>
        <w:t xml:space="preserve">3.1 Base vide (production)</w:t>
      </w:r>
      <w:bookmarkEnd w:id="1"/>
    </w:p>
    <w:p>
      <w:pPr>
        <w:pStyle w:val="Code"/>
      </w:pPr>
      <w:r>
        <w:t xml:space="preserve">cd base-de-donnees</w:t>
      </w:r>
      <w:r>
        <w:br/>
        <w:t xml:space="preserve">./installer-base.sh --hote db.example.org --mot-de-passe 'motDePasseDuRole'</w:t>
      </w:r>
    </w:p>
    <w:p>
      <w:pPr>
        <w:pStyle w:val="Code"/>
      </w:pPr>
      <w:r>
        <w:t xml:space="preserve">cd base-de-donnees</w:t>
      </w:r>
      <w:r>
        <w:br/>
        <w:t xml:space="preserve">.\installer-base.ps1 -Hote db.example.org -MotDePasse 'motDePasseDuRole'</w:t>
      </w:r>
    </w:p>
    <w:p>
      <w:r>
        <w:t xml:space="preserve">La base reste vide. </w:t>
      </w:r>
      <w:r>
        <w:rPr>
          <w:b/>
          <w:bCs/>
        </w:rPr>
        <w:t xml:space="preserve">Au premier démarrage, TraceAgile crée lui-même le schéma</w:t>
      </w:r>
      <w:r>
        <w:t xml:space="preserve"> (migrations
Flyway), les données de démarrage (référentiels : statuts, types, priorités…) et le compte
administrateur défini par </w:t>
      </w:r>
      <w:r>
        <w:rPr>
          <w:rFonts w:ascii="Consolas" w:cs="Consolas" w:eastAsia="Consolas" w:hAnsi="Consolas"/>
          <w:sz w:val="19"/>
          <w:szCs w:val="19"/>
          <w:shd w:fill="E2EEF2" w:val="clear"/>
        </w:rPr>
        <w:t xml:space="preserve">TRACEAGILE_ADMIN_LOGIN</w:t>
      </w:r>
      <w:r>
        <w:t xml:space="preserve"> / </w:t>
      </w:r>
      <w:r>
        <w:rPr>
          <w:rFonts w:ascii="Consolas" w:cs="Consolas" w:eastAsia="Consolas" w:hAnsi="Consolas"/>
          <w:sz w:val="19"/>
          <w:szCs w:val="19"/>
          <w:shd w:fill="E2EEF2" w:val="clear"/>
        </w:rPr>
        <w:t xml:space="preserve">TRACEAGILE_ADMIN_PASSWORD</w:t>
      </w:r>
      <w:r>
        <w:t xml:space="preserve"> (§4). Ce compte
n'est créé que si la base ne contient aucun utilisateur.</w:t>
      </w:r>
    </w:p>
    <w:p>
      <w:pPr>
        <w:pStyle w:val="Heading2"/>
      </w:pPr>
      <w:bookmarkStart w:name="chap_5" w:id="1"/>
      <w:r>
        <w:t xml:space="preserve">3.2 Base avec la démonstration SwagLabs</w:t>
      </w:r>
      <w:bookmarkEnd w:id="1"/>
    </w:p>
    <w:p>
      <w:pPr>
        <w:pStyle w:val="Code"/>
      </w:pPr>
      <w:r>
        <w:t xml:space="preserve">./installer-base.sh --hote db.example.org --mot-de-passe 'motDePasseDuRole' --demo \</w:t>
      </w:r>
      <w:r>
        <w:br/>
        <w:t xml:space="preserve">  --url-serveur http://machine-b:8091 --pieces-jointes /opt/traceagile/pieces-jointes</w:t>
      </w:r>
    </w:p>
    <w:p>
      <w:pPr>
        <w:pStyle w:val="Code"/>
      </w:pPr>
      <w:r>
        <w:t xml:space="preserve">.\installer-base.ps1 -Hote db.example.org -MotDePasse 'motDePasseDuRole' -Demo `</w:t>
      </w:r>
      <w:r>
        <w:br/>
        <w:t xml:space="preserve">  -UrlServeur http://machine-b:8091 -PiecesJointes C:\TraceAgile\pieces-jointes</w:t>
      </w:r>
    </w:p>
    <w:p>
      <w:r>
        <w:t xml:space="preserve">La démo contient le projet </w:t>
      </w:r>
      <w:r>
        <w:rPr>
          <w:b/>
          <w:bCs/>
        </w:rPr>
        <w:t xml:space="preserve">SWAG</w:t>
      </w:r>
      <w:r>
        <w:t xml:space="preserve"> (application Swag Labs, </w:t>
      </w:r>
      <w:hyperlink w:history="1" r:id="rIdr94jyagddyfkyesalf-wr">
        <w:r>
          <w:rPr>
            <w:color w:val="19647E"/>
            <w:u w:val="single"/>
          </w:rPr>
          <w:t xml:space="preserve">www.saucedemo.com</w:t>
        </w:r>
      </w:hyperlink>
      <w:r>
        <w:t xml:space="preserve">), décrit dans le
</w:t>
      </w:r>
      <w:r>
        <w:t xml:space="preserve">guide d'utilisation</w:t>
      </w:r>
      <w:r>
        <w:rPr>
          <w:rFonts w:ascii="Consolas" w:cs="Consolas" w:eastAsia="Consolas" w:hAnsi="Consolas"/>
          <w:sz w:val="18"/>
          <w:szCs w:val="18"/>
        </w:rPr>
        <w:t xml:space="preserve"> (docs/guide/README.md)</w:t>
      </w:r>
      <w:r>
        <w:t xml:space="preserve"> : backlog, critères Gherkin, ENF, atelier Example Mapping,
tests manuels, automatisés, BDD, chartes exploratoires, deux sprints joués avec campagnes, runs
automatisés réels, session exploratoire, anomalies, bilans. Comptes (mot de passe </w:t>
      </w:r>
      <w:r>
        <w:rPr>
          <w:rFonts w:ascii="Consolas" w:cs="Consolas" w:eastAsia="Consolas" w:hAnsi="Consolas"/>
          <w:b/>
          <w:bCs/>
          <w:sz w:val="19"/>
          <w:szCs w:val="19"/>
          <w:shd w:fill="E2EEF2" w:val="clear"/>
        </w:rPr>
        <w:t xml:space="preserve">SwagLabs-2026</w:t>
      </w:r>
      <w:r>
        <w:t xml:space="preserve">,
à changer après la première connexion)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Rôle dans SWAG</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 système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Product Owner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r>
              <w:t xml:space="preserve">, </w:t>
            </w:r>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testeurs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développeur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lecteur</w:t>
            </w:r>
          </w:p>
        </w:tc>
      </w:tr>
    </w:tbl>
    <w:p>
      <w:pPr>
        <w:spacing w:after="120"/>
      </w:pPr>
    </w:p>
    <w:p>
      <w:r>
        <w:t xml:space="preserve">Le script refuse d'injecter la démo dans une base qui contient déjà des tables : ajouter
</w:t>
      </w:r>
      <w:r>
        <w:rPr>
          <w:rFonts w:ascii="Consolas" w:cs="Consolas" w:eastAsia="Consolas" w:hAnsi="Consolas"/>
          <w:sz w:val="19"/>
          <w:szCs w:val="19"/>
          <w:shd w:fill="E2EEF2" w:val="clear"/>
        </w:rPr>
        <w:t xml:space="preserve">--remplacer</w:t>
      </w:r>
      <w:r>
        <w:t xml:space="preserve"> pour repartir de zéro (après une sauvegarde si besoin).</w:t>
      </w:r>
    </w:p>
    <w:p>
      <w:r>
        <w:t xml:space="preserve">Le serveur d'exécution de la démo garde son nom (« Serveur d'exécution ») ; son adresse devient
celle de </w:t>
      </w:r>
      <w:r>
        <w:rPr>
          <w:rFonts w:ascii="Consolas" w:cs="Consolas" w:eastAsia="Consolas" w:hAnsi="Consolas"/>
          <w:sz w:val="19"/>
          <w:szCs w:val="19"/>
          <w:shd w:fill="E2EEF2" w:val="clear"/>
        </w:rPr>
        <w:t xml:space="preserve">--url-serveur</w:t>
      </w:r>
      <w:r>
        <w:t xml:space="preserve"> et il est </w:t>
      </w:r>
      <w:r>
        <w:rPr>
          <w:b/>
          <w:bCs/>
        </w:rPr>
        <w:t xml:space="preserve">à appairer</w:t>
      </w:r>
      <w:r>
        <w:t xml:space="preserve"> (§7.3). Les jetons de la machine qui a produit la
démo ne sont jamais distribués.</w:t>
      </w:r>
    </w:p>
    <w:p>
      <w:pPr>
        <w:pStyle w:val="Heading1"/>
      </w:pPr>
      <w:bookmarkStart w:name="chap_6" w:id="1"/>
      <w:r>
        <w:t xml:space="preserve">4. Configurer TraceAgile</w:t>
      </w:r>
      <w:bookmarkEnd w:id="1"/>
    </w:p>
    <w:p>
      <w:r>
        <w:t xml:space="preserve">Dans le dossier </w:t>
      </w:r>
      <w:r>
        <w:rPr>
          <w:rFonts w:ascii="Consolas" w:cs="Consolas" w:eastAsia="Consolas" w:hAnsi="Consolas"/>
          <w:sz w:val="19"/>
          <w:szCs w:val="19"/>
          <w:shd w:fill="E2EEF2" w:val="clear"/>
        </w:rPr>
        <w:t xml:space="preserve">traceagile/</w:t>
      </w:r>
      <w:r>
        <w:t xml:space="preserve">, copier </w:t>
      </w:r>
      <w:r>
        <w:rPr>
          <w:rFonts w:ascii="Consolas" w:cs="Consolas" w:eastAsia="Consolas" w:hAnsi="Consolas"/>
          <w:sz w:val="19"/>
          <w:szCs w:val="19"/>
          <w:shd w:fill="E2EEF2" w:val="clear"/>
        </w:rPr>
        <w:t xml:space="preserve">traceagile.env.exemple</w:t>
      </w:r>
      <w:r>
        <w:t xml:space="preserve"> en </w:t>
      </w:r>
      <w:r>
        <w:rPr>
          <w:rFonts w:ascii="Consolas" w:cs="Consolas" w:eastAsia="Consolas" w:hAnsi="Consolas"/>
          <w:sz w:val="19"/>
          <w:szCs w:val="19"/>
          <w:shd w:fill="E2EEF2" w:val="clear"/>
        </w:rPr>
        <w:t xml:space="preserve">traceagile.env</w:t>
      </w:r>
      <w:r>
        <w:t xml:space="preserve">, l'adapter, et
le protéger (</w:t>
      </w:r>
      <w:r>
        <w:rPr>
          <w:rFonts w:ascii="Consolas" w:cs="Consolas" w:eastAsia="Consolas" w:hAnsi="Consolas"/>
          <w:sz w:val="19"/>
          <w:szCs w:val="19"/>
          <w:shd w:fill="E2EEF2" w:val="clear"/>
        </w:rPr>
        <w:t xml:space="preserve">chmod 600 traceagile.env</w:t>
      </w:r>
      <w:r>
        <w:t xml:space="preserve">, ou droits NTFS réservés au compte du service) : il contient
des secrets.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Variable</w:t>
            </w:r>
          </w:p>
        </w:tc>
        <w:tc>
          <w:tcPr>
            <w:shd w:fill="E2EEF2" w:val="clear"/>
            <w:tcMar>
              <w:top w:type="dxa" w:w="60"/>
              <w:left w:type="dxa" w:w="100"/>
              <w:bottom w:type="dxa" w:w="60"/>
              <w:right w:type="dxa" w:w="100"/>
            </w:tcMar>
          </w:tcPr>
          <w:p>
            <w:r>
              <w:rPr>
                <w:b/>
                <w:bCs/>
              </w:rPr>
              <w:t xml:space="preserve">Défaut</w:t>
            </w:r>
          </w:p>
        </w:tc>
        <w:tc>
          <w:tcPr>
            <w:shd w:fill="E2EEF2" w:val="clear"/>
            <w:tcMar>
              <w:top w:type="dxa" w:w="60"/>
              <w:left w:type="dxa" w:w="100"/>
              <w:bottom w:type="dxa" w:w="60"/>
              <w:right w:type="dxa" w:w="100"/>
            </w:tcMar>
          </w:tcPr>
          <w:p>
            <w:r>
              <w:rPr>
                <w:b/>
                <w:bCs/>
              </w:rPr>
              <w:t xml:space="preserve">À renseigner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SERVER_PORT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8085</w:t>
            </w:r>
          </w:p>
        </w:tc>
        <w:tc>
          <w:tcPr>
            <w:tcMar>
              <w:top w:type="dxa" w:w="60"/>
              <w:left w:type="dxa" w:w="100"/>
              <w:bottom w:type="dxa" w:w="60"/>
              <w:right w:type="dxa" w:w="100"/>
            </w:tcMar>
          </w:tcPr>
          <w:p>
            <w:r>
              <w:t xml:space="preserve">port HTTP (interface et API)</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TRACEAGILE_DB_URL</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jdbc:postgresql://localhost:5433/traceagile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jdbc:postgresql://&lt;hôte&gt;:5432/&lt;base&gt;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TRACEAGILE_DB_USER</w:t>
            </w:r>
            <w:r>
              <w:t xml:space="preserve">, </w:t>
            </w:r>
            <w:r>
              <w:rPr>
                <w:rFonts w:ascii="Consolas" w:cs="Consolas" w:eastAsia="Consolas" w:hAnsi="Consolas"/>
                <w:sz w:val="19"/>
                <w:szCs w:val="19"/>
                <w:shd w:fill="E2EEF2" w:val="clear"/>
              </w:rPr>
              <w:t xml:space="preserve">TRACEAGILE_DB_PASSWORD</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w:t>
            </w:r>
          </w:p>
        </w:tc>
        <w:tc>
          <w:tcPr>
            <w:tcMar>
              <w:top w:type="dxa" w:w="60"/>
              <w:left w:type="dxa" w:w="100"/>
              <w:bottom w:type="dxa" w:w="60"/>
              <w:right w:type="dxa" w:w="100"/>
            </w:tcMar>
          </w:tcPr>
          <w:p>
            <w:r>
              <w:t xml:space="preserve">rôle et mot de passe du §3</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TRACEAGILE_JWT_SECRET</w:t>
            </w:r>
          </w:p>
        </w:tc>
        <w:tc>
          <w:tcPr>
            <w:tcMar>
              <w:top w:type="dxa" w:w="60"/>
              <w:left w:type="dxa" w:w="100"/>
              <w:bottom w:type="dxa" w:w="60"/>
              <w:right w:type="dxa" w:w="100"/>
            </w:tcMar>
          </w:tcPr>
          <w:p>
            <w:r>
              <w:t xml:space="preserve">secret de développement</w:t>
            </w:r>
          </w:p>
        </w:tc>
        <w:tc>
          <w:tcPr>
            <w:tcMar>
              <w:top w:type="dxa" w:w="60"/>
              <w:left w:type="dxa" w:w="100"/>
              <w:bottom w:type="dxa" w:w="60"/>
              <w:right w:type="dxa" w:w="100"/>
            </w:tcMar>
          </w:tcPr>
          <w:p>
            <w:r>
              <w:rPr>
                <w:b/>
                <w:bCs/>
              </w:rPr>
              <w:t xml:space="preserve">obligatoire</w:t>
            </w:r>
            <w:r>
              <w:t xml:space="preserve"> : 32 caractères ou plus, aléatoire (signature des jetons de connexion)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TRACEAGILE_ENCRYPTION_KEY</w:t>
            </w:r>
          </w:p>
        </w:tc>
        <w:tc>
          <w:tcPr>
            <w:tcMar>
              <w:top w:type="dxa" w:w="60"/>
              <w:left w:type="dxa" w:w="100"/>
              <w:bottom w:type="dxa" w:w="60"/>
              <w:right w:type="dxa" w:w="100"/>
            </w:tcMar>
          </w:tcPr>
          <w:p>
            <w:r>
              <w:t xml:space="preserve">clé de développement</w:t>
            </w:r>
          </w:p>
        </w:tc>
        <w:tc>
          <w:tcPr>
            <w:tcMar>
              <w:top w:type="dxa" w:w="60"/>
              <w:left w:type="dxa" w:w="100"/>
              <w:bottom w:type="dxa" w:w="60"/>
              <w:right w:type="dxa" w:w="100"/>
            </w:tcMar>
          </w:tcPr>
          <w:p>
            <w:r>
              <w:rPr>
                <w:b/>
                <w:bCs/>
              </w:rPr>
              <w:t xml:space="preserve">obligatoire</w:t>
            </w:r>
            <w:r>
              <w:t xml:space="preserve"> : aléatoire ; chiffre les jetons des serveurs d'exécution. La changer oblige à réappairer les serveurs.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TRACEAGILE_ADMIN_LOGIN</w:t>
            </w:r>
            <w:r>
              <w:t xml:space="preserve">, </w:t>
            </w:r>
            <w:r>
              <w:rPr>
                <w:rFonts w:ascii="Consolas" w:cs="Consolas" w:eastAsia="Consolas" w:hAnsi="Consolas"/>
                <w:sz w:val="19"/>
                <w:szCs w:val="19"/>
                <w:shd w:fill="E2EEF2" w:val="clear"/>
              </w:rPr>
              <w:t xml:space="preserve">TRACEAGILE_ADMIN_PASSWORD</w:t>
            </w:r>
            <w:r>
              <w:t xml:space="preserve">, </w:t>
            </w:r>
            <w:r>
              <w:rPr>
                <w:rFonts w:ascii="Consolas" w:cs="Consolas" w:eastAsia="Consolas" w:hAnsi="Consolas"/>
                <w:sz w:val="19"/>
                <w:szCs w:val="19"/>
                <w:shd w:fill="E2EEF2" w:val="clear"/>
              </w:rPr>
              <w:t xml:space="preserve">TRACEAGILE_ADMIN_EMAIL</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r>
              <w:t xml:space="preserve">, aléatoire, </w:t>
            </w:r>
            <w:r>
              <w:rPr>
                <w:rFonts w:ascii="Consolas" w:cs="Consolas" w:eastAsia="Consolas" w:hAnsi="Consolas"/>
                <w:sz w:val="19"/>
                <w:szCs w:val="19"/>
                <w:shd w:fill="E2EEF2" w:val="clear"/>
              </w:rPr>
              <w:t xml:space="preserve">admin@traceagile.local</w:t>
            </w:r>
          </w:p>
        </w:tc>
        <w:tc>
          <w:tcPr>
            <w:tcMar>
              <w:top w:type="dxa" w:w="60"/>
              <w:left w:type="dxa" w:w="100"/>
              <w:bottom w:type="dxa" w:w="60"/>
              <w:right w:type="dxa" w:w="100"/>
            </w:tcMar>
          </w:tcPr>
          <w:p>
            <w:r>
              <w:t xml:space="preserve">administrateur créé sur une base vide. Sans mot de passe, un mot de passe aléatoire est écrit </w:t>
            </w:r>
            <w:r>
              <w:rPr>
                <w:b/>
                <w:bCs/>
              </w:rPr>
              <w:t xml:space="preserve">une fois</w:t>
            </w:r>
            <w:r>
              <w:t xml:space="preserve"> dans le journal (</w:t>
            </w:r>
            <w:r>
              <w:rPr>
                <w:rFonts w:ascii="Consolas" w:cs="Consolas" w:eastAsia="Consolas" w:hAnsi="Consolas"/>
                <w:sz w:val="19"/>
                <w:szCs w:val="19"/>
                <w:shd w:fill="E2EEF2" w:val="clear"/>
              </w:rPr>
              <w:t xml:space="preserve">WARN</w:t>
            </w:r>
            <w:r>
              <w:t xml:space="preserv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TRACEAGILE_COOKIE_SECURE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false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true</w:t>
            </w:r>
            <w:r>
              <w:t xml:space="preserve"> dès que l'accès se fait en HTTPS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TRACEAGILE_CALLBACK_URL</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http://localhost:8085/api/v1/execution-callbacks</w:t>
            </w:r>
          </w:p>
        </w:tc>
        <w:tc>
          <w:tcPr>
            <w:tcMar>
              <w:top w:type="dxa" w:w="60"/>
              <w:left w:type="dxa" w:w="100"/>
              <w:bottom w:type="dxa" w:w="60"/>
              <w:right w:type="dxa" w:w="100"/>
            </w:tcMar>
          </w:tcPr>
          <w:p>
            <w:r>
              <w:t xml:space="preserve">adresse de TraceAgile </w:t>
            </w:r>
            <w:r>
              <w:rPr>
                <w:b/>
                <w:bCs/>
              </w:rPr>
              <w:t xml:space="preserve">vue depuis le serveur d'exécution</w:t>
            </w:r>
            <w:r>
              <w:t xml:space="preserve"> (nom ou IP de la machine A, jamais </w:t>
            </w:r>
            <w:r>
              <w:rPr>
                <w:rFonts w:ascii="Consolas" w:cs="Consolas" w:eastAsia="Consolas" w:hAnsi="Consolas"/>
                <w:sz w:val="19"/>
                <w:szCs w:val="19"/>
                <w:shd w:fill="E2EEF2" w:val="clear"/>
              </w:rPr>
              <w:t xml:space="preserve">localhost</w:t>
            </w:r>
            <w:r>
              <w:t xml:space="preserve"> si le serveur est ailleurs)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TRACEAGILE_ATTACHMENTS_DIR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&lt;TEMP&gt;/traceagile-attachments</w:t>
            </w:r>
          </w:p>
        </w:tc>
        <w:tc>
          <w:tcPr>
            <w:tcMar>
              <w:top w:type="dxa" w:w="60"/>
              <w:left w:type="dxa" w:w="100"/>
              <w:bottom w:type="dxa" w:w="60"/>
              <w:right w:type="dxa" w:w="100"/>
            </w:tcMar>
          </w:tcPr>
          <w:p>
            <w:r>
              <w:rPr>
                <w:b/>
                <w:bCs/>
              </w:rPr>
              <w:t xml:space="preserve">obligatoire</w:t>
            </w:r>
            <w:r>
              <w:t xml:space="preserve"> : dossier persistant des pièces jointes (le dossier temporaire par défaut peut être vidé par le système)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JAVA_OPTS</w:t>
            </w:r>
          </w:p>
        </w:tc>
        <w:tc>
          <w:tcPr>
            <w:tcMar>
              <w:top w:type="dxa" w:w="60"/>
              <w:left w:type="dxa" w:w="100"/>
              <w:bottom w:type="dxa" w:w="60"/>
              <w:right w:type="dxa" w:w="100"/>
            </w:tcMar>
          </w:tcPr>
          <w:p>
            <w:r>
              <w:t xml:space="preserve">—</w:t>
            </w:r>
          </w:p>
        </w:tc>
        <w:tc>
          <w:tcPr>
            <w:tcMar>
              <w:top w:type="dxa" w:w="60"/>
              <w:left w:type="dxa" w:w="100"/>
              <w:bottom w:type="dxa" w:w="60"/>
              <w:right w:type="dxa" w:w="100"/>
            </w:tcMar>
          </w:tcPr>
          <w:p>
            <w:r>
              <w:t xml:space="preserve">options de la JVM (ex. </w:t>
            </w:r>
            <w:r>
              <w:rPr>
                <w:rFonts w:ascii="Consolas" w:cs="Consolas" w:eastAsia="Consolas" w:hAnsi="Consolas"/>
                <w:sz w:val="19"/>
                <w:szCs w:val="19"/>
                <w:shd w:fill="E2EEF2" w:val="clear"/>
              </w:rPr>
              <w:t xml:space="preserve">-Xmx1g</w:t>
            </w:r>
            <w:r>
              <w:t xml:space="preserve">)</w:t>
            </w:r>
          </w:p>
        </w:tc>
      </w:tr>
    </w:tbl>
    <w:p>
      <w:pPr>
        <w:spacing w:after="120"/>
      </w:pPr>
    </w:p>
    <w:p>
      <w:r>
        <w:t xml:space="preserve">Générer un secret : </w:t>
      </w:r>
      <w:r>
        <w:rPr>
          <w:rFonts w:ascii="Consolas" w:cs="Consolas" w:eastAsia="Consolas" w:hAnsi="Consolas"/>
          <w:sz w:val="19"/>
          <w:szCs w:val="19"/>
          <w:shd w:fill="E2EEF2" w:val="clear"/>
        </w:rPr>
        <w:t xml:space="preserve">openssl rand -base64 48</w:t>
      </w:r>
      <w:r>
        <w:t xml:space="preserve">, ou en PowerShell
</w:t>
      </w:r>
      <w:r>
        <w:rPr>
          <w:rFonts w:ascii="Consolas" w:cs="Consolas" w:eastAsia="Consolas" w:hAnsi="Consolas"/>
          <w:sz w:val="19"/>
          <w:szCs w:val="19"/>
          <w:shd w:fill="E2EEF2" w:val="clear"/>
        </w:rPr>
        <w:t xml:space="preserve">[Convert]::ToBase64String((1..48 | % { Get-Random -Max 256 }) -as [byte[]])</w:t>
      </w:r>
      <w:r>
        <w:t xml:space="preserve">.</w:t>
      </w:r>
    </w:p>
    <w:p>
      <w:r>
        <w:t xml:space="preserve">Toute propriété Spring Boot peut aussi se régler par variable d'environnement ou par un fichier
</w:t>
      </w:r>
      <w:r>
        <w:rPr>
          <w:rFonts w:ascii="Consolas" w:cs="Consolas" w:eastAsia="Consolas" w:hAnsi="Consolas"/>
          <w:sz w:val="19"/>
          <w:szCs w:val="19"/>
          <w:shd w:fill="E2EEF2" w:val="clear"/>
        </w:rPr>
        <w:t xml:space="preserve">config/application.yml</w:t>
      </w:r>
      <w:r>
        <w:t xml:space="preserve"> à côté du jar. </w:t>
      </w:r>
      <w:r>
        <w:rPr>
          <w:b/>
          <w:bCs/>
        </w:rPr>
        <w:t xml:space="preserve">Ne pas activer le profil </w:t>
      </w:r>
      <w:r>
        <w:rPr>
          <w:rFonts w:ascii="Consolas" w:cs="Consolas" w:eastAsia="Consolas" w:hAnsi="Consolas"/>
          <w:b/>
          <w:bCs/>
          <w:sz w:val="19"/>
          <w:szCs w:val="19"/>
          <w:shd w:fill="E2EEF2" w:val="clear"/>
        </w:rPr>
        <w:t xml:space="preserve">demo</w:t>
      </w:r>
      <w:r>
        <w:t xml:space="preserve"> : il charge un autre jeu
de démonstration (projet SHOP) et appaire le simulateur de développement.</w:t>
      </w:r>
    </w:p>
    <w:p>
      <w:pPr>
        <w:pStyle w:val="Heading1"/>
      </w:pPr>
      <w:bookmarkStart w:name="chap_7" w:id="1"/>
      <w:r>
        <w:t xml:space="preserve">5. Démarrer TraceAgile</w:t>
      </w:r>
      <w:bookmarkEnd w:id="1"/>
    </w:p>
    <w:p>
      <w:pPr>
        <w:pStyle w:val="Code"/>
      </w:pPr>
      <w:r>
        <w:t xml:space="preserve">cd /opt/traceagile/traceagile &amp;&amp; ./demarrer.sh</w:t>
      </w:r>
    </w:p>
    <w:p>
      <w:pPr>
        <w:pStyle w:val="Code"/>
      </w:pPr>
      <w:r>
        <w:t xml:space="preserve">cd C:\TraceAgile\traceagile; .\demarrer.ps1</w:t>
      </w:r>
    </w:p>
    <w:p>
      <w:r>
        <w:t xml:space="preserve">Au premier démarrage sur une base vide, le journal indique les migrations Flyway puis la création
de l'administrateur. Vérifications :</w:t>
      </w:r>
    </w:p>
    <w:p>
      <w:pPr>
        <w:pStyle w:val="ListParagraph"/>
        <w:numPr>
          <w:ilvl w:val="0"/>
          <w:numId w:val="3"/>
        </w:numPr>
      </w:pPr>
      <w:r>
        <w:rPr>
          <w:rFonts w:ascii="Consolas" w:cs="Consolas" w:eastAsia="Consolas" w:hAnsi="Consolas"/>
          <w:sz w:val="19"/>
          <w:szCs w:val="19"/>
          <w:shd w:fill="E2EEF2" w:val="clear"/>
        </w:rPr>
        <w:t xml:space="preserve">http://machine-a:8085/actuator/health</w:t>
      </w:r>
      <w:r>
        <w:t xml:space="preserve"> répond </w:t>
      </w:r>
      <w:r>
        <w:rPr>
          <w:rFonts w:ascii="Consolas" w:cs="Consolas" w:eastAsia="Consolas" w:hAnsi="Consolas"/>
          <w:sz w:val="19"/>
          <w:szCs w:val="19"/>
          <w:shd w:fill="E2EEF2" w:val="clear"/>
        </w:rPr>
        <w:t xml:space="preserve">{"status":"UP"}</w:t>
      </w:r>
      <w:r>
        <w:t xml:space="preserve"> ;</w:t>
      </w:r>
    </w:p>
    <w:p>
      <w:pPr>
        <w:pStyle w:val="ListParagraph"/>
        <w:numPr>
          <w:ilvl w:val="0"/>
          <w:numId w:val="3"/>
        </w:numPr>
      </w:pPr>
      <w:r>
        <w:rPr>
          <w:rFonts w:ascii="Consolas" w:cs="Consolas" w:eastAsia="Consolas" w:hAnsi="Consolas"/>
          <w:sz w:val="19"/>
          <w:szCs w:val="19"/>
          <w:shd w:fill="E2EEF2" w:val="clear"/>
        </w:rPr>
        <w:t xml:space="preserve">http://machine-a:8085/</w:t>
      </w:r>
      <w:r>
        <w:t xml:space="preserve"> affiche l'écran de connexion ;</w:t>
      </w:r>
    </w:p>
    <w:p>
      <w:pPr>
        <w:pStyle w:val="ListParagraph"/>
        <w:numPr>
          <w:ilvl w:val="0"/>
          <w:numId w:val="3"/>
        </w:numPr>
      </w:pPr>
      <w:r>
        <w:t xml:space="preserve">le menu </w:t>
      </w:r>
      <w:r>
        <w:rPr>
          <w:b/>
          <w:bCs/>
        </w:rPr>
        <w:t xml:space="preserve">Documentation</w:t>
      </w:r>
      <w:r>
        <w:t xml:space="preserve"> (</w:t>
      </w:r>
      <w:r>
        <w:rPr>
          <w:rFonts w:ascii="Consolas" w:cs="Consolas" w:eastAsia="Consolas" w:hAnsi="Consolas"/>
          <w:sz w:val="19"/>
          <w:szCs w:val="19"/>
          <w:shd w:fill="E2EEF2" w:val="clear"/>
        </w:rPr>
        <w:t xml:space="preserve">/guide/</w:t>
      </w:r>
      <w:r>
        <w:t xml:space="preserve">) ouvre le guide d'utilisation ;</w:t>
      </w:r>
    </w:p>
    <w:p>
      <w:pPr>
        <w:pStyle w:val="ListParagraph"/>
        <w:numPr>
          <w:ilvl w:val="0"/>
          <w:numId w:val="3"/>
        </w:numPr>
      </w:pPr>
      <w:r>
        <w:rPr>
          <w:rFonts w:ascii="Consolas" w:cs="Consolas" w:eastAsia="Consolas" w:hAnsi="Consolas"/>
          <w:sz w:val="19"/>
          <w:szCs w:val="19"/>
          <w:shd w:fill="E2EEF2" w:val="clear"/>
        </w:rPr>
        <w:t xml:space="preserve">http://machine-a:8085/swagger-ui.html</w:t>
      </w:r>
      <w:r>
        <w:t xml:space="preserve"> décrit l'API.</w:t>
      </w:r>
    </w:p>
    <w:p>
      <w:pPr>
        <w:pStyle w:val="Heading1"/>
      </w:pPr>
      <w:bookmarkStart w:name="chap_8" w:id="1"/>
      <w:r>
        <w:t xml:space="preserve">6. Démarrer en service</w:t>
      </w:r>
      <w:bookmarkEnd w:id="1"/>
    </w:p>
    <w:p>
      <w:r>
        <w:rPr>
          <w:b/>
          <w:bCs/>
        </w:rPr>
        <w:t xml:space="preserve">Linux (systemd).</w:t>
      </w:r>
      <w:r>
        <w:t xml:space="preserve"> Créer un compte sans connexion (</w:t>
      </w:r>
      <w:r>
        <w:rPr>
          <w:rFonts w:ascii="Consolas" w:cs="Consolas" w:eastAsia="Consolas" w:hAnsi="Consolas"/>
          <w:sz w:val="19"/>
          <w:szCs w:val="19"/>
          <w:shd w:fill="E2EEF2" w:val="clear"/>
        </w:rPr>
        <w:t xml:space="preserve">sudo useradd -r -s /usr/sbin/nologin traceagile</w:t>
      </w:r>
      <w:r>
        <w:t xml:space="preserve">),
lui donner le dossier (</w:t>
      </w:r>
      <w:r>
        <w:rPr>
          <w:rFonts w:ascii="Consolas" w:cs="Consolas" w:eastAsia="Consolas" w:hAnsi="Consolas"/>
          <w:sz w:val="19"/>
          <w:szCs w:val="19"/>
          <w:shd w:fill="E2EEF2" w:val="clear"/>
        </w:rPr>
        <w:t xml:space="preserve">sudo chown -R traceagile: /opt/traceagile</w:t>
      </w:r>
      <w:r>
        <w:t xml:space="preserve">), puis :</w:t>
      </w:r>
    </w:p>
    <w:p>
      <w:pPr>
        <w:pStyle w:val="Code"/>
      </w:pPr>
      <w:r>
        <w:t xml:space="preserve">sudo cp /opt/traceagile/traceagile/traceagile.service /etc/systemd/system/</w:t>
      </w:r>
      <w:r>
        <w:br/>
        <w:t xml:space="preserve">sudo systemctl daemon-reload</w:t>
      </w:r>
      <w:r>
        <w:br/>
        <w:t xml:space="preserve">sudo systemctl enable --now traceagile</w:t>
      </w:r>
      <w:r>
        <w:br/>
        <w:t xml:space="preserve">journalctl -u traceagile -f</w:t>
      </w:r>
    </w:p>
    <w:p>
      <w:r>
        <w:t xml:space="preserve">Adapter dans le fichier </w:t>
      </w:r>
      <w:r>
        <w:rPr>
          <w:rFonts w:ascii="Consolas" w:cs="Consolas" w:eastAsia="Consolas" w:hAnsi="Consolas"/>
          <w:sz w:val="19"/>
          <w:szCs w:val="19"/>
          <w:shd w:fill="E2EEF2" w:val="clear"/>
        </w:rPr>
        <w:t xml:space="preserve">WorkingDirectory</w:t>
      </w:r>
      <w:r>
        <w:t xml:space="preserve">, </w:t>
      </w:r>
      <w:r>
        <w:rPr>
          <w:rFonts w:ascii="Consolas" w:cs="Consolas" w:eastAsia="Consolas" w:hAnsi="Consolas"/>
          <w:sz w:val="19"/>
          <w:szCs w:val="19"/>
          <w:shd w:fill="E2EEF2" w:val="clear"/>
        </w:rPr>
        <w:t xml:space="preserve">EnvironmentFile</w:t>
      </w:r>
      <w:r>
        <w:t xml:space="preserve"> et le chemin du jar s'ils diffèrent de
</w:t>
      </w:r>
      <w:r>
        <w:rPr>
          <w:rFonts w:ascii="Consolas" w:cs="Consolas" w:eastAsia="Consolas" w:hAnsi="Consolas"/>
          <w:sz w:val="19"/>
          <w:szCs w:val="19"/>
          <w:shd w:fill="E2EEF2" w:val="clear"/>
        </w:rPr>
        <w:t xml:space="preserve">/opt/traceagile</w:t>
      </w:r>
      <w:r>
        <w:t xml:space="preserve">. Les variables y sont lues par systemd : ne pas mettre de guillemets autour des
valeurs.</w:t>
      </w:r>
    </w:p>
    <w:p>
      <w:r>
        <w:rPr>
          <w:b/>
          <w:bCs/>
        </w:rPr>
        <w:t xml:space="preserve">Windows.</w:t>
      </w:r>
      <w:r>
        <w:t xml:space="preserve"> Le plus simple est </w:t>
      </w:r>
      <w:hyperlink w:history="1" r:id="rId_xq5ulzpouvnwbv2gleu8">
        <w:r>
          <w:rPr>
            <w:color w:val="19647E"/>
            <w:u w:val="single"/>
          </w:rPr>
          <w:t xml:space="preserve">WinSW</w:t>
        </w:r>
      </w:hyperlink>
      <w:r>
        <w:t xml:space="preserve"> ou
</w:t>
      </w:r>
      <w:hyperlink w:history="1" r:id="rIdccfabqkucb0dgc8y6d8fm">
        <w:r>
          <w:rPr>
            <w:color w:val="19647E"/>
            <w:u w:val="single"/>
          </w:rPr>
          <w:t xml:space="preserve">NSSM</w:t>
        </w:r>
      </w:hyperlink>
      <w:r>
        <w:t xml:space="preserve"> : service qui lance </w:t>
      </w:r>
      <w:r>
        <w:rPr>
          <w:rFonts w:ascii="Consolas" w:cs="Consolas" w:eastAsia="Consolas" w:hAnsi="Consolas"/>
          <w:sz w:val="19"/>
          <w:szCs w:val="19"/>
          <w:shd w:fill="E2EEF2" w:val="clear"/>
        </w:rPr>
        <w:t xml:space="preserve">powershell -ExecutionPolicy Bypass -File C:\TraceAgile\traceagile\demarrer.ps1</w:t>
      </w:r>
      <w:r>
        <w:t xml:space="preserve">, démarrage automatique, compte de service ayant les droits sur
le dossier. Sinon, une tâche planifiée « au démarrage du système » fait l'affaire.</w:t>
      </w:r>
    </w:p>
    <w:p>
      <w:r>
        <w:t xml:space="preserve">Le serveur d'exécution s'installe de la même façon avec </w:t>
      </w:r>
      <w:r>
        <w:rPr>
          <w:rFonts w:ascii="Consolas" w:cs="Consolas" w:eastAsia="Consolas" w:hAnsi="Consolas"/>
          <w:sz w:val="19"/>
          <w:szCs w:val="19"/>
          <w:shd w:fill="E2EEF2" w:val="clear"/>
        </w:rPr>
        <w:t xml:space="preserve">serveur-execution.service</w:t>
      </w:r>
      <w:r>
        <w:t xml:space="preserve"> (compte
</w:t>
      </w:r>
      <w:r>
        <w:rPr>
          <w:rFonts w:ascii="Consolas" w:cs="Consolas" w:eastAsia="Consolas" w:hAnsi="Consolas"/>
          <w:sz w:val="19"/>
          <w:szCs w:val="19"/>
          <w:shd w:fill="E2EEF2" w:val="clear"/>
        </w:rPr>
        <w:t xml:space="preserve">executeur</w:t>
      </w:r>
      <w:r>
        <w:t xml:space="preserve">) ou son </w:t>
      </w:r>
      <w:r>
        <w:rPr>
          <w:rFonts w:ascii="Consolas" w:cs="Consolas" w:eastAsia="Consolas" w:hAnsi="Consolas"/>
          <w:sz w:val="19"/>
          <w:szCs w:val="19"/>
          <w:shd w:fill="E2EEF2" w:val="clear"/>
        </w:rPr>
        <w:t xml:space="preserve">demarrer.ps1</w:t>
      </w:r>
      <w:r>
        <w:t xml:space="preserve">.</w:t>
      </w:r>
    </w:p>
    <w:p>
      <w:pPr>
        <w:pStyle w:val="Heading1"/>
      </w:pPr>
      <w:bookmarkStart w:name="chap_9" w:id="1"/>
      <w:r>
        <w:t xml:space="preserve">7. Installer le serveur d'exécution</w:t>
      </w:r>
      <w:bookmarkEnd w:id="1"/>
    </w:p>
    <w:p>
      <w:pPr>
        <w:pStyle w:val="Heading2"/>
      </w:pPr>
      <w:bookmarkStart w:name="chap_10" w:id="1"/>
      <w:r>
        <w:t xml:space="preserve">7.1 Configuration et démarrage</w:t>
      </w:r>
      <w:bookmarkEnd w:id="1"/>
    </w:p>
    <w:p>
      <w:r>
        <w:t xml:space="preserve">Dans </w:t>
      </w:r>
      <w:r>
        <w:rPr>
          <w:rFonts w:ascii="Consolas" w:cs="Consolas" w:eastAsia="Consolas" w:hAnsi="Consolas"/>
          <w:sz w:val="19"/>
          <w:szCs w:val="19"/>
          <w:shd w:fill="E2EEF2" w:val="clear"/>
        </w:rPr>
        <w:t xml:space="preserve">serveur-execution/</w:t>
      </w:r>
      <w:r>
        <w:t xml:space="preserve">, copier </w:t>
      </w:r>
      <w:r>
        <w:rPr>
          <w:rFonts w:ascii="Consolas" w:cs="Consolas" w:eastAsia="Consolas" w:hAnsi="Consolas"/>
          <w:sz w:val="19"/>
          <w:szCs w:val="19"/>
          <w:shd w:fill="E2EEF2" w:val="clear"/>
        </w:rPr>
        <w:t xml:space="preserve">serveur-execution.env.exemple</w:t>
      </w:r>
      <w:r>
        <w:t xml:space="preserve"> en </w:t>
      </w:r>
      <w:r>
        <w:rPr>
          <w:rFonts w:ascii="Consolas" w:cs="Consolas" w:eastAsia="Consolas" w:hAnsi="Consolas"/>
          <w:sz w:val="19"/>
          <w:szCs w:val="19"/>
          <w:shd w:fill="E2EEF2" w:val="clear"/>
        </w:rPr>
        <w:t xml:space="preserve">serveur-execution.env</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Variable</w:t>
            </w:r>
          </w:p>
        </w:tc>
        <w:tc>
          <w:tcPr>
            <w:shd w:fill="E2EEF2" w:val="clear"/>
            <w:tcMar>
              <w:top w:type="dxa" w:w="60"/>
              <w:left w:type="dxa" w:w="100"/>
              <w:bottom w:type="dxa" w:w="60"/>
              <w:right w:type="dxa" w:w="100"/>
            </w:tcMar>
          </w:tcPr>
          <w:p>
            <w:r>
              <w:rPr>
                <w:b/>
                <w:bCs/>
              </w:rPr>
              <w:t xml:space="preserve">Défaut</w:t>
            </w:r>
          </w:p>
        </w:tc>
        <w:tc>
          <w:tcPr>
            <w:shd w:fill="E2EEF2" w:val="clear"/>
            <w:tcMar>
              <w:top w:type="dxa" w:w="60"/>
              <w:left w:type="dxa" w:w="100"/>
              <w:bottom w:type="dxa" w:w="60"/>
              <w:right w:type="dxa" w:w="100"/>
            </w:tcMar>
          </w:tcPr>
          <w:p>
            <w:r>
              <w:rPr>
                <w:b/>
                <w:bCs/>
              </w:rPr>
              <w:t xml:space="preserve">Rôle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SERVER_PORT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8091</w:t>
            </w:r>
          </w:p>
        </w:tc>
        <w:tc>
          <w:tcPr>
            <w:tcMar>
              <w:top w:type="dxa" w:w="60"/>
              <w:left w:type="dxa" w:w="100"/>
              <w:bottom w:type="dxa" w:w="60"/>
              <w:right w:type="dxa" w:w="100"/>
            </w:tcMar>
          </w:tcPr>
          <w:p>
            <w:r>
              <w:t xml:space="preserve">port de l'API et de l'interface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EXECUTION_SERVER_ADMIN_USER</w:t>
            </w:r>
            <w:r>
              <w:t xml:space="preserve">, </w:t>
            </w:r>
            <w:r>
              <w:rPr>
                <w:rFonts w:ascii="Consolas" w:cs="Consolas" w:eastAsia="Consolas" w:hAnsi="Consolas"/>
                <w:sz w:val="19"/>
                <w:szCs w:val="19"/>
                <w:shd w:fill="E2EEF2" w:val="clear"/>
              </w:rPr>
              <w:t xml:space="preserve">EXECUTION_SERVER_ADMIN_PASSWORD</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r>
              <w:t xml:space="preserve">, </w:t>
            </w:r>
            <w:r>
              <w:rPr>
                <w:rFonts w:ascii="Consolas" w:cs="Consolas" w:eastAsia="Consolas" w:hAnsi="Consolas"/>
                <w:sz w:val="19"/>
                <w:szCs w:val="19"/>
                <w:shd w:fill="E2EEF2" w:val="clear"/>
              </w:rPr>
              <w:t xml:space="preserve">executeur</w:t>
            </w:r>
          </w:p>
        </w:tc>
        <w:tc>
          <w:tcPr>
            <w:tcMar>
              <w:top w:type="dxa" w:w="60"/>
              <w:left w:type="dxa" w:w="100"/>
              <w:bottom w:type="dxa" w:w="60"/>
              <w:right w:type="dxa" w:w="100"/>
            </w:tcMar>
          </w:tcPr>
          <w:p>
            <w:r>
              <w:t xml:space="preserve">compte de l'interface et de l'appairage : </w:t>
            </w:r>
            <w:r>
              <w:rPr>
                <w:b/>
                <w:bCs/>
              </w:rPr>
              <w:t xml:space="preserve">changer le mot de passe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EXECUTION_SERVER_DATA_DIR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./data</w:t>
            </w:r>
          </w:p>
        </w:tc>
        <w:tc>
          <w:tcPr>
            <w:tcMar>
              <w:top w:type="dxa" w:w="60"/>
              <w:left w:type="dxa" w:w="100"/>
              <w:bottom w:type="dxa" w:w="60"/>
              <w:right w:type="dxa" w:w="100"/>
            </w:tcMar>
          </w:tcPr>
          <w:p>
            <w:r>
              <w:t xml:space="preserve">base H2, dépôts clonés, rapports, artefacts, journaux</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EXECUTION_SERVER_TOOLS_DIR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./tools</w:t>
            </w:r>
          </w:p>
        </w:tc>
        <w:tc>
          <w:tcPr>
            <w:tcMar>
              <w:top w:type="dxa" w:w="60"/>
              <w:left w:type="dxa" w:w="100"/>
              <w:bottom w:type="dxa" w:w="60"/>
              <w:right w:type="dxa" w:w="100"/>
            </w:tcMar>
          </w:tcPr>
          <w:p>
            <w:r>
              <w:t xml:space="preserve">outils installés depuis l'interface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EXECUTION_SERVER_AGENTS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4</w:t>
            </w:r>
          </w:p>
        </w:tc>
        <w:tc>
          <w:tcPr>
            <w:tcMar>
              <w:top w:type="dxa" w:w="60"/>
              <w:left w:type="dxa" w:w="100"/>
              <w:bottom w:type="dxa" w:w="60"/>
              <w:right w:type="dxa" w:w="100"/>
            </w:tcMar>
          </w:tcPr>
          <w:p>
            <w:r>
              <w:t xml:space="preserve">tests joués en parallèle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EXECUTION_SERVER_RETENTION_DAYS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14</w:t>
            </w:r>
          </w:p>
        </w:tc>
        <w:tc>
          <w:tcPr>
            <w:tcMar>
              <w:top w:type="dxa" w:w="60"/>
              <w:left w:type="dxa" w:w="100"/>
              <w:bottom w:type="dxa" w:w="60"/>
              <w:right w:type="dxa" w:w="100"/>
            </w:tcMar>
          </w:tcPr>
          <w:p>
            <w:r>
              <w:t xml:space="preserve">conservation des jobs et de leurs artefacts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EXECUTION_SERVER_NAME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executeur</w:t>
            </w:r>
          </w:p>
        </w:tc>
        <w:tc>
          <w:tcPr>
            <w:tcMar>
              <w:top w:type="dxa" w:w="60"/>
              <w:left w:type="dxa" w:w="100"/>
              <w:bottom w:type="dxa" w:w="60"/>
              <w:right w:type="dxa" w:w="100"/>
            </w:tcMar>
          </w:tcPr>
          <w:p>
            <w:r>
              <w:t xml:space="preserve">nom renvoyé à TraceAgile</w:t>
            </w:r>
          </w:p>
        </w:tc>
      </w:tr>
    </w:tbl>
    <w:p>
      <w:pPr>
        <w:spacing w:after="120"/>
      </w:pPr>
    </w:p>
    <w:p>
      <w:r>
        <w:t xml:space="preserve">Puis </w:t>
      </w:r>
      <w:r>
        <w:rPr>
          <w:rFonts w:ascii="Consolas" w:cs="Consolas" w:eastAsia="Consolas" w:hAnsi="Consolas"/>
          <w:sz w:val="19"/>
          <w:szCs w:val="19"/>
          <w:shd w:fill="E2EEF2" w:val="clear"/>
        </w:rPr>
        <w:t xml:space="preserve">./demarrer.sh</w:t>
      </w:r>
      <w:r>
        <w:t xml:space="preserve"> (ou </w:t>
      </w:r>
      <w:r>
        <w:rPr>
          <w:rFonts w:ascii="Consolas" w:cs="Consolas" w:eastAsia="Consolas" w:hAnsi="Consolas"/>
          <w:sz w:val="19"/>
          <w:szCs w:val="19"/>
          <w:shd w:fill="E2EEF2" w:val="clear"/>
        </w:rPr>
        <w:t xml:space="preserve">.\demarrer.ps1</w:t>
      </w:r>
      <w:r>
        <w:t xml:space="preserve">). La base H2 est créée au premier démarrage : il n'y a
pas de base à installer pour le serveur d'exécution.</w:t>
      </w:r>
    </w:p>
    <w:p>
      <w:pPr>
        <w:pStyle w:val="Heading2"/>
      </w:pPr>
      <w:bookmarkStart w:name="chap_11" w:id="1"/>
      <w:r>
        <w:t xml:space="preserve">7.2 Outils de test</w:t>
      </w:r>
      <w:bookmarkEnd w:id="1"/>
    </w:p>
    <w:p>
      <w:r>
        <w:t xml:space="preserve">Ouvrir </w:t>
      </w:r>
      <w:r>
        <w:rPr>
          <w:rFonts w:ascii="Consolas" w:cs="Consolas" w:eastAsia="Consolas" w:hAnsi="Consolas"/>
          <w:sz w:val="19"/>
          <w:szCs w:val="19"/>
          <w:shd w:fill="E2EEF2" w:val="clear"/>
        </w:rPr>
        <w:t xml:space="preserve">http://machine-b:8091</w:t>
      </w:r>
      <w:r>
        <w:t xml:space="preserve">, se connecter avec le compte ci-dessus, puis la page </w:t>
      </w:r>
      <w:r>
        <w:rPr>
          <w:b/>
          <w:bCs/>
        </w:rPr>
        <w:t xml:space="preserve">Outils</w:t>
      </w:r>
      <w:r>
        <w:t xml:space="preserve"> :</w:t>
      </w:r>
    </w:p>
    <w:p>
      <w:pPr>
        <w:pStyle w:val="ListParagraph"/>
        <w:numPr>
          <w:ilvl w:val="0"/>
          <w:numId w:val="3"/>
        </w:numPr>
      </w:pPr>
      <w:r>
        <w:t xml:space="preserve">les prérequis (Java, Git, Node.js, Python) sont détectés ; ceux qui manquent s'installent avec les
droits d'administrateur de la machine, en suivant l'aide affichée ;</w:t>
      </w:r>
    </w:p>
    <w:p>
      <w:pPr>
        <w:pStyle w:val="ListParagraph"/>
        <w:numPr>
          <w:ilvl w:val="0"/>
          <w:numId w:val="3"/>
        </w:numPr>
      </w:pPr>
      <w:r>
        <w:t xml:space="preserve">l'</w:t>
      </w:r>
      <w:r>
        <w:rPr>
          <w:b/>
          <w:bCs/>
        </w:rPr>
        <w:t xml:space="preserve">assistant d'installation</w:t>
      </w:r>
      <w:r>
        <w:t xml:space="preserve"> propose, pour les frameworks choisis (Playwright, Cypress,
Selenium, Robot Framework, JUnit, Maven, JDK, Gatling…), un plan ordonné qui s'installe sans droits
particuliers dans </w:t>
      </w:r>
      <w:r>
        <w:rPr>
          <w:rFonts w:ascii="Consolas" w:cs="Consolas" w:eastAsia="Consolas" w:hAnsi="Consolas"/>
          <w:sz w:val="19"/>
          <w:szCs w:val="19"/>
          <w:shd w:fill="E2EEF2" w:val="clear"/>
        </w:rPr>
        <w:t xml:space="preserve">EXECUTION_SERVER_TOOLS_DIR</w:t>
      </w:r>
      <w:r>
        <w:t xml:space="preserve">.</w:t>
      </w:r>
    </w:p>
    <w:p>
      <w:r>
        <w:t xml:space="preserve">Pour rejouer la démo SwagLabs : Node.js et l'outil </w:t>
      </w:r>
      <w:r>
        <w:rPr>
          <w:b/>
          <w:bCs/>
        </w:rPr>
        <w:t xml:space="preserve">Playwright</w:t>
      </w:r>
      <w:r>
        <w:t xml:space="preserve"> (avec ses navigateurs).</w:t>
      </w:r>
    </w:p>
    <w:p>
      <w:pPr>
        <w:pStyle w:val="Heading2"/>
      </w:pPr>
      <w:bookmarkStart w:name="chap_12" w:id="1"/>
      <w:r>
        <w:t xml:space="preserve">7.3 Relier TraceAgile au serveur</w:t>
      </w:r>
      <w:bookmarkEnd w:id="1"/>
    </w:p>
    <w:p>
      <w:pPr>
        <w:pStyle w:val="ListParagraph"/>
        <w:numPr>
          <w:ilvl w:val="0"/>
          <w:numId w:val="4"/>
        </w:numPr>
      </w:pPr>
      <w:r>
        <w:t xml:space="preserve">Dans TraceAgile, en administrateur : </w:t>
      </w:r>
      <w:r>
        <w:rPr>
          <w:b/>
          <w:bCs/>
        </w:rPr>
        <w:t xml:space="preserve">Administration → Serveurs d'exécution</w:t>
      </w:r>
      <w:r>
        <w:t xml:space="preserve">. Déclarer le
serveur avec l'adresse </w:t>
      </w:r>
      <w:r>
        <w:rPr>
          <w:rFonts w:ascii="Consolas" w:cs="Consolas" w:eastAsia="Consolas" w:hAnsi="Consolas"/>
          <w:sz w:val="19"/>
          <w:szCs w:val="19"/>
          <w:shd w:fill="E2EEF2" w:val="clear"/>
        </w:rPr>
        <w:t xml:space="preserve">http://machine-b:8091</w:t>
      </w:r>
      <w:r>
        <w:t xml:space="preserve"> (pour la démo, il existe déjà avec l'adresse donnée
par </w:t>
      </w:r>
      <w:r>
        <w:rPr>
          <w:rFonts w:ascii="Consolas" w:cs="Consolas" w:eastAsia="Consolas" w:hAnsi="Consolas"/>
          <w:sz w:val="19"/>
          <w:szCs w:val="19"/>
          <w:shd w:fill="E2EEF2" w:val="clear"/>
        </w:rPr>
        <w:t xml:space="preserve">--url-serveur</w:t>
      </w:r>
      <w:r>
        <w:t xml:space="preserve"> ; corriger l'adresse si besoin).</w:t>
      </w:r>
    </w:p>
    <w:p>
      <w:pPr>
        <w:pStyle w:val="ListParagraph"/>
        <w:numPr>
          <w:ilvl w:val="0"/>
          <w:numId w:val="4"/>
        </w:numPr>
      </w:pPr>
      <w:r>
        <w:rPr>
          <w:b/>
          <w:bCs/>
        </w:rPr>
        <w:t xml:space="preserve">Appairer</w:t>
      </w:r>
      <w:r>
        <w:t xml:space="preserve"> en saisissant le compte administrateur du serveur d'exécution : TraceAgile demande un
jeton et un secret de signature des webhooks, les chiffre, puis ne garde plus le mot de passe.</w:t>
      </w:r>
    </w:p>
    <w:p>
      <w:pPr>
        <w:pStyle w:val="ListParagraph"/>
        <w:numPr>
          <w:ilvl w:val="0"/>
          <w:numId w:val="4"/>
        </w:numPr>
      </w:pPr>
      <w:r>
        <w:t xml:space="preserve">L'état passe à </w:t>
      </w:r>
      <w:r>
        <w:rPr>
          <w:b/>
          <w:bCs/>
        </w:rPr>
        <w:t xml:space="preserve">En ligne</w:t>
      </w:r>
      <w:r>
        <w:t xml:space="preserve"> au bout de quelques secondes (sonde de santé périodique).</w:t>
      </w:r>
    </w:p>
    <w:p>
      <w:r>
        <w:t xml:space="preserve">Ensuite, un run automatisé lancé dans TraceAgile envoie un job au serveur. Le serveur clone le dépôt
Git du projet, exécute les tests et renvoie l'avancement et les résultats à </w:t>
      </w:r>
      <w:r>
        <w:rPr>
          <w:rFonts w:ascii="Consolas" w:cs="Consolas" w:eastAsia="Consolas" w:hAnsi="Consolas"/>
          <w:sz w:val="19"/>
          <w:szCs w:val="19"/>
          <w:shd w:fill="E2EEF2" w:val="clear"/>
        </w:rPr>
        <w:t xml:space="preserve">TRACEAGILE_CALLBACK_URL</w:t>
      </w:r>
      <w:r>
        <w:t xml:space="preserve">.
Les journaux et artefacts (captures, traces) restent sur le serveur d'exécution et sont relus par
TraceAgile à la demande.</w:t>
      </w:r>
    </w:p>
    <w:p>
      <w:pPr>
        <w:pStyle w:val="Heading2"/>
      </w:pPr>
      <w:bookmarkStart w:name="chap_13" w:id="1"/>
      <w:r>
        <w:t xml:space="preserve">7.4 Réseau</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Flux</w:t>
            </w:r>
          </w:p>
        </w:tc>
        <w:tc>
          <w:tcPr>
            <w:shd w:fill="E2EEF2" w:val="clear"/>
            <w:tcMar>
              <w:top w:type="dxa" w:w="60"/>
              <w:left w:type="dxa" w:w="100"/>
              <w:bottom w:type="dxa" w:w="60"/>
              <w:right w:type="dxa" w:w="100"/>
            </w:tcMar>
          </w:tcPr>
          <w:p>
            <w:r>
              <w:rPr>
                <w:b/>
                <w:bCs/>
              </w:rPr>
              <w:t xml:space="preserve">De → vers</w:t>
            </w:r>
          </w:p>
        </w:tc>
        <w:tc>
          <w:tcPr>
            <w:shd w:fill="E2EEF2" w:val="clear"/>
            <w:tcMar>
              <w:top w:type="dxa" w:w="60"/>
              <w:left w:type="dxa" w:w="100"/>
              <w:bottom w:type="dxa" w:w="60"/>
              <w:right w:type="dxa" w:w="100"/>
            </w:tcMar>
          </w:tcPr>
          <w:p>
            <w:r>
              <w:rPr>
                <w:b/>
                <w:bCs/>
              </w:rPr>
              <w:t xml:space="preserve">Port</w:t>
            </w:r>
          </w:p>
        </w:tc>
      </w:tr>
      <w:tr>
        <w:trPr>
          <w:cantSplit/>
        </w:trPr>
        <w:tc>
          <w:tcPr>
            <w:tcMar>
              <w:top w:type="dxa" w:w="60"/>
              <w:left w:type="dxa" w:w="100"/>
              <w:bottom w:type="dxa" w:w="60"/>
              <w:right w:type="dxa" w:w="100"/>
            </w:tcMar>
          </w:tcPr>
          <w:p>
            <w:r>
              <w:t xml:space="preserve">Navigateurs des utilisateurs</w:t>
            </w:r>
          </w:p>
        </w:tc>
        <w:tc>
          <w:tcPr>
            <w:tcMar>
              <w:top w:type="dxa" w:w="60"/>
              <w:left w:type="dxa" w:w="100"/>
              <w:bottom w:type="dxa" w:w="60"/>
              <w:right w:type="dxa" w:w="100"/>
            </w:tcMar>
          </w:tcPr>
          <w:p>
            <w:r>
              <w:t xml:space="preserve">postes → machine A</w:t>
            </w:r>
          </w:p>
        </w:tc>
        <w:tc>
          <w:tcPr>
            <w:tcMar>
              <w:top w:type="dxa" w:w="60"/>
              <w:left w:type="dxa" w:w="100"/>
              <w:bottom w:type="dxa" w:w="60"/>
              <w:right w:type="dxa" w:w="100"/>
            </w:tcMar>
          </w:tcPr>
          <w:p>
            <w:r>
              <w:t xml:space="preserve">8085 (ou 443 derrière un proxy)</w:t>
            </w:r>
          </w:p>
        </w:tc>
      </w:tr>
      <w:tr>
        <w:trPr>
          <w:cantSplit/>
        </w:trPr>
        <w:tc>
          <w:tcPr>
            <w:tcMar>
              <w:top w:type="dxa" w:w="60"/>
              <w:left w:type="dxa" w:w="100"/>
              <w:bottom w:type="dxa" w:w="60"/>
              <w:right w:type="dxa" w:w="100"/>
            </w:tcMar>
          </w:tcPr>
          <w:p>
            <w:r>
              <w:t xml:space="preserve">Connexion à la base</w:t>
            </w:r>
          </w:p>
        </w:tc>
        <w:tc>
          <w:tcPr>
            <w:tcMar>
              <w:top w:type="dxa" w:w="60"/>
              <w:left w:type="dxa" w:w="100"/>
              <w:bottom w:type="dxa" w:w="60"/>
              <w:right w:type="dxa" w:w="100"/>
            </w:tcMar>
          </w:tcPr>
          <w:p>
            <w:r>
              <w:t xml:space="preserve">machine A → PostgreSQL</w:t>
            </w:r>
          </w:p>
        </w:tc>
        <w:tc>
          <w:tcPr>
            <w:tcMar>
              <w:top w:type="dxa" w:w="60"/>
              <w:left w:type="dxa" w:w="100"/>
              <w:bottom w:type="dxa" w:w="60"/>
              <w:right w:type="dxa" w:w="100"/>
            </w:tcMar>
          </w:tcPr>
          <w:p>
            <w:r>
              <w:t xml:space="preserve">5432</w:t>
            </w:r>
          </w:p>
        </w:tc>
      </w:tr>
      <w:tr>
        <w:trPr>
          <w:cantSplit/>
        </w:trPr>
        <w:tc>
          <w:tcPr>
            <w:tcMar>
              <w:top w:type="dxa" w:w="60"/>
              <w:left w:type="dxa" w:w="100"/>
              <w:bottom w:type="dxa" w:w="60"/>
              <w:right w:type="dxa" w:w="100"/>
            </w:tcMar>
          </w:tcPr>
          <w:p>
            <w:r>
              <w:t xml:space="preserve">Jobs, santé, artefacts</w:t>
            </w:r>
          </w:p>
        </w:tc>
        <w:tc>
          <w:tcPr>
            <w:tcMar>
              <w:top w:type="dxa" w:w="60"/>
              <w:left w:type="dxa" w:w="100"/>
              <w:bottom w:type="dxa" w:w="60"/>
              <w:right w:type="dxa" w:w="100"/>
            </w:tcMar>
          </w:tcPr>
          <w:p>
            <w:r>
              <w:t xml:space="preserve">machine A → machine B</w:t>
            </w:r>
          </w:p>
        </w:tc>
        <w:tc>
          <w:tcPr>
            <w:tcMar>
              <w:top w:type="dxa" w:w="60"/>
              <w:left w:type="dxa" w:w="100"/>
              <w:bottom w:type="dxa" w:w="60"/>
              <w:right w:type="dxa" w:w="100"/>
            </w:tcMar>
          </w:tcPr>
          <w:p>
            <w:r>
              <w:t xml:space="preserve">8091</w:t>
            </w:r>
          </w:p>
        </w:tc>
      </w:tr>
      <w:tr>
        <w:trPr>
          <w:cantSplit/>
        </w:trPr>
        <w:tc>
          <w:tcPr>
            <w:tcMar>
              <w:top w:type="dxa" w:w="60"/>
              <w:left w:type="dxa" w:w="100"/>
              <w:bottom w:type="dxa" w:w="60"/>
              <w:right w:type="dxa" w:w="100"/>
            </w:tcMar>
          </w:tcPr>
          <w:p>
            <w:r>
              <w:t xml:space="preserve">Webhooks de résultats</w:t>
            </w:r>
          </w:p>
        </w:tc>
        <w:tc>
          <w:tcPr>
            <w:tcMar>
              <w:top w:type="dxa" w:w="60"/>
              <w:left w:type="dxa" w:w="100"/>
              <w:bottom w:type="dxa" w:w="60"/>
              <w:right w:type="dxa" w:w="100"/>
            </w:tcMar>
          </w:tcPr>
          <w:p>
            <w:r>
              <w:t xml:space="preserve">machine B → machine A</w:t>
            </w:r>
          </w:p>
        </w:tc>
        <w:tc>
          <w:tcPr>
            <w:tcMar>
              <w:top w:type="dxa" w:w="60"/>
              <w:left w:type="dxa" w:w="100"/>
              <w:bottom w:type="dxa" w:w="60"/>
              <w:right w:type="dxa" w:w="100"/>
            </w:tcMar>
          </w:tcPr>
          <w:p>
            <w:r>
              <w:t xml:space="preserve">8085 (</w:t>
            </w:r>
            <w:r>
              <w:rPr>
                <w:rFonts w:ascii="Consolas" w:cs="Consolas" w:eastAsia="Consolas" w:hAnsi="Consolas"/>
                <w:sz w:val="19"/>
                <w:szCs w:val="19"/>
                <w:shd w:fill="E2EEF2" w:val="clear"/>
              </w:rPr>
              <w:t xml:space="preserve">TRACEAGILE_CALLBACK_URL</w:t>
            </w:r>
            <w:r>
              <w:t xml:space="preserve">)</w:t>
            </w:r>
          </w:p>
        </w:tc>
      </w:tr>
      <w:tr>
        <w:trPr>
          <w:cantSplit/>
        </w:trPr>
        <w:tc>
          <w:tcPr>
            <w:tcMar>
              <w:top w:type="dxa" w:w="60"/>
              <w:left w:type="dxa" w:w="100"/>
              <w:bottom w:type="dxa" w:w="60"/>
              <w:right w:type="dxa" w:w="100"/>
            </w:tcMar>
          </w:tcPr>
          <w:p>
            <w:r>
              <w:t xml:space="preserve">Clonage des dépôts de tests</w:t>
            </w:r>
          </w:p>
        </w:tc>
        <w:tc>
          <w:tcPr>
            <w:tcMar>
              <w:top w:type="dxa" w:w="60"/>
              <w:left w:type="dxa" w:w="100"/>
              <w:bottom w:type="dxa" w:w="60"/>
              <w:right w:type="dxa" w:w="100"/>
            </w:tcMar>
          </w:tcPr>
          <w:p>
            <w:r>
              <w:t xml:space="preserve">machine B → serveur Git</w:t>
            </w:r>
          </w:p>
        </w:tc>
        <w:tc>
          <w:tcPr>
            <w:tcMar>
              <w:top w:type="dxa" w:w="60"/>
              <w:left w:type="dxa" w:w="100"/>
              <w:bottom w:type="dxa" w:w="60"/>
              <w:right w:type="dxa" w:w="100"/>
            </w:tcMar>
          </w:tcPr>
          <w:p>
            <w:r>
              <w:t xml:space="preserve">443 / 22</w:t>
            </w:r>
          </w:p>
        </w:tc>
      </w:tr>
    </w:tbl>
    <w:p>
      <w:pPr>
        <w:spacing w:after="120"/>
      </w:pPr>
    </w:p>
    <w:p>
      <w:r>
        <w:t xml:space="preserve">Ouvrir ces ports dans les pare-feu (sous Windows : </w:t>
      </w:r>
      <w:r>
        <w:rPr>
          <w:rFonts w:ascii="Consolas" w:cs="Consolas" w:eastAsia="Consolas" w:hAnsi="Consolas"/>
          <w:sz w:val="19"/>
          <w:szCs w:val="19"/>
          <w:shd w:fill="E2EEF2" w:val="clear"/>
        </w:rPr>
        <w:t xml:space="preserve">New-NetFirewallRule -DisplayName TraceAgile -Direction Inbound -Protocol TCP -LocalPort 8085 -Action Allow</w:t>
      </w:r>
      <w:r>
        <w:t xml:space="preserve">, idem 8091 sur la machine B).
Les dépôts Git privés : identifiants par hôte dans l'interface du serveur d'exécution (page </w:t>
      </w:r>
      <w:r>
        <w:rPr>
          <w:b/>
          <w:bCs/>
        </w:rPr>
        <w:t xml:space="preserve">Paramètres</w:t>
      </w:r>
      <w:r>
        <w:t xml:space="preserve">).</w:t>
      </w:r>
    </w:p>
    <w:p>
      <w:pPr>
        <w:pStyle w:val="Heading1"/>
      </w:pPr>
      <w:bookmarkStart w:name="chap_14" w:id="1"/>
      <w:r>
        <w:t xml:space="preserve">8. HTTPS et proxy inverse</w:t>
      </w:r>
      <w:bookmarkEnd w:id="1"/>
    </w:p>
    <w:p>
      <w:r>
        <w:t xml:space="preserve">En production, placer TraceAgile derrière un proxy TLS (nginx, Apache, IIS ARR, Traefik) et régler
</w:t>
      </w:r>
      <w:r>
        <w:rPr>
          <w:rFonts w:ascii="Consolas" w:cs="Consolas" w:eastAsia="Consolas" w:hAnsi="Consolas"/>
          <w:sz w:val="19"/>
          <w:szCs w:val="19"/>
          <w:shd w:fill="E2EEF2" w:val="clear"/>
        </w:rPr>
        <w:t xml:space="preserve">TRACEAGILE_COOKIE_SECURE=true</w:t>
      </w:r>
      <w:r>
        <w:t xml:space="preserve">. Le suivi des runs en direct utilise des flux SSE : désactiver la
mise en mémoire tampon pour </w:t>
      </w:r>
      <w:r>
        <w:rPr>
          <w:rFonts w:ascii="Consolas" w:cs="Consolas" w:eastAsia="Consolas" w:hAnsi="Consolas"/>
          <w:sz w:val="19"/>
          <w:szCs w:val="19"/>
          <w:shd w:fill="E2EEF2" w:val="clear"/>
        </w:rPr>
        <w:t xml:space="preserve">/api/</w:t>
      </w:r>
      <w:r>
        <w:t xml:space="preserve">. Exemple nginx :</w:t>
      </w:r>
    </w:p>
    <w:p>
      <w:pPr>
        <w:pStyle w:val="Code"/>
      </w:pPr>
      <w:r>
        <w:t xml:space="preserve">location / {</w:t>
      </w:r>
      <w:r>
        <w:br/>
        <w:t xml:space="preserve">    proxy_pass http://127.0.0.1:8085;</w:t>
      </w:r>
      <w:r>
        <w:br/>
        <w:t xml:space="preserve">    proxy_set_header Host $host;</w:t>
      </w:r>
      <w:r>
        <w:br/>
        <w:t xml:space="preserve">    proxy_set_header X-Forwarded-Proto $scheme;</w:t>
      </w:r>
      <w:r>
        <w:br/>
        <w:t xml:space="preserve">    proxy_buffering off;</w:t>
      </w:r>
      <w:r>
        <w:br/>
        <w:t xml:space="preserve">    proxy_read_timeout 1h;</w:t>
      </w:r>
      <w:r>
        <w:br/>
        <w:t xml:space="preserve">    client_max_body_size 20m;</w:t>
      </w:r>
      <w:r>
        <w:br/>
        <w:t xml:space="preserve">}</w:t>
      </w:r>
    </w:p>
    <w:p>
      <w:r>
        <w:rPr>
          <w:rFonts w:ascii="Consolas" w:cs="Consolas" w:eastAsia="Consolas" w:hAnsi="Consolas"/>
          <w:sz w:val="19"/>
          <w:szCs w:val="19"/>
          <w:shd w:fill="E2EEF2" w:val="clear"/>
        </w:rPr>
        <w:t xml:space="preserve">TRACEAGILE_CALLBACK_URL</w:t>
      </w:r>
      <w:r>
        <w:t xml:space="preserve"> prend alors l'adresse HTTPS publique. Le serveur d'exécution peut être
protégé de la même façon (son adresse dans TraceAgile devient </w:t>
      </w:r>
      <w:r>
        <w:rPr>
          <w:rFonts w:ascii="Consolas" w:cs="Consolas" w:eastAsia="Consolas" w:hAnsi="Consolas"/>
          <w:sz w:val="19"/>
          <w:szCs w:val="19"/>
          <w:shd w:fill="E2EEF2" w:val="clear"/>
        </w:rPr>
        <w:t xml:space="preserve">https://…</w:t>
      </w:r>
      <w:r>
        <w:t xml:space="preserve">).</w:t>
      </w:r>
    </w:p>
    <w:p>
      <w:pPr>
        <w:pStyle w:val="Heading1"/>
      </w:pPr>
      <w:bookmarkStart w:name="chap_15" w:id="1"/>
      <w:r>
        <w:t xml:space="preserve">9. Sauvegarde, mise à jour, désinstallation</w:t>
      </w:r>
      <w:bookmarkEnd w:id="1"/>
    </w:p>
    <w:p>
      <w:r>
        <w:rPr>
          <w:b/>
          <w:bCs/>
        </w:rPr>
        <w:t xml:space="preserve">Sauvegarde</w:t>
      </w:r>
      <w:r>
        <w:t xml:space="preserve"> : la base (</w:t>
      </w:r>
      <w:r>
        <w:rPr>
          <w:rFonts w:ascii="Consolas" w:cs="Consolas" w:eastAsia="Consolas" w:hAnsi="Consolas"/>
          <w:sz w:val="19"/>
          <w:szCs w:val="19"/>
          <w:shd w:fill="E2EEF2" w:val="clear"/>
        </w:rPr>
        <w:t xml:space="preserve">pg_dump -Fc -d traceagile &gt; traceagile.dump</w:t>
      </w:r>
      <w:r>
        <w:t xml:space="preserve">) </w:t>
      </w:r>
      <w:r>
        <w:rPr>
          <w:b/>
          <w:bCs/>
        </w:rPr>
        <w:t xml:space="preserve">et</w:t>
      </w:r>
      <w:r>
        <w:t xml:space="preserve"> le dossier
</w:t>
      </w:r>
      <w:r>
        <w:rPr>
          <w:rFonts w:ascii="Consolas" w:cs="Consolas" w:eastAsia="Consolas" w:hAnsi="Consolas"/>
          <w:sz w:val="19"/>
          <w:szCs w:val="19"/>
          <w:shd w:fill="E2EEF2" w:val="clear"/>
        </w:rPr>
        <w:t xml:space="preserve">TRACEAGILE_ATTACHMENTS_DIR</w:t>
      </w:r>
      <w:r>
        <w:t xml:space="preserve">. Côté serveur d'exécution, </w:t>
      </w:r>
      <w:r>
        <w:rPr>
          <w:rFonts w:ascii="Consolas" w:cs="Consolas" w:eastAsia="Consolas" w:hAnsi="Consolas"/>
          <w:sz w:val="19"/>
          <w:szCs w:val="19"/>
          <w:shd w:fill="E2EEF2" w:val="clear"/>
        </w:rPr>
        <w:t xml:space="preserve">EXECUTION_SERVER_DATA_DIR</w:t>
      </w:r>
      <w:r>
        <w:t xml:space="preserve"> (jetons, jobs) ;
les outils se réinstallent.</w:t>
      </w:r>
    </w:p>
    <w:p>
      <w:r>
        <w:rPr>
          <w:b/>
          <w:bCs/>
        </w:rPr>
        <w:t xml:space="preserve">Mise à jour</w:t>
      </w:r>
      <w:r>
        <w:t xml:space="preserve"> : arrêter le service, remplacer le jar, redémarrer. Les nouvelles migrations Flyway
s'appliquent seules au démarrage. Sauvegarder avant ; une version antérieure ne peut pas rouvrir une
base migrée.</w:t>
      </w:r>
    </w:p>
    <w:p>
      <w:r>
        <w:rPr>
          <w:b/>
          <w:bCs/>
        </w:rPr>
        <w:t xml:space="preserve">Désinstallation</w:t>
      </w:r>
      <w:r>
        <w:t xml:space="preserve"> : arrêter et retirer les services, supprimer les dossiers, puis
</w:t>
      </w:r>
      <w:r>
        <w:rPr>
          <w:rFonts w:ascii="Consolas" w:cs="Consolas" w:eastAsia="Consolas" w:hAnsi="Consolas"/>
          <w:sz w:val="19"/>
          <w:szCs w:val="19"/>
          <w:shd w:fill="E2EEF2" w:val="clear"/>
        </w:rPr>
        <w:t xml:space="preserve">DROP DATABASE traceagile; DROP ROLE traceagile;</w:t>
      </w:r>
      <w:r>
        <w:t xml:space="preserve"> avec un superutilisateur.</w:t>
      </w:r>
    </w:p>
    <w:p>
      <w:pPr>
        <w:pStyle w:val="Heading1"/>
      </w:pPr>
      <w:bookmarkStart w:name="chap_16" w:id="1"/>
      <w:r>
        <w:t xml:space="preserve">10. Dépannage</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Symptôme</w:t>
            </w:r>
          </w:p>
        </w:tc>
        <w:tc>
          <w:tcPr>
            <w:shd w:fill="E2EEF2" w:val="clear"/>
            <w:tcMar>
              <w:top w:type="dxa" w:w="60"/>
              <w:left w:type="dxa" w:w="100"/>
              <w:bottom w:type="dxa" w:w="60"/>
              <w:right w:type="dxa" w:w="100"/>
            </w:tcMar>
          </w:tcPr>
          <w:p>
            <w:r>
              <w:rPr>
                <w:b/>
                <w:bCs/>
              </w:rPr>
              <w:t xml:space="preserve">Cause et remède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FATAL: password authentication failed</w:t>
            </w:r>
          </w:p>
        </w:tc>
        <w:tc>
          <w:tcPr>
            <w:tcMar>
              <w:top w:type="dxa" w:w="60"/>
              <w:left w:type="dxa" w:w="100"/>
              <w:bottom w:type="dxa" w:w="60"/>
              <w:right w:type="dxa" w:w="100"/>
            </w:tcMar>
          </w:tcPr>
          <w:p>
            <w:r>
              <w:t xml:space="preserve">Mot de passe ou rôle de </w:t>
            </w:r>
            <w:r>
              <w:rPr>
                <w:rFonts w:ascii="Consolas" w:cs="Consolas" w:eastAsia="Consolas" w:hAnsi="Consolas"/>
                <w:sz w:val="19"/>
                <w:szCs w:val="19"/>
                <w:shd w:fill="E2EEF2" w:val="clear"/>
              </w:rPr>
              <w:t xml:space="preserve">TRACEAGILE_DB_*</w:t>
            </w:r>
            <w:r>
              <w:t xml:space="preserve"> différent de celui du §3 ; ou </w:t>
            </w:r>
            <w:r>
              <w:rPr>
                <w:rFonts w:ascii="Consolas" w:cs="Consolas" w:eastAsia="Consolas" w:hAnsi="Consolas"/>
                <w:sz w:val="19"/>
                <w:szCs w:val="19"/>
                <w:shd w:fill="E2EEF2" w:val="clear"/>
              </w:rPr>
              <w:t xml:space="preserve">pg_hba.conf</w:t>
            </w:r>
            <w:r>
              <w:t xml:space="preserve"> n'autorise pas l'hôte de TraceAgile.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traceagile.security.jwt-secret doit comporter au moins 32 octets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TRACEAGILE_JWT_SECRET</w:t>
            </w:r>
            <w:r>
              <w:t xml:space="preserve"> trop court.</w:t>
            </w:r>
          </w:p>
        </w:tc>
      </w:tr>
      <w:tr>
        <w:trPr>
          <w:cantSplit/>
        </w:trPr>
        <w:tc>
          <w:tcPr>
            <w:tcMar>
              <w:top w:type="dxa" w:w="60"/>
              <w:left w:type="dxa" w:w="100"/>
              <w:bottom w:type="dxa" w:w="60"/>
              <w:right w:type="dxa" w:w="100"/>
            </w:tcMar>
          </w:tcPr>
          <w:p>
            <w:r>
              <w:t xml:space="preserve">Aucun administrateur ne peut se connecter</w:t>
            </w:r>
          </w:p>
        </w:tc>
        <w:tc>
          <w:tcPr>
            <w:tcMar>
              <w:top w:type="dxa" w:w="60"/>
              <w:left w:type="dxa" w:w="100"/>
              <w:bottom w:type="dxa" w:w="60"/>
              <w:right w:type="dxa" w:w="100"/>
            </w:tcMar>
          </w:tcPr>
          <w:p>
            <w:r>
              <w:t xml:space="preserve">Le compte n'est créé que sur une base sans utilisateur : relire le journal du premier démarrage (mot de passe aléatoire) ; sinon le changer depuis un autre administrateur.</w:t>
            </w:r>
          </w:p>
        </w:tc>
      </w:tr>
      <w:tr>
        <w:trPr>
          <w:cantSplit/>
        </w:trPr>
        <w:tc>
          <w:tcPr>
            <w:tcMar>
              <w:top w:type="dxa" w:w="60"/>
              <w:left w:type="dxa" w:w="100"/>
              <w:bottom w:type="dxa" w:w="60"/>
              <w:right w:type="dxa" w:w="100"/>
            </w:tcMar>
          </w:tcPr>
          <w:p>
            <w:r>
              <w:t xml:space="preserve">Serveur d'exécution « Hors ligne »</w:t>
            </w:r>
          </w:p>
        </w:tc>
        <w:tc>
          <w:tcPr>
            <w:tcMar>
              <w:top w:type="dxa" w:w="60"/>
              <w:left w:type="dxa" w:w="100"/>
              <w:bottom w:type="dxa" w:w="60"/>
              <w:right w:type="dxa" w:w="100"/>
            </w:tcMar>
          </w:tcPr>
          <w:p>
            <w:r>
              <w:t xml:space="preserve">Pare-feu ou adresse déclarée injoignable depuis la machine A.</w:t>
            </w:r>
          </w:p>
        </w:tc>
      </w:tr>
      <w:tr>
        <w:trPr>
          <w:cantSplit/>
        </w:trPr>
        <w:tc>
          <w:tcPr>
            <w:tcMar>
              <w:top w:type="dxa" w:w="60"/>
              <w:left w:type="dxa" w:w="100"/>
              <w:bottom w:type="dxa" w:w="60"/>
              <w:right w:type="dxa" w:w="100"/>
            </w:tcMar>
          </w:tcPr>
          <w:p>
            <w:r>
              <w:t xml:space="preserve">Run bloqué « En cours »</w:t>
            </w:r>
          </w:p>
        </w:tc>
        <w:tc>
          <w:tcPr>
            <w:tcMar>
              <w:top w:type="dxa" w:w="60"/>
              <w:left w:type="dxa" w:w="100"/>
              <w:bottom w:type="dxa" w:w="60"/>
              <w:right w:type="dxa" w:w="100"/>
            </w:tcMar>
          </w:tcPr>
          <w:p>
            <w:r>
              <w:t xml:space="preserve">Le serveur ne joint pas </w:t>
            </w:r>
            <w:r>
              <w:rPr>
                <w:rFonts w:ascii="Consolas" w:cs="Consolas" w:eastAsia="Consolas" w:hAnsi="Consolas"/>
                <w:sz w:val="19"/>
                <w:szCs w:val="19"/>
                <w:shd w:fill="E2EEF2" w:val="clear"/>
              </w:rPr>
              <w:t xml:space="preserve">TRACEAGILE_CALLBACK_URL</w:t>
            </w:r>
            <w:r>
              <w:t xml:space="preserve"> : tester </w:t>
            </w:r>
            <w:r>
              <w:rPr>
                <w:rFonts w:ascii="Consolas" w:cs="Consolas" w:eastAsia="Consolas" w:hAnsi="Consolas"/>
                <w:sz w:val="19"/>
                <w:szCs w:val="19"/>
                <w:shd w:fill="E2EEF2" w:val="clear"/>
              </w:rPr>
              <w:t xml:space="preserve">curl &lt;url&gt;</w:t>
            </w:r>
            <w:r>
              <w:t xml:space="preserve"> depuis la machine B.</w:t>
            </w:r>
          </w:p>
        </w:tc>
      </w:tr>
      <w:tr>
        <w:trPr>
          <w:cantSplit/>
        </w:trPr>
        <w:tc>
          <w:tcPr>
            <w:tcMar>
              <w:top w:type="dxa" w:w="60"/>
              <w:left w:type="dxa" w:w="100"/>
              <w:bottom w:type="dxa" w:w="60"/>
              <w:right w:type="dxa" w:w="100"/>
            </w:tcMar>
          </w:tcPr>
          <w:p>
            <w:r>
              <w:t xml:space="preserve">Serveur « Non autorisé »</w:t>
            </w:r>
          </w:p>
        </w:tc>
        <w:tc>
          <w:tcPr>
            <w:tcMar>
              <w:top w:type="dxa" w:w="60"/>
              <w:left w:type="dxa" w:w="100"/>
              <w:bottom w:type="dxa" w:w="60"/>
              <w:right w:type="dxa" w:w="100"/>
            </w:tcMar>
          </w:tcPr>
          <w:p>
            <w:r>
              <w:t xml:space="preserve">Jeton révoqué côté serveur ou </w:t>
            </w:r>
            <w:r>
              <w:rPr>
                <w:rFonts w:ascii="Consolas" w:cs="Consolas" w:eastAsia="Consolas" w:hAnsi="Consolas"/>
                <w:sz w:val="19"/>
                <w:szCs w:val="19"/>
                <w:shd w:fill="E2EEF2" w:val="clear"/>
              </w:rPr>
              <w:t xml:space="preserve">TRACEAGILE_ENCRYPTION_KEY</w:t>
            </w:r>
            <w:r>
              <w:t xml:space="preserve"> changée : appairer à nouveau.</w:t>
            </w:r>
          </w:p>
        </w:tc>
      </w:tr>
      <w:tr>
        <w:trPr>
          <w:cantSplit/>
        </w:trPr>
        <w:tc>
          <w:tcPr>
            <w:tcMar>
              <w:top w:type="dxa" w:w="60"/>
              <w:left w:type="dxa" w:w="100"/>
              <w:bottom w:type="dxa" w:w="60"/>
              <w:right w:type="dxa" w:w="100"/>
            </w:tcMar>
          </w:tcPr>
          <w:p>
            <w:r>
              <w:t xml:space="preserve">Windows : </w:t>
            </w:r>
            <w:r>
              <w:rPr>
                <w:rFonts w:ascii="Consolas" w:cs="Consolas" w:eastAsia="Consolas" w:hAnsi="Consolas"/>
                <w:sz w:val="19"/>
                <w:szCs w:val="19"/>
                <w:shd w:fill="E2EEF2" w:val="clear"/>
              </w:rPr>
              <w:t xml:space="preserve">Unable to establish loopback connection</w:t>
            </w:r>
          </w:p>
        </w:tc>
        <w:tc>
          <w:tcPr>
            <w:tcMar>
              <w:top w:type="dxa" w:w="60"/>
              <w:left w:type="dxa" w:w="100"/>
              <w:bottom w:type="dxa" w:w="60"/>
              <w:right w:type="dxa" w:w="100"/>
            </w:tcMar>
          </w:tcPr>
          <w:p>
            <w:r>
              <w:t xml:space="preserve">Dossier TEMP en nom court 8.3 ; les deux jars le contournent au démarrage. Si l'erreur persiste, ajouter </w:t>
            </w:r>
            <w:r>
              <w:rPr>
                <w:rFonts w:ascii="Consolas" w:cs="Consolas" w:eastAsia="Consolas" w:hAnsi="Consolas"/>
                <w:sz w:val="19"/>
                <w:szCs w:val="19"/>
                <w:shd w:fill="E2EEF2" w:val="clear"/>
              </w:rPr>
              <w:t xml:space="preserve">-Djdk.net.unixdomain.tmpdir=C:\TraceAgile\tmp</w:t>
            </w:r>
            <w:r>
              <w:t xml:space="preserve"> à </w:t>
            </w:r>
            <w:r>
              <w:rPr>
                <w:rFonts w:ascii="Consolas" w:cs="Consolas" w:eastAsia="Consolas" w:hAnsi="Consolas"/>
                <w:sz w:val="19"/>
                <w:szCs w:val="19"/>
                <w:shd w:fill="E2EEF2" w:val="clear"/>
              </w:rPr>
              <w:t xml:space="preserve">JAVA_OPTS</w:t>
            </w:r>
            <w:r>
              <w:t xml:space="preserve">.</w:t>
            </w:r>
          </w:p>
        </w:tc>
      </w:tr>
      <w:tr>
        <w:trPr>
          <w:cantSplit/>
        </w:trPr>
        <w:tc>
          <w:tcPr>
            <w:tcMar>
              <w:top w:type="dxa" w:w="60"/>
              <w:left w:type="dxa" w:w="100"/>
              <w:bottom w:type="dxa" w:w="60"/>
              <w:right w:type="dxa" w:w="100"/>
            </w:tcMar>
          </w:tcPr>
          <w:p>
            <w:r>
              <w:t xml:space="preserve">Construction : </w:t>
            </w:r>
            <w:r>
              <w:rPr>
                <w:rFonts w:ascii="Consolas" w:cs="Consolas" w:eastAsia="Consolas" w:hAnsi="Consolas"/>
                <w:sz w:val="19"/>
                <w:szCs w:val="19"/>
                <w:shd w:fill="E2EEF2" w:val="clear"/>
              </w:rPr>
              <w:t xml:space="preserve">npm ci</w:t>
            </w:r>
            <w:r>
              <w:t xml:space="preserve"> échoue avec </w:t>
            </w:r>
            <w:r>
              <w:rPr>
                <w:rFonts w:ascii="Consolas" w:cs="Consolas" w:eastAsia="Consolas" w:hAnsi="Consolas"/>
                <w:sz w:val="19"/>
                <w:szCs w:val="19"/>
                <w:shd w:fill="E2EEF2" w:val="clear"/>
              </w:rPr>
              <w:t xml:space="preserve">EBUSY</w:t>
            </w:r>
            <w:r>
              <w:t xml:space="preserve"> (Windows)</w:t>
            </w:r>
          </w:p>
        </w:tc>
        <w:tc>
          <w:tcPr>
            <w:tcMar>
              <w:top w:type="dxa" w:w="60"/>
              <w:left w:type="dxa" w:w="100"/>
              <w:bottom w:type="dxa" w:w="60"/>
              <w:right w:type="dxa" w:w="100"/>
            </w:tcMar>
          </w:tcPr>
          <w:p>
            <w:r>
              <w:t xml:space="preserve">Le dépôt est dans un dossier synchronisé (OneDrive) qui verrouille </w:t>
            </w:r>
            <w:r>
              <w:rPr>
                <w:rFonts w:ascii="Consolas" w:cs="Consolas" w:eastAsia="Consolas" w:hAnsi="Consolas"/>
                <w:sz w:val="19"/>
                <w:szCs w:val="19"/>
                <w:shd w:fill="E2EEF2" w:val="clear"/>
              </w:rPr>
              <w:t xml:space="preserve">node_modules</w:t>
            </w:r>
            <w:r>
              <w:t xml:space="preserve"> : relancer, ou ajouter </w:t>
            </w:r>
            <w:r>
              <w:rPr>
                <w:rFonts w:ascii="Consolas" w:cs="Consolas" w:eastAsia="Consolas" w:hAnsi="Consolas"/>
                <w:sz w:val="19"/>
                <w:szCs w:val="19"/>
                <w:shd w:fill="E2EEF2" w:val="clear"/>
              </w:rPr>
              <w:t xml:space="preserve">-Ddistribution.npm.install=install</w:t>
            </w:r>
            <w:r>
              <w:t xml:space="preserve"> à la commande Maven.</w:t>
            </w:r>
          </w:p>
        </w:tc>
      </w:tr>
      <w:tr>
        <w:trPr>
          <w:cantSplit/>
        </w:trPr>
        <w:tc>
          <w:tcPr>
            <w:tcMar>
              <w:top w:type="dxa" w:w="60"/>
              <w:left w:type="dxa" w:w="100"/>
              <w:bottom w:type="dxa" w:w="60"/>
              <w:right w:type="dxa" w:w="100"/>
            </w:tcMar>
          </w:tcPr>
          <w:p>
            <w:r>
              <w:t xml:space="preserve">Pages blanches après une mise à jour</w:t>
            </w:r>
          </w:p>
        </w:tc>
        <w:tc>
          <w:tcPr>
            <w:tcMar>
              <w:top w:type="dxa" w:w="60"/>
              <w:left w:type="dxa" w:w="100"/>
              <w:bottom w:type="dxa" w:w="60"/>
              <w:right w:type="dxa" w:w="100"/>
            </w:tcMar>
          </w:tcPr>
          <w:p>
            <w:r>
              <w:t xml:space="preserve">Le navigateur garde l'ancienne version : recharger (Ctrl+F5).</w:t>
            </w:r>
          </w:p>
        </w:tc>
      </w:tr>
    </w:tbl>
    <w:p>
      <w:pPr>
        <w:spacing w:after="120"/>
      </w:pPr>
    </w:p>
    <w:p>
      <w:pPr>
        <w:pStyle w:val="Heading1"/>
      </w:pPr>
      <w:bookmarkStart w:name="chap_17" w:id="1"/>
      <w:r>
        <w:t xml:space="preserve">11. Limites de la démonstration</w:t>
      </w:r>
      <w:bookmarkEnd w:id="1"/>
    </w:p>
    <w:p>
      <w:pPr>
        <w:pStyle w:val="ListParagraph"/>
        <w:numPr>
          <w:ilvl w:val="0"/>
          <w:numId w:val="3"/>
        </w:numPr>
      </w:pPr>
      <w:r>
        <w:t xml:space="preserve">Les runs automatisés de la démo ont été exécutés lors de la génération : leurs résultats, statuts
et rapports sont dans la base, mais leurs journaux et artefacts (captures, traces) sont restés sur
le serveur d'origine. Rejouer un run sur le nouveau serveur les rend disponibles.</w:t>
      </w:r>
    </w:p>
    <w:p>
      <w:pPr>
        <w:pStyle w:val="ListParagraph"/>
        <w:numPr>
          <w:ilvl w:val="0"/>
          <w:numId w:val="3"/>
        </w:numPr>
      </w:pPr>
      <w:r>
        <w:t xml:space="preserve">Les dates de la démo sont celles de sa génération (sprints, campagnes, bilans).</w:t>
      </w:r>
    </w:p>
    <w:p>
      <w:pPr>
        <w:pStyle w:val="ListParagraph"/>
        <w:numPr>
          <w:ilvl w:val="0"/>
          <w:numId w:val="3"/>
        </w:numPr>
      </w:pPr>
      <w:r>
        <w:t xml:space="preserve">Les tests automatisés de SWAG pointent vers le dépôt Git de la génération
(</w:t>
      </w:r>
      <w:r>
        <w:rPr>
          <w:rFonts w:ascii="Consolas" w:cs="Consolas" w:eastAsia="Consolas" w:hAnsi="Consolas"/>
          <w:sz w:val="19"/>
          <w:szCs w:val="19"/>
          <w:shd w:fill="E2EEF2" w:val="clear"/>
        </w:rPr>
        <w:t xml:space="preserve">file:///depots/traceagile</w:t>
      </w:r>
      <w:r>
        <w:t xml:space="preserve">) : pour rejouer les runs, indiquer dans la fiche de chaque test
automatisé (champs Dépôt et Branche) un dépôt accessible depuis le serveur d'exécution qui contient
le dossier </w:t>
      </w:r>
      <w:r>
        <w:rPr>
          <w:rFonts w:ascii="Consolas" w:cs="Consolas" w:eastAsia="Consolas" w:hAnsi="Consolas"/>
          <w:sz w:val="19"/>
          <w:szCs w:val="19"/>
          <w:shd w:fill="E2EEF2" w:val="clear"/>
        </w:rPr>
        <w:t xml:space="preserve">saucedemo/</w:t>
      </w:r>
      <w:r>
        <w:t xml:space="preserve"> de TraceAgile.</w:t>
      </w:r>
    </w:p>
    <w:p>
      <w:r>
        <w:t xml:space="preserve">Pour régénérer le jeu de démonstration après une évolution du schéma ou du guide (mainteneurs) :
</w:t>
      </w:r>
      <w:r>
        <w:rPr>
          <w:rFonts w:ascii="Consolas" w:cs="Consolas" w:eastAsia="Consolas" w:hAnsi="Consolas"/>
          <w:sz w:val="19"/>
          <w:szCs w:val="19"/>
          <w:shd w:fill="E2EEF2" w:val="clear"/>
        </w:rPr>
        <w:t xml:space="preserve">install/base-de-donnees/generer-demo-swaglabs.sh</w:t>
      </w:r>
      <w:r>
        <w:t xml:space="preserve"> (pile Docker démarrée, jar construit avec
</w:t>
      </w:r>
      <w:r>
        <w:rPr>
          <w:rFonts w:ascii="Consolas" w:cs="Consolas" w:eastAsia="Consolas" w:hAnsi="Consolas"/>
          <w:sz w:val="19"/>
          <w:szCs w:val="19"/>
          <w:shd w:fill="E2EEF2" w:val="clear"/>
        </w:rPr>
        <w:t xml:space="preserve">-Pdistribution</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Installation de TraceAgile hors Docker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r94jyagddyfkyesalf-wr" Type="http://schemas.openxmlformats.org/officeDocument/2006/relationships/hyperlink" Target="http://www.saucedemo.com" TargetMode="External"/><Relationship Id="rId_xq5ulzpouvnwbv2gleu8" Type="http://schemas.openxmlformats.org/officeDocument/2006/relationships/hyperlink" Target="https://github.com/winsw/winsw" TargetMode="External"/><Relationship Id="rIdccfabqkucb0dgc8y6d8fm" Type="http://schemas.openxmlformats.org/officeDocument/2006/relationships/hyperlink" Target="https://nssm.cc/" TargetMode="Externa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de TraceAgile hors Docker</dc:title>
  <dc:creator>TraceAgile</dc:creator>
  <dc:description>Installation de TraceAgile et du serveur d’exécution sur des machines indépendantes, sans Docker</dc:description>
  <cp:lastModifiedBy>Un-named</cp:lastModifiedBy>
  <cp:revision>1</cp:revision>
  <dcterms:created xsi:type="dcterms:W3CDTF">2026-10-12T08:41:47.038Z</dcterms:created>
  <dcterms:modified xsi:type="dcterms:W3CDTF">2026-10-12T08:41:47.039Z</dcterms:modified>
</cp:coreProperties>
</file>

<file path=docProps/custom.xml><?xml version="1.0" encoding="utf-8"?>
<Properties xmlns="http://schemas.openxmlformats.org/officeDocument/2006/custom-properties" xmlns:vt="http://schemas.openxmlformats.org/officeDocument/2006/docPropsVTypes"/>
</file>