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517" w:rsidRDefault="00BE5A46" w:rsidP="00BE5A46">
      <w:pPr>
        <w:pStyle w:val="Title"/>
      </w:pPr>
      <w:r>
        <w:t>Visual Statistics User Guide</w:t>
      </w:r>
    </w:p>
    <w:sdt>
      <w:sdtPr>
        <w:rPr>
          <w:rFonts w:asciiTheme="minorHAnsi" w:eastAsiaTheme="minorEastAsia" w:hAnsiTheme="minorHAnsi" w:cstheme="minorBidi"/>
          <w:b w:val="0"/>
          <w:bCs w:val="0"/>
          <w:color w:val="auto"/>
          <w:sz w:val="22"/>
          <w:szCs w:val="22"/>
          <w:lang w:eastAsia="zh-CN"/>
        </w:rPr>
        <w:id w:val="335029"/>
        <w:docPartObj>
          <w:docPartGallery w:val="Table of Contents"/>
          <w:docPartUnique/>
        </w:docPartObj>
      </w:sdtPr>
      <w:sdtContent>
        <w:p w:rsidR="00B5651B" w:rsidRDefault="00B5651B">
          <w:pPr>
            <w:pStyle w:val="TOCHeading"/>
          </w:pPr>
          <w:r>
            <w:t>Table of Contents</w:t>
          </w:r>
        </w:p>
        <w:p w:rsidR="00577D62" w:rsidRDefault="005E2480">
          <w:pPr>
            <w:pStyle w:val="TOC1"/>
            <w:tabs>
              <w:tab w:val="left" w:pos="440"/>
              <w:tab w:val="right" w:leader="dot" w:pos="9350"/>
            </w:tabs>
            <w:rPr>
              <w:noProof/>
            </w:rPr>
          </w:pPr>
          <w:r>
            <w:fldChar w:fldCharType="begin"/>
          </w:r>
          <w:r w:rsidR="00B5651B">
            <w:instrText xml:space="preserve"> TOC \o "1-3" \h \z \u </w:instrText>
          </w:r>
          <w:r>
            <w:fldChar w:fldCharType="separate"/>
          </w:r>
          <w:hyperlink w:anchor="_Toc429644914" w:history="1">
            <w:r w:rsidR="00577D62" w:rsidRPr="00B10E96">
              <w:rPr>
                <w:rStyle w:val="Hyperlink"/>
                <w:noProof/>
              </w:rPr>
              <w:t>1.</w:t>
            </w:r>
            <w:r w:rsidR="00577D62">
              <w:rPr>
                <w:noProof/>
              </w:rPr>
              <w:tab/>
            </w:r>
            <w:r w:rsidR="00577D62" w:rsidRPr="00B10E96">
              <w:rPr>
                <w:rStyle w:val="Hyperlink"/>
                <w:noProof/>
              </w:rPr>
              <w:t>Introduction</w:t>
            </w:r>
            <w:r w:rsidR="00577D62">
              <w:rPr>
                <w:noProof/>
                <w:webHidden/>
              </w:rPr>
              <w:tab/>
            </w:r>
            <w:r w:rsidR="00577D62">
              <w:rPr>
                <w:noProof/>
                <w:webHidden/>
              </w:rPr>
              <w:fldChar w:fldCharType="begin"/>
            </w:r>
            <w:r w:rsidR="00577D62">
              <w:rPr>
                <w:noProof/>
                <w:webHidden/>
              </w:rPr>
              <w:instrText xml:space="preserve"> PAGEREF _Toc429644914 \h </w:instrText>
            </w:r>
            <w:r w:rsidR="00577D62">
              <w:rPr>
                <w:noProof/>
                <w:webHidden/>
              </w:rPr>
            </w:r>
            <w:r w:rsidR="00577D62">
              <w:rPr>
                <w:noProof/>
                <w:webHidden/>
              </w:rPr>
              <w:fldChar w:fldCharType="separate"/>
            </w:r>
            <w:r w:rsidR="00577D62">
              <w:rPr>
                <w:noProof/>
                <w:webHidden/>
              </w:rPr>
              <w:t>1</w:t>
            </w:r>
            <w:r w:rsidR="00577D62">
              <w:rPr>
                <w:noProof/>
                <w:webHidden/>
              </w:rPr>
              <w:fldChar w:fldCharType="end"/>
            </w:r>
          </w:hyperlink>
        </w:p>
        <w:p w:rsidR="00577D62" w:rsidRDefault="00577D62">
          <w:pPr>
            <w:pStyle w:val="TOC1"/>
            <w:tabs>
              <w:tab w:val="left" w:pos="440"/>
              <w:tab w:val="right" w:leader="dot" w:pos="9350"/>
            </w:tabs>
            <w:rPr>
              <w:noProof/>
            </w:rPr>
          </w:pPr>
          <w:hyperlink w:anchor="_Toc429644915" w:history="1">
            <w:r w:rsidRPr="00B10E96">
              <w:rPr>
                <w:rStyle w:val="Hyperlink"/>
                <w:noProof/>
              </w:rPr>
              <w:t>2.</w:t>
            </w:r>
            <w:r>
              <w:rPr>
                <w:noProof/>
              </w:rPr>
              <w:tab/>
            </w:r>
            <w:r w:rsidRPr="00B10E96">
              <w:rPr>
                <w:rStyle w:val="Hyperlink"/>
                <w:noProof/>
              </w:rPr>
              <w:t>Graph User Interface</w:t>
            </w:r>
            <w:r>
              <w:rPr>
                <w:noProof/>
                <w:webHidden/>
              </w:rPr>
              <w:tab/>
            </w:r>
            <w:r>
              <w:rPr>
                <w:noProof/>
                <w:webHidden/>
              </w:rPr>
              <w:fldChar w:fldCharType="begin"/>
            </w:r>
            <w:r>
              <w:rPr>
                <w:noProof/>
                <w:webHidden/>
              </w:rPr>
              <w:instrText xml:space="preserve"> PAGEREF _Toc429644915 \h </w:instrText>
            </w:r>
            <w:r>
              <w:rPr>
                <w:noProof/>
                <w:webHidden/>
              </w:rPr>
            </w:r>
            <w:r>
              <w:rPr>
                <w:noProof/>
                <w:webHidden/>
              </w:rPr>
              <w:fldChar w:fldCharType="separate"/>
            </w:r>
            <w:r>
              <w:rPr>
                <w:noProof/>
                <w:webHidden/>
              </w:rPr>
              <w:t>1</w:t>
            </w:r>
            <w:r>
              <w:rPr>
                <w:noProof/>
                <w:webHidden/>
              </w:rPr>
              <w:fldChar w:fldCharType="end"/>
            </w:r>
          </w:hyperlink>
        </w:p>
        <w:p w:rsidR="00577D62" w:rsidRDefault="00577D62">
          <w:pPr>
            <w:pStyle w:val="TOC2"/>
            <w:tabs>
              <w:tab w:val="left" w:pos="880"/>
              <w:tab w:val="right" w:leader="dot" w:pos="9350"/>
            </w:tabs>
            <w:rPr>
              <w:noProof/>
            </w:rPr>
          </w:pPr>
          <w:hyperlink w:anchor="_Toc429644916" w:history="1">
            <w:r w:rsidRPr="00B10E96">
              <w:rPr>
                <w:rStyle w:val="Hyperlink"/>
                <w:noProof/>
              </w:rPr>
              <w:t>2.1.</w:t>
            </w:r>
            <w:r>
              <w:rPr>
                <w:noProof/>
              </w:rPr>
              <w:tab/>
            </w:r>
            <w:r w:rsidRPr="00B10E96">
              <w:rPr>
                <w:rStyle w:val="Hyperlink"/>
                <w:noProof/>
              </w:rPr>
              <w:t>Main Window</w:t>
            </w:r>
            <w:r>
              <w:rPr>
                <w:noProof/>
                <w:webHidden/>
              </w:rPr>
              <w:tab/>
            </w:r>
            <w:r>
              <w:rPr>
                <w:noProof/>
                <w:webHidden/>
              </w:rPr>
              <w:fldChar w:fldCharType="begin"/>
            </w:r>
            <w:r>
              <w:rPr>
                <w:noProof/>
                <w:webHidden/>
              </w:rPr>
              <w:instrText xml:space="preserve"> PAGEREF _Toc429644916 \h </w:instrText>
            </w:r>
            <w:r>
              <w:rPr>
                <w:noProof/>
                <w:webHidden/>
              </w:rPr>
            </w:r>
            <w:r>
              <w:rPr>
                <w:noProof/>
                <w:webHidden/>
              </w:rPr>
              <w:fldChar w:fldCharType="separate"/>
            </w:r>
            <w:r>
              <w:rPr>
                <w:noProof/>
                <w:webHidden/>
              </w:rPr>
              <w:t>1</w:t>
            </w:r>
            <w:r>
              <w:rPr>
                <w:noProof/>
                <w:webHidden/>
              </w:rPr>
              <w:fldChar w:fldCharType="end"/>
            </w:r>
          </w:hyperlink>
        </w:p>
        <w:p w:rsidR="00577D62" w:rsidRDefault="00577D62">
          <w:pPr>
            <w:pStyle w:val="TOC3"/>
            <w:tabs>
              <w:tab w:val="left" w:pos="1320"/>
              <w:tab w:val="right" w:leader="dot" w:pos="9350"/>
            </w:tabs>
            <w:rPr>
              <w:noProof/>
            </w:rPr>
          </w:pPr>
          <w:hyperlink w:anchor="_Toc429644917" w:history="1">
            <w:r w:rsidRPr="00B10E96">
              <w:rPr>
                <w:rStyle w:val="Hyperlink"/>
                <w:noProof/>
              </w:rPr>
              <w:t>2.1.1.</w:t>
            </w:r>
            <w:r>
              <w:rPr>
                <w:noProof/>
              </w:rPr>
              <w:tab/>
            </w:r>
            <w:r w:rsidRPr="00B10E96">
              <w:rPr>
                <w:rStyle w:val="Hyperlink"/>
                <w:noProof/>
              </w:rPr>
              <w:t>Add statistics files to file list view</w:t>
            </w:r>
            <w:r>
              <w:rPr>
                <w:noProof/>
                <w:webHidden/>
              </w:rPr>
              <w:tab/>
            </w:r>
            <w:r>
              <w:rPr>
                <w:noProof/>
                <w:webHidden/>
              </w:rPr>
              <w:fldChar w:fldCharType="begin"/>
            </w:r>
            <w:r>
              <w:rPr>
                <w:noProof/>
                <w:webHidden/>
              </w:rPr>
              <w:instrText xml:space="preserve"> PAGEREF _Toc429644917 \h </w:instrText>
            </w:r>
            <w:r>
              <w:rPr>
                <w:noProof/>
                <w:webHidden/>
              </w:rPr>
            </w:r>
            <w:r>
              <w:rPr>
                <w:noProof/>
                <w:webHidden/>
              </w:rPr>
              <w:fldChar w:fldCharType="separate"/>
            </w:r>
            <w:r>
              <w:rPr>
                <w:noProof/>
                <w:webHidden/>
              </w:rPr>
              <w:t>2</w:t>
            </w:r>
            <w:r>
              <w:rPr>
                <w:noProof/>
                <w:webHidden/>
              </w:rPr>
              <w:fldChar w:fldCharType="end"/>
            </w:r>
          </w:hyperlink>
        </w:p>
        <w:p w:rsidR="00577D62" w:rsidRDefault="00577D62">
          <w:pPr>
            <w:pStyle w:val="TOC3"/>
            <w:tabs>
              <w:tab w:val="left" w:pos="1320"/>
              <w:tab w:val="right" w:leader="dot" w:pos="9350"/>
            </w:tabs>
            <w:rPr>
              <w:noProof/>
            </w:rPr>
          </w:pPr>
          <w:hyperlink w:anchor="_Toc429644918" w:history="1">
            <w:r w:rsidRPr="00B10E96">
              <w:rPr>
                <w:rStyle w:val="Hyperlink"/>
                <w:noProof/>
              </w:rPr>
              <w:t>2.1.2.</w:t>
            </w:r>
            <w:r>
              <w:rPr>
                <w:noProof/>
              </w:rPr>
              <w:tab/>
            </w:r>
            <w:r w:rsidRPr="00B10E96">
              <w:rPr>
                <w:rStyle w:val="Hyperlink"/>
                <w:noProof/>
              </w:rPr>
              <w:t>Filter out statistics names</w:t>
            </w:r>
            <w:r>
              <w:rPr>
                <w:noProof/>
                <w:webHidden/>
              </w:rPr>
              <w:tab/>
            </w:r>
            <w:r>
              <w:rPr>
                <w:noProof/>
                <w:webHidden/>
              </w:rPr>
              <w:fldChar w:fldCharType="begin"/>
            </w:r>
            <w:r>
              <w:rPr>
                <w:noProof/>
                <w:webHidden/>
              </w:rPr>
              <w:instrText xml:space="preserve"> PAGEREF _Toc429644918 \h </w:instrText>
            </w:r>
            <w:r>
              <w:rPr>
                <w:noProof/>
                <w:webHidden/>
              </w:rPr>
            </w:r>
            <w:r>
              <w:rPr>
                <w:noProof/>
                <w:webHidden/>
              </w:rPr>
              <w:fldChar w:fldCharType="separate"/>
            </w:r>
            <w:r>
              <w:rPr>
                <w:noProof/>
                <w:webHidden/>
              </w:rPr>
              <w:t>2</w:t>
            </w:r>
            <w:r>
              <w:rPr>
                <w:noProof/>
                <w:webHidden/>
              </w:rPr>
              <w:fldChar w:fldCharType="end"/>
            </w:r>
          </w:hyperlink>
        </w:p>
        <w:p w:rsidR="00577D62" w:rsidRDefault="00577D62">
          <w:pPr>
            <w:pStyle w:val="TOC2"/>
            <w:tabs>
              <w:tab w:val="left" w:pos="880"/>
              <w:tab w:val="right" w:leader="dot" w:pos="9350"/>
            </w:tabs>
            <w:rPr>
              <w:noProof/>
            </w:rPr>
          </w:pPr>
          <w:hyperlink w:anchor="_Toc429644919" w:history="1">
            <w:r w:rsidRPr="00B10E96">
              <w:rPr>
                <w:rStyle w:val="Hyperlink"/>
                <w:noProof/>
              </w:rPr>
              <w:t>2.2.</w:t>
            </w:r>
            <w:r>
              <w:rPr>
                <w:noProof/>
              </w:rPr>
              <w:tab/>
            </w:r>
            <w:r w:rsidRPr="00B10E96">
              <w:rPr>
                <w:rStyle w:val="Hyperlink"/>
                <w:noProof/>
              </w:rPr>
              <w:t>Plot Window</w:t>
            </w:r>
            <w:r>
              <w:rPr>
                <w:noProof/>
                <w:webHidden/>
              </w:rPr>
              <w:tab/>
            </w:r>
            <w:r>
              <w:rPr>
                <w:noProof/>
                <w:webHidden/>
              </w:rPr>
              <w:fldChar w:fldCharType="begin"/>
            </w:r>
            <w:r>
              <w:rPr>
                <w:noProof/>
                <w:webHidden/>
              </w:rPr>
              <w:instrText xml:space="preserve"> PAGEREF _Toc429644919 \h </w:instrText>
            </w:r>
            <w:r>
              <w:rPr>
                <w:noProof/>
                <w:webHidden/>
              </w:rPr>
            </w:r>
            <w:r>
              <w:rPr>
                <w:noProof/>
                <w:webHidden/>
              </w:rPr>
              <w:fldChar w:fldCharType="separate"/>
            </w:r>
            <w:r>
              <w:rPr>
                <w:noProof/>
                <w:webHidden/>
              </w:rPr>
              <w:t>3</w:t>
            </w:r>
            <w:r>
              <w:rPr>
                <w:noProof/>
                <w:webHidden/>
              </w:rPr>
              <w:fldChar w:fldCharType="end"/>
            </w:r>
          </w:hyperlink>
        </w:p>
        <w:p w:rsidR="00577D62" w:rsidRDefault="00577D62">
          <w:pPr>
            <w:pStyle w:val="TOC3"/>
            <w:tabs>
              <w:tab w:val="left" w:pos="1320"/>
              <w:tab w:val="right" w:leader="dot" w:pos="9350"/>
            </w:tabs>
            <w:rPr>
              <w:noProof/>
            </w:rPr>
          </w:pPr>
          <w:hyperlink w:anchor="_Toc429644920" w:history="1">
            <w:r w:rsidRPr="00B10E96">
              <w:rPr>
                <w:rStyle w:val="Hyperlink"/>
                <w:noProof/>
              </w:rPr>
              <w:t>2.2.1.</w:t>
            </w:r>
            <w:r>
              <w:rPr>
                <w:noProof/>
              </w:rPr>
              <w:tab/>
            </w:r>
            <w:r w:rsidRPr="00B10E96">
              <w:rPr>
                <w:rStyle w:val="Hyperlink"/>
                <w:noProof/>
              </w:rPr>
              <w:t>The tool bar</w:t>
            </w:r>
            <w:r>
              <w:rPr>
                <w:noProof/>
                <w:webHidden/>
              </w:rPr>
              <w:tab/>
            </w:r>
            <w:r>
              <w:rPr>
                <w:noProof/>
                <w:webHidden/>
              </w:rPr>
              <w:fldChar w:fldCharType="begin"/>
            </w:r>
            <w:r>
              <w:rPr>
                <w:noProof/>
                <w:webHidden/>
              </w:rPr>
              <w:instrText xml:space="preserve"> PAGEREF _Toc429644920 \h </w:instrText>
            </w:r>
            <w:r>
              <w:rPr>
                <w:noProof/>
                <w:webHidden/>
              </w:rPr>
            </w:r>
            <w:r>
              <w:rPr>
                <w:noProof/>
                <w:webHidden/>
              </w:rPr>
              <w:fldChar w:fldCharType="separate"/>
            </w:r>
            <w:r>
              <w:rPr>
                <w:noProof/>
                <w:webHidden/>
              </w:rPr>
              <w:t>3</w:t>
            </w:r>
            <w:r>
              <w:rPr>
                <w:noProof/>
                <w:webHidden/>
              </w:rPr>
              <w:fldChar w:fldCharType="end"/>
            </w:r>
          </w:hyperlink>
        </w:p>
        <w:p w:rsidR="00577D62" w:rsidRDefault="00577D62">
          <w:pPr>
            <w:pStyle w:val="TOC3"/>
            <w:tabs>
              <w:tab w:val="left" w:pos="1320"/>
              <w:tab w:val="right" w:leader="dot" w:pos="9350"/>
            </w:tabs>
            <w:rPr>
              <w:noProof/>
            </w:rPr>
          </w:pPr>
          <w:hyperlink w:anchor="_Toc429644921" w:history="1">
            <w:r w:rsidRPr="00B10E96">
              <w:rPr>
                <w:rStyle w:val="Hyperlink"/>
                <w:noProof/>
              </w:rPr>
              <w:t>2.2.2.</w:t>
            </w:r>
            <w:r>
              <w:rPr>
                <w:noProof/>
              </w:rPr>
              <w:tab/>
            </w:r>
            <w:r w:rsidRPr="00B10E96">
              <w:rPr>
                <w:rStyle w:val="Hyperlink"/>
                <w:noProof/>
              </w:rPr>
              <w:t>The main area</w:t>
            </w:r>
            <w:r>
              <w:rPr>
                <w:noProof/>
                <w:webHidden/>
              </w:rPr>
              <w:tab/>
            </w:r>
            <w:r>
              <w:rPr>
                <w:noProof/>
                <w:webHidden/>
              </w:rPr>
              <w:fldChar w:fldCharType="begin"/>
            </w:r>
            <w:r>
              <w:rPr>
                <w:noProof/>
                <w:webHidden/>
              </w:rPr>
              <w:instrText xml:space="preserve"> PAGEREF _Toc429644921 \h </w:instrText>
            </w:r>
            <w:r>
              <w:rPr>
                <w:noProof/>
                <w:webHidden/>
              </w:rPr>
            </w:r>
            <w:r>
              <w:rPr>
                <w:noProof/>
                <w:webHidden/>
              </w:rPr>
              <w:fldChar w:fldCharType="separate"/>
            </w:r>
            <w:r>
              <w:rPr>
                <w:noProof/>
                <w:webHidden/>
              </w:rPr>
              <w:t>4</w:t>
            </w:r>
            <w:r>
              <w:rPr>
                <w:noProof/>
                <w:webHidden/>
              </w:rPr>
              <w:fldChar w:fldCharType="end"/>
            </w:r>
          </w:hyperlink>
        </w:p>
        <w:p w:rsidR="00B5651B" w:rsidRPr="00B5651B" w:rsidRDefault="005E2480" w:rsidP="00B5651B">
          <w:r>
            <w:fldChar w:fldCharType="end"/>
          </w:r>
        </w:p>
      </w:sdtContent>
    </w:sdt>
    <w:p w:rsidR="00BE5A46" w:rsidRPr="0058352A" w:rsidRDefault="00BE5A46" w:rsidP="0058352A">
      <w:pPr>
        <w:pStyle w:val="Heading1"/>
      </w:pPr>
      <w:bookmarkStart w:id="0" w:name="_Toc429644914"/>
      <w:r>
        <w:t>Introduction</w:t>
      </w:r>
      <w:bookmarkEnd w:id="0"/>
    </w:p>
    <w:p w:rsidR="00BE5A46" w:rsidRDefault="001B1F94" w:rsidP="001B1F94">
      <w:pPr>
        <w:ind w:left="360"/>
      </w:pPr>
      <w:r>
        <w:t>This program is used to visualize statistics files</w:t>
      </w:r>
      <w:r w:rsidR="00437F67">
        <w:t xml:space="preserve"> data</w:t>
      </w:r>
      <w:r w:rsidR="006155A0">
        <w:t>. It is similar to</w:t>
      </w:r>
      <w:r>
        <w:t xml:space="preserve"> csv_to_graph.py except this program is based on GUI. And besides of this difference there are some advantages compare to csv_to_graph.py</w:t>
      </w:r>
      <w:r w:rsidR="00C82DAF">
        <w:t>, which makes the statistics analysis more straightforward</w:t>
      </w:r>
      <w:r>
        <w:t>.</w:t>
      </w:r>
    </w:p>
    <w:p w:rsidR="005F4B57" w:rsidRDefault="005F4B57" w:rsidP="005F4B57">
      <w:pPr>
        <w:pStyle w:val="ListParagraph"/>
        <w:numPr>
          <w:ilvl w:val="0"/>
          <w:numId w:val="9"/>
        </w:numPr>
        <w:ind w:left="811" w:hanging="357"/>
      </w:pPr>
      <w:r>
        <w:t>Parsing files much faster</w:t>
      </w:r>
    </w:p>
    <w:p w:rsidR="005F4B57" w:rsidRDefault="005F4B57" w:rsidP="005F4B57">
      <w:pPr>
        <w:pStyle w:val="ListParagraph"/>
        <w:numPr>
          <w:ilvl w:val="0"/>
          <w:numId w:val="9"/>
        </w:numPr>
        <w:ind w:left="811" w:hanging="357"/>
      </w:pPr>
      <w:r w:rsidRPr="005F4B57">
        <w:t>Interactively</w:t>
      </w:r>
      <w:r>
        <w:t xml:space="preserve"> switch between normal mode and delta mode</w:t>
      </w:r>
    </w:p>
    <w:p w:rsidR="005F4B57" w:rsidRDefault="00EF26AB" w:rsidP="005F4B57">
      <w:pPr>
        <w:pStyle w:val="ListParagraph"/>
        <w:numPr>
          <w:ilvl w:val="0"/>
          <w:numId w:val="9"/>
        </w:numPr>
        <w:ind w:left="811" w:hanging="357"/>
      </w:pPr>
      <w:r>
        <w:t>It is possible to mark abnormal time</w:t>
      </w:r>
    </w:p>
    <w:p w:rsidR="00EF26AB" w:rsidRDefault="00EF26AB" w:rsidP="005F4B57">
      <w:pPr>
        <w:pStyle w:val="ListParagraph"/>
        <w:numPr>
          <w:ilvl w:val="0"/>
          <w:numId w:val="9"/>
        </w:numPr>
        <w:ind w:left="811" w:hanging="357"/>
      </w:pPr>
      <w:r>
        <w:t>Interactively scale up and down image in plot window</w:t>
      </w:r>
    </w:p>
    <w:p w:rsidR="00EF26AB" w:rsidRDefault="00EF26AB" w:rsidP="005F4B57">
      <w:pPr>
        <w:pStyle w:val="ListParagraph"/>
        <w:numPr>
          <w:ilvl w:val="0"/>
          <w:numId w:val="9"/>
        </w:numPr>
        <w:ind w:left="811" w:hanging="357"/>
      </w:pPr>
      <w:r>
        <w:t>Supporting</w:t>
      </w:r>
      <w:r w:rsidR="006560BD">
        <w:t xml:space="preserve"> </w:t>
      </w:r>
      <w:r w:rsidR="00FC36A5">
        <w:t>one dimension scale</w:t>
      </w:r>
    </w:p>
    <w:p w:rsidR="005F32E4" w:rsidRDefault="00312DA2" w:rsidP="005F32E4">
      <w:pPr>
        <w:ind w:left="360"/>
      </w:pPr>
      <w:r>
        <w:t>Supporting platform: Windows, Linux</w:t>
      </w:r>
    </w:p>
    <w:p w:rsidR="00BE5A46" w:rsidRDefault="00BE5A46" w:rsidP="0058352A">
      <w:pPr>
        <w:pStyle w:val="Heading1"/>
      </w:pPr>
      <w:bookmarkStart w:id="1" w:name="_Toc429644915"/>
      <w:r>
        <w:t>Graph User Interface</w:t>
      </w:r>
      <w:bookmarkEnd w:id="1"/>
    </w:p>
    <w:p w:rsidR="0058352A" w:rsidRDefault="00BE5A46" w:rsidP="0058352A">
      <w:pPr>
        <w:pStyle w:val="Heading2"/>
      </w:pPr>
      <w:bookmarkStart w:id="2" w:name="_Toc429644916"/>
      <w:r>
        <w:t>Main Window</w:t>
      </w:r>
      <w:bookmarkEnd w:id="2"/>
    </w:p>
    <w:p w:rsidR="003A70D7" w:rsidRDefault="003A70D7" w:rsidP="003A70D7">
      <w:pPr>
        <w:ind w:left="715"/>
      </w:pPr>
      <w:r>
        <w:t xml:space="preserve">The main window is used to add statistics files, which you want to analyze, to </w:t>
      </w:r>
      <w:r w:rsidRPr="001F18BD">
        <w:rPr>
          <w:b/>
        </w:rPr>
        <w:t>file list view</w:t>
      </w:r>
      <w:r>
        <w:t xml:space="preserve"> (on the left) and filter out statistics names, etc.</w:t>
      </w:r>
    </w:p>
    <w:p w:rsidR="00E54ACC" w:rsidRDefault="00E54ACC" w:rsidP="003A70D7">
      <w:pPr>
        <w:ind w:left="715"/>
      </w:pPr>
      <w:r w:rsidRPr="00E54ACC">
        <w:rPr>
          <w:noProof/>
        </w:rPr>
        <w:lastRenderedPageBreak/>
        <w:drawing>
          <wp:inline distT="0" distB="0" distL="0" distR="0">
            <wp:extent cx="5943600" cy="3838575"/>
            <wp:effectExtent l="1905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rsidR="00A12F3D" w:rsidRDefault="00A12F3D" w:rsidP="00A12F3D">
      <w:pPr>
        <w:pStyle w:val="Heading3"/>
      </w:pPr>
      <w:bookmarkStart w:id="3" w:name="_Toc429644917"/>
      <w:r>
        <w:t>Add statistics files to file list view</w:t>
      </w:r>
      <w:bookmarkEnd w:id="3"/>
    </w:p>
    <w:p w:rsidR="00A12F3D" w:rsidRDefault="00A12F3D" w:rsidP="00A12F3D">
      <w:pPr>
        <w:ind w:left="715"/>
      </w:pPr>
      <w:r>
        <w:t xml:space="preserve">Once you want to start your analysis, the first thing you need to do is add one or more statistics files to </w:t>
      </w:r>
      <w:r w:rsidRPr="001F18BD">
        <w:rPr>
          <w:b/>
        </w:rPr>
        <w:t>file list view</w:t>
      </w:r>
      <w:r>
        <w:t xml:space="preserve"> (or open a plot file, which we’ll discuss later). You can use the tool button </w:t>
      </w:r>
      <w:r w:rsidRPr="00A12F3D">
        <w:rPr>
          <w:b/>
        </w:rPr>
        <w:t>[Add]</w:t>
      </w:r>
      <w:r>
        <w:t xml:space="preserve"> to select the files from the </w:t>
      </w:r>
      <w:r w:rsidRPr="001F18BD">
        <w:rPr>
          <w:b/>
        </w:rPr>
        <w:t>open file dialog</w:t>
      </w:r>
      <w:r>
        <w:t xml:space="preserve"> or </w:t>
      </w:r>
      <w:r w:rsidR="001F18BD">
        <w:t>you can drag files directly to the main window.</w:t>
      </w:r>
    </w:p>
    <w:p w:rsidR="001F18BD" w:rsidRDefault="001F18BD" w:rsidP="00A12F3D">
      <w:pPr>
        <w:ind w:left="715"/>
      </w:pPr>
      <w:r>
        <w:t xml:space="preserve">After adding the files, the program will parse the files’ header automatically. The header contains the statistics names in the statistics file. Once the program completes parsing the header, all the statistics names will be shown to the </w:t>
      </w:r>
      <w:r w:rsidRPr="001F18BD">
        <w:rPr>
          <w:b/>
        </w:rPr>
        <w:t>statistics name</w:t>
      </w:r>
      <w:r w:rsidR="00D7411E">
        <w:rPr>
          <w:b/>
        </w:rPr>
        <w:t xml:space="preserve"> list</w:t>
      </w:r>
      <w:r w:rsidRPr="001F18BD">
        <w:rPr>
          <w:b/>
        </w:rPr>
        <w:t xml:space="preserve"> view</w:t>
      </w:r>
      <w:r>
        <w:t xml:space="preserve"> (on the right).</w:t>
      </w:r>
    </w:p>
    <w:p w:rsidR="00655D37" w:rsidRDefault="00655D37" w:rsidP="00A12F3D">
      <w:pPr>
        <w:ind w:left="715"/>
      </w:pPr>
      <w:r>
        <w:t xml:space="preserve">Plot file (have .plot extension name) is a private file format which contains the parsed statistics values. With this file you can open it later to show the parsed value in plot window, this is much faster than open the original statistics </w:t>
      </w:r>
      <w:proofErr w:type="spellStart"/>
      <w:r>
        <w:t>csv</w:t>
      </w:r>
      <w:proofErr w:type="spellEnd"/>
      <w:r>
        <w:t xml:space="preserve"> fi</w:t>
      </w:r>
      <w:r w:rsidR="0035512E">
        <w:t>le because there is no file parsing.</w:t>
      </w:r>
    </w:p>
    <w:p w:rsidR="001F18BD" w:rsidRDefault="001F18BD" w:rsidP="001F18BD">
      <w:pPr>
        <w:pStyle w:val="Heading3"/>
      </w:pPr>
      <w:bookmarkStart w:id="4" w:name="_Toc429644918"/>
      <w:r>
        <w:t>Filter out statistics names</w:t>
      </w:r>
      <w:bookmarkEnd w:id="4"/>
    </w:p>
    <w:p w:rsidR="00BA2966" w:rsidRDefault="00D7411E" w:rsidP="00BA2966">
      <w:pPr>
        <w:ind w:left="715"/>
      </w:pPr>
      <w:r>
        <w:t xml:space="preserve">After adding the statistics files you can select one or more statistics names in the </w:t>
      </w:r>
      <w:r w:rsidRPr="00D7411E">
        <w:rPr>
          <w:b/>
        </w:rPr>
        <w:t xml:space="preserve">statistics name </w:t>
      </w:r>
      <w:r>
        <w:rPr>
          <w:b/>
        </w:rPr>
        <w:t xml:space="preserve">list </w:t>
      </w:r>
      <w:r w:rsidRPr="00D7411E">
        <w:rPr>
          <w:b/>
        </w:rPr>
        <w:t>view</w:t>
      </w:r>
      <w:r>
        <w:t xml:space="preserve"> and press </w:t>
      </w:r>
      <w:r w:rsidRPr="00D7411E">
        <w:rPr>
          <w:b/>
        </w:rPr>
        <w:t>[Draw Plot]</w:t>
      </w:r>
      <w:r>
        <w:t>/</w:t>
      </w:r>
      <w:r w:rsidRPr="00D7411E">
        <w:rPr>
          <w:b/>
        </w:rPr>
        <w:t>[Draw Plot In Multiple Windows]</w:t>
      </w:r>
      <w:r>
        <w:t xml:space="preserve"> tool button to draw the statistics values.</w:t>
      </w:r>
      <w:r w:rsidR="00BA2966">
        <w:t xml:space="preserve"> If you don’t select any statistics name, all the shown statistics names will be parsed</w:t>
      </w:r>
      <w:r w:rsidR="00466351">
        <w:t xml:space="preserve"> and shown</w:t>
      </w:r>
      <w:r w:rsidR="00312DA2">
        <w:t>.</w:t>
      </w:r>
    </w:p>
    <w:p w:rsidR="00D7411E" w:rsidRDefault="00D7411E" w:rsidP="001F18BD">
      <w:pPr>
        <w:ind w:left="715"/>
      </w:pPr>
      <w:r>
        <w:t xml:space="preserve">Because there are a lot of statistics names and </w:t>
      </w:r>
      <w:r w:rsidRPr="00D7411E">
        <w:t>probably</w:t>
      </w:r>
      <w:r>
        <w:t xml:space="preserve"> you cannot easily find out the statistics names which you want, so you may want to use regular expression to filter out the needless statistics names from the view.</w:t>
      </w:r>
    </w:p>
    <w:p w:rsidR="001668AD" w:rsidRDefault="001668AD" w:rsidP="001F18BD">
      <w:pPr>
        <w:ind w:left="715"/>
      </w:pPr>
      <w:r>
        <w:lastRenderedPageBreak/>
        <w:t xml:space="preserve">The difference between </w:t>
      </w:r>
      <w:r w:rsidRPr="001668AD">
        <w:rPr>
          <w:b/>
        </w:rPr>
        <w:t>[Draw Plot]</w:t>
      </w:r>
      <w:r>
        <w:t xml:space="preserve"> and </w:t>
      </w:r>
      <w:r w:rsidRPr="001668AD">
        <w:rPr>
          <w:b/>
        </w:rPr>
        <w:t xml:space="preserve">[Draw Plot </w:t>
      </w:r>
      <w:proofErr w:type="gramStart"/>
      <w:r w:rsidRPr="001668AD">
        <w:rPr>
          <w:b/>
        </w:rPr>
        <w:t>In</w:t>
      </w:r>
      <w:proofErr w:type="gramEnd"/>
      <w:r w:rsidRPr="001668AD">
        <w:rPr>
          <w:b/>
        </w:rPr>
        <w:t xml:space="preserve"> Multiple Windows]</w:t>
      </w:r>
      <w:r>
        <w:t xml:space="preserve"> is that the former will draw all the parsed statistics values in one window while the latter will draw each parsed statistics value in a separate window.</w:t>
      </w:r>
    </w:p>
    <w:p w:rsidR="0058352A" w:rsidRPr="0058352A" w:rsidRDefault="0058352A" w:rsidP="0058352A">
      <w:pPr>
        <w:ind w:left="284"/>
      </w:pPr>
    </w:p>
    <w:p w:rsidR="00AB0B72" w:rsidRDefault="00AB0B72" w:rsidP="0058352A">
      <w:pPr>
        <w:pStyle w:val="Heading2"/>
      </w:pPr>
      <w:bookmarkStart w:id="5" w:name="_Toc429644919"/>
      <w:r>
        <w:t>Plot Window</w:t>
      </w:r>
      <w:bookmarkEnd w:id="5"/>
    </w:p>
    <w:p w:rsidR="00325AEC" w:rsidRDefault="00325AEC" w:rsidP="00325AEC">
      <w:pPr>
        <w:ind w:left="715"/>
      </w:pPr>
      <w:r>
        <w:t>The plot window is the place where the parsed statistics values be drawn. It contains a tool bar and a main area that to show the drawn image.</w:t>
      </w:r>
    </w:p>
    <w:p w:rsidR="00C2521A" w:rsidRDefault="00C2521A" w:rsidP="00325AEC">
      <w:pPr>
        <w:ind w:left="715"/>
      </w:pPr>
      <w:r w:rsidRPr="00C2521A">
        <w:rPr>
          <w:noProof/>
        </w:rPr>
        <w:drawing>
          <wp:inline distT="0" distB="0" distL="0" distR="0">
            <wp:extent cx="5943600" cy="3794253"/>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tretch>
                      <a:fillRect/>
                    </a:stretch>
                  </pic:blipFill>
                  <pic:spPr bwMode="auto">
                    <a:xfrm>
                      <a:off x="0" y="0"/>
                      <a:ext cx="5943600" cy="3794253"/>
                    </a:xfrm>
                    <a:prstGeom prst="rect">
                      <a:avLst/>
                    </a:prstGeom>
                    <a:noFill/>
                    <a:ln w="9525">
                      <a:noFill/>
                      <a:miter lim="800000"/>
                      <a:headEnd/>
                      <a:tailEnd/>
                    </a:ln>
                  </pic:spPr>
                </pic:pic>
              </a:graphicData>
            </a:graphic>
          </wp:inline>
        </w:drawing>
      </w:r>
    </w:p>
    <w:p w:rsidR="00461E5C" w:rsidRDefault="00461E5C" w:rsidP="00461E5C">
      <w:pPr>
        <w:pStyle w:val="Heading3"/>
      </w:pPr>
      <w:bookmarkStart w:id="6" w:name="_Toc429644920"/>
      <w:r>
        <w:t>The tool bar</w:t>
      </w:r>
      <w:bookmarkEnd w:id="6"/>
    </w:p>
    <w:p w:rsidR="00461E5C" w:rsidRDefault="00461E5C" w:rsidP="00461E5C">
      <w:pPr>
        <w:ind w:left="720"/>
      </w:pPr>
      <w:r>
        <w:t>The tool bar contains tool buttons and each button has its own functionality.</w:t>
      </w:r>
    </w:p>
    <w:p w:rsidR="00461E5C" w:rsidRPr="00E2787D" w:rsidRDefault="00461E5C" w:rsidP="00461E5C">
      <w:pPr>
        <w:pStyle w:val="ListParagraph"/>
        <w:numPr>
          <w:ilvl w:val="0"/>
          <w:numId w:val="10"/>
        </w:numPr>
        <w:ind w:left="1037" w:hanging="357"/>
        <w:rPr>
          <w:b/>
        </w:rPr>
      </w:pPr>
      <w:r w:rsidRPr="00E2787D">
        <w:rPr>
          <w:b/>
        </w:rPr>
        <w:t>Save As Image/Save To File</w:t>
      </w:r>
    </w:p>
    <w:p w:rsidR="00461E5C" w:rsidRDefault="00461E5C" w:rsidP="00461E5C">
      <w:pPr>
        <w:pStyle w:val="ListParagraph"/>
        <w:ind w:left="1037"/>
      </w:pPr>
      <w:r>
        <w:t xml:space="preserve">Press the first button trigger the </w:t>
      </w:r>
      <w:r w:rsidRPr="00655D37">
        <w:rPr>
          <w:b/>
        </w:rPr>
        <w:t xml:space="preserve">Save </w:t>
      </w:r>
      <w:proofErr w:type="gramStart"/>
      <w:r w:rsidRPr="00655D37">
        <w:rPr>
          <w:b/>
        </w:rPr>
        <w:t>As</w:t>
      </w:r>
      <w:proofErr w:type="gramEnd"/>
      <w:r w:rsidRPr="00655D37">
        <w:rPr>
          <w:b/>
        </w:rPr>
        <w:t xml:space="preserve"> Image</w:t>
      </w:r>
      <w:r>
        <w:t xml:space="preserve"> functionality which will save the drawn image to a .</w:t>
      </w:r>
      <w:proofErr w:type="spellStart"/>
      <w:r>
        <w:t>png</w:t>
      </w:r>
      <w:proofErr w:type="spellEnd"/>
      <w:r>
        <w:t xml:space="preserve"> file</w:t>
      </w:r>
      <w:r w:rsidR="00655D37">
        <w:t xml:space="preserve">. </w:t>
      </w:r>
      <w:r w:rsidR="00655D37" w:rsidRPr="00655D37">
        <w:t>Alternatively</w:t>
      </w:r>
      <w:r w:rsidR="00655D37">
        <w:t xml:space="preserve">, on the right side of this button there is </w:t>
      </w:r>
      <w:r w:rsidR="00E2787D">
        <w:t>an</w:t>
      </w:r>
      <w:r w:rsidR="00655D37">
        <w:t xml:space="preserve"> arrow and press this arrow you can choose to save the parsed data to a .plot file which we have discussed previously.</w:t>
      </w:r>
    </w:p>
    <w:p w:rsidR="00E2787D" w:rsidRDefault="00E2787D" w:rsidP="00E2787D">
      <w:pPr>
        <w:pStyle w:val="ListParagraph"/>
        <w:numPr>
          <w:ilvl w:val="0"/>
          <w:numId w:val="10"/>
        </w:numPr>
        <w:ind w:left="1037" w:hanging="357"/>
        <w:rPr>
          <w:b/>
        </w:rPr>
      </w:pPr>
      <w:r w:rsidRPr="00E2787D">
        <w:rPr>
          <w:b/>
        </w:rPr>
        <w:t>Restore Scale</w:t>
      </w:r>
    </w:p>
    <w:p w:rsidR="00E2787D" w:rsidRDefault="00E2787D" w:rsidP="00E2787D">
      <w:pPr>
        <w:pStyle w:val="ListParagraph"/>
        <w:ind w:left="1037"/>
      </w:pPr>
      <w:r w:rsidRPr="00E2787D">
        <w:t xml:space="preserve">Because </w:t>
      </w:r>
      <w:r>
        <w:t>this program supports scale interactively, you can press this button to restore</w:t>
      </w:r>
      <w:r w:rsidR="00A02F2C">
        <w:t xml:space="preserve"> the</w:t>
      </w:r>
      <w:r>
        <w:t xml:space="preserve"> scale to 1:1 at anytime.</w:t>
      </w:r>
    </w:p>
    <w:p w:rsidR="00A02F2C" w:rsidRPr="00A02F2C" w:rsidRDefault="00A02F2C" w:rsidP="00A02F2C">
      <w:pPr>
        <w:pStyle w:val="ListParagraph"/>
        <w:numPr>
          <w:ilvl w:val="0"/>
          <w:numId w:val="10"/>
        </w:numPr>
        <w:ind w:left="1037" w:hanging="357"/>
        <w:rPr>
          <w:b/>
        </w:rPr>
      </w:pPr>
      <w:r w:rsidRPr="00A02F2C">
        <w:rPr>
          <w:b/>
        </w:rPr>
        <w:t>Show Delta</w:t>
      </w:r>
    </w:p>
    <w:p w:rsidR="0058352A" w:rsidRDefault="00A02F2C" w:rsidP="00C2521A">
      <w:pPr>
        <w:pStyle w:val="ListParagraph"/>
        <w:ind w:left="1037"/>
      </w:pPr>
      <w:r>
        <w:lastRenderedPageBreak/>
        <w:t>Press this button will switch between normal mode and delta mode. In normal mode the parsed value will be drawn by its original value. In delta mode t</w:t>
      </w:r>
      <w:r w:rsidR="001F432B">
        <w:t>he parsed value is drawn by its value subtract the</w:t>
      </w:r>
      <w:r>
        <w:t xml:space="preserve"> value before it. For example the original parsed values are [10, 12, 15, 20, 45], in delta mode the parsed value will translate to [0, 2, 3, 5, 25] (the first value in delta mode is always 0).</w:t>
      </w:r>
    </w:p>
    <w:p w:rsidR="003C2505" w:rsidRDefault="0018145D" w:rsidP="003C2505">
      <w:pPr>
        <w:pStyle w:val="ListParagraph"/>
        <w:numPr>
          <w:ilvl w:val="0"/>
          <w:numId w:val="10"/>
        </w:numPr>
        <w:ind w:left="1037" w:hanging="357"/>
        <w:rPr>
          <w:b/>
        </w:rPr>
      </w:pPr>
      <w:r>
        <w:rPr>
          <w:b/>
        </w:rPr>
        <w:t>Mark Abnormal T</w:t>
      </w:r>
      <w:r w:rsidR="003C2505" w:rsidRPr="003C2505">
        <w:rPr>
          <w:b/>
        </w:rPr>
        <w:t>ime</w:t>
      </w:r>
    </w:p>
    <w:p w:rsidR="00C74237" w:rsidRPr="00C74237" w:rsidRDefault="00C74237" w:rsidP="00C74237">
      <w:pPr>
        <w:pStyle w:val="ListParagraph"/>
        <w:ind w:left="1037"/>
      </w:pPr>
      <w:r>
        <w:t>I</w:t>
      </w:r>
      <w:r w:rsidRPr="00C74237">
        <w:t>n normal circumstances</w:t>
      </w:r>
      <w:r>
        <w:t xml:space="preserve"> the time difference between each sample is nearly constant. We can use this button to mark the abnormal sample, for example the following </w:t>
      </w:r>
      <w:r w:rsidR="00A34C39">
        <w:t>picture has an abnormal sample. T</w:t>
      </w:r>
      <w:r w:rsidR="00C71428">
        <w:t>he time before this sample is 12:41:10</w:t>
      </w:r>
      <w:r w:rsidR="00A34C39">
        <w:t>,</w:t>
      </w:r>
      <w:r w:rsidR="00C71428">
        <w:t xml:space="preserve"> t</w:t>
      </w:r>
      <w:r w:rsidR="002A0877">
        <w:t>he time difference is nearly four</w:t>
      </w:r>
      <w:r w:rsidR="00C667C2">
        <w:t xml:space="preserve"> hours which is obviously abnormal.</w:t>
      </w:r>
    </w:p>
    <w:p w:rsidR="003C2505" w:rsidRDefault="00C71428" w:rsidP="003C2505">
      <w:pPr>
        <w:pStyle w:val="ListParagraph"/>
        <w:ind w:left="1037"/>
      </w:pPr>
      <w:r>
        <w:rPr>
          <w:noProof/>
        </w:rPr>
        <w:drawing>
          <wp:inline distT="0" distB="0" distL="0" distR="0">
            <wp:extent cx="5943600" cy="38753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3875388"/>
                    </a:xfrm>
                    <a:prstGeom prst="rect">
                      <a:avLst/>
                    </a:prstGeom>
                    <a:noFill/>
                    <a:ln w="9525">
                      <a:noFill/>
                      <a:miter lim="800000"/>
                      <a:headEnd/>
                      <a:tailEnd/>
                    </a:ln>
                  </pic:spPr>
                </pic:pic>
              </a:graphicData>
            </a:graphic>
          </wp:inline>
        </w:drawing>
      </w:r>
    </w:p>
    <w:p w:rsidR="00C205F1" w:rsidRPr="00C205F1" w:rsidRDefault="00C205F1" w:rsidP="00C205F1">
      <w:pPr>
        <w:pStyle w:val="ListParagraph"/>
        <w:numPr>
          <w:ilvl w:val="0"/>
          <w:numId w:val="10"/>
        </w:numPr>
        <w:ind w:left="1037" w:hanging="357"/>
        <w:rPr>
          <w:b/>
        </w:rPr>
      </w:pPr>
      <w:r w:rsidRPr="00C205F1">
        <w:rPr>
          <w:b/>
        </w:rPr>
        <w:t>Full Screen</w:t>
      </w:r>
    </w:p>
    <w:p w:rsidR="00C205F1" w:rsidRDefault="00C205F1" w:rsidP="00C205F1">
      <w:pPr>
        <w:pStyle w:val="ListParagraph"/>
        <w:ind w:left="1037"/>
      </w:pPr>
      <w:r>
        <w:t>Show plot window full screen mode.</w:t>
      </w:r>
    </w:p>
    <w:p w:rsidR="003C2505" w:rsidRDefault="003C2505" w:rsidP="003C2505">
      <w:pPr>
        <w:pStyle w:val="Heading3"/>
      </w:pPr>
      <w:bookmarkStart w:id="7" w:name="_Toc429644921"/>
      <w:r>
        <w:t>The main area</w:t>
      </w:r>
      <w:bookmarkEnd w:id="7"/>
    </w:p>
    <w:p w:rsidR="00BE4E54" w:rsidRDefault="00BE4E54" w:rsidP="00BE4E54">
      <w:pPr>
        <w:ind w:left="720"/>
      </w:pPr>
      <w:r>
        <w:t>The main area is the place where the parsed data drawn and you operate on. The following chapter will discuss some of the supported operation.</w:t>
      </w:r>
    </w:p>
    <w:p w:rsidR="00BE4E54" w:rsidRDefault="00BE4E54" w:rsidP="00BE4E54">
      <w:pPr>
        <w:pStyle w:val="ListParagraph"/>
        <w:numPr>
          <w:ilvl w:val="0"/>
          <w:numId w:val="10"/>
        </w:numPr>
        <w:ind w:left="1037" w:hanging="357"/>
      </w:pPr>
      <w:r>
        <w:t>Scale up and down</w:t>
      </w:r>
    </w:p>
    <w:p w:rsidR="00A13865" w:rsidRDefault="00BE4E54" w:rsidP="00A13865">
      <w:pPr>
        <w:pStyle w:val="ListParagraph"/>
        <w:ind w:left="1037"/>
      </w:pPr>
      <w:r>
        <w:t>When you want to see the</w:t>
      </w:r>
      <w:r w:rsidR="00A13865">
        <w:t xml:space="preserve"> more</w:t>
      </w:r>
      <w:r>
        <w:t xml:space="preserve"> accurate v</w:t>
      </w:r>
      <w:r w:rsidR="00A13865">
        <w:t xml:space="preserve">alue or time you can scale up the image using mouse wheel. When scaling, press </w:t>
      </w:r>
      <w:r w:rsidR="00A13865" w:rsidRPr="00A13865">
        <w:rPr>
          <w:b/>
        </w:rPr>
        <w:t>Ctrl Key</w:t>
      </w:r>
      <w:r w:rsidR="00A13865">
        <w:t xml:space="preserve"> to only scale the X axis or press </w:t>
      </w:r>
      <w:r w:rsidR="00A13865" w:rsidRPr="00A13865">
        <w:rPr>
          <w:b/>
        </w:rPr>
        <w:t>Shift Key</w:t>
      </w:r>
      <w:r w:rsidR="00A13865">
        <w:t xml:space="preserve"> to only scale Y axis.</w:t>
      </w:r>
      <w:r w:rsidR="00472421">
        <w:t xml:space="preserve"> In addition to this, it is possible to edit the start and end date time in the tool bar edit box to scale the X axis.</w:t>
      </w:r>
    </w:p>
    <w:p w:rsidR="00A13865" w:rsidRDefault="00A13865" w:rsidP="00A13865">
      <w:pPr>
        <w:pStyle w:val="ListParagraph"/>
        <w:numPr>
          <w:ilvl w:val="0"/>
          <w:numId w:val="10"/>
        </w:numPr>
        <w:ind w:left="1037" w:hanging="357"/>
      </w:pPr>
      <w:r>
        <w:lastRenderedPageBreak/>
        <w:t>Dragging</w:t>
      </w:r>
    </w:p>
    <w:p w:rsidR="00A13865" w:rsidRDefault="00A13865" w:rsidP="00A13865">
      <w:pPr>
        <w:pStyle w:val="ListParagraph"/>
        <w:ind w:left="1037"/>
      </w:pPr>
      <w:r>
        <w:t>Press the left mouse button and move it you can drag the drawn image. This is useful when you scale up the image that only part of it can be shown in plot window.</w:t>
      </w:r>
      <w:r w:rsidR="002B711D">
        <w:t xml:space="preserve"> On the right side of tool bar the edit boxes show the time duration shown in plot window. You can also edit it to specify the time duration to shown.</w:t>
      </w:r>
    </w:p>
    <w:p w:rsidR="00237EF5" w:rsidRDefault="00237EF5" w:rsidP="00237EF5">
      <w:pPr>
        <w:pStyle w:val="ListParagraph"/>
        <w:numPr>
          <w:ilvl w:val="0"/>
          <w:numId w:val="11"/>
        </w:numPr>
        <w:ind w:left="1037" w:hanging="357"/>
      </w:pPr>
      <w:r>
        <w:t>Move legend</w:t>
      </w:r>
    </w:p>
    <w:p w:rsidR="00237EF5" w:rsidRPr="00BE4E54" w:rsidRDefault="00237EF5" w:rsidP="00237EF5">
      <w:pPr>
        <w:pStyle w:val="ListParagraph"/>
        <w:ind w:left="1037"/>
      </w:pPr>
      <w:r>
        <w:t>If the legend covers part of the data in which you are interesting you can move it by right click mouse in the legend area and choose the popped menu item.</w:t>
      </w:r>
    </w:p>
    <w:sectPr w:rsidR="00237EF5" w:rsidRPr="00BE4E54" w:rsidSect="009355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837D4"/>
    <w:multiLevelType w:val="hybridMultilevel"/>
    <w:tmpl w:val="ED185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6725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2F56806"/>
    <w:multiLevelType w:val="hybridMultilevel"/>
    <w:tmpl w:val="E2603E1C"/>
    <w:lvl w:ilvl="0" w:tplc="885A6A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835D29"/>
    <w:multiLevelType w:val="hybridMultilevel"/>
    <w:tmpl w:val="500A22EA"/>
    <w:lvl w:ilvl="0" w:tplc="04090005">
      <w:start w:val="1"/>
      <w:numFmt w:val="bullet"/>
      <w:lvlText w:val=""/>
      <w:lvlJc w:val="left"/>
      <w:pPr>
        <w:ind w:left="1757" w:hanging="360"/>
      </w:pPr>
      <w:rPr>
        <w:rFonts w:ascii="Wingdings" w:hAnsi="Wingdings" w:hint="default"/>
      </w:rPr>
    </w:lvl>
    <w:lvl w:ilvl="1" w:tplc="04090003" w:tentative="1">
      <w:start w:val="1"/>
      <w:numFmt w:val="bullet"/>
      <w:lvlText w:val="o"/>
      <w:lvlJc w:val="left"/>
      <w:pPr>
        <w:ind w:left="2477" w:hanging="360"/>
      </w:pPr>
      <w:rPr>
        <w:rFonts w:ascii="Courier New" w:hAnsi="Courier New" w:cs="Courier New" w:hint="default"/>
      </w:rPr>
    </w:lvl>
    <w:lvl w:ilvl="2" w:tplc="04090005" w:tentative="1">
      <w:start w:val="1"/>
      <w:numFmt w:val="bullet"/>
      <w:lvlText w:val=""/>
      <w:lvlJc w:val="left"/>
      <w:pPr>
        <w:ind w:left="3197" w:hanging="360"/>
      </w:pPr>
      <w:rPr>
        <w:rFonts w:ascii="Wingdings" w:hAnsi="Wingdings" w:hint="default"/>
      </w:rPr>
    </w:lvl>
    <w:lvl w:ilvl="3" w:tplc="04090001" w:tentative="1">
      <w:start w:val="1"/>
      <w:numFmt w:val="bullet"/>
      <w:lvlText w:val=""/>
      <w:lvlJc w:val="left"/>
      <w:pPr>
        <w:ind w:left="3917" w:hanging="360"/>
      </w:pPr>
      <w:rPr>
        <w:rFonts w:ascii="Symbol" w:hAnsi="Symbol" w:hint="default"/>
      </w:rPr>
    </w:lvl>
    <w:lvl w:ilvl="4" w:tplc="04090003" w:tentative="1">
      <w:start w:val="1"/>
      <w:numFmt w:val="bullet"/>
      <w:lvlText w:val="o"/>
      <w:lvlJc w:val="left"/>
      <w:pPr>
        <w:ind w:left="4637" w:hanging="360"/>
      </w:pPr>
      <w:rPr>
        <w:rFonts w:ascii="Courier New" w:hAnsi="Courier New" w:cs="Courier New" w:hint="default"/>
      </w:rPr>
    </w:lvl>
    <w:lvl w:ilvl="5" w:tplc="04090005" w:tentative="1">
      <w:start w:val="1"/>
      <w:numFmt w:val="bullet"/>
      <w:lvlText w:val=""/>
      <w:lvlJc w:val="left"/>
      <w:pPr>
        <w:ind w:left="5357" w:hanging="360"/>
      </w:pPr>
      <w:rPr>
        <w:rFonts w:ascii="Wingdings" w:hAnsi="Wingdings" w:hint="default"/>
      </w:rPr>
    </w:lvl>
    <w:lvl w:ilvl="6" w:tplc="04090001" w:tentative="1">
      <w:start w:val="1"/>
      <w:numFmt w:val="bullet"/>
      <w:lvlText w:val=""/>
      <w:lvlJc w:val="left"/>
      <w:pPr>
        <w:ind w:left="6077" w:hanging="360"/>
      </w:pPr>
      <w:rPr>
        <w:rFonts w:ascii="Symbol" w:hAnsi="Symbol" w:hint="default"/>
      </w:rPr>
    </w:lvl>
    <w:lvl w:ilvl="7" w:tplc="04090003" w:tentative="1">
      <w:start w:val="1"/>
      <w:numFmt w:val="bullet"/>
      <w:lvlText w:val="o"/>
      <w:lvlJc w:val="left"/>
      <w:pPr>
        <w:ind w:left="6797" w:hanging="360"/>
      </w:pPr>
      <w:rPr>
        <w:rFonts w:ascii="Courier New" w:hAnsi="Courier New" w:cs="Courier New" w:hint="default"/>
      </w:rPr>
    </w:lvl>
    <w:lvl w:ilvl="8" w:tplc="04090005" w:tentative="1">
      <w:start w:val="1"/>
      <w:numFmt w:val="bullet"/>
      <w:lvlText w:val=""/>
      <w:lvlJc w:val="left"/>
      <w:pPr>
        <w:ind w:left="7517" w:hanging="360"/>
      </w:pPr>
      <w:rPr>
        <w:rFonts w:ascii="Wingdings" w:hAnsi="Wingdings" w:hint="default"/>
      </w:rPr>
    </w:lvl>
  </w:abstractNum>
  <w:abstractNum w:abstractNumId="4">
    <w:nsid w:val="5162666A"/>
    <w:multiLevelType w:val="hybridMultilevel"/>
    <w:tmpl w:val="4B488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C2694D"/>
    <w:multiLevelType w:val="hybridMultilevel"/>
    <w:tmpl w:val="F62A6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3A49F4"/>
    <w:multiLevelType w:val="multilevel"/>
    <w:tmpl w:val="CF1A91F4"/>
    <w:lvl w:ilvl="0">
      <w:start w:val="1"/>
      <w:numFmt w:val="decimal"/>
      <w:pStyle w:val="Heading1"/>
      <w:lvlText w:val="%1."/>
      <w:lvlJc w:val="left"/>
      <w:pPr>
        <w:ind w:left="360" w:hanging="360"/>
      </w:pPr>
      <w:rPr>
        <w:rFonts w:hint="eastAsia"/>
      </w:rPr>
    </w:lvl>
    <w:lvl w:ilvl="1">
      <w:start w:val="1"/>
      <w:numFmt w:val="decimal"/>
      <w:pStyle w:val="Heading2"/>
      <w:lvlText w:val="%1.%2."/>
      <w:lvlJc w:val="left"/>
      <w:pPr>
        <w:ind w:left="792" w:hanging="432"/>
      </w:pPr>
      <w:rPr>
        <w:rFonts w:hint="eastAsia"/>
      </w:rPr>
    </w:lvl>
    <w:lvl w:ilvl="2">
      <w:start w:val="1"/>
      <w:numFmt w:val="decimal"/>
      <w:pStyle w:val="Heading3"/>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7">
    <w:nsid w:val="5E715F49"/>
    <w:multiLevelType w:val="hybridMultilevel"/>
    <w:tmpl w:val="9BB8680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AD131D6"/>
    <w:multiLevelType w:val="hybridMultilevel"/>
    <w:tmpl w:val="3348CCE0"/>
    <w:lvl w:ilvl="0" w:tplc="6D2835C2">
      <w:start w:val="1"/>
      <w:numFmt w:val="decimal"/>
      <w:lvlText w:val="%1.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6140B8"/>
    <w:multiLevelType w:val="hybridMultilevel"/>
    <w:tmpl w:val="379478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9"/>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E5A46"/>
    <w:rsid w:val="00084714"/>
    <w:rsid w:val="000B79B5"/>
    <w:rsid w:val="000F7CD1"/>
    <w:rsid w:val="001668AD"/>
    <w:rsid w:val="0018145D"/>
    <w:rsid w:val="001B1F94"/>
    <w:rsid w:val="001C3015"/>
    <w:rsid w:val="001F18BD"/>
    <w:rsid w:val="001F432B"/>
    <w:rsid w:val="0020254C"/>
    <w:rsid w:val="00237EF5"/>
    <w:rsid w:val="002464EB"/>
    <w:rsid w:val="00266B4B"/>
    <w:rsid w:val="002A0877"/>
    <w:rsid w:val="002B1B58"/>
    <w:rsid w:val="002B711D"/>
    <w:rsid w:val="00312DA2"/>
    <w:rsid w:val="00325AEC"/>
    <w:rsid w:val="0035512E"/>
    <w:rsid w:val="003A70D7"/>
    <w:rsid w:val="003C2505"/>
    <w:rsid w:val="00412279"/>
    <w:rsid w:val="00437F67"/>
    <w:rsid w:val="00461E5C"/>
    <w:rsid w:val="00466351"/>
    <w:rsid w:val="00472421"/>
    <w:rsid w:val="005515A3"/>
    <w:rsid w:val="00577D62"/>
    <w:rsid w:val="0058352A"/>
    <w:rsid w:val="00594011"/>
    <w:rsid w:val="005A0009"/>
    <w:rsid w:val="005E2480"/>
    <w:rsid w:val="005E30FA"/>
    <w:rsid w:val="005F32E4"/>
    <w:rsid w:val="005F4B57"/>
    <w:rsid w:val="005F6E1C"/>
    <w:rsid w:val="00613D49"/>
    <w:rsid w:val="006155A0"/>
    <w:rsid w:val="00655D37"/>
    <w:rsid w:val="006560BD"/>
    <w:rsid w:val="006859D1"/>
    <w:rsid w:val="006E2D2D"/>
    <w:rsid w:val="006F0677"/>
    <w:rsid w:val="007A10B5"/>
    <w:rsid w:val="007F4877"/>
    <w:rsid w:val="00935517"/>
    <w:rsid w:val="009877EF"/>
    <w:rsid w:val="00A02F2C"/>
    <w:rsid w:val="00A12F3D"/>
    <w:rsid w:val="00A13865"/>
    <w:rsid w:val="00A34C39"/>
    <w:rsid w:val="00A46444"/>
    <w:rsid w:val="00A541F7"/>
    <w:rsid w:val="00AB0B72"/>
    <w:rsid w:val="00B1099F"/>
    <w:rsid w:val="00B52DE6"/>
    <w:rsid w:val="00B5651B"/>
    <w:rsid w:val="00BA2966"/>
    <w:rsid w:val="00BE4E54"/>
    <w:rsid w:val="00BE5A46"/>
    <w:rsid w:val="00C205F1"/>
    <w:rsid w:val="00C2521A"/>
    <w:rsid w:val="00C667C2"/>
    <w:rsid w:val="00C71428"/>
    <w:rsid w:val="00C74237"/>
    <w:rsid w:val="00C82DAF"/>
    <w:rsid w:val="00D7411E"/>
    <w:rsid w:val="00D923B8"/>
    <w:rsid w:val="00D92C9B"/>
    <w:rsid w:val="00E2787D"/>
    <w:rsid w:val="00E54ACC"/>
    <w:rsid w:val="00E67527"/>
    <w:rsid w:val="00EF26AB"/>
    <w:rsid w:val="00F20D91"/>
    <w:rsid w:val="00FC36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52A"/>
  </w:style>
  <w:style w:type="paragraph" w:styleId="Heading1">
    <w:name w:val="heading 1"/>
    <w:basedOn w:val="Normal"/>
    <w:next w:val="Normal"/>
    <w:link w:val="Heading1Char"/>
    <w:uiPriority w:val="9"/>
    <w:qFormat/>
    <w:rsid w:val="00BE5A46"/>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52A"/>
    <w:pPr>
      <w:keepNext/>
      <w:keepLines/>
      <w:numPr>
        <w:ilvl w:val="1"/>
        <w:numId w:val="8"/>
      </w:numPr>
      <w:spacing w:before="200" w:after="0"/>
      <w:ind w:left="715" w:hanging="431"/>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52A"/>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352A"/>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35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E5A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35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352A"/>
    <w:pPr>
      <w:ind w:left="720"/>
      <w:contextualSpacing/>
    </w:pPr>
  </w:style>
  <w:style w:type="character" w:customStyle="1" w:styleId="Heading3Char">
    <w:name w:val="Heading 3 Char"/>
    <w:basedOn w:val="DefaultParagraphFont"/>
    <w:link w:val="Heading3"/>
    <w:uiPriority w:val="9"/>
    <w:rsid w:val="0058352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83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52A"/>
    <w:rPr>
      <w:rFonts w:ascii="Tahoma" w:hAnsi="Tahoma" w:cs="Tahoma"/>
      <w:sz w:val="16"/>
      <w:szCs w:val="16"/>
    </w:rPr>
  </w:style>
  <w:style w:type="paragraph" w:styleId="TOCHeading">
    <w:name w:val="TOC Heading"/>
    <w:basedOn w:val="Heading1"/>
    <w:next w:val="Normal"/>
    <w:uiPriority w:val="39"/>
    <w:semiHidden/>
    <w:unhideWhenUsed/>
    <w:qFormat/>
    <w:rsid w:val="00B5651B"/>
    <w:pPr>
      <w:numPr>
        <w:numId w:val="0"/>
      </w:numPr>
      <w:outlineLvl w:val="9"/>
    </w:pPr>
    <w:rPr>
      <w:lang w:eastAsia="en-US"/>
    </w:rPr>
  </w:style>
  <w:style w:type="paragraph" w:styleId="TOC1">
    <w:name w:val="toc 1"/>
    <w:basedOn w:val="Normal"/>
    <w:next w:val="Normal"/>
    <w:autoRedefine/>
    <w:uiPriority w:val="39"/>
    <w:unhideWhenUsed/>
    <w:rsid w:val="00B5651B"/>
    <w:pPr>
      <w:spacing w:after="100"/>
    </w:pPr>
  </w:style>
  <w:style w:type="paragraph" w:styleId="TOC2">
    <w:name w:val="toc 2"/>
    <w:basedOn w:val="Normal"/>
    <w:next w:val="Normal"/>
    <w:autoRedefine/>
    <w:uiPriority w:val="39"/>
    <w:unhideWhenUsed/>
    <w:rsid w:val="00B5651B"/>
    <w:pPr>
      <w:spacing w:after="100"/>
      <w:ind w:left="220"/>
    </w:pPr>
  </w:style>
  <w:style w:type="character" w:styleId="Hyperlink">
    <w:name w:val="Hyperlink"/>
    <w:basedOn w:val="DefaultParagraphFont"/>
    <w:uiPriority w:val="99"/>
    <w:unhideWhenUsed/>
    <w:rsid w:val="00B5651B"/>
    <w:rPr>
      <w:color w:val="0000FF" w:themeColor="hyperlink"/>
      <w:u w:val="single"/>
    </w:rPr>
  </w:style>
  <w:style w:type="paragraph" w:styleId="TOC3">
    <w:name w:val="toc 3"/>
    <w:basedOn w:val="Normal"/>
    <w:next w:val="Normal"/>
    <w:autoRedefine/>
    <w:uiPriority w:val="39"/>
    <w:unhideWhenUsed/>
    <w:rsid w:val="001668AD"/>
    <w:pPr>
      <w:spacing w:after="100"/>
      <w:ind w:left="440"/>
    </w:pPr>
  </w:style>
</w:styles>
</file>

<file path=word/webSettings.xml><?xml version="1.0" encoding="utf-8"?>
<w:webSettings xmlns:r="http://schemas.openxmlformats.org/officeDocument/2006/relationships" xmlns:w="http://schemas.openxmlformats.org/wordprocessingml/2006/main">
  <w:divs>
    <w:div w:id="123131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84FD92-5937-4373-80B5-DA652B8A5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5</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5630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Yibing</dc:creator>
  <cp:lastModifiedBy>Wu Yibing</cp:lastModifiedBy>
  <cp:revision>35</cp:revision>
  <cp:lastPrinted>2015-08-28T03:22:00Z</cp:lastPrinted>
  <dcterms:created xsi:type="dcterms:W3CDTF">2015-08-27T08:10:00Z</dcterms:created>
  <dcterms:modified xsi:type="dcterms:W3CDTF">2015-09-10T02:39:00Z</dcterms:modified>
</cp:coreProperties>
</file>