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Chapter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Implementation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Based on the system design a working model was developed. The implementation details of the various components are discussed in detail in this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 ANDROID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the Android Application is to retrieve the current geo coordinates of the emergency vehicle and update it to the database located in the server. Every page in an android application is called an Activity. An Activity consists of an XML file which defines the front-end graphics and a Java file which defines backend functionality to be performed in the Activity.</w:t>
        <w:br w:type="textWrapping"/>
      </w:r>
    </w:p>
    <w:p w:rsidP="00000000" w:rsidRPr="00000000" w:rsidR="00000000" w:rsidDel="00000000" w:rsidRDefault="00000000">
      <w:pPr>
        <w:contextualSpacing w:val="0"/>
      </w:pPr>
      <w:r w:rsidRPr="00000000" w:rsidR="00000000" w:rsidDel="00000000">
        <w:rPr>
          <w:rtl w:val="0"/>
        </w:rPr>
        <w:t xml:space="preserve">A total of 3 Activities were done in the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Implementation Details.docx</dc:title>
</cp:coreProperties>
</file>